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312" w:rsidRDefault="00EA62E0" w:rsidP="00EA62E0">
      <w:pPr>
        <w:bidi w:val="0"/>
        <w:rPr>
          <w:rFonts w:asciiTheme="majorBidi" w:hAnsiTheme="majorBidi" w:cstheme="majorBidi"/>
          <w:sz w:val="28"/>
          <w:szCs w:val="28"/>
          <w:lang w:bidi="ar-IQ"/>
        </w:rPr>
      </w:pPr>
      <w:proofErr w:type="spellStart"/>
      <w:proofErr w:type="gramStart"/>
      <w:r>
        <w:rPr>
          <w:rFonts w:asciiTheme="majorBidi" w:hAnsiTheme="majorBidi" w:cstheme="majorBidi"/>
          <w:sz w:val="28"/>
          <w:szCs w:val="28"/>
          <w:lang w:bidi="ar-IQ"/>
        </w:rPr>
        <w:t>Lec</w:t>
      </w:r>
      <w:proofErr w:type="spellEnd"/>
      <w:r>
        <w:rPr>
          <w:rFonts w:asciiTheme="majorBidi" w:hAnsiTheme="majorBidi" w:cstheme="majorBidi"/>
          <w:sz w:val="28"/>
          <w:szCs w:val="28"/>
          <w:lang w:bidi="ar-IQ"/>
        </w:rPr>
        <w:t>(</w:t>
      </w:r>
      <w:proofErr w:type="gramEnd"/>
      <w:r>
        <w:rPr>
          <w:rFonts w:asciiTheme="majorBidi" w:hAnsiTheme="majorBidi" w:cstheme="majorBidi"/>
          <w:sz w:val="28"/>
          <w:szCs w:val="28"/>
          <w:lang w:bidi="ar-IQ"/>
        </w:rPr>
        <w:t xml:space="preserve">6)                                  </w:t>
      </w:r>
      <w:proofErr w:type="spellStart"/>
      <w:r>
        <w:rPr>
          <w:rFonts w:asciiTheme="majorBidi" w:hAnsiTheme="majorBidi" w:cstheme="majorBidi"/>
          <w:sz w:val="28"/>
          <w:szCs w:val="28"/>
          <w:lang w:bidi="ar-IQ"/>
        </w:rPr>
        <w:t>Immunotechnology</w:t>
      </w:r>
      <w:proofErr w:type="spellEnd"/>
    </w:p>
    <w:p w:rsidR="00EA62E0" w:rsidRDefault="00EA62E0" w:rsidP="00EA62E0">
      <w:pPr>
        <w:bidi w:val="0"/>
        <w:rPr>
          <w:rFonts w:asciiTheme="majorBidi" w:hAnsiTheme="majorBidi" w:cstheme="majorBidi"/>
          <w:sz w:val="28"/>
          <w:szCs w:val="28"/>
          <w:lang w:bidi="ar-IQ"/>
        </w:rPr>
      </w:pPr>
      <w:proofErr w:type="spellStart"/>
      <w:r>
        <w:rPr>
          <w:rFonts w:asciiTheme="majorBidi" w:hAnsiTheme="majorBidi" w:cstheme="majorBidi"/>
          <w:sz w:val="28"/>
          <w:szCs w:val="28"/>
          <w:lang w:bidi="ar-IQ"/>
        </w:rPr>
        <w:t>Prof.Dr</w:t>
      </w:r>
      <w:proofErr w:type="spellEnd"/>
      <w:r>
        <w:rPr>
          <w:rFonts w:asciiTheme="majorBidi" w:hAnsiTheme="majorBidi" w:cstheme="majorBidi"/>
          <w:sz w:val="28"/>
          <w:szCs w:val="28"/>
          <w:lang w:bidi="ar-IQ"/>
        </w:rPr>
        <w:t xml:space="preserve">. </w:t>
      </w:r>
      <w:proofErr w:type="spellStart"/>
      <w:r>
        <w:rPr>
          <w:rFonts w:asciiTheme="majorBidi" w:hAnsiTheme="majorBidi" w:cstheme="majorBidi"/>
          <w:sz w:val="28"/>
          <w:szCs w:val="28"/>
          <w:lang w:bidi="ar-IQ"/>
        </w:rPr>
        <w:t>Ekhlass</w:t>
      </w:r>
      <w:proofErr w:type="spellEnd"/>
      <w:r>
        <w:rPr>
          <w:rFonts w:asciiTheme="majorBidi" w:hAnsiTheme="majorBidi" w:cstheme="majorBidi"/>
          <w:sz w:val="28"/>
          <w:szCs w:val="28"/>
          <w:lang w:bidi="ar-IQ"/>
        </w:rPr>
        <w:t xml:space="preserve"> N. Ali</w:t>
      </w:r>
    </w:p>
    <w:p w:rsidR="00040229" w:rsidRDefault="00040229" w:rsidP="00040229">
      <w:pPr>
        <w:bidi w:val="0"/>
        <w:spacing w:after="0" w:line="240" w:lineRule="auto"/>
        <w:rPr>
          <w:rFonts w:ascii="Times New Roman" w:eastAsia="Times New Roman" w:hAnsi="Times New Roman" w:cs="Times New Roman"/>
          <w:b/>
          <w:bCs/>
          <w:sz w:val="24"/>
          <w:szCs w:val="24"/>
        </w:rPr>
      </w:pPr>
      <w:r w:rsidRPr="00040229">
        <w:rPr>
          <w:rFonts w:ascii="Times New Roman" w:eastAsia="Times New Roman" w:hAnsi="Times New Roman" w:cs="Times New Roman"/>
          <w:b/>
          <w:bCs/>
          <w:sz w:val="24"/>
          <w:szCs w:val="24"/>
        </w:rPr>
        <w:t>T Lymphocytes &amp; Natural Killer Cells</w:t>
      </w:r>
    </w:p>
    <w:p w:rsidR="00040229" w:rsidRPr="00040229" w:rsidRDefault="00040229" w:rsidP="00040229">
      <w:pPr>
        <w:bidi w:val="0"/>
        <w:spacing w:after="0" w:line="240" w:lineRule="auto"/>
        <w:rPr>
          <w:rFonts w:ascii="Times New Roman" w:eastAsia="Times New Roman" w:hAnsi="Times New Roman" w:cs="Times New Roman"/>
          <w:b/>
          <w:bCs/>
          <w:sz w:val="24"/>
          <w:szCs w:val="24"/>
        </w:rPr>
      </w:pPr>
    </w:p>
    <w:p w:rsidR="00040229" w:rsidRPr="00040229" w:rsidRDefault="00040229" w:rsidP="00040229">
      <w:pPr>
        <w:bidi w:val="0"/>
        <w:spacing w:after="0" w:line="240" w:lineRule="auto"/>
        <w:rPr>
          <w:rFonts w:ascii="Times New Roman" w:eastAsia="Times New Roman" w:hAnsi="Times New Roman" w:cs="Times New Roman"/>
          <w:sz w:val="24"/>
          <w:szCs w:val="24"/>
        </w:rPr>
      </w:pPr>
      <w:r w:rsidRPr="00040229">
        <w:rPr>
          <w:rFonts w:ascii="Times New Roman" w:eastAsia="Times New Roman" w:hAnsi="Times New Roman" w:cs="Times New Roman"/>
          <w:sz w:val="24"/>
          <w:szCs w:val="24"/>
        </w:rPr>
        <w:t>The acquired immune response relies heavily on the ability of thymus-derived (T) lymphocytes to recognize and discriminate among a wide range of different foreign antigens. As is the case with B lymphocytes, the enormous diversity of the T-cell repertoire stems from the ability of developing T cells to rearrange and modify the genes that encode their antigen receptors. An appreciation of the structure and function of the T-cell antigen receptor (TCR) is essential for understanding T-cell development and the complexities of the responses of mature T cells to antigen.</w:t>
      </w:r>
    </w:p>
    <w:p w:rsidR="00040229" w:rsidRDefault="00040229" w:rsidP="00040229">
      <w:pPr>
        <w:bidi w:val="0"/>
        <w:spacing w:after="0" w:line="240" w:lineRule="auto"/>
        <w:rPr>
          <w:rFonts w:ascii="Times New Roman" w:eastAsia="Times New Roman" w:hAnsi="Times New Roman" w:cs="Times New Roman"/>
          <w:b/>
          <w:bCs/>
          <w:sz w:val="24"/>
          <w:szCs w:val="24"/>
        </w:rPr>
      </w:pPr>
      <w:r w:rsidRPr="00040229">
        <w:rPr>
          <w:rFonts w:ascii="Times New Roman" w:eastAsia="Times New Roman" w:hAnsi="Times New Roman" w:cs="Times New Roman"/>
          <w:b/>
          <w:bCs/>
          <w:sz w:val="24"/>
          <w:szCs w:val="24"/>
        </w:rPr>
        <w:t>T-CELL ANTIGEN RECEPTOR</w:t>
      </w:r>
    </w:p>
    <w:p w:rsidR="00040229" w:rsidRPr="00040229" w:rsidRDefault="00040229" w:rsidP="00040229">
      <w:pPr>
        <w:bidi w:val="0"/>
        <w:spacing w:after="0" w:line="240" w:lineRule="auto"/>
        <w:rPr>
          <w:rFonts w:ascii="Times New Roman" w:eastAsia="Times New Roman" w:hAnsi="Times New Roman" w:cs="Times New Roman"/>
          <w:b/>
          <w:bCs/>
          <w:sz w:val="24"/>
          <w:szCs w:val="24"/>
        </w:rPr>
      </w:pPr>
    </w:p>
    <w:p w:rsidR="00040229" w:rsidRPr="00040229" w:rsidRDefault="00040229" w:rsidP="00040229">
      <w:pPr>
        <w:bidi w:val="0"/>
        <w:spacing w:after="0" w:line="240" w:lineRule="auto"/>
        <w:rPr>
          <w:rFonts w:ascii="Times New Roman" w:eastAsia="Times New Roman" w:hAnsi="Times New Roman" w:cs="Times New Roman"/>
          <w:sz w:val="24"/>
          <w:szCs w:val="24"/>
        </w:rPr>
      </w:pPr>
      <w:r w:rsidRPr="00040229">
        <w:rPr>
          <w:rFonts w:ascii="Times New Roman" w:eastAsia="Times New Roman" w:hAnsi="Times New Roman" w:cs="Times New Roman"/>
          <w:sz w:val="24"/>
          <w:szCs w:val="24"/>
        </w:rPr>
        <w:t xml:space="preserve">T lymphocytes do not â‌ soluble antigens, but rather recognize antigen bound to specialized molecules on the surfaces of other cells. Although some T cells recognize glycolipids and other </w:t>
      </w:r>
      <w:proofErr w:type="spellStart"/>
      <w:r w:rsidRPr="00040229">
        <w:rPr>
          <w:rFonts w:ascii="Times New Roman" w:eastAsia="Times New Roman" w:hAnsi="Times New Roman" w:cs="Times New Roman"/>
          <w:sz w:val="24"/>
          <w:szCs w:val="24"/>
        </w:rPr>
        <w:t>nonprotein</w:t>
      </w:r>
      <w:proofErr w:type="spellEnd"/>
      <w:r w:rsidRPr="00040229">
        <w:rPr>
          <w:rFonts w:ascii="Times New Roman" w:eastAsia="Times New Roman" w:hAnsi="Times New Roman" w:cs="Times New Roman"/>
          <w:sz w:val="24"/>
          <w:szCs w:val="24"/>
        </w:rPr>
        <w:t xml:space="preserve"> antigens, most T cells respond to protein antigens and recognize these antigens in the form of peptide fragments associated with class I or class II molecules of the major histocompatibility (MHC) locus. Mature T cells express one of two types of TCR: a heterodimer composed </w:t>
      </w:r>
      <w:proofErr w:type="gramStart"/>
      <w:r w:rsidRPr="00040229">
        <w:rPr>
          <w:rFonts w:ascii="Times New Roman" w:eastAsia="Times New Roman" w:hAnsi="Times New Roman" w:cs="Times New Roman"/>
          <w:sz w:val="24"/>
          <w:szCs w:val="24"/>
        </w:rPr>
        <w:t>either of</w:t>
      </w:r>
      <w:r>
        <w:rPr>
          <w:rFonts w:ascii="Times New Roman" w:eastAsia="Times New Roman" w:hAnsi="Times New Roman" w:cs="Times New Roman"/>
          <w:sz w:val="24"/>
          <w:szCs w:val="24"/>
          <w:rtl/>
        </w:rPr>
        <w:t>α</w:t>
      </w:r>
      <w:r w:rsidRPr="00040229">
        <w:rPr>
          <w:rFonts w:ascii="Times New Roman" w:eastAsia="Times New Roman" w:hAnsi="Times New Roman" w:cs="Times New Roman"/>
          <w:sz w:val="24"/>
          <w:szCs w:val="24"/>
        </w:rPr>
        <w:t xml:space="preserve"> and</w:t>
      </w:r>
      <w:proofErr w:type="gramEnd"/>
      <w:r w:rsidRPr="000402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β</w:t>
      </w:r>
      <w:r w:rsidRPr="00040229">
        <w:rPr>
          <w:rFonts w:ascii="Times New Roman" w:eastAsia="Times New Roman" w:hAnsi="Times New Roman" w:cs="Times New Roman"/>
          <w:sz w:val="24"/>
          <w:szCs w:val="24"/>
        </w:rPr>
        <w:t xml:space="preserve"> chains or of </w:t>
      </w:r>
      <w:r>
        <w:rPr>
          <w:rFonts w:ascii="Times New Roman" w:eastAsia="Times New Roman" w:hAnsi="Times New Roman" w:cs="Times New Roman"/>
          <w:sz w:val="24"/>
          <w:szCs w:val="24"/>
          <w:rtl/>
        </w:rPr>
        <w:t>γ</w:t>
      </w:r>
      <w:r w:rsidRPr="00040229">
        <w:rPr>
          <w:rFonts w:ascii="Times New Roman" w:eastAsia="Times New Roman" w:hAnsi="Times New Roman" w:cs="Times New Roman"/>
          <w:sz w:val="24"/>
          <w:szCs w:val="24"/>
        </w:rPr>
        <w:t xml:space="preserve">and </w:t>
      </w:r>
      <w:proofErr w:type="spellStart"/>
      <w:r>
        <w:rPr>
          <w:rFonts w:ascii="Times New Roman" w:eastAsia="Times New Roman" w:hAnsi="Times New Roman" w:cs="Times New Roman"/>
          <w:sz w:val="24"/>
          <w:szCs w:val="24"/>
        </w:rPr>
        <w:t>ð</w:t>
      </w:r>
      <w:r w:rsidRPr="00040229">
        <w:rPr>
          <w:rFonts w:ascii="Times New Roman" w:eastAsia="Times New Roman" w:hAnsi="Times New Roman" w:cs="Times New Roman"/>
          <w:sz w:val="24"/>
          <w:szCs w:val="24"/>
        </w:rPr>
        <w:t>chains</w:t>
      </w:r>
      <w:proofErr w:type="spellEnd"/>
      <w:r w:rsidRPr="00040229">
        <w:rPr>
          <w:rFonts w:ascii="Times New Roman" w:eastAsia="Times New Roman" w:hAnsi="Times New Roman" w:cs="Times New Roman"/>
          <w:sz w:val="24"/>
          <w:szCs w:val="24"/>
        </w:rPr>
        <w:t xml:space="preserve">. Because T cells expressing </w:t>
      </w:r>
      <w:r w:rsidRPr="00040229">
        <w:rPr>
          <w:rFonts w:ascii="Times New Roman" w:eastAsia="Times New Roman" w:hAnsi="Times New Roman" w:cs="Times New Roman"/>
          <w:sz w:val="24"/>
          <w:szCs w:val="24"/>
          <w:rtl/>
        </w:rPr>
        <w:t>خ±خ²</w:t>
      </w:r>
      <w:r w:rsidRPr="00040229">
        <w:rPr>
          <w:rFonts w:ascii="Times New Roman" w:eastAsia="Times New Roman" w:hAnsi="Times New Roman" w:cs="Times New Roman"/>
          <w:sz w:val="24"/>
          <w:szCs w:val="24"/>
        </w:rPr>
        <w:t xml:space="preserve"> receptors account for T-cell helper function and cytotoxic activity, the major focus of this chapter will be on this type of TCR. </w:t>
      </w:r>
      <w:r w:rsidRPr="00040229">
        <w:rPr>
          <w:rFonts w:ascii="Times New Roman" w:eastAsia="Times New Roman" w:hAnsi="Times New Roman" w:cs="Times New Roman"/>
          <w:sz w:val="24"/>
          <w:szCs w:val="24"/>
          <w:rtl/>
        </w:rPr>
        <w:t>خ³</w:t>
      </w:r>
      <w:r w:rsidRPr="00040229">
        <w:rPr>
          <w:rFonts w:ascii="Times New Roman" w:eastAsia="Times New Roman" w:hAnsi="Times New Roman" w:cs="Times New Roman"/>
          <w:sz w:val="24"/>
          <w:szCs w:val="24"/>
        </w:rPr>
        <w:t>d T cells, whose physiologic role is still unclear, will be reviewed later on.</w:t>
      </w:r>
    </w:p>
    <w:p w:rsidR="00040229" w:rsidRPr="00040229" w:rsidRDefault="00040229" w:rsidP="00040229">
      <w:pPr>
        <w:bidi w:val="0"/>
        <w:spacing w:after="0" w:line="240" w:lineRule="auto"/>
        <w:rPr>
          <w:rFonts w:ascii="Times New Roman" w:eastAsia="Times New Roman" w:hAnsi="Times New Roman" w:cs="Times New Roman"/>
          <w:sz w:val="24"/>
          <w:szCs w:val="24"/>
        </w:rPr>
      </w:pPr>
      <w:r w:rsidRPr="00040229">
        <w:rPr>
          <w:rFonts w:ascii="Times New Roman" w:eastAsia="Times New Roman" w:hAnsi="Times New Roman" w:cs="Times New Roman"/>
          <w:sz w:val="24"/>
          <w:szCs w:val="24"/>
        </w:rPr>
        <w:t xml:space="preserve">The </w:t>
      </w:r>
      <w:r w:rsidRPr="00040229">
        <w:rPr>
          <w:rFonts w:ascii="Times New Roman" w:eastAsia="Times New Roman" w:hAnsi="Times New Roman" w:cs="Times New Roman"/>
          <w:sz w:val="24"/>
          <w:szCs w:val="24"/>
          <w:rtl/>
        </w:rPr>
        <w:t>خ±خ²</w:t>
      </w:r>
      <w:r w:rsidRPr="00040229">
        <w:rPr>
          <w:rFonts w:ascii="Times New Roman" w:eastAsia="Times New Roman" w:hAnsi="Times New Roman" w:cs="Times New Roman"/>
          <w:sz w:val="24"/>
          <w:szCs w:val="24"/>
        </w:rPr>
        <w:t xml:space="preserve"> TCR dimer recognizes peptides bound to MHC molecules. The amino-terminal regions of the </w:t>
      </w:r>
      <w:r w:rsidRPr="00040229">
        <w:rPr>
          <w:rFonts w:ascii="Times New Roman" w:eastAsia="Times New Roman" w:hAnsi="Times New Roman" w:cs="Times New Roman"/>
          <w:sz w:val="24"/>
          <w:szCs w:val="24"/>
          <w:rtl/>
        </w:rPr>
        <w:t>خ</w:t>
      </w:r>
      <w:r w:rsidRPr="00040229">
        <w:rPr>
          <w:rFonts w:ascii="Times New Roman" w:eastAsia="Times New Roman" w:hAnsi="Times New Roman" w:cs="Times New Roman"/>
          <w:sz w:val="24"/>
          <w:szCs w:val="24"/>
        </w:rPr>
        <w:t xml:space="preserve">± and </w:t>
      </w:r>
      <w:r w:rsidRPr="00040229">
        <w:rPr>
          <w:rFonts w:ascii="Times New Roman" w:eastAsia="Times New Roman" w:hAnsi="Times New Roman" w:cs="Times New Roman"/>
          <w:sz w:val="24"/>
          <w:szCs w:val="24"/>
          <w:rtl/>
        </w:rPr>
        <w:t>خ²</w:t>
      </w:r>
      <w:r w:rsidRPr="00040229">
        <w:rPr>
          <w:rFonts w:ascii="Times New Roman" w:eastAsia="Times New Roman" w:hAnsi="Times New Roman" w:cs="Times New Roman"/>
          <w:sz w:val="24"/>
          <w:szCs w:val="24"/>
        </w:rPr>
        <w:t xml:space="preserve"> chains are polymorphic, so that within the entire T-cell population a large number of different TCR </w:t>
      </w:r>
      <w:r w:rsidRPr="00040229">
        <w:rPr>
          <w:rFonts w:ascii="Times New Roman" w:eastAsia="Times New Roman" w:hAnsi="Times New Roman" w:cs="Times New Roman"/>
          <w:sz w:val="24"/>
          <w:szCs w:val="24"/>
          <w:rtl/>
        </w:rPr>
        <w:t>خ±خ²</w:t>
      </w:r>
      <w:r w:rsidRPr="00040229">
        <w:rPr>
          <w:rFonts w:ascii="Times New Roman" w:eastAsia="Times New Roman" w:hAnsi="Times New Roman" w:cs="Times New Roman"/>
          <w:sz w:val="24"/>
          <w:szCs w:val="24"/>
        </w:rPr>
        <w:t xml:space="preserve"> dimers occur, each capable of recognizing a particular combination of antigenic peptide and MHC. The TCRs on individual T cells generally contain only a single type of </w:t>
      </w:r>
      <w:r w:rsidRPr="00040229">
        <w:rPr>
          <w:rFonts w:ascii="Times New Roman" w:eastAsia="Times New Roman" w:hAnsi="Times New Roman" w:cs="Times New Roman"/>
          <w:sz w:val="24"/>
          <w:szCs w:val="24"/>
          <w:rtl/>
        </w:rPr>
        <w:t xml:space="preserve">خ±خ² </w:t>
      </w:r>
      <w:r w:rsidRPr="00040229">
        <w:rPr>
          <w:rFonts w:ascii="Times New Roman" w:eastAsia="Times New Roman" w:hAnsi="Times New Roman" w:cs="Times New Roman"/>
          <w:sz w:val="24"/>
          <w:szCs w:val="24"/>
        </w:rPr>
        <w:t>dimer and, therefore, individual T cells respond only to a specific combination of antigen and MHC.</w:t>
      </w:r>
    </w:p>
    <w:p w:rsidR="00040229" w:rsidRPr="00040229" w:rsidRDefault="00040229" w:rsidP="00A455B9">
      <w:pPr>
        <w:bidi w:val="0"/>
        <w:spacing w:after="0" w:line="240" w:lineRule="auto"/>
        <w:rPr>
          <w:rFonts w:ascii="Times New Roman" w:eastAsia="Times New Roman" w:hAnsi="Times New Roman" w:cs="Times New Roman"/>
          <w:sz w:val="24"/>
          <w:szCs w:val="24"/>
        </w:rPr>
      </w:pPr>
      <w:r w:rsidRPr="00040229">
        <w:rPr>
          <w:rFonts w:ascii="Times New Roman" w:eastAsia="Times New Roman" w:hAnsi="Times New Roman" w:cs="Times New Roman"/>
          <w:sz w:val="24"/>
          <w:szCs w:val="24"/>
        </w:rPr>
        <w:t xml:space="preserve">The </w:t>
      </w:r>
      <w:r w:rsidRPr="00040229">
        <w:rPr>
          <w:rFonts w:ascii="Times New Roman" w:eastAsia="Times New Roman" w:hAnsi="Times New Roman" w:cs="Times New Roman"/>
          <w:sz w:val="24"/>
          <w:szCs w:val="24"/>
          <w:rtl/>
        </w:rPr>
        <w:t>خ±خ²</w:t>
      </w:r>
      <w:r w:rsidRPr="00040229">
        <w:rPr>
          <w:rFonts w:ascii="Times New Roman" w:eastAsia="Times New Roman" w:hAnsi="Times New Roman" w:cs="Times New Roman"/>
          <w:sz w:val="24"/>
          <w:szCs w:val="24"/>
        </w:rPr>
        <w:t xml:space="preserve"> dimer is associated with a complex of proteins designated CD3 (Figure 1). The CD3 chains are not polymorphic and range in size from 16 to 28 </w:t>
      </w:r>
      <w:proofErr w:type="spellStart"/>
      <w:proofErr w:type="gramStart"/>
      <w:r w:rsidRPr="00040229">
        <w:rPr>
          <w:rFonts w:ascii="Times New Roman" w:eastAsia="Times New Roman" w:hAnsi="Times New Roman" w:cs="Times New Roman"/>
          <w:sz w:val="24"/>
          <w:szCs w:val="24"/>
        </w:rPr>
        <w:t>kd</w:t>
      </w:r>
      <w:proofErr w:type="spellEnd"/>
      <w:proofErr w:type="gramEnd"/>
      <w:r w:rsidRPr="00040229">
        <w:rPr>
          <w:rFonts w:ascii="Times New Roman" w:eastAsia="Times New Roman" w:hAnsi="Times New Roman" w:cs="Times New Roman"/>
          <w:sz w:val="24"/>
          <w:szCs w:val="24"/>
        </w:rPr>
        <w:t xml:space="preserve">. They are involved in signal transduction and thus allow the TCR to convert the recognition of </w:t>
      </w:r>
      <w:proofErr w:type="spellStart"/>
      <w:r w:rsidRPr="00040229">
        <w:rPr>
          <w:rFonts w:ascii="Times New Roman" w:eastAsia="Times New Roman" w:hAnsi="Times New Roman" w:cs="Times New Roman"/>
          <w:sz w:val="24"/>
          <w:szCs w:val="24"/>
        </w:rPr>
        <w:t>antigenâ</w:t>
      </w:r>
      <w:proofErr w:type="spellEnd"/>
      <w:r w:rsidRPr="00040229">
        <w:rPr>
          <w:rFonts w:ascii="Times New Roman" w:eastAsia="Times New Roman" w:hAnsi="Times New Roman" w:cs="Times New Roman"/>
          <w:sz w:val="24"/>
          <w:szCs w:val="24"/>
        </w:rPr>
        <w:t xml:space="preserve">€“MHC into intracellular signals for activation. Compared with TCR </w:t>
      </w:r>
      <w:r w:rsidRPr="00040229">
        <w:rPr>
          <w:rFonts w:ascii="Times New Roman" w:eastAsia="Times New Roman" w:hAnsi="Times New Roman" w:cs="Times New Roman"/>
          <w:sz w:val="24"/>
          <w:szCs w:val="24"/>
          <w:rtl/>
        </w:rPr>
        <w:t>خ</w:t>
      </w:r>
      <w:r w:rsidRPr="00040229">
        <w:rPr>
          <w:rFonts w:ascii="Times New Roman" w:eastAsia="Times New Roman" w:hAnsi="Times New Roman" w:cs="Times New Roman"/>
          <w:sz w:val="24"/>
          <w:szCs w:val="24"/>
        </w:rPr>
        <w:t xml:space="preserve">± and </w:t>
      </w:r>
      <w:r w:rsidRPr="00040229">
        <w:rPr>
          <w:rFonts w:ascii="Times New Roman" w:eastAsia="Times New Roman" w:hAnsi="Times New Roman" w:cs="Times New Roman"/>
          <w:sz w:val="24"/>
          <w:szCs w:val="24"/>
          <w:rtl/>
        </w:rPr>
        <w:t>خ²</w:t>
      </w:r>
      <w:r w:rsidRPr="00040229">
        <w:rPr>
          <w:rFonts w:ascii="Times New Roman" w:eastAsia="Times New Roman" w:hAnsi="Times New Roman" w:cs="Times New Roman"/>
          <w:sz w:val="24"/>
          <w:szCs w:val="24"/>
        </w:rPr>
        <w:t xml:space="preserve">, whose intracellular regions are only several amino acids in length, the CD3 chains have large cytoplasmic domains, ranging from 45 to 55 amino acids for CD3 </w:t>
      </w:r>
      <w:r w:rsidRPr="00040229">
        <w:rPr>
          <w:rFonts w:ascii="Times New Roman" w:eastAsia="Times New Roman" w:hAnsi="Times New Roman" w:cs="Times New Roman"/>
          <w:sz w:val="24"/>
          <w:szCs w:val="24"/>
          <w:rtl/>
        </w:rPr>
        <w:t>خ</w:t>
      </w:r>
      <w:r w:rsidRPr="00040229">
        <w:rPr>
          <w:rFonts w:ascii="Times New Roman" w:eastAsia="Times New Roman" w:hAnsi="Times New Roman" w:cs="Times New Roman"/>
          <w:sz w:val="24"/>
          <w:szCs w:val="24"/>
        </w:rPr>
        <w:t xml:space="preserve">µ, </w:t>
      </w:r>
      <w:r w:rsidRPr="00040229">
        <w:rPr>
          <w:rFonts w:ascii="Times New Roman" w:eastAsia="Times New Roman" w:hAnsi="Times New Roman" w:cs="Times New Roman"/>
          <w:sz w:val="24"/>
          <w:szCs w:val="24"/>
          <w:rtl/>
        </w:rPr>
        <w:t>خ</w:t>
      </w:r>
      <w:r w:rsidRPr="00040229">
        <w:rPr>
          <w:rFonts w:ascii="Times New Roman" w:eastAsia="Times New Roman" w:hAnsi="Times New Roman" w:cs="Times New Roman"/>
          <w:sz w:val="24"/>
          <w:szCs w:val="24"/>
        </w:rPr>
        <w:t xml:space="preserve">´, and </w:t>
      </w:r>
      <w:r w:rsidRPr="00040229">
        <w:rPr>
          <w:rFonts w:ascii="Times New Roman" w:eastAsia="Times New Roman" w:hAnsi="Times New Roman" w:cs="Times New Roman"/>
          <w:sz w:val="24"/>
          <w:szCs w:val="24"/>
          <w:rtl/>
        </w:rPr>
        <w:t>خ³</w:t>
      </w:r>
      <w:r w:rsidRPr="00040229">
        <w:rPr>
          <w:rFonts w:ascii="Times New Roman" w:eastAsia="Times New Roman" w:hAnsi="Times New Roman" w:cs="Times New Roman"/>
          <w:sz w:val="24"/>
          <w:szCs w:val="24"/>
        </w:rPr>
        <w:t xml:space="preserve"> to 113 amino acids for CD3</w:t>
      </w:r>
      <w:r w:rsidR="00A455B9">
        <w:rPr>
          <w:rFonts w:ascii="Times New Roman" w:eastAsia="Times New Roman" w:hAnsi="Times New Roman" w:cs="Times New Roman"/>
          <w:sz w:val="24"/>
          <w:szCs w:val="24"/>
        </w:rPr>
        <w:t>.</w:t>
      </w:r>
    </w:p>
    <w:p w:rsidR="00040229" w:rsidRDefault="00040229" w:rsidP="00040229">
      <w:pPr>
        <w:bidi w:val="0"/>
        <w:spacing w:after="0" w:line="240" w:lineRule="auto"/>
        <w:rPr>
          <w:rFonts w:ascii="Times New Roman" w:eastAsia="Times New Roman" w:hAnsi="Times New Roman" w:cs="Times New Roman"/>
          <w:b/>
          <w:bCs/>
          <w:sz w:val="24"/>
          <w:szCs w:val="24"/>
        </w:rPr>
      </w:pPr>
      <w:r w:rsidRPr="00040229">
        <w:rPr>
          <w:rFonts w:ascii="Times New Roman" w:eastAsia="Times New Roman" w:hAnsi="Times New Roman" w:cs="Times New Roman"/>
          <w:b/>
          <w:bCs/>
          <w:sz w:val="24"/>
          <w:szCs w:val="24"/>
        </w:rPr>
        <w:t xml:space="preserve">TCR </w:t>
      </w:r>
      <w:r w:rsidRPr="00040229">
        <w:rPr>
          <w:rFonts w:ascii="Times New Roman" w:eastAsia="Times New Roman" w:hAnsi="Times New Roman" w:cs="Times New Roman"/>
          <w:b/>
          <w:bCs/>
          <w:sz w:val="24"/>
          <w:szCs w:val="24"/>
          <w:rtl/>
        </w:rPr>
        <w:t>خ</w:t>
      </w:r>
      <w:r w:rsidRPr="00040229">
        <w:rPr>
          <w:rFonts w:ascii="Times New Roman" w:eastAsia="Times New Roman" w:hAnsi="Times New Roman" w:cs="Times New Roman"/>
          <w:b/>
          <w:bCs/>
          <w:sz w:val="24"/>
          <w:szCs w:val="24"/>
        </w:rPr>
        <w:t xml:space="preserve">± &amp; </w:t>
      </w:r>
      <w:r w:rsidRPr="00040229">
        <w:rPr>
          <w:rFonts w:ascii="Times New Roman" w:eastAsia="Times New Roman" w:hAnsi="Times New Roman" w:cs="Times New Roman"/>
          <w:b/>
          <w:bCs/>
          <w:sz w:val="24"/>
          <w:szCs w:val="24"/>
          <w:rtl/>
        </w:rPr>
        <w:t>خ²</w:t>
      </w:r>
      <w:r w:rsidRPr="00040229">
        <w:rPr>
          <w:rFonts w:ascii="Times New Roman" w:eastAsia="Times New Roman" w:hAnsi="Times New Roman" w:cs="Times New Roman"/>
          <w:b/>
          <w:bCs/>
          <w:sz w:val="24"/>
          <w:szCs w:val="24"/>
        </w:rPr>
        <w:t xml:space="preserve"> GENES &amp; THE GENERATION OF TCR DIVERSITY</w:t>
      </w:r>
    </w:p>
    <w:p w:rsidR="00A455B9" w:rsidRPr="00040229" w:rsidRDefault="00A455B9" w:rsidP="00A455B9">
      <w:pPr>
        <w:bidi w:val="0"/>
        <w:spacing w:after="0" w:line="240" w:lineRule="auto"/>
        <w:rPr>
          <w:rFonts w:ascii="Times New Roman" w:eastAsia="Times New Roman" w:hAnsi="Times New Roman" w:cs="Times New Roman"/>
          <w:b/>
          <w:bCs/>
          <w:sz w:val="24"/>
          <w:szCs w:val="24"/>
        </w:rPr>
      </w:pPr>
    </w:p>
    <w:p w:rsidR="00040229" w:rsidRPr="00040229" w:rsidRDefault="00040229" w:rsidP="00040229">
      <w:pPr>
        <w:bidi w:val="0"/>
        <w:spacing w:after="0" w:line="240" w:lineRule="auto"/>
        <w:rPr>
          <w:rFonts w:ascii="Times New Roman" w:eastAsia="Times New Roman" w:hAnsi="Times New Roman" w:cs="Times New Roman"/>
          <w:sz w:val="24"/>
          <w:szCs w:val="24"/>
        </w:rPr>
      </w:pPr>
      <w:r w:rsidRPr="00040229">
        <w:rPr>
          <w:rFonts w:ascii="Times New Roman" w:eastAsia="Times New Roman" w:hAnsi="Times New Roman" w:cs="Times New Roman"/>
          <w:sz w:val="24"/>
          <w:szCs w:val="24"/>
        </w:rPr>
        <w:t xml:space="preserve">To generate the diversity of TCRs required to recognize a wide spectrum of antigenic determinants, the TCR </w:t>
      </w:r>
      <w:r w:rsidRPr="00040229">
        <w:rPr>
          <w:rFonts w:ascii="Times New Roman" w:eastAsia="Times New Roman" w:hAnsi="Times New Roman" w:cs="Times New Roman"/>
          <w:sz w:val="24"/>
          <w:szCs w:val="24"/>
          <w:rtl/>
        </w:rPr>
        <w:t>خ</w:t>
      </w:r>
      <w:r w:rsidRPr="00040229">
        <w:rPr>
          <w:rFonts w:ascii="Times New Roman" w:eastAsia="Times New Roman" w:hAnsi="Times New Roman" w:cs="Times New Roman"/>
          <w:sz w:val="24"/>
          <w:szCs w:val="24"/>
        </w:rPr>
        <w:t xml:space="preserve">± and </w:t>
      </w:r>
      <w:r w:rsidRPr="00040229">
        <w:rPr>
          <w:rFonts w:ascii="Times New Roman" w:eastAsia="Times New Roman" w:hAnsi="Times New Roman" w:cs="Times New Roman"/>
          <w:sz w:val="24"/>
          <w:szCs w:val="24"/>
          <w:rtl/>
        </w:rPr>
        <w:t>خ²</w:t>
      </w:r>
      <w:r w:rsidRPr="00040229">
        <w:rPr>
          <w:rFonts w:ascii="Times New Roman" w:eastAsia="Times New Roman" w:hAnsi="Times New Roman" w:cs="Times New Roman"/>
          <w:sz w:val="24"/>
          <w:szCs w:val="24"/>
        </w:rPr>
        <w:t xml:space="preserve"> genes use a strategy of recombination similar to that of the immunoglobulin genes (see Chapter 7). The </w:t>
      </w:r>
      <w:proofErr w:type="spellStart"/>
      <w:r w:rsidRPr="00040229">
        <w:rPr>
          <w:rFonts w:ascii="Times New Roman" w:eastAsia="Times New Roman" w:hAnsi="Times New Roman" w:cs="Times New Roman"/>
          <w:sz w:val="24"/>
          <w:szCs w:val="24"/>
        </w:rPr>
        <w:t>germline</w:t>
      </w:r>
      <w:proofErr w:type="spellEnd"/>
      <w:r w:rsidRPr="00040229">
        <w:rPr>
          <w:rFonts w:ascii="Times New Roman" w:eastAsia="Times New Roman" w:hAnsi="Times New Roman" w:cs="Times New Roman"/>
          <w:sz w:val="24"/>
          <w:szCs w:val="24"/>
        </w:rPr>
        <w:t xml:space="preserve"> TCR </w:t>
      </w:r>
      <w:r w:rsidRPr="00040229">
        <w:rPr>
          <w:rFonts w:ascii="Times New Roman" w:eastAsia="Times New Roman" w:hAnsi="Times New Roman" w:cs="Times New Roman"/>
          <w:sz w:val="24"/>
          <w:szCs w:val="24"/>
          <w:rtl/>
        </w:rPr>
        <w:t>خ²</w:t>
      </w:r>
      <w:r w:rsidRPr="00040229">
        <w:rPr>
          <w:rFonts w:ascii="Times New Roman" w:eastAsia="Times New Roman" w:hAnsi="Times New Roman" w:cs="Times New Roman"/>
          <w:sz w:val="24"/>
          <w:szCs w:val="24"/>
        </w:rPr>
        <w:t xml:space="preserve">-gene locus contains 20â€“30 V (variable), 2 D (diversity), and 13 J (joining) gene segments (Figure 9-2). When the TCR </w:t>
      </w:r>
      <w:r w:rsidRPr="00040229">
        <w:rPr>
          <w:rFonts w:ascii="Times New Roman" w:eastAsia="Times New Roman" w:hAnsi="Times New Roman" w:cs="Times New Roman"/>
          <w:sz w:val="24"/>
          <w:szCs w:val="24"/>
          <w:rtl/>
        </w:rPr>
        <w:t>خ²</w:t>
      </w:r>
      <w:r w:rsidRPr="00040229">
        <w:rPr>
          <w:rFonts w:ascii="Times New Roman" w:eastAsia="Times New Roman" w:hAnsi="Times New Roman" w:cs="Times New Roman"/>
          <w:sz w:val="24"/>
          <w:szCs w:val="24"/>
        </w:rPr>
        <w:t xml:space="preserve"> gene rearranges early in T-cell ontogeny, one of the V</w:t>
      </w:r>
      <w:r w:rsidRPr="00040229">
        <w:rPr>
          <w:rFonts w:ascii="Times New Roman" w:eastAsia="Times New Roman" w:hAnsi="Times New Roman" w:cs="Times New Roman"/>
          <w:sz w:val="24"/>
          <w:szCs w:val="24"/>
          <w:vertAlign w:val="subscript"/>
          <w:rtl/>
        </w:rPr>
        <w:t>خ²</w:t>
      </w:r>
      <w:r w:rsidRPr="00040229">
        <w:rPr>
          <w:rFonts w:ascii="Times New Roman" w:eastAsia="Times New Roman" w:hAnsi="Times New Roman" w:cs="Times New Roman"/>
          <w:sz w:val="24"/>
          <w:szCs w:val="24"/>
          <w:rtl/>
        </w:rPr>
        <w:t xml:space="preserve"> </w:t>
      </w:r>
      <w:r w:rsidRPr="00040229">
        <w:rPr>
          <w:rFonts w:ascii="Times New Roman" w:eastAsia="Times New Roman" w:hAnsi="Times New Roman" w:cs="Times New Roman"/>
          <w:sz w:val="24"/>
          <w:szCs w:val="24"/>
        </w:rPr>
        <w:t>segments is linked to one of the D</w:t>
      </w:r>
      <w:r w:rsidRPr="00040229">
        <w:rPr>
          <w:rFonts w:ascii="Times New Roman" w:eastAsia="Times New Roman" w:hAnsi="Times New Roman" w:cs="Times New Roman"/>
          <w:sz w:val="24"/>
          <w:szCs w:val="24"/>
          <w:vertAlign w:val="subscript"/>
          <w:rtl/>
        </w:rPr>
        <w:t>خ²</w:t>
      </w:r>
      <w:r w:rsidRPr="00040229">
        <w:rPr>
          <w:rFonts w:ascii="Times New Roman" w:eastAsia="Times New Roman" w:hAnsi="Times New Roman" w:cs="Times New Roman"/>
          <w:sz w:val="24"/>
          <w:szCs w:val="24"/>
          <w:rtl/>
        </w:rPr>
        <w:t xml:space="preserve"> </w:t>
      </w:r>
      <w:r w:rsidRPr="00040229">
        <w:rPr>
          <w:rFonts w:ascii="Times New Roman" w:eastAsia="Times New Roman" w:hAnsi="Times New Roman" w:cs="Times New Roman"/>
          <w:sz w:val="24"/>
          <w:szCs w:val="24"/>
        </w:rPr>
        <w:t>regions and to one of the J</w:t>
      </w:r>
      <w:r w:rsidRPr="00040229">
        <w:rPr>
          <w:rFonts w:ascii="Times New Roman" w:eastAsia="Times New Roman" w:hAnsi="Times New Roman" w:cs="Times New Roman"/>
          <w:sz w:val="24"/>
          <w:szCs w:val="24"/>
          <w:vertAlign w:val="subscript"/>
          <w:rtl/>
        </w:rPr>
        <w:t>خ²</w:t>
      </w:r>
      <w:r w:rsidRPr="00040229">
        <w:rPr>
          <w:rFonts w:ascii="Times New Roman" w:eastAsia="Times New Roman" w:hAnsi="Times New Roman" w:cs="Times New Roman"/>
          <w:sz w:val="24"/>
          <w:szCs w:val="24"/>
          <w:rtl/>
        </w:rPr>
        <w:t xml:space="preserve"> </w:t>
      </w:r>
      <w:r w:rsidRPr="00040229">
        <w:rPr>
          <w:rFonts w:ascii="Times New Roman" w:eastAsia="Times New Roman" w:hAnsi="Times New Roman" w:cs="Times New Roman"/>
          <w:sz w:val="24"/>
          <w:szCs w:val="24"/>
        </w:rPr>
        <w:t>segments to form a complete exon. After transcription, RNA processing combines the V/D/J exon with a C</w:t>
      </w:r>
      <w:r w:rsidRPr="00040229">
        <w:rPr>
          <w:rFonts w:ascii="Times New Roman" w:eastAsia="Times New Roman" w:hAnsi="Times New Roman" w:cs="Times New Roman"/>
          <w:sz w:val="24"/>
          <w:szCs w:val="24"/>
          <w:vertAlign w:val="subscript"/>
          <w:rtl/>
        </w:rPr>
        <w:t>خ²</w:t>
      </w:r>
      <w:r w:rsidRPr="00040229">
        <w:rPr>
          <w:rFonts w:ascii="Times New Roman" w:eastAsia="Times New Roman" w:hAnsi="Times New Roman" w:cs="Times New Roman"/>
          <w:sz w:val="24"/>
          <w:szCs w:val="24"/>
          <w:rtl/>
        </w:rPr>
        <w:t xml:space="preserve"> </w:t>
      </w:r>
      <w:r w:rsidRPr="00040229">
        <w:rPr>
          <w:rFonts w:ascii="Times New Roman" w:eastAsia="Times New Roman" w:hAnsi="Times New Roman" w:cs="Times New Roman"/>
          <w:sz w:val="24"/>
          <w:szCs w:val="24"/>
        </w:rPr>
        <w:t xml:space="preserve">(constant) region to form a TCR </w:t>
      </w:r>
      <w:r w:rsidRPr="00040229">
        <w:rPr>
          <w:rFonts w:ascii="Times New Roman" w:eastAsia="Times New Roman" w:hAnsi="Times New Roman" w:cs="Times New Roman"/>
          <w:sz w:val="24"/>
          <w:szCs w:val="24"/>
          <w:rtl/>
        </w:rPr>
        <w:t>خ²</w:t>
      </w:r>
      <w:r w:rsidRPr="00040229">
        <w:rPr>
          <w:rFonts w:ascii="Times New Roman" w:eastAsia="Times New Roman" w:hAnsi="Times New Roman" w:cs="Times New Roman"/>
          <w:sz w:val="24"/>
          <w:szCs w:val="24"/>
        </w:rPr>
        <w:t xml:space="preserve">-messenger RNA that encodes a functional protein. The potential diversity generated by this combinatorial joining is equal to the product of the number of possible V segments </w:t>
      </w:r>
      <w:r w:rsidRPr="00040229">
        <w:rPr>
          <w:rFonts w:ascii="Times New Roman" w:eastAsia="Times New Roman" w:hAnsi="Times New Roman" w:cs="Times New Roman"/>
          <w:sz w:val="24"/>
          <w:szCs w:val="24"/>
          <w:rtl/>
        </w:rPr>
        <w:t>أ</w:t>
      </w:r>
      <w:r w:rsidRPr="00040229">
        <w:rPr>
          <w:rFonts w:ascii="Times New Roman" w:eastAsia="Times New Roman" w:hAnsi="Times New Roman" w:cs="Times New Roman"/>
          <w:sz w:val="24"/>
          <w:szCs w:val="24"/>
        </w:rPr>
        <w:t xml:space="preserve">— the number of D segments </w:t>
      </w:r>
      <w:r w:rsidRPr="00040229">
        <w:rPr>
          <w:rFonts w:ascii="Times New Roman" w:eastAsia="Times New Roman" w:hAnsi="Times New Roman" w:cs="Times New Roman"/>
          <w:sz w:val="24"/>
          <w:szCs w:val="24"/>
          <w:rtl/>
        </w:rPr>
        <w:t>أ</w:t>
      </w:r>
      <w:r w:rsidRPr="00040229">
        <w:rPr>
          <w:rFonts w:ascii="Times New Roman" w:eastAsia="Times New Roman" w:hAnsi="Times New Roman" w:cs="Times New Roman"/>
          <w:sz w:val="24"/>
          <w:szCs w:val="24"/>
        </w:rPr>
        <w:t xml:space="preserve">— the number of J segments. Similarly, in the TCR </w:t>
      </w:r>
      <w:r w:rsidRPr="00040229">
        <w:rPr>
          <w:rFonts w:ascii="Times New Roman" w:eastAsia="Times New Roman" w:hAnsi="Times New Roman" w:cs="Times New Roman"/>
          <w:sz w:val="24"/>
          <w:szCs w:val="24"/>
          <w:rtl/>
        </w:rPr>
        <w:t>خ</w:t>
      </w:r>
      <w:r w:rsidRPr="00040229">
        <w:rPr>
          <w:rFonts w:ascii="Times New Roman" w:eastAsia="Times New Roman" w:hAnsi="Times New Roman" w:cs="Times New Roman"/>
          <w:sz w:val="24"/>
          <w:szCs w:val="24"/>
        </w:rPr>
        <w:t xml:space="preserve">± locus, there are approximately 100 V segments and 50 J segments (but no D segments). To form a </w:t>
      </w:r>
      <w:r w:rsidRPr="00040229">
        <w:rPr>
          <w:rFonts w:ascii="Times New Roman" w:eastAsia="Times New Roman" w:hAnsi="Times New Roman" w:cs="Times New Roman"/>
          <w:sz w:val="24"/>
          <w:szCs w:val="24"/>
        </w:rPr>
        <w:lastRenderedPageBreak/>
        <w:t xml:space="preserve">functional TCR </w:t>
      </w:r>
      <w:r w:rsidRPr="00040229">
        <w:rPr>
          <w:rFonts w:ascii="Times New Roman" w:eastAsia="Times New Roman" w:hAnsi="Times New Roman" w:cs="Times New Roman"/>
          <w:sz w:val="24"/>
          <w:szCs w:val="24"/>
          <w:rtl/>
        </w:rPr>
        <w:t>خ</w:t>
      </w:r>
      <w:r w:rsidRPr="00040229">
        <w:rPr>
          <w:rFonts w:ascii="Times New Roman" w:eastAsia="Times New Roman" w:hAnsi="Times New Roman" w:cs="Times New Roman"/>
          <w:sz w:val="24"/>
          <w:szCs w:val="24"/>
        </w:rPr>
        <w:t>±-chain gene, a V</w:t>
      </w:r>
      <w:r w:rsidRPr="00040229">
        <w:rPr>
          <w:rFonts w:ascii="Times New Roman" w:eastAsia="Times New Roman" w:hAnsi="Times New Roman" w:cs="Times New Roman"/>
          <w:sz w:val="24"/>
          <w:szCs w:val="24"/>
          <w:vertAlign w:val="subscript"/>
          <w:rtl/>
        </w:rPr>
        <w:t>خ</w:t>
      </w:r>
      <w:r w:rsidRPr="00040229">
        <w:rPr>
          <w:rFonts w:ascii="Times New Roman" w:eastAsia="Times New Roman" w:hAnsi="Times New Roman" w:cs="Times New Roman"/>
          <w:sz w:val="24"/>
          <w:szCs w:val="24"/>
          <w:vertAlign w:val="subscript"/>
        </w:rPr>
        <w:t>±</w:t>
      </w:r>
      <w:r w:rsidRPr="00040229">
        <w:rPr>
          <w:rFonts w:ascii="Times New Roman" w:eastAsia="Times New Roman" w:hAnsi="Times New Roman" w:cs="Times New Roman"/>
          <w:sz w:val="24"/>
          <w:szCs w:val="24"/>
        </w:rPr>
        <w:t xml:space="preserve"> segment joins to a J</w:t>
      </w:r>
      <w:r w:rsidRPr="00040229">
        <w:rPr>
          <w:rFonts w:ascii="Times New Roman" w:eastAsia="Times New Roman" w:hAnsi="Times New Roman" w:cs="Times New Roman"/>
          <w:sz w:val="24"/>
          <w:szCs w:val="24"/>
          <w:vertAlign w:val="subscript"/>
          <w:rtl/>
        </w:rPr>
        <w:t>خ</w:t>
      </w:r>
      <w:r w:rsidRPr="00040229">
        <w:rPr>
          <w:rFonts w:ascii="Times New Roman" w:eastAsia="Times New Roman" w:hAnsi="Times New Roman" w:cs="Times New Roman"/>
          <w:sz w:val="24"/>
          <w:szCs w:val="24"/>
          <w:vertAlign w:val="subscript"/>
        </w:rPr>
        <w:t>±</w:t>
      </w:r>
      <w:r w:rsidRPr="00040229">
        <w:rPr>
          <w:rFonts w:ascii="Times New Roman" w:eastAsia="Times New Roman" w:hAnsi="Times New Roman" w:cs="Times New Roman"/>
          <w:sz w:val="24"/>
          <w:szCs w:val="24"/>
        </w:rPr>
        <w:t xml:space="preserve"> segment. As in immunoglobulin genes, diversity is further enhanced by imprecise joining and by the insertion of </w:t>
      </w:r>
      <w:proofErr w:type="spellStart"/>
      <w:r w:rsidRPr="00040229">
        <w:rPr>
          <w:rFonts w:ascii="Times New Roman" w:eastAsia="Times New Roman" w:hAnsi="Times New Roman" w:cs="Times New Roman"/>
          <w:sz w:val="24"/>
          <w:szCs w:val="24"/>
        </w:rPr>
        <w:t>nongermline</w:t>
      </w:r>
      <w:proofErr w:type="spellEnd"/>
      <w:r w:rsidRPr="00040229">
        <w:rPr>
          <w:rFonts w:ascii="Times New Roman" w:eastAsia="Times New Roman" w:hAnsi="Times New Roman" w:cs="Times New Roman"/>
          <w:sz w:val="24"/>
          <w:szCs w:val="24"/>
        </w:rPr>
        <w:t>-encoded nucleotides (N regions) between segments during the rearrangement process. These mechanisms each enhance the diversity of sequences at the junctions between V</w:t>
      </w:r>
      <w:r w:rsidRPr="00040229">
        <w:rPr>
          <w:rFonts w:ascii="Times New Roman" w:eastAsia="Times New Roman" w:hAnsi="Times New Roman" w:cs="Times New Roman"/>
          <w:sz w:val="24"/>
          <w:szCs w:val="24"/>
          <w:vertAlign w:val="subscript"/>
          <w:rtl/>
        </w:rPr>
        <w:t>خ</w:t>
      </w:r>
      <w:r w:rsidRPr="00040229">
        <w:rPr>
          <w:rFonts w:ascii="Times New Roman" w:eastAsia="Times New Roman" w:hAnsi="Times New Roman" w:cs="Times New Roman"/>
          <w:sz w:val="24"/>
          <w:szCs w:val="24"/>
          <w:vertAlign w:val="subscript"/>
        </w:rPr>
        <w:t>±</w:t>
      </w:r>
      <w:r w:rsidRPr="00040229">
        <w:rPr>
          <w:rFonts w:ascii="Times New Roman" w:eastAsia="Times New Roman" w:hAnsi="Times New Roman" w:cs="Times New Roman"/>
          <w:sz w:val="24"/>
          <w:szCs w:val="24"/>
        </w:rPr>
        <w:t xml:space="preserve"> and J</w:t>
      </w:r>
      <w:r w:rsidRPr="00040229">
        <w:rPr>
          <w:rFonts w:ascii="Times New Roman" w:eastAsia="Times New Roman" w:hAnsi="Times New Roman" w:cs="Times New Roman"/>
          <w:sz w:val="24"/>
          <w:szCs w:val="24"/>
          <w:vertAlign w:val="subscript"/>
          <w:rtl/>
        </w:rPr>
        <w:t>خ</w:t>
      </w:r>
      <w:r w:rsidRPr="00040229">
        <w:rPr>
          <w:rFonts w:ascii="Times New Roman" w:eastAsia="Times New Roman" w:hAnsi="Times New Roman" w:cs="Times New Roman"/>
          <w:sz w:val="24"/>
          <w:szCs w:val="24"/>
          <w:vertAlign w:val="subscript"/>
        </w:rPr>
        <w:t>±</w:t>
      </w:r>
      <w:r w:rsidRPr="00040229">
        <w:rPr>
          <w:rFonts w:ascii="Times New Roman" w:eastAsia="Times New Roman" w:hAnsi="Times New Roman" w:cs="Times New Roman"/>
          <w:sz w:val="24"/>
          <w:szCs w:val="24"/>
        </w:rPr>
        <w:t xml:space="preserve"> and between the V</w:t>
      </w:r>
      <w:r w:rsidRPr="00040229">
        <w:rPr>
          <w:rFonts w:ascii="Times New Roman" w:eastAsia="Times New Roman" w:hAnsi="Times New Roman" w:cs="Times New Roman"/>
          <w:sz w:val="24"/>
          <w:szCs w:val="24"/>
          <w:vertAlign w:val="subscript"/>
          <w:rtl/>
        </w:rPr>
        <w:t>خ²</w:t>
      </w:r>
      <w:r w:rsidRPr="00040229">
        <w:rPr>
          <w:rFonts w:ascii="Times New Roman" w:eastAsia="Times New Roman" w:hAnsi="Times New Roman" w:cs="Times New Roman"/>
          <w:sz w:val="24"/>
          <w:szCs w:val="24"/>
        </w:rPr>
        <w:t>, D</w:t>
      </w:r>
      <w:r w:rsidRPr="00040229">
        <w:rPr>
          <w:rFonts w:ascii="Times New Roman" w:eastAsia="Times New Roman" w:hAnsi="Times New Roman" w:cs="Times New Roman"/>
          <w:sz w:val="24"/>
          <w:szCs w:val="24"/>
          <w:vertAlign w:val="subscript"/>
          <w:rtl/>
        </w:rPr>
        <w:t>خ²</w:t>
      </w:r>
      <w:r w:rsidRPr="00040229">
        <w:rPr>
          <w:rFonts w:ascii="Times New Roman" w:eastAsia="Times New Roman" w:hAnsi="Times New Roman" w:cs="Times New Roman"/>
          <w:sz w:val="24"/>
          <w:szCs w:val="24"/>
        </w:rPr>
        <w:t>, and J</w:t>
      </w:r>
      <w:r w:rsidRPr="00040229">
        <w:rPr>
          <w:rFonts w:ascii="Times New Roman" w:eastAsia="Times New Roman" w:hAnsi="Times New Roman" w:cs="Times New Roman"/>
          <w:sz w:val="24"/>
          <w:szCs w:val="24"/>
          <w:vertAlign w:val="subscript"/>
          <w:rtl/>
        </w:rPr>
        <w:t>خ²</w:t>
      </w:r>
      <w:r w:rsidRPr="00040229">
        <w:rPr>
          <w:rFonts w:ascii="Times New Roman" w:eastAsia="Times New Roman" w:hAnsi="Times New Roman" w:cs="Times New Roman"/>
          <w:sz w:val="24"/>
          <w:szCs w:val="24"/>
          <w:rtl/>
        </w:rPr>
        <w:t xml:space="preserve"> </w:t>
      </w:r>
      <w:r w:rsidRPr="00040229">
        <w:rPr>
          <w:rFonts w:ascii="Times New Roman" w:eastAsia="Times New Roman" w:hAnsi="Times New Roman" w:cs="Times New Roman"/>
          <w:sz w:val="24"/>
          <w:szCs w:val="24"/>
        </w:rPr>
        <w:t>segments (</w:t>
      </w:r>
      <w:proofErr w:type="spellStart"/>
      <w:r w:rsidRPr="00040229">
        <w:rPr>
          <w:rFonts w:ascii="Times New Roman" w:eastAsia="Times New Roman" w:hAnsi="Times New Roman" w:cs="Times New Roman"/>
          <w:sz w:val="24"/>
          <w:szCs w:val="24"/>
        </w:rPr>
        <w:t>junctional</w:t>
      </w:r>
      <w:proofErr w:type="spellEnd"/>
      <w:r w:rsidRPr="00040229">
        <w:rPr>
          <w:rFonts w:ascii="Times New Roman" w:eastAsia="Times New Roman" w:hAnsi="Times New Roman" w:cs="Times New Roman"/>
          <w:sz w:val="24"/>
          <w:szCs w:val="24"/>
        </w:rPr>
        <w:t xml:space="preserve"> diversity). N-region insertion is carried out by the enzyme terminal </w:t>
      </w:r>
      <w:proofErr w:type="spellStart"/>
      <w:r w:rsidRPr="00040229">
        <w:rPr>
          <w:rFonts w:ascii="Times New Roman" w:eastAsia="Times New Roman" w:hAnsi="Times New Roman" w:cs="Times New Roman"/>
          <w:sz w:val="24"/>
          <w:szCs w:val="24"/>
        </w:rPr>
        <w:t>deoxynucleotidyltransferase</w:t>
      </w:r>
      <w:proofErr w:type="spellEnd"/>
      <w:r w:rsidRPr="00040229">
        <w:rPr>
          <w:rFonts w:ascii="Times New Roman" w:eastAsia="Times New Roman" w:hAnsi="Times New Roman" w:cs="Times New Roman"/>
          <w:sz w:val="24"/>
          <w:szCs w:val="24"/>
        </w:rPr>
        <w:t xml:space="preserve"> (</w:t>
      </w:r>
      <w:proofErr w:type="spellStart"/>
      <w:r w:rsidRPr="00040229">
        <w:rPr>
          <w:rFonts w:ascii="Times New Roman" w:eastAsia="Times New Roman" w:hAnsi="Times New Roman" w:cs="Times New Roman"/>
          <w:sz w:val="24"/>
          <w:szCs w:val="24"/>
        </w:rPr>
        <w:t>TdT</w:t>
      </w:r>
      <w:proofErr w:type="spellEnd"/>
      <w:r w:rsidRPr="00040229">
        <w:rPr>
          <w:rFonts w:ascii="Times New Roman" w:eastAsia="Times New Roman" w:hAnsi="Times New Roman" w:cs="Times New Roman"/>
          <w:sz w:val="24"/>
          <w:szCs w:val="24"/>
        </w:rPr>
        <w:t xml:space="preserve">), which is </w:t>
      </w:r>
      <w:bookmarkStart w:id="0" w:name="PG132"/>
      <w:bookmarkEnd w:id="0"/>
    </w:p>
    <w:p w:rsidR="00040229" w:rsidRPr="00040229" w:rsidRDefault="00040229" w:rsidP="00040229">
      <w:pPr>
        <w:bidi w:val="0"/>
        <w:spacing w:after="0" w:line="240" w:lineRule="auto"/>
        <w:rPr>
          <w:rFonts w:ascii="Times New Roman" w:eastAsia="Times New Roman" w:hAnsi="Times New Roman" w:cs="Times New Roman"/>
          <w:sz w:val="24"/>
          <w:szCs w:val="24"/>
        </w:rPr>
      </w:pPr>
      <w:r w:rsidRPr="00040229">
        <w:rPr>
          <w:rFonts w:ascii="Times New Roman" w:eastAsia="Times New Roman" w:hAnsi="Times New Roman" w:cs="Times New Roman"/>
          <w:sz w:val="24"/>
          <w:szCs w:val="24"/>
        </w:rPr>
        <w:br w:type="textWrapping" w:clear="all"/>
      </w:r>
      <w:proofErr w:type="gramStart"/>
      <w:r w:rsidRPr="00040229">
        <w:rPr>
          <w:rFonts w:ascii="Times New Roman" w:eastAsia="Times New Roman" w:hAnsi="Times New Roman" w:cs="Times New Roman"/>
          <w:sz w:val="24"/>
          <w:szCs w:val="24"/>
        </w:rPr>
        <w:t>expressed</w:t>
      </w:r>
      <w:proofErr w:type="gramEnd"/>
      <w:r w:rsidRPr="00040229">
        <w:rPr>
          <w:rFonts w:ascii="Times New Roman" w:eastAsia="Times New Roman" w:hAnsi="Times New Roman" w:cs="Times New Roman"/>
          <w:sz w:val="24"/>
          <w:szCs w:val="24"/>
        </w:rPr>
        <w:t xml:space="preserve"> in the nuclei of immature T cells at the stage when V/(D)/J recombination occurs. Unlike immunoglobulin genes, TCR genes do not undergo somatic </w:t>
      </w:r>
      <w:r w:rsidR="00045C9C" w:rsidRPr="00040229">
        <w:rPr>
          <w:rFonts w:ascii="Times New Roman" w:eastAsia="Times New Roman" w:hAnsi="Times New Roman" w:cs="Times New Roman"/>
          <w:sz w:val="24"/>
          <w:szCs w:val="24"/>
        </w:rPr>
        <w:t>hyper mutation</w:t>
      </w:r>
      <w:r w:rsidRPr="00040229">
        <w:rPr>
          <w:rFonts w:ascii="Times New Roman" w:eastAsia="Times New Roman" w:hAnsi="Times New Roman" w:cs="Times New Roman"/>
          <w:sz w:val="24"/>
          <w:szCs w:val="24"/>
        </w:rPr>
        <w:t>.</w:t>
      </w:r>
    </w:p>
    <w:p w:rsidR="00045C9C" w:rsidRDefault="00045C9C" w:rsidP="00EA62E0">
      <w:pPr>
        <w:bidi w:val="0"/>
        <w:rPr>
          <w:rFonts w:asciiTheme="majorBidi" w:hAnsiTheme="majorBidi" w:cstheme="majorBidi"/>
          <w:sz w:val="28"/>
          <w:szCs w:val="28"/>
          <w:lang w:bidi="ar-IQ"/>
        </w:rPr>
      </w:pPr>
      <w:r>
        <w:rPr>
          <w:rFonts w:asciiTheme="majorBidi" w:hAnsiTheme="majorBidi" w:cstheme="majorBidi"/>
          <w:noProof/>
          <w:sz w:val="28"/>
          <w:szCs w:val="28"/>
        </w:rPr>
        <w:drawing>
          <wp:inline distT="0" distB="0" distL="0" distR="0">
            <wp:extent cx="3933825" cy="4181475"/>
            <wp:effectExtent l="0" t="0" r="9525" b="9525"/>
            <wp:docPr id="1" name="Picture 1"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3825" cy="4181475"/>
                    </a:xfrm>
                    <a:prstGeom prst="rect">
                      <a:avLst/>
                    </a:prstGeom>
                    <a:noFill/>
                    <a:ln>
                      <a:noFill/>
                    </a:ln>
                  </pic:spPr>
                </pic:pic>
              </a:graphicData>
            </a:graphic>
          </wp:inline>
        </w:drawing>
      </w:r>
    </w:p>
    <w:p w:rsidR="00EA62E0" w:rsidRDefault="00045C9C" w:rsidP="00045C9C">
      <w:pPr>
        <w:bidi w:val="0"/>
        <w:rPr>
          <w:rFonts w:asciiTheme="majorBidi" w:hAnsiTheme="majorBidi" w:cstheme="majorBidi"/>
          <w:sz w:val="28"/>
          <w:szCs w:val="28"/>
          <w:lang w:bidi="ar-IQ"/>
        </w:rPr>
      </w:pPr>
      <w:r>
        <w:rPr>
          <w:rFonts w:asciiTheme="majorBidi" w:hAnsiTheme="majorBidi" w:cstheme="majorBidi"/>
          <w:sz w:val="28"/>
          <w:szCs w:val="28"/>
          <w:lang w:bidi="ar-IQ"/>
        </w:rPr>
        <w:t xml:space="preserve">Fig1: </w:t>
      </w:r>
      <w:r>
        <w:t xml:space="preserve">The T-cell antigen receptor (TCR). The TCR is a complex of eight </w:t>
      </w:r>
      <w:proofErr w:type="spellStart"/>
      <w:r>
        <w:t>transmembrane</w:t>
      </w:r>
      <w:proofErr w:type="spellEnd"/>
      <w:r>
        <w:t xml:space="preserve"> proteins. The </w:t>
      </w:r>
      <w:r>
        <w:rPr>
          <w:rtl/>
        </w:rPr>
        <w:t>خ</w:t>
      </w:r>
      <w:r>
        <w:t xml:space="preserve">± and </w:t>
      </w:r>
      <w:r>
        <w:rPr>
          <w:rtl/>
        </w:rPr>
        <w:t>خ²</w:t>
      </w:r>
      <w:r>
        <w:t xml:space="preserve"> chains form a disulfide-linked (</w:t>
      </w:r>
      <w:proofErr w:type="spellStart"/>
      <w:r>
        <w:t>Sâ</w:t>
      </w:r>
      <w:proofErr w:type="spellEnd"/>
      <w:r>
        <w:t xml:space="preserve">€”S) dimer that is responsible for the recognition of antigenic peptides bound to class I and class II major </w:t>
      </w:r>
      <w:proofErr w:type="spellStart"/>
      <w:r>
        <w:t>histocompatability</w:t>
      </w:r>
      <w:proofErr w:type="spellEnd"/>
      <w:r>
        <w:t xml:space="preserve"> class (MHC) molecules. The amino-terminal regions of the </w:t>
      </w:r>
      <w:r>
        <w:rPr>
          <w:rtl/>
        </w:rPr>
        <w:t>خ</w:t>
      </w:r>
      <w:r>
        <w:t xml:space="preserve">± and </w:t>
      </w:r>
      <w:r>
        <w:rPr>
          <w:rtl/>
        </w:rPr>
        <w:t>خ²</w:t>
      </w:r>
      <w:r>
        <w:t xml:space="preserve"> chains, which are formed through rearrangements of V, D, and J segments, are highly polymorphic. The </w:t>
      </w:r>
      <w:r>
        <w:rPr>
          <w:rtl/>
        </w:rPr>
        <w:t>خ±خ²</w:t>
      </w:r>
      <w:r>
        <w:t xml:space="preserve"> dimer is </w:t>
      </w:r>
      <w:proofErr w:type="spellStart"/>
      <w:r>
        <w:t>noncovalently</w:t>
      </w:r>
      <w:proofErr w:type="spellEnd"/>
      <w:r>
        <w:t xml:space="preserve"> associated with the CD3 complex, which converts the recognition of antigen into </w:t>
      </w:r>
      <w:proofErr w:type="spellStart"/>
      <w:r>
        <w:t>transmembrane</w:t>
      </w:r>
      <w:proofErr w:type="spellEnd"/>
      <w:r>
        <w:t xml:space="preserve"> signals. The CD3 polypeptides are not polymorphic and have larger cytoplasmic domains than TCR </w:t>
      </w:r>
      <w:r>
        <w:rPr>
          <w:rtl/>
        </w:rPr>
        <w:t>خ</w:t>
      </w:r>
      <w:r>
        <w:t xml:space="preserve">± and </w:t>
      </w:r>
      <w:r>
        <w:rPr>
          <w:rtl/>
        </w:rPr>
        <w:t>خ²</w:t>
      </w:r>
      <w:r>
        <w:t>. The CD3 complex consists of three sets of dimers. There are two CD3</w:t>
      </w:r>
      <w:r>
        <w:rPr>
          <w:rtl/>
        </w:rPr>
        <w:t>خ</w:t>
      </w:r>
      <w:r>
        <w:t>µ chains, one paired with CD3</w:t>
      </w:r>
      <w:r>
        <w:rPr>
          <w:rtl/>
        </w:rPr>
        <w:t>خ³</w:t>
      </w:r>
      <w:r>
        <w:t xml:space="preserve"> and the other with CD3</w:t>
      </w:r>
      <w:r>
        <w:rPr>
          <w:rtl/>
        </w:rPr>
        <w:t>خ</w:t>
      </w:r>
      <w:r>
        <w:t xml:space="preserve">´. The </w:t>
      </w:r>
      <w:r>
        <w:rPr>
          <w:rtl/>
        </w:rPr>
        <w:t>خ</w:t>
      </w:r>
      <w:r>
        <w:t xml:space="preserve">¶ chain exists either as a disulfide-linked </w:t>
      </w:r>
      <w:r>
        <w:rPr>
          <w:rtl/>
        </w:rPr>
        <w:t>خ¶/خ</w:t>
      </w:r>
      <w:r>
        <w:t xml:space="preserve">¶ </w:t>
      </w:r>
      <w:proofErr w:type="spellStart"/>
      <w:r>
        <w:t>homodimer</w:t>
      </w:r>
      <w:proofErr w:type="spellEnd"/>
      <w:r>
        <w:t xml:space="preserve"> (as shown here) or as a heterodimer with either </w:t>
      </w:r>
      <w:r>
        <w:rPr>
          <w:rtl/>
        </w:rPr>
        <w:t>خ</w:t>
      </w:r>
      <w:r>
        <w:t xml:space="preserve">· (an alternatively spliced form of </w:t>
      </w:r>
      <w:r>
        <w:rPr>
          <w:rtl/>
        </w:rPr>
        <w:t>خ</w:t>
      </w:r>
      <w:r>
        <w:t xml:space="preserve">¶) or the </w:t>
      </w:r>
      <w:r>
        <w:rPr>
          <w:rtl/>
        </w:rPr>
        <w:t>خ³</w:t>
      </w:r>
      <w:r>
        <w:t xml:space="preserve"> chain. The functional importance of this variation in the </w:t>
      </w:r>
      <w:r>
        <w:rPr>
          <w:rtl/>
        </w:rPr>
        <w:t>خ</w:t>
      </w:r>
      <w:r>
        <w:t>¶ dimer is not understood. The cytoplasmic domains of CD3 chains contain one or more immune receptor tyrosine-based activation motifs (ITAMs), depicted here as shaded boxes.</w:t>
      </w:r>
    </w:p>
    <w:p w:rsidR="00FE6630" w:rsidRPr="00FE6630" w:rsidRDefault="00FE6630" w:rsidP="00FE6630">
      <w:pPr>
        <w:bidi w:val="0"/>
        <w:spacing w:after="0" w:line="240" w:lineRule="auto"/>
        <w:rPr>
          <w:rFonts w:ascii="Times New Roman" w:eastAsia="Times New Roman" w:hAnsi="Times New Roman" w:cs="Times New Roman"/>
          <w:b/>
          <w:bCs/>
          <w:sz w:val="24"/>
          <w:szCs w:val="24"/>
        </w:rPr>
      </w:pPr>
      <w:r w:rsidRPr="00FE6630">
        <w:rPr>
          <w:rFonts w:ascii="Times New Roman" w:eastAsia="Times New Roman" w:hAnsi="Times New Roman" w:cs="Times New Roman"/>
          <w:b/>
          <w:bCs/>
          <w:sz w:val="24"/>
          <w:szCs w:val="24"/>
        </w:rPr>
        <w:t>TCR STRUCTURE &amp; RECOGNITION OF ANTIGEN</w:t>
      </w:r>
    </w:p>
    <w:p w:rsidR="00FE6630" w:rsidRDefault="00FE6630" w:rsidP="00FE6630">
      <w:pPr>
        <w:bidi w:val="0"/>
        <w:spacing w:after="0" w:line="240" w:lineRule="auto"/>
        <w:rPr>
          <w:rFonts w:ascii="Times New Roman" w:eastAsia="Times New Roman" w:hAnsi="Times New Roman" w:cs="Times New Roman"/>
          <w:sz w:val="24"/>
          <w:szCs w:val="24"/>
        </w:rPr>
      </w:pPr>
      <w:r w:rsidRPr="00FE6630">
        <w:rPr>
          <w:rFonts w:ascii="Times New Roman" w:eastAsia="Times New Roman" w:hAnsi="Times New Roman" w:cs="Times New Roman"/>
          <w:sz w:val="24"/>
          <w:szCs w:val="24"/>
          <w:rtl/>
        </w:rPr>
        <w:lastRenderedPageBreak/>
        <w:t>خ±خ²</w:t>
      </w:r>
      <w:r w:rsidRPr="00FE6630">
        <w:rPr>
          <w:rFonts w:ascii="Times New Roman" w:eastAsia="Times New Roman" w:hAnsi="Times New Roman" w:cs="Times New Roman"/>
          <w:sz w:val="24"/>
          <w:szCs w:val="24"/>
        </w:rPr>
        <w:t xml:space="preserve"> TCRs recognize antigen in the form of peptides bound in the groove on the </w:t>
      </w:r>
      <w:proofErr w:type="spellStart"/>
      <w:r w:rsidRPr="00FE6630">
        <w:rPr>
          <w:rFonts w:ascii="Times New Roman" w:eastAsia="Times New Roman" w:hAnsi="Times New Roman" w:cs="Times New Roman"/>
          <w:sz w:val="24"/>
          <w:szCs w:val="24"/>
        </w:rPr>
        <w:t>â€œtopâ</w:t>
      </w:r>
      <w:proofErr w:type="spellEnd"/>
      <w:r w:rsidRPr="00FE6630">
        <w:rPr>
          <w:rFonts w:ascii="Times New Roman" w:eastAsia="Times New Roman" w:hAnsi="Times New Roman" w:cs="Times New Roman"/>
          <w:sz w:val="24"/>
          <w:szCs w:val="24"/>
        </w:rPr>
        <w:t xml:space="preserve">€‌ of class I or class II MHC molecules. The TCR </w:t>
      </w:r>
      <w:r w:rsidRPr="00FE6630">
        <w:rPr>
          <w:rFonts w:ascii="Times New Roman" w:eastAsia="Times New Roman" w:hAnsi="Times New Roman" w:cs="Times New Roman"/>
          <w:sz w:val="24"/>
          <w:szCs w:val="24"/>
          <w:rtl/>
        </w:rPr>
        <w:t>خ±خ²</w:t>
      </w:r>
      <w:r w:rsidRPr="00FE6630">
        <w:rPr>
          <w:rFonts w:ascii="Times New Roman" w:eastAsia="Times New Roman" w:hAnsi="Times New Roman" w:cs="Times New Roman"/>
          <w:sz w:val="24"/>
          <w:szCs w:val="24"/>
        </w:rPr>
        <w:t xml:space="preserve"> dimer resembles an immunoglobulin Fab fragment in its overall structure, with the </w:t>
      </w:r>
      <w:proofErr w:type="spellStart"/>
      <w:r w:rsidRPr="00FE6630">
        <w:rPr>
          <w:rFonts w:ascii="Times New Roman" w:eastAsia="Times New Roman" w:hAnsi="Times New Roman" w:cs="Times New Roman"/>
          <w:sz w:val="24"/>
          <w:szCs w:val="24"/>
        </w:rPr>
        <w:t>hypervariable</w:t>
      </w:r>
      <w:proofErr w:type="spellEnd"/>
      <w:r w:rsidRPr="00FE6630">
        <w:rPr>
          <w:rFonts w:ascii="Times New Roman" w:eastAsia="Times New Roman" w:hAnsi="Times New Roman" w:cs="Times New Roman"/>
          <w:sz w:val="24"/>
          <w:szCs w:val="24"/>
        </w:rPr>
        <w:t xml:space="preserve"> regions (or complementarity-determining regions, CDRs) forming loops that extend from the end of a barrel-like variable-region domain. X-ray crystallographic studies of </w:t>
      </w:r>
      <w:r w:rsidRPr="00FE6630">
        <w:rPr>
          <w:rFonts w:ascii="Times New Roman" w:eastAsia="Times New Roman" w:hAnsi="Times New Roman" w:cs="Times New Roman"/>
          <w:sz w:val="24"/>
          <w:szCs w:val="24"/>
          <w:rtl/>
        </w:rPr>
        <w:t>خ±خ²</w:t>
      </w:r>
      <w:r w:rsidRPr="00FE6630">
        <w:rPr>
          <w:rFonts w:ascii="Times New Roman" w:eastAsia="Times New Roman" w:hAnsi="Times New Roman" w:cs="Times New Roman"/>
          <w:sz w:val="24"/>
          <w:szCs w:val="24"/>
        </w:rPr>
        <w:t xml:space="preserve"> TCR proteins bound to peptide-class I MHC complexes reveal that the TCR interacts directly with both the peptide and the MHC protein. The TCR binds so that the loops with greatest sequence diversity (</w:t>
      </w:r>
      <w:proofErr w:type="spellStart"/>
      <w:r w:rsidRPr="00FE6630">
        <w:rPr>
          <w:rFonts w:ascii="Times New Roman" w:eastAsia="Times New Roman" w:hAnsi="Times New Roman" w:cs="Times New Roman"/>
          <w:sz w:val="24"/>
          <w:szCs w:val="24"/>
        </w:rPr>
        <w:t>ie</w:t>
      </w:r>
      <w:proofErr w:type="spellEnd"/>
      <w:r w:rsidRPr="00FE6630">
        <w:rPr>
          <w:rFonts w:ascii="Times New Roman" w:eastAsia="Times New Roman" w:hAnsi="Times New Roman" w:cs="Times New Roman"/>
          <w:sz w:val="24"/>
          <w:szCs w:val="24"/>
        </w:rPr>
        <w:t xml:space="preserve">, the CDR3 loop of each antigen-binding site) lie directly over the center of the peptide. The TCR interacts with the MHC molecule along the exposed surfaces of the two </w:t>
      </w:r>
      <w:r w:rsidRPr="00FE6630">
        <w:rPr>
          <w:rFonts w:ascii="Times New Roman" w:eastAsia="Times New Roman" w:hAnsi="Times New Roman" w:cs="Times New Roman"/>
          <w:sz w:val="24"/>
          <w:szCs w:val="24"/>
          <w:rtl/>
        </w:rPr>
        <w:t>خ</w:t>
      </w:r>
      <w:r w:rsidRPr="00FE6630">
        <w:rPr>
          <w:rFonts w:ascii="Times New Roman" w:eastAsia="Times New Roman" w:hAnsi="Times New Roman" w:cs="Times New Roman"/>
          <w:sz w:val="24"/>
          <w:szCs w:val="24"/>
        </w:rPr>
        <w:t xml:space="preserve">± helices that form the sides of the peptide-binding groove. Most contacts with the MHC molecule are formed with amino acids that are conserved in each MHC allele. Interactions with polymorphic MHC residues, however, are also critical and form the structural basis for the long-standing observation that the T-cell system is heavily biased toward recognizing peptides bound to </w:t>
      </w:r>
      <w:proofErr w:type="spellStart"/>
      <w:r w:rsidRPr="00FE6630">
        <w:rPr>
          <w:rFonts w:ascii="Times New Roman" w:eastAsia="Times New Roman" w:hAnsi="Times New Roman" w:cs="Times New Roman"/>
          <w:sz w:val="24"/>
          <w:szCs w:val="24"/>
        </w:rPr>
        <w:t>selfâ</w:t>
      </w:r>
      <w:proofErr w:type="spellEnd"/>
      <w:r w:rsidRPr="00FE6630">
        <w:rPr>
          <w:rFonts w:ascii="Times New Roman" w:eastAsia="Times New Roman" w:hAnsi="Times New Roman" w:cs="Times New Roman"/>
          <w:sz w:val="24"/>
          <w:szCs w:val="24"/>
        </w:rPr>
        <w:t xml:space="preserve">€“MHC molecules. This </w:t>
      </w:r>
      <w:proofErr w:type="spellStart"/>
      <w:r w:rsidRPr="00FE6630">
        <w:rPr>
          <w:rFonts w:ascii="Times New Roman" w:eastAsia="Times New Roman" w:hAnsi="Times New Roman" w:cs="Times New Roman"/>
          <w:sz w:val="24"/>
          <w:szCs w:val="24"/>
        </w:rPr>
        <w:t>â€œMHC</w:t>
      </w:r>
      <w:proofErr w:type="spellEnd"/>
      <w:r w:rsidRPr="00FE6630">
        <w:rPr>
          <w:rFonts w:ascii="Times New Roman" w:eastAsia="Times New Roman" w:hAnsi="Times New Roman" w:cs="Times New Roman"/>
          <w:sz w:val="24"/>
          <w:szCs w:val="24"/>
        </w:rPr>
        <w:t xml:space="preserve"> </w:t>
      </w:r>
      <w:proofErr w:type="spellStart"/>
      <w:r w:rsidRPr="00FE6630">
        <w:rPr>
          <w:rFonts w:ascii="Times New Roman" w:eastAsia="Times New Roman" w:hAnsi="Times New Roman" w:cs="Times New Roman"/>
          <w:sz w:val="24"/>
          <w:szCs w:val="24"/>
        </w:rPr>
        <w:t>restrictionâ</w:t>
      </w:r>
      <w:proofErr w:type="spellEnd"/>
      <w:r w:rsidRPr="00FE6630">
        <w:rPr>
          <w:rFonts w:ascii="Times New Roman" w:eastAsia="Times New Roman" w:hAnsi="Times New Roman" w:cs="Times New Roman"/>
          <w:sz w:val="24"/>
          <w:szCs w:val="24"/>
        </w:rPr>
        <w:t>€‌ results from a process of positive selection in the thymus that selectively favors the growth and survival of developing T cells whose TCRs have the potential to recognize peptides presented by self-MHC, as will be described later on.</w:t>
      </w:r>
    </w:p>
    <w:p w:rsidR="00FE6630" w:rsidRPr="00FE6630" w:rsidRDefault="00FE6630" w:rsidP="00FE6630">
      <w:pPr>
        <w:bidi w:val="0"/>
        <w:spacing w:after="0" w:line="240" w:lineRule="auto"/>
        <w:rPr>
          <w:rFonts w:ascii="Times New Roman" w:eastAsia="Times New Roman" w:hAnsi="Times New Roman" w:cs="Times New Roman"/>
          <w:sz w:val="24"/>
          <w:szCs w:val="24"/>
        </w:rPr>
      </w:pPr>
    </w:p>
    <w:p w:rsidR="00FE6630" w:rsidRDefault="00FE6630" w:rsidP="00FE6630">
      <w:pPr>
        <w:bidi w:val="0"/>
        <w:spacing w:after="0" w:line="240" w:lineRule="auto"/>
        <w:rPr>
          <w:rFonts w:ascii="Times New Roman" w:eastAsia="Times New Roman" w:hAnsi="Times New Roman" w:cs="Times New Roman"/>
          <w:b/>
          <w:bCs/>
          <w:sz w:val="24"/>
          <w:szCs w:val="24"/>
        </w:rPr>
      </w:pPr>
      <w:r w:rsidRPr="00FE6630">
        <w:rPr>
          <w:rFonts w:ascii="Times New Roman" w:eastAsia="Times New Roman" w:hAnsi="Times New Roman" w:cs="Times New Roman"/>
          <w:b/>
          <w:bCs/>
          <w:sz w:val="24"/>
          <w:szCs w:val="24"/>
        </w:rPr>
        <w:t>INTERACTION OF THE TCR WITH SUPERANTIGENS</w:t>
      </w:r>
    </w:p>
    <w:p w:rsidR="00FE6630" w:rsidRPr="00FE6630" w:rsidRDefault="00FE6630" w:rsidP="00FE6630">
      <w:pPr>
        <w:bidi w:val="0"/>
        <w:spacing w:after="0" w:line="240" w:lineRule="auto"/>
        <w:rPr>
          <w:rFonts w:ascii="Times New Roman" w:eastAsia="Times New Roman" w:hAnsi="Times New Roman" w:cs="Times New Roman"/>
          <w:b/>
          <w:bCs/>
          <w:sz w:val="24"/>
          <w:szCs w:val="24"/>
        </w:rPr>
      </w:pPr>
    </w:p>
    <w:p w:rsidR="00FE6630" w:rsidRPr="00FE6630" w:rsidRDefault="00FE6630" w:rsidP="00FE6630">
      <w:pPr>
        <w:bidi w:val="0"/>
        <w:spacing w:after="0" w:line="240" w:lineRule="auto"/>
        <w:rPr>
          <w:rFonts w:ascii="Times New Roman" w:eastAsia="Times New Roman" w:hAnsi="Times New Roman" w:cs="Times New Roman"/>
          <w:sz w:val="24"/>
          <w:szCs w:val="24"/>
        </w:rPr>
      </w:pPr>
      <w:r w:rsidRPr="00FE6630">
        <w:rPr>
          <w:rFonts w:ascii="Times New Roman" w:eastAsia="Times New Roman" w:hAnsi="Times New Roman" w:cs="Times New Roman"/>
          <w:sz w:val="24"/>
          <w:szCs w:val="24"/>
        </w:rPr>
        <w:t>Super</w:t>
      </w:r>
      <w:r>
        <w:rPr>
          <w:rFonts w:ascii="Times New Roman" w:eastAsia="Times New Roman" w:hAnsi="Times New Roman" w:cs="Times New Roman"/>
          <w:sz w:val="24"/>
          <w:szCs w:val="24"/>
        </w:rPr>
        <w:t xml:space="preserve"> </w:t>
      </w:r>
      <w:r w:rsidRPr="00FE6630">
        <w:rPr>
          <w:rFonts w:ascii="Times New Roman" w:eastAsia="Times New Roman" w:hAnsi="Times New Roman" w:cs="Times New Roman"/>
          <w:sz w:val="24"/>
          <w:szCs w:val="24"/>
        </w:rPr>
        <w:t xml:space="preserve">antigens are a class of bacterial toxins and retroviral proteins that have the ability to bind both MHC class II molecules and the TCR </w:t>
      </w:r>
      <w:r w:rsidRPr="00FE6630">
        <w:rPr>
          <w:rFonts w:ascii="Times New Roman" w:eastAsia="Times New Roman" w:hAnsi="Times New Roman" w:cs="Times New Roman"/>
          <w:sz w:val="24"/>
          <w:szCs w:val="24"/>
          <w:rtl/>
        </w:rPr>
        <w:t>خ²</w:t>
      </w:r>
      <w:r w:rsidRPr="00FE6630">
        <w:rPr>
          <w:rFonts w:ascii="Times New Roman" w:eastAsia="Times New Roman" w:hAnsi="Times New Roman" w:cs="Times New Roman"/>
          <w:sz w:val="24"/>
          <w:szCs w:val="24"/>
        </w:rPr>
        <w:t xml:space="preserve"> chain. In so doing, they act as a </w:t>
      </w:r>
      <w:proofErr w:type="spellStart"/>
      <w:r w:rsidRPr="00FE6630">
        <w:rPr>
          <w:rFonts w:ascii="Times New Roman" w:eastAsia="Times New Roman" w:hAnsi="Times New Roman" w:cs="Times New Roman"/>
          <w:sz w:val="24"/>
          <w:szCs w:val="24"/>
        </w:rPr>
        <w:t>â€œclampâ</w:t>
      </w:r>
      <w:proofErr w:type="spellEnd"/>
      <w:r w:rsidRPr="00FE6630">
        <w:rPr>
          <w:rFonts w:ascii="Times New Roman" w:eastAsia="Times New Roman" w:hAnsi="Times New Roman" w:cs="Times New Roman"/>
          <w:sz w:val="24"/>
          <w:szCs w:val="24"/>
        </w:rPr>
        <w:t xml:space="preserve">€‌ between the TCR and class II molecule, providing signals to the T cells. It is important to grasp the differences between classical antigenic peptides and </w:t>
      </w:r>
      <w:proofErr w:type="spellStart"/>
      <w:r w:rsidRPr="00FE6630">
        <w:rPr>
          <w:rFonts w:ascii="Times New Roman" w:eastAsia="Times New Roman" w:hAnsi="Times New Roman" w:cs="Times New Roman"/>
          <w:sz w:val="24"/>
          <w:szCs w:val="24"/>
        </w:rPr>
        <w:t>superantigens</w:t>
      </w:r>
      <w:proofErr w:type="spellEnd"/>
      <w:r w:rsidRPr="00FE6630">
        <w:rPr>
          <w:rFonts w:ascii="Times New Roman" w:eastAsia="Times New Roman" w:hAnsi="Times New Roman" w:cs="Times New Roman"/>
          <w:sz w:val="24"/>
          <w:szCs w:val="24"/>
        </w:rPr>
        <w:t xml:space="preserve">. </w:t>
      </w:r>
      <w:proofErr w:type="spellStart"/>
      <w:r w:rsidRPr="00FE6630">
        <w:rPr>
          <w:rFonts w:ascii="Times New Roman" w:eastAsia="Times New Roman" w:hAnsi="Times New Roman" w:cs="Times New Roman"/>
          <w:sz w:val="24"/>
          <w:szCs w:val="24"/>
        </w:rPr>
        <w:t>Superantigens</w:t>
      </w:r>
      <w:proofErr w:type="spellEnd"/>
      <w:r w:rsidRPr="00FE6630">
        <w:rPr>
          <w:rFonts w:ascii="Times New Roman" w:eastAsia="Times New Roman" w:hAnsi="Times New Roman" w:cs="Times New Roman"/>
          <w:sz w:val="24"/>
          <w:szCs w:val="24"/>
        </w:rPr>
        <w:t xml:space="preserve"> are not processed and interact with the MHC molecule outside of the peptide-binding groove. On the T-cell side, super</w:t>
      </w:r>
      <w:r>
        <w:rPr>
          <w:rFonts w:ascii="Times New Roman" w:eastAsia="Times New Roman" w:hAnsi="Times New Roman" w:cs="Times New Roman"/>
          <w:sz w:val="24"/>
          <w:szCs w:val="24"/>
        </w:rPr>
        <w:t xml:space="preserve"> </w:t>
      </w:r>
      <w:r w:rsidRPr="00FE6630">
        <w:rPr>
          <w:rFonts w:ascii="Times New Roman" w:eastAsia="Times New Roman" w:hAnsi="Times New Roman" w:cs="Times New Roman"/>
          <w:sz w:val="24"/>
          <w:szCs w:val="24"/>
        </w:rPr>
        <w:t>antigens bind to V</w:t>
      </w:r>
      <w:r w:rsidRPr="00FE6630">
        <w:rPr>
          <w:rFonts w:ascii="Times New Roman" w:eastAsia="Times New Roman" w:hAnsi="Times New Roman" w:cs="Times New Roman"/>
          <w:sz w:val="24"/>
          <w:szCs w:val="24"/>
          <w:vertAlign w:val="subscript"/>
          <w:rtl/>
        </w:rPr>
        <w:t>خ²</w:t>
      </w:r>
      <w:r w:rsidRPr="00FE6630">
        <w:rPr>
          <w:rFonts w:ascii="Times New Roman" w:eastAsia="Times New Roman" w:hAnsi="Times New Roman" w:cs="Times New Roman"/>
          <w:sz w:val="24"/>
          <w:szCs w:val="24"/>
          <w:rtl/>
        </w:rPr>
        <w:t xml:space="preserve"> </w:t>
      </w:r>
      <w:r w:rsidRPr="00FE6630">
        <w:rPr>
          <w:rFonts w:ascii="Times New Roman" w:eastAsia="Times New Roman" w:hAnsi="Times New Roman" w:cs="Times New Roman"/>
          <w:sz w:val="24"/>
          <w:szCs w:val="24"/>
        </w:rPr>
        <w:t>segments only, without regard to the D</w:t>
      </w:r>
      <w:r w:rsidRPr="00FE6630">
        <w:rPr>
          <w:rFonts w:ascii="Times New Roman" w:eastAsia="Times New Roman" w:hAnsi="Times New Roman" w:cs="Times New Roman"/>
          <w:sz w:val="24"/>
          <w:szCs w:val="24"/>
          <w:vertAlign w:val="subscript"/>
          <w:rtl/>
        </w:rPr>
        <w:t>خ²</w:t>
      </w:r>
      <w:r w:rsidRPr="00FE6630">
        <w:rPr>
          <w:rFonts w:ascii="Times New Roman" w:eastAsia="Times New Roman" w:hAnsi="Times New Roman" w:cs="Times New Roman"/>
          <w:sz w:val="24"/>
          <w:szCs w:val="24"/>
          <w:rtl/>
        </w:rPr>
        <w:t xml:space="preserve"> </w:t>
      </w:r>
      <w:r w:rsidRPr="00FE6630">
        <w:rPr>
          <w:rFonts w:ascii="Times New Roman" w:eastAsia="Times New Roman" w:hAnsi="Times New Roman" w:cs="Times New Roman"/>
          <w:sz w:val="24"/>
          <w:szCs w:val="24"/>
        </w:rPr>
        <w:t>and J</w:t>
      </w:r>
      <w:r w:rsidRPr="00FE6630">
        <w:rPr>
          <w:rFonts w:ascii="Times New Roman" w:eastAsia="Times New Roman" w:hAnsi="Times New Roman" w:cs="Times New Roman"/>
          <w:sz w:val="24"/>
          <w:szCs w:val="24"/>
          <w:vertAlign w:val="subscript"/>
          <w:rtl/>
        </w:rPr>
        <w:t>خ²</w:t>
      </w:r>
      <w:r w:rsidRPr="00FE6630">
        <w:rPr>
          <w:rFonts w:ascii="Times New Roman" w:eastAsia="Times New Roman" w:hAnsi="Times New Roman" w:cs="Times New Roman"/>
          <w:sz w:val="24"/>
          <w:szCs w:val="24"/>
          <w:rtl/>
        </w:rPr>
        <w:t xml:space="preserve"> </w:t>
      </w:r>
      <w:r w:rsidRPr="00FE6630">
        <w:rPr>
          <w:rFonts w:ascii="Times New Roman" w:eastAsia="Times New Roman" w:hAnsi="Times New Roman" w:cs="Times New Roman"/>
          <w:sz w:val="24"/>
          <w:szCs w:val="24"/>
        </w:rPr>
        <w:t xml:space="preserve">regions or to any part of the TCR </w:t>
      </w:r>
      <w:r w:rsidRPr="00FE6630">
        <w:rPr>
          <w:rFonts w:ascii="Times New Roman" w:eastAsia="Times New Roman" w:hAnsi="Times New Roman" w:cs="Times New Roman"/>
          <w:sz w:val="24"/>
          <w:szCs w:val="24"/>
          <w:rtl/>
        </w:rPr>
        <w:t>خ</w:t>
      </w:r>
      <w:r w:rsidRPr="00FE6630">
        <w:rPr>
          <w:rFonts w:ascii="Times New Roman" w:eastAsia="Times New Roman" w:hAnsi="Times New Roman" w:cs="Times New Roman"/>
          <w:sz w:val="24"/>
          <w:szCs w:val="24"/>
        </w:rPr>
        <w:t xml:space="preserve">± chain (Figure 9-3). </w:t>
      </w:r>
      <w:proofErr w:type="spellStart"/>
      <w:r w:rsidRPr="00FE6630">
        <w:rPr>
          <w:rFonts w:ascii="Times New Roman" w:eastAsia="Times New Roman" w:hAnsi="Times New Roman" w:cs="Times New Roman"/>
          <w:sz w:val="24"/>
          <w:szCs w:val="24"/>
        </w:rPr>
        <w:t>Superantigens</w:t>
      </w:r>
      <w:proofErr w:type="spellEnd"/>
      <w:r w:rsidRPr="00FE6630">
        <w:rPr>
          <w:rFonts w:ascii="Times New Roman" w:eastAsia="Times New Roman" w:hAnsi="Times New Roman" w:cs="Times New Roman"/>
          <w:sz w:val="24"/>
          <w:szCs w:val="24"/>
        </w:rPr>
        <w:t xml:space="preserve"> differ in the V</w:t>
      </w:r>
      <w:r w:rsidRPr="00FE6630">
        <w:rPr>
          <w:rFonts w:ascii="Times New Roman" w:eastAsia="Times New Roman" w:hAnsi="Times New Roman" w:cs="Times New Roman"/>
          <w:sz w:val="24"/>
          <w:szCs w:val="24"/>
          <w:vertAlign w:val="subscript"/>
          <w:rtl/>
        </w:rPr>
        <w:t>خ²</w:t>
      </w:r>
      <w:r w:rsidRPr="00FE6630">
        <w:rPr>
          <w:rFonts w:ascii="Times New Roman" w:eastAsia="Times New Roman" w:hAnsi="Times New Roman" w:cs="Times New Roman"/>
          <w:sz w:val="24"/>
          <w:szCs w:val="24"/>
          <w:rtl/>
        </w:rPr>
        <w:t xml:space="preserve"> </w:t>
      </w:r>
      <w:r w:rsidRPr="00FE6630">
        <w:rPr>
          <w:rFonts w:ascii="Times New Roman" w:eastAsia="Times New Roman" w:hAnsi="Times New Roman" w:cs="Times New Roman"/>
          <w:sz w:val="24"/>
          <w:szCs w:val="24"/>
        </w:rPr>
        <w:t>sequences they can bind, with any given super</w:t>
      </w:r>
      <w:r>
        <w:rPr>
          <w:rFonts w:ascii="Times New Roman" w:eastAsia="Times New Roman" w:hAnsi="Times New Roman" w:cs="Times New Roman"/>
          <w:sz w:val="24"/>
          <w:szCs w:val="24"/>
        </w:rPr>
        <w:t xml:space="preserve"> </w:t>
      </w:r>
      <w:r w:rsidRPr="00FE6630">
        <w:rPr>
          <w:rFonts w:ascii="Times New Roman" w:eastAsia="Times New Roman" w:hAnsi="Times New Roman" w:cs="Times New Roman"/>
          <w:sz w:val="24"/>
          <w:szCs w:val="24"/>
        </w:rPr>
        <w:t>antigen binding only those encoded by one or a few V</w:t>
      </w:r>
      <w:r w:rsidRPr="00FE6630">
        <w:rPr>
          <w:rFonts w:ascii="Times New Roman" w:eastAsia="Times New Roman" w:hAnsi="Times New Roman" w:cs="Times New Roman"/>
          <w:sz w:val="24"/>
          <w:szCs w:val="24"/>
          <w:vertAlign w:val="subscript"/>
          <w:rtl/>
        </w:rPr>
        <w:t>خ²</w:t>
      </w:r>
      <w:r w:rsidRPr="00FE6630">
        <w:rPr>
          <w:rFonts w:ascii="Times New Roman" w:eastAsia="Times New Roman" w:hAnsi="Times New Roman" w:cs="Times New Roman"/>
          <w:sz w:val="24"/>
          <w:szCs w:val="24"/>
          <w:rtl/>
        </w:rPr>
        <w:t xml:space="preserve"> </w:t>
      </w:r>
      <w:r w:rsidRPr="00FE6630">
        <w:rPr>
          <w:rFonts w:ascii="Times New Roman" w:eastAsia="Times New Roman" w:hAnsi="Times New Roman" w:cs="Times New Roman"/>
          <w:sz w:val="24"/>
          <w:szCs w:val="24"/>
        </w:rPr>
        <w:t>gene segments. Activation of T cells by individual super</w:t>
      </w:r>
      <w:r>
        <w:rPr>
          <w:rFonts w:ascii="Times New Roman" w:eastAsia="Times New Roman" w:hAnsi="Times New Roman" w:cs="Times New Roman"/>
          <w:sz w:val="24"/>
          <w:szCs w:val="24"/>
        </w:rPr>
        <w:t xml:space="preserve"> </w:t>
      </w:r>
      <w:r w:rsidRPr="00FE6630">
        <w:rPr>
          <w:rFonts w:ascii="Times New Roman" w:eastAsia="Times New Roman" w:hAnsi="Times New Roman" w:cs="Times New Roman"/>
          <w:sz w:val="24"/>
          <w:szCs w:val="24"/>
        </w:rPr>
        <w:t>antigens, therefore, is selective for T cells whose TCRs express particular V</w:t>
      </w:r>
      <w:r w:rsidRPr="00FE6630">
        <w:rPr>
          <w:rFonts w:ascii="Times New Roman" w:eastAsia="Times New Roman" w:hAnsi="Times New Roman" w:cs="Times New Roman"/>
          <w:sz w:val="24"/>
          <w:szCs w:val="24"/>
          <w:vertAlign w:val="subscript"/>
          <w:rtl/>
        </w:rPr>
        <w:t>خ²</w:t>
      </w:r>
      <w:r w:rsidRPr="00FE6630">
        <w:rPr>
          <w:rFonts w:ascii="Times New Roman" w:eastAsia="Times New Roman" w:hAnsi="Times New Roman" w:cs="Times New Roman"/>
          <w:sz w:val="24"/>
          <w:szCs w:val="24"/>
          <w:rtl/>
        </w:rPr>
        <w:t xml:space="preserve"> </w:t>
      </w:r>
      <w:r w:rsidRPr="00FE6630">
        <w:rPr>
          <w:rFonts w:ascii="Times New Roman" w:eastAsia="Times New Roman" w:hAnsi="Times New Roman" w:cs="Times New Roman"/>
          <w:sz w:val="24"/>
          <w:szCs w:val="24"/>
        </w:rPr>
        <w:t>segments.</w:t>
      </w:r>
    </w:p>
    <w:p w:rsidR="00FE6630" w:rsidRPr="00FE6630" w:rsidRDefault="00FE6630" w:rsidP="00FE6630">
      <w:pPr>
        <w:bidi w:val="0"/>
        <w:spacing w:after="0" w:line="240" w:lineRule="auto"/>
        <w:rPr>
          <w:rFonts w:ascii="Times New Roman" w:eastAsia="Times New Roman" w:hAnsi="Times New Roman" w:cs="Times New Roman"/>
          <w:sz w:val="24"/>
          <w:szCs w:val="24"/>
        </w:rPr>
      </w:pPr>
      <w:r w:rsidRPr="00FE6630">
        <w:rPr>
          <w:rFonts w:ascii="Times New Roman" w:eastAsia="Times New Roman" w:hAnsi="Times New Roman" w:cs="Times New Roman"/>
          <w:sz w:val="24"/>
          <w:szCs w:val="24"/>
        </w:rPr>
        <w:t xml:space="preserve">Because </w:t>
      </w:r>
      <w:proofErr w:type="spellStart"/>
      <w:r w:rsidRPr="00FE6630">
        <w:rPr>
          <w:rFonts w:ascii="Times New Roman" w:eastAsia="Times New Roman" w:hAnsi="Times New Roman" w:cs="Times New Roman"/>
          <w:sz w:val="24"/>
          <w:szCs w:val="24"/>
        </w:rPr>
        <w:t>superantigens</w:t>
      </w:r>
      <w:proofErr w:type="spellEnd"/>
      <w:r w:rsidRPr="00FE6630">
        <w:rPr>
          <w:rFonts w:ascii="Times New Roman" w:eastAsia="Times New Roman" w:hAnsi="Times New Roman" w:cs="Times New Roman"/>
          <w:sz w:val="24"/>
          <w:szCs w:val="24"/>
        </w:rPr>
        <w:t xml:space="preserve"> only recognize the V</w:t>
      </w:r>
      <w:r w:rsidRPr="00FE6630">
        <w:rPr>
          <w:rFonts w:ascii="Times New Roman" w:eastAsia="Times New Roman" w:hAnsi="Times New Roman" w:cs="Times New Roman"/>
          <w:sz w:val="24"/>
          <w:szCs w:val="24"/>
          <w:vertAlign w:val="subscript"/>
          <w:rtl/>
        </w:rPr>
        <w:t>خ²</w:t>
      </w:r>
      <w:r w:rsidRPr="00FE6630">
        <w:rPr>
          <w:rFonts w:ascii="Times New Roman" w:eastAsia="Times New Roman" w:hAnsi="Times New Roman" w:cs="Times New Roman"/>
          <w:sz w:val="24"/>
          <w:szCs w:val="24"/>
          <w:rtl/>
        </w:rPr>
        <w:t xml:space="preserve"> </w:t>
      </w:r>
      <w:r w:rsidRPr="00FE6630">
        <w:rPr>
          <w:rFonts w:ascii="Times New Roman" w:eastAsia="Times New Roman" w:hAnsi="Times New Roman" w:cs="Times New Roman"/>
          <w:sz w:val="24"/>
          <w:szCs w:val="24"/>
        </w:rPr>
        <w:t xml:space="preserve">segment and not the other components of the TCR </w:t>
      </w:r>
      <w:r w:rsidRPr="00FE6630">
        <w:rPr>
          <w:rFonts w:ascii="Times New Roman" w:eastAsia="Times New Roman" w:hAnsi="Times New Roman" w:cs="Times New Roman"/>
          <w:sz w:val="24"/>
          <w:szCs w:val="24"/>
          <w:rtl/>
        </w:rPr>
        <w:t>خ±خ²</w:t>
      </w:r>
      <w:r w:rsidRPr="00FE6630">
        <w:rPr>
          <w:rFonts w:ascii="Times New Roman" w:eastAsia="Times New Roman" w:hAnsi="Times New Roman" w:cs="Times New Roman"/>
          <w:sz w:val="24"/>
          <w:szCs w:val="24"/>
        </w:rPr>
        <w:t xml:space="preserve"> dimer, a </w:t>
      </w:r>
      <w:proofErr w:type="spellStart"/>
      <w:r w:rsidRPr="00FE6630">
        <w:rPr>
          <w:rFonts w:ascii="Times New Roman" w:eastAsia="Times New Roman" w:hAnsi="Times New Roman" w:cs="Times New Roman"/>
          <w:sz w:val="24"/>
          <w:szCs w:val="24"/>
        </w:rPr>
        <w:t>superantigen</w:t>
      </w:r>
      <w:proofErr w:type="spellEnd"/>
      <w:r w:rsidRPr="00FE6630">
        <w:rPr>
          <w:rFonts w:ascii="Times New Roman" w:eastAsia="Times New Roman" w:hAnsi="Times New Roman" w:cs="Times New Roman"/>
          <w:sz w:val="24"/>
          <w:szCs w:val="24"/>
        </w:rPr>
        <w:t xml:space="preserve"> has the capability of activating 1â€“10% of peripheral T cells (this is orders of magnitude more than a conventional antigen). Exposure to a </w:t>
      </w:r>
      <w:proofErr w:type="spellStart"/>
      <w:r w:rsidRPr="00FE6630">
        <w:rPr>
          <w:rFonts w:ascii="Times New Roman" w:eastAsia="Times New Roman" w:hAnsi="Times New Roman" w:cs="Times New Roman"/>
          <w:sz w:val="24"/>
          <w:szCs w:val="24"/>
        </w:rPr>
        <w:t>superantigen</w:t>
      </w:r>
      <w:proofErr w:type="spellEnd"/>
      <w:r w:rsidRPr="00FE6630">
        <w:rPr>
          <w:rFonts w:ascii="Times New Roman" w:eastAsia="Times New Roman" w:hAnsi="Times New Roman" w:cs="Times New Roman"/>
          <w:sz w:val="24"/>
          <w:szCs w:val="24"/>
        </w:rPr>
        <w:t xml:space="preserve">, therefore, can lead to massive T-cell </w:t>
      </w:r>
      <w:proofErr w:type="gramStart"/>
      <w:r w:rsidRPr="00FE6630">
        <w:rPr>
          <w:rFonts w:ascii="Times New Roman" w:eastAsia="Times New Roman" w:hAnsi="Times New Roman" w:cs="Times New Roman"/>
          <w:sz w:val="24"/>
          <w:szCs w:val="24"/>
        </w:rPr>
        <w:t>activation,</w:t>
      </w:r>
      <w:proofErr w:type="gramEnd"/>
      <w:r w:rsidRPr="00FE6630">
        <w:rPr>
          <w:rFonts w:ascii="Times New Roman" w:eastAsia="Times New Roman" w:hAnsi="Times New Roman" w:cs="Times New Roman"/>
          <w:sz w:val="24"/>
          <w:szCs w:val="24"/>
        </w:rPr>
        <w:t xml:space="preserve"> and the ensuing release of large amounts of </w:t>
      </w:r>
      <w:proofErr w:type="spellStart"/>
      <w:r w:rsidRPr="00FE6630">
        <w:rPr>
          <w:rFonts w:ascii="Times New Roman" w:eastAsia="Times New Roman" w:hAnsi="Times New Roman" w:cs="Times New Roman"/>
          <w:sz w:val="24"/>
          <w:szCs w:val="24"/>
        </w:rPr>
        <w:t>lymphokines</w:t>
      </w:r>
      <w:proofErr w:type="spellEnd"/>
      <w:r w:rsidRPr="00FE6630">
        <w:rPr>
          <w:rFonts w:ascii="Times New Roman" w:eastAsia="Times New Roman" w:hAnsi="Times New Roman" w:cs="Times New Roman"/>
          <w:sz w:val="24"/>
          <w:szCs w:val="24"/>
        </w:rPr>
        <w:t xml:space="preserve"> accounts for many of the manifestations of acute exposure to bacterial toxins that have </w:t>
      </w:r>
      <w:proofErr w:type="spellStart"/>
      <w:r w:rsidRPr="00FE6630">
        <w:rPr>
          <w:rFonts w:ascii="Times New Roman" w:eastAsia="Times New Roman" w:hAnsi="Times New Roman" w:cs="Times New Roman"/>
          <w:sz w:val="24"/>
          <w:szCs w:val="24"/>
        </w:rPr>
        <w:t>superantigen</w:t>
      </w:r>
      <w:proofErr w:type="spellEnd"/>
      <w:r w:rsidRPr="00FE6630">
        <w:rPr>
          <w:rFonts w:ascii="Times New Roman" w:eastAsia="Times New Roman" w:hAnsi="Times New Roman" w:cs="Times New Roman"/>
          <w:sz w:val="24"/>
          <w:szCs w:val="24"/>
        </w:rPr>
        <w:t xml:space="preserve"> capabilities. This likely explains the clinical features of toxic shock syndrome, which can be induced by Staphylococcus </w:t>
      </w:r>
      <w:proofErr w:type="spellStart"/>
      <w:r w:rsidRPr="00FE6630">
        <w:rPr>
          <w:rFonts w:ascii="Times New Roman" w:eastAsia="Times New Roman" w:hAnsi="Times New Roman" w:cs="Times New Roman"/>
          <w:sz w:val="24"/>
          <w:szCs w:val="24"/>
        </w:rPr>
        <w:t>aureus</w:t>
      </w:r>
      <w:proofErr w:type="spellEnd"/>
      <w:r w:rsidRPr="00FE6630">
        <w:rPr>
          <w:rFonts w:ascii="Times New Roman" w:eastAsia="Times New Roman" w:hAnsi="Times New Roman" w:cs="Times New Roman"/>
          <w:sz w:val="24"/>
          <w:szCs w:val="24"/>
        </w:rPr>
        <w:t xml:space="preserve"> toxin TSST-1, a </w:t>
      </w:r>
      <w:proofErr w:type="spellStart"/>
      <w:r w:rsidRPr="00FE6630">
        <w:rPr>
          <w:rFonts w:ascii="Times New Roman" w:eastAsia="Times New Roman" w:hAnsi="Times New Roman" w:cs="Times New Roman"/>
          <w:sz w:val="24"/>
          <w:szCs w:val="24"/>
        </w:rPr>
        <w:t>superantigen</w:t>
      </w:r>
      <w:proofErr w:type="spellEnd"/>
      <w:r w:rsidRPr="00FE6630">
        <w:rPr>
          <w:rFonts w:ascii="Times New Roman" w:eastAsia="Times New Roman" w:hAnsi="Times New Roman" w:cs="Times New Roman"/>
          <w:sz w:val="24"/>
          <w:szCs w:val="24"/>
        </w:rPr>
        <w:t xml:space="preserve"> that activates human T cells expressing V</w:t>
      </w:r>
      <w:r w:rsidRPr="00FE6630">
        <w:rPr>
          <w:rFonts w:ascii="Times New Roman" w:eastAsia="Times New Roman" w:hAnsi="Times New Roman" w:cs="Times New Roman"/>
          <w:sz w:val="24"/>
          <w:szCs w:val="24"/>
          <w:vertAlign w:val="subscript"/>
          <w:rtl/>
        </w:rPr>
        <w:t>خ²2</w:t>
      </w:r>
      <w:r w:rsidRPr="00FE6630">
        <w:rPr>
          <w:rFonts w:ascii="Times New Roman" w:eastAsia="Times New Roman" w:hAnsi="Times New Roman" w:cs="Times New Roman"/>
          <w:sz w:val="24"/>
          <w:szCs w:val="24"/>
        </w:rPr>
        <w:t xml:space="preserve">. In the acute phase of toxic shock syndrome there is a marked, and selective, expansion of T cells </w:t>
      </w:r>
      <w:bookmarkStart w:id="1" w:name="PG133"/>
      <w:bookmarkEnd w:id="1"/>
    </w:p>
    <w:p w:rsidR="00FE6630" w:rsidRPr="00FE6630" w:rsidRDefault="00FE6630" w:rsidP="00FE6630">
      <w:pPr>
        <w:bidi w:val="0"/>
        <w:spacing w:after="0" w:line="240" w:lineRule="auto"/>
        <w:rPr>
          <w:rFonts w:ascii="Times New Roman" w:eastAsia="Times New Roman" w:hAnsi="Times New Roman" w:cs="Times New Roman"/>
          <w:sz w:val="24"/>
          <w:szCs w:val="24"/>
        </w:rPr>
      </w:pPr>
      <w:r w:rsidRPr="00FE6630">
        <w:rPr>
          <w:rFonts w:ascii="Times New Roman" w:eastAsia="Times New Roman" w:hAnsi="Times New Roman" w:cs="Times New Roman"/>
          <w:sz w:val="24"/>
          <w:szCs w:val="24"/>
        </w:rPr>
        <w:br w:type="textWrapping" w:clear="all"/>
      </w:r>
      <w:proofErr w:type="gramStart"/>
      <w:r w:rsidRPr="00FE6630">
        <w:rPr>
          <w:rFonts w:ascii="Times New Roman" w:eastAsia="Times New Roman" w:hAnsi="Times New Roman" w:cs="Times New Roman"/>
          <w:sz w:val="24"/>
          <w:szCs w:val="24"/>
        </w:rPr>
        <w:t>that</w:t>
      </w:r>
      <w:proofErr w:type="gramEnd"/>
      <w:r w:rsidRPr="00FE6630">
        <w:rPr>
          <w:rFonts w:ascii="Times New Roman" w:eastAsia="Times New Roman" w:hAnsi="Times New Roman" w:cs="Times New Roman"/>
          <w:sz w:val="24"/>
          <w:szCs w:val="24"/>
        </w:rPr>
        <w:t xml:space="preserve"> bear V</w:t>
      </w:r>
      <w:r w:rsidRPr="00FE6630">
        <w:rPr>
          <w:rFonts w:ascii="Times New Roman" w:eastAsia="Times New Roman" w:hAnsi="Times New Roman" w:cs="Times New Roman"/>
          <w:sz w:val="24"/>
          <w:szCs w:val="24"/>
          <w:vertAlign w:val="subscript"/>
          <w:rtl/>
        </w:rPr>
        <w:t>خ²2</w:t>
      </w:r>
      <w:r w:rsidRPr="00FE6630">
        <w:rPr>
          <w:rFonts w:ascii="Times New Roman" w:eastAsia="Times New Roman" w:hAnsi="Times New Roman" w:cs="Times New Roman"/>
          <w:sz w:val="24"/>
          <w:szCs w:val="24"/>
        </w:rPr>
        <w:t>: in one case, 70% of peripheral T cells were V</w:t>
      </w:r>
      <w:r w:rsidRPr="00FE6630">
        <w:rPr>
          <w:rFonts w:ascii="Times New Roman" w:eastAsia="Times New Roman" w:hAnsi="Times New Roman" w:cs="Times New Roman"/>
          <w:sz w:val="24"/>
          <w:szCs w:val="24"/>
          <w:vertAlign w:val="subscript"/>
          <w:rtl/>
        </w:rPr>
        <w:t>خ²2</w:t>
      </w:r>
      <w:r w:rsidRPr="00FE6630">
        <w:rPr>
          <w:rFonts w:ascii="Times New Roman" w:eastAsia="Times New Roman" w:hAnsi="Times New Roman" w:cs="Times New Roman"/>
          <w:sz w:val="24"/>
          <w:szCs w:val="24"/>
          <w:vertAlign w:val="superscript"/>
        </w:rPr>
        <w:t>+</w:t>
      </w:r>
      <w:r w:rsidRPr="00FE6630">
        <w:rPr>
          <w:rFonts w:ascii="Times New Roman" w:eastAsia="Times New Roman" w:hAnsi="Times New Roman" w:cs="Times New Roman"/>
          <w:sz w:val="24"/>
          <w:szCs w:val="24"/>
        </w:rPr>
        <w:t xml:space="preserve"> in the acute phase of the disease. Under other conditions, however, the activation induced by a </w:t>
      </w:r>
      <w:proofErr w:type="spellStart"/>
      <w:r w:rsidRPr="00FE6630">
        <w:rPr>
          <w:rFonts w:ascii="Times New Roman" w:eastAsia="Times New Roman" w:hAnsi="Times New Roman" w:cs="Times New Roman"/>
          <w:sz w:val="24"/>
          <w:szCs w:val="24"/>
        </w:rPr>
        <w:t>superantigen</w:t>
      </w:r>
      <w:proofErr w:type="spellEnd"/>
      <w:r w:rsidRPr="00FE6630">
        <w:rPr>
          <w:rFonts w:ascii="Times New Roman" w:eastAsia="Times New Roman" w:hAnsi="Times New Roman" w:cs="Times New Roman"/>
          <w:sz w:val="24"/>
          <w:szCs w:val="24"/>
        </w:rPr>
        <w:t xml:space="preserve"> leads to apoptosis of the activated cells, so that eventually T cells expressing the cognate V</w:t>
      </w:r>
      <w:r w:rsidRPr="00FE6630">
        <w:rPr>
          <w:rFonts w:ascii="Times New Roman" w:eastAsia="Times New Roman" w:hAnsi="Times New Roman" w:cs="Times New Roman"/>
          <w:sz w:val="24"/>
          <w:szCs w:val="24"/>
          <w:vertAlign w:val="subscript"/>
          <w:rtl/>
        </w:rPr>
        <w:t>خ²</w:t>
      </w:r>
      <w:r w:rsidRPr="00FE6630">
        <w:rPr>
          <w:rFonts w:ascii="Times New Roman" w:eastAsia="Times New Roman" w:hAnsi="Times New Roman" w:cs="Times New Roman"/>
          <w:sz w:val="24"/>
          <w:szCs w:val="24"/>
          <w:rtl/>
        </w:rPr>
        <w:t xml:space="preserve"> </w:t>
      </w:r>
      <w:r w:rsidRPr="00FE6630">
        <w:rPr>
          <w:rFonts w:ascii="Times New Roman" w:eastAsia="Times New Roman" w:hAnsi="Times New Roman" w:cs="Times New Roman"/>
          <w:sz w:val="24"/>
          <w:szCs w:val="24"/>
        </w:rPr>
        <w:t>segment are selectively depleted from the population.</w:t>
      </w:r>
    </w:p>
    <w:p w:rsidR="00CE2F43" w:rsidRDefault="00E1257B" w:rsidP="00E1257B">
      <w:pPr>
        <w:bidi w:val="0"/>
        <w:rPr>
          <w:rFonts w:asciiTheme="majorBidi" w:hAnsiTheme="majorBidi" w:cstheme="majorBidi"/>
          <w:sz w:val="28"/>
          <w:szCs w:val="28"/>
          <w:lang w:bidi="ar-IQ"/>
        </w:rPr>
      </w:pPr>
      <w:r>
        <w:rPr>
          <w:rFonts w:asciiTheme="majorBidi" w:hAnsiTheme="majorBidi" w:cstheme="majorBidi"/>
          <w:noProof/>
          <w:sz w:val="28"/>
          <w:szCs w:val="28"/>
        </w:rPr>
        <w:lastRenderedPageBreak/>
        <w:drawing>
          <wp:inline distT="0" distB="0" distL="0" distR="0">
            <wp:extent cx="5759450" cy="1355165"/>
            <wp:effectExtent l="0" t="0" r="0" b="0"/>
            <wp:docPr id="2" name="Picture 2" descr="C:\Users\Use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355165"/>
                    </a:xfrm>
                    <a:prstGeom prst="rect">
                      <a:avLst/>
                    </a:prstGeom>
                    <a:noFill/>
                    <a:ln>
                      <a:noFill/>
                    </a:ln>
                  </pic:spPr>
                </pic:pic>
              </a:graphicData>
            </a:graphic>
          </wp:inline>
        </w:drawing>
      </w:r>
    </w:p>
    <w:p w:rsidR="00FE6630" w:rsidRDefault="00CE2F43" w:rsidP="00CE2F43">
      <w:pPr>
        <w:bidi w:val="0"/>
        <w:rPr>
          <w:rFonts w:asciiTheme="majorBidi" w:hAnsiTheme="majorBidi" w:cstheme="majorBidi"/>
          <w:sz w:val="24"/>
          <w:szCs w:val="24"/>
          <w:lang w:bidi="ar-IQ"/>
        </w:rPr>
      </w:pPr>
      <w:r w:rsidRPr="00CE2F43">
        <w:rPr>
          <w:rFonts w:asciiTheme="majorBidi" w:hAnsiTheme="majorBidi" w:cstheme="majorBidi"/>
          <w:sz w:val="24"/>
          <w:szCs w:val="24"/>
          <w:lang w:bidi="ar-IQ"/>
        </w:rPr>
        <w:t>Fig2:</w:t>
      </w:r>
      <w:r>
        <w:rPr>
          <w:rFonts w:asciiTheme="majorBidi" w:hAnsiTheme="majorBidi" w:cstheme="majorBidi"/>
          <w:sz w:val="24"/>
          <w:szCs w:val="24"/>
          <w:lang w:bidi="ar-IQ"/>
        </w:rPr>
        <w:t xml:space="preserve"> </w:t>
      </w:r>
      <w:r>
        <w:t xml:space="preserve">Rearrangement of the TCR </w:t>
      </w:r>
      <w:r>
        <w:rPr>
          <w:rtl/>
        </w:rPr>
        <w:t>خ</w:t>
      </w:r>
      <w:r>
        <w:t xml:space="preserve">± and </w:t>
      </w:r>
      <w:r>
        <w:rPr>
          <w:rtl/>
        </w:rPr>
        <w:t>خ²</w:t>
      </w:r>
      <w:r>
        <w:t xml:space="preserve"> genes. The TCR </w:t>
      </w:r>
      <w:r>
        <w:rPr>
          <w:rtl/>
        </w:rPr>
        <w:t>خ</w:t>
      </w:r>
      <w:r>
        <w:t xml:space="preserve">±-gene locus contains multiple V and J segments, only several of which are shown here. Similarly, the TCR </w:t>
      </w:r>
      <w:r>
        <w:rPr>
          <w:rtl/>
        </w:rPr>
        <w:t>خ²</w:t>
      </w:r>
      <w:r>
        <w:t xml:space="preserve">-gene locus contains multiple V, D, and J segments. During T-cell ontogeny, the TCR genes rearrange </w:t>
      </w:r>
      <w:r>
        <w:rPr>
          <w:rStyle w:val="emphi"/>
        </w:rPr>
        <w:t>(arrows)</w:t>
      </w:r>
      <w:r>
        <w:t>, so that one of the V</w:t>
      </w:r>
      <w:r>
        <w:rPr>
          <w:vertAlign w:val="subscript"/>
          <w:rtl/>
        </w:rPr>
        <w:t>خ</w:t>
      </w:r>
      <w:r>
        <w:rPr>
          <w:vertAlign w:val="subscript"/>
        </w:rPr>
        <w:t>±</w:t>
      </w:r>
      <w:r>
        <w:t xml:space="preserve"> segments pairs with the J</w:t>
      </w:r>
      <w:r>
        <w:rPr>
          <w:vertAlign w:val="subscript"/>
          <w:rtl/>
        </w:rPr>
        <w:t>خ</w:t>
      </w:r>
      <w:r>
        <w:rPr>
          <w:vertAlign w:val="subscript"/>
        </w:rPr>
        <w:t>±</w:t>
      </w:r>
      <w:r>
        <w:t xml:space="preserve"> segment and a V</w:t>
      </w:r>
      <w:r>
        <w:rPr>
          <w:vertAlign w:val="subscript"/>
          <w:rtl/>
        </w:rPr>
        <w:t>خ²</w:t>
      </w:r>
      <w:r>
        <w:rPr>
          <w:rtl/>
        </w:rPr>
        <w:t xml:space="preserve"> </w:t>
      </w:r>
      <w:r>
        <w:t>segment pairs with a D</w:t>
      </w:r>
      <w:r>
        <w:rPr>
          <w:vertAlign w:val="subscript"/>
          <w:rtl/>
        </w:rPr>
        <w:t>خ²</w:t>
      </w:r>
      <w:r>
        <w:rPr>
          <w:rtl/>
        </w:rPr>
        <w:t xml:space="preserve"> </w:t>
      </w:r>
      <w:r>
        <w:t>and J</w:t>
      </w:r>
      <w:r>
        <w:rPr>
          <w:vertAlign w:val="subscript"/>
          <w:rtl/>
        </w:rPr>
        <w:t>خ²</w:t>
      </w:r>
      <w:r>
        <w:rPr>
          <w:rtl/>
        </w:rPr>
        <w:t xml:space="preserve"> </w:t>
      </w:r>
      <w:r>
        <w:t xml:space="preserve">segment. The two C (constant) segments in the </w:t>
      </w:r>
      <w:r>
        <w:rPr>
          <w:rtl/>
        </w:rPr>
        <w:t>خ²</w:t>
      </w:r>
      <w:r>
        <w:t xml:space="preserve"> gene are very similar, and differential use of C</w:t>
      </w:r>
      <w:r>
        <w:rPr>
          <w:vertAlign w:val="subscript"/>
          <w:rtl/>
        </w:rPr>
        <w:t>خ²1</w:t>
      </w:r>
      <w:r>
        <w:rPr>
          <w:rtl/>
        </w:rPr>
        <w:t xml:space="preserve"> </w:t>
      </w:r>
      <w:r>
        <w:t>and C</w:t>
      </w:r>
      <w:r>
        <w:rPr>
          <w:vertAlign w:val="subscript"/>
          <w:rtl/>
        </w:rPr>
        <w:t>خ²2</w:t>
      </w:r>
      <w:r>
        <w:rPr>
          <w:rtl/>
        </w:rPr>
        <w:t xml:space="preserve"> </w:t>
      </w:r>
      <w:r>
        <w:t>does not contribute to TCR diversity.</w:t>
      </w:r>
    </w:p>
    <w:p w:rsidR="00DD6C67" w:rsidRPr="00DD6C67" w:rsidRDefault="00DD6C67" w:rsidP="00DD6C67">
      <w:pPr>
        <w:bidi w:val="0"/>
        <w:spacing w:after="0" w:line="240" w:lineRule="auto"/>
        <w:rPr>
          <w:rFonts w:ascii="Times New Roman" w:eastAsia="Times New Roman" w:hAnsi="Times New Roman" w:cs="Times New Roman"/>
          <w:b/>
          <w:bCs/>
          <w:sz w:val="24"/>
          <w:szCs w:val="24"/>
        </w:rPr>
      </w:pPr>
      <w:r w:rsidRPr="00DD6C67">
        <w:rPr>
          <w:rFonts w:ascii="Times New Roman" w:eastAsia="Times New Roman" w:hAnsi="Times New Roman" w:cs="Times New Roman"/>
          <w:b/>
          <w:bCs/>
          <w:sz w:val="24"/>
          <w:szCs w:val="24"/>
        </w:rPr>
        <w:t>CD4 &amp; CD8 CORECEPTORS</w:t>
      </w:r>
    </w:p>
    <w:p w:rsidR="00DD6C67" w:rsidRDefault="00DD6C67" w:rsidP="00DD6C67">
      <w:pPr>
        <w:bidi w:val="0"/>
        <w:spacing w:after="0" w:line="240" w:lineRule="auto"/>
        <w:rPr>
          <w:rFonts w:ascii="Times New Roman" w:eastAsia="Times New Roman" w:hAnsi="Times New Roman" w:cs="Times New Roman"/>
          <w:sz w:val="24"/>
          <w:szCs w:val="24"/>
        </w:rPr>
      </w:pPr>
      <w:r w:rsidRPr="00DD6C67">
        <w:rPr>
          <w:rFonts w:ascii="Times New Roman" w:eastAsia="Times New Roman" w:hAnsi="Times New Roman" w:cs="Times New Roman"/>
          <w:sz w:val="24"/>
          <w:szCs w:val="24"/>
        </w:rPr>
        <w:t xml:space="preserve">The expression of CD4 and CD8 divides mature T cells into two mutually exclusive subsets: those that recognize antigen in the context of class II MHC molecules (CD4 cells) and those that recognize antigen bound to class I molecules (CD8 cells). CD4 binds to a membrane-proximal region of MHC class II molecules that is not directly involved in peptide binding; CD8, on the other hand, binds to a corresponding region on MHC class </w:t>
      </w:r>
      <w:proofErr w:type="gramStart"/>
      <w:r w:rsidRPr="00DD6C67">
        <w:rPr>
          <w:rFonts w:ascii="Times New Roman" w:eastAsia="Times New Roman" w:hAnsi="Times New Roman" w:cs="Times New Roman"/>
          <w:sz w:val="24"/>
          <w:szCs w:val="24"/>
        </w:rPr>
        <w:t>I</w:t>
      </w:r>
      <w:proofErr w:type="gramEnd"/>
      <w:r w:rsidRPr="00DD6C67">
        <w:rPr>
          <w:rFonts w:ascii="Times New Roman" w:eastAsia="Times New Roman" w:hAnsi="Times New Roman" w:cs="Times New Roman"/>
          <w:sz w:val="24"/>
          <w:szCs w:val="24"/>
        </w:rPr>
        <w:t xml:space="preserve"> molecules (see Figure 6-1). It is </w:t>
      </w:r>
      <w:proofErr w:type="gramStart"/>
      <w:r w:rsidRPr="00DD6C67">
        <w:rPr>
          <w:rFonts w:ascii="Times New Roman" w:eastAsia="Times New Roman" w:hAnsi="Times New Roman" w:cs="Times New Roman"/>
          <w:sz w:val="24"/>
          <w:szCs w:val="24"/>
        </w:rPr>
        <w:t>possible,</w:t>
      </w:r>
      <w:proofErr w:type="gramEnd"/>
      <w:r w:rsidRPr="00DD6C67">
        <w:rPr>
          <w:rFonts w:ascii="Times New Roman" w:eastAsia="Times New Roman" w:hAnsi="Times New Roman" w:cs="Times New Roman"/>
          <w:sz w:val="24"/>
          <w:szCs w:val="24"/>
        </w:rPr>
        <w:t xml:space="preserve"> therefore, that CD4 or CD8 interacts with the same MHC molecule as the TCR during T-cell activation (Figure 9-4). There is considerable evidence to support this notion and to suggest that CD4 and CD8 are in close proximity to the TCR, functioning as co</w:t>
      </w:r>
      <w:r>
        <w:rPr>
          <w:rFonts w:ascii="Times New Roman" w:eastAsia="Times New Roman" w:hAnsi="Times New Roman" w:cs="Times New Roman"/>
          <w:sz w:val="24"/>
          <w:szCs w:val="24"/>
        </w:rPr>
        <w:t xml:space="preserve"> </w:t>
      </w:r>
      <w:r w:rsidRPr="00DD6C67">
        <w:rPr>
          <w:rFonts w:ascii="Times New Roman" w:eastAsia="Times New Roman" w:hAnsi="Times New Roman" w:cs="Times New Roman"/>
          <w:sz w:val="24"/>
          <w:szCs w:val="24"/>
        </w:rPr>
        <w:t>receptors</w:t>
      </w:r>
      <w:r w:rsidR="00B912EA">
        <w:rPr>
          <w:rFonts w:ascii="Times New Roman" w:eastAsia="Times New Roman" w:hAnsi="Times New Roman" w:cs="Times New Roman"/>
          <w:sz w:val="24"/>
          <w:szCs w:val="24"/>
        </w:rPr>
        <w:t>.</w:t>
      </w:r>
    </w:p>
    <w:p w:rsidR="00B912EA" w:rsidRPr="00DD6C67" w:rsidRDefault="00B912EA" w:rsidP="00B912EA">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981450" cy="2190750"/>
            <wp:effectExtent l="0" t="0" r="0" b="0"/>
            <wp:docPr id="3" name="Picture 3" descr="C:\Users\Use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450" cy="2190750"/>
                    </a:xfrm>
                    <a:prstGeom prst="rect">
                      <a:avLst/>
                    </a:prstGeom>
                    <a:noFill/>
                    <a:ln>
                      <a:noFill/>
                    </a:ln>
                  </pic:spPr>
                </pic:pic>
              </a:graphicData>
            </a:graphic>
          </wp:inline>
        </w:drawing>
      </w:r>
    </w:p>
    <w:p w:rsidR="00B912EA" w:rsidRPr="00B912EA" w:rsidRDefault="00B912EA" w:rsidP="00B912EA">
      <w:pPr>
        <w:bidi w:val="0"/>
        <w:rPr>
          <w:rFonts w:ascii="Times New Roman" w:eastAsia="Times New Roman" w:hAnsi="Times New Roman" w:cs="Times New Roman"/>
          <w:sz w:val="24"/>
          <w:szCs w:val="24"/>
        </w:rPr>
      </w:pPr>
      <w:r>
        <w:rPr>
          <w:rFonts w:asciiTheme="majorBidi" w:hAnsiTheme="majorBidi" w:cstheme="majorBidi"/>
          <w:sz w:val="24"/>
          <w:szCs w:val="24"/>
          <w:lang w:bidi="ar-IQ"/>
        </w:rPr>
        <w:t xml:space="preserve">Fig3: </w:t>
      </w:r>
      <w:r w:rsidRPr="00B912EA">
        <w:rPr>
          <w:rFonts w:ascii="Times New Roman" w:eastAsia="Times New Roman" w:hAnsi="Times New Roman" w:cs="Times New Roman"/>
          <w:sz w:val="24"/>
          <w:szCs w:val="24"/>
        </w:rPr>
        <w:t xml:space="preserve">Model of the interactions between the TCR, class II MHC molecule, and a </w:t>
      </w:r>
      <w:proofErr w:type="spellStart"/>
      <w:r w:rsidRPr="00B912EA">
        <w:rPr>
          <w:rFonts w:ascii="Times New Roman" w:eastAsia="Times New Roman" w:hAnsi="Times New Roman" w:cs="Times New Roman"/>
          <w:sz w:val="24"/>
          <w:szCs w:val="24"/>
        </w:rPr>
        <w:t>superantigen</w:t>
      </w:r>
      <w:proofErr w:type="spellEnd"/>
      <w:r w:rsidRPr="00B912EA">
        <w:rPr>
          <w:rFonts w:ascii="Times New Roman" w:eastAsia="Times New Roman" w:hAnsi="Times New Roman" w:cs="Times New Roman"/>
          <w:sz w:val="24"/>
          <w:szCs w:val="24"/>
        </w:rPr>
        <w:t xml:space="preserve">. The </w:t>
      </w:r>
      <w:proofErr w:type="spellStart"/>
      <w:r w:rsidRPr="00B912EA">
        <w:rPr>
          <w:rFonts w:ascii="Times New Roman" w:eastAsia="Times New Roman" w:hAnsi="Times New Roman" w:cs="Times New Roman"/>
          <w:sz w:val="24"/>
          <w:szCs w:val="24"/>
        </w:rPr>
        <w:t>superantigen</w:t>
      </w:r>
      <w:proofErr w:type="spellEnd"/>
      <w:r w:rsidRPr="00B912EA">
        <w:rPr>
          <w:rFonts w:ascii="Times New Roman" w:eastAsia="Times New Roman" w:hAnsi="Times New Roman" w:cs="Times New Roman"/>
          <w:sz w:val="24"/>
          <w:szCs w:val="24"/>
        </w:rPr>
        <w:t xml:space="preserve"> interacts with the MHC molecule outside the peptide groove and binds only to the V</w:t>
      </w:r>
      <w:r w:rsidRPr="00B912EA">
        <w:rPr>
          <w:rFonts w:ascii="Times New Roman" w:eastAsia="Times New Roman" w:hAnsi="Times New Roman" w:cs="Times New Roman"/>
          <w:sz w:val="24"/>
          <w:szCs w:val="24"/>
          <w:vertAlign w:val="subscript"/>
          <w:rtl/>
        </w:rPr>
        <w:t>خ²</w:t>
      </w:r>
      <w:r w:rsidRPr="00B912EA">
        <w:rPr>
          <w:rFonts w:ascii="Times New Roman" w:eastAsia="Times New Roman" w:hAnsi="Times New Roman" w:cs="Times New Roman"/>
          <w:sz w:val="24"/>
          <w:szCs w:val="24"/>
          <w:rtl/>
        </w:rPr>
        <w:t xml:space="preserve"> </w:t>
      </w:r>
      <w:r w:rsidRPr="00B912EA">
        <w:rPr>
          <w:rFonts w:ascii="Times New Roman" w:eastAsia="Times New Roman" w:hAnsi="Times New Roman" w:cs="Times New Roman"/>
          <w:sz w:val="24"/>
          <w:szCs w:val="24"/>
        </w:rPr>
        <w:t>segment of the TCR.</w:t>
      </w:r>
    </w:p>
    <w:p w:rsidR="003B025F" w:rsidRPr="003B025F" w:rsidRDefault="003B025F" w:rsidP="003B025F">
      <w:pPr>
        <w:bidi w:val="0"/>
        <w:spacing w:after="0" w:line="240" w:lineRule="auto"/>
        <w:rPr>
          <w:rFonts w:ascii="Times New Roman" w:eastAsia="Times New Roman" w:hAnsi="Times New Roman" w:cs="Times New Roman"/>
          <w:b/>
          <w:bCs/>
          <w:sz w:val="24"/>
          <w:szCs w:val="24"/>
        </w:rPr>
      </w:pPr>
      <w:r w:rsidRPr="003B025F">
        <w:rPr>
          <w:rFonts w:ascii="Times New Roman" w:eastAsia="Times New Roman" w:hAnsi="Times New Roman" w:cs="Times New Roman"/>
          <w:b/>
          <w:bCs/>
          <w:sz w:val="24"/>
          <w:szCs w:val="24"/>
        </w:rPr>
        <w:t>T-CELL ONTOGENY</w:t>
      </w:r>
    </w:p>
    <w:p w:rsidR="003B025F" w:rsidRDefault="003B025F" w:rsidP="003B025F">
      <w:pPr>
        <w:bidi w:val="0"/>
        <w:spacing w:after="0" w:line="240" w:lineRule="auto"/>
        <w:rPr>
          <w:rFonts w:ascii="Times New Roman" w:eastAsia="Times New Roman" w:hAnsi="Times New Roman" w:cs="Times New Roman"/>
          <w:sz w:val="24"/>
          <w:szCs w:val="24"/>
        </w:rPr>
      </w:pPr>
      <w:r w:rsidRPr="003B025F">
        <w:rPr>
          <w:rFonts w:ascii="Times New Roman" w:eastAsia="Times New Roman" w:hAnsi="Times New Roman" w:cs="Times New Roman"/>
          <w:b/>
          <w:bCs/>
          <w:sz w:val="24"/>
          <w:szCs w:val="24"/>
        </w:rPr>
        <w:t>STAGES OF THYMOCYTE DEVELOPMENT</w:t>
      </w:r>
    </w:p>
    <w:p w:rsidR="003B025F" w:rsidRPr="003B025F" w:rsidRDefault="003B025F" w:rsidP="003B025F">
      <w:pPr>
        <w:bidi w:val="0"/>
        <w:spacing w:after="0" w:line="240" w:lineRule="auto"/>
        <w:rPr>
          <w:rFonts w:ascii="Times New Roman" w:eastAsia="Times New Roman" w:hAnsi="Times New Roman" w:cs="Times New Roman"/>
          <w:sz w:val="24"/>
          <w:szCs w:val="24"/>
        </w:rPr>
      </w:pPr>
    </w:p>
    <w:p w:rsidR="003B025F" w:rsidRPr="003B025F" w:rsidRDefault="003B025F" w:rsidP="003B025F">
      <w:pPr>
        <w:bidi w:val="0"/>
        <w:spacing w:after="0" w:line="240" w:lineRule="auto"/>
        <w:rPr>
          <w:rFonts w:ascii="Times New Roman" w:eastAsia="Times New Roman" w:hAnsi="Times New Roman" w:cs="Times New Roman"/>
          <w:sz w:val="24"/>
          <w:szCs w:val="24"/>
        </w:rPr>
      </w:pPr>
      <w:r w:rsidRPr="003B025F">
        <w:rPr>
          <w:rFonts w:ascii="Times New Roman" w:eastAsia="Times New Roman" w:hAnsi="Times New Roman" w:cs="Times New Roman"/>
          <w:sz w:val="24"/>
          <w:szCs w:val="24"/>
        </w:rPr>
        <w:t xml:space="preserve">T cells develop from bone-marrow-derived progenitor cells that undergo maturation in the thymus (Figure 9-5). Early in development, </w:t>
      </w:r>
      <w:proofErr w:type="spellStart"/>
      <w:r w:rsidRPr="003B025F">
        <w:rPr>
          <w:rFonts w:ascii="Times New Roman" w:eastAsia="Times New Roman" w:hAnsi="Times New Roman" w:cs="Times New Roman"/>
          <w:sz w:val="24"/>
          <w:szCs w:val="24"/>
        </w:rPr>
        <w:t>thymocytes</w:t>
      </w:r>
      <w:proofErr w:type="spellEnd"/>
      <w:r w:rsidRPr="003B025F">
        <w:rPr>
          <w:rFonts w:ascii="Times New Roman" w:eastAsia="Times New Roman" w:hAnsi="Times New Roman" w:cs="Times New Roman"/>
          <w:sz w:val="24"/>
          <w:szCs w:val="24"/>
        </w:rPr>
        <w:t xml:space="preserve"> express </w:t>
      </w:r>
      <w:bookmarkStart w:id="2" w:name="PG134"/>
      <w:bookmarkEnd w:id="2"/>
    </w:p>
    <w:p w:rsidR="003B025F" w:rsidRPr="003B025F" w:rsidRDefault="003B025F" w:rsidP="003B025F">
      <w:pPr>
        <w:bidi w:val="0"/>
        <w:spacing w:after="0" w:line="240" w:lineRule="auto"/>
        <w:rPr>
          <w:rFonts w:ascii="Times New Roman" w:eastAsia="Times New Roman" w:hAnsi="Times New Roman" w:cs="Times New Roman"/>
          <w:sz w:val="24"/>
          <w:szCs w:val="24"/>
        </w:rPr>
      </w:pPr>
      <w:r w:rsidRPr="003B025F">
        <w:rPr>
          <w:rFonts w:ascii="Times New Roman" w:eastAsia="Times New Roman" w:hAnsi="Times New Roman" w:cs="Times New Roman"/>
          <w:sz w:val="24"/>
          <w:szCs w:val="24"/>
        </w:rPr>
        <w:t>P.134</w:t>
      </w:r>
    </w:p>
    <w:p w:rsidR="003B025F" w:rsidRDefault="003B025F" w:rsidP="003B025F">
      <w:pPr>
        <w:bidi w:val="0"/>
        <w:spacing w:after="0" w:line="240" w:lineRule="auto"/>
        <w:rPr>
          <w:rFonts w:ascii="Times New Roman" w:eastAsia="Times New Roman" w:hAnsi="Times New Roman" w:cs="Times New Roman"/>
          <w:sz w:val="24"/>
          <w:szCs w:val="24"/>
        </w:rPr>
      </w:pPr>
      <w:r w:rsidRPr="003B025F">
        <w:rPr>
          <w:rFonts w:ascii="Times New Roman" w:eastAsia="Times New Roman" w:hAnsi="Times New Roman" w:cs="Times New Roman"/>
          <w:sz w:val="24"/>
          <w:szCs w:val="24"/>
        </w:rPr>
        <w:lastRenderedPageBreak/>
        <w:br w:type="textWrapping" w:clear="all"/>
      </w:r>
      <w:proofErr w:type="gramStart"/>
      <w:r w:rsidRPr="003B025F">
        <w:rPr>
          <w:rFonts w:ascii="Times New Roman" w:eastAsia="Times New Roman" w:hAnsi="Times New Roman" w:cs="Times New Roman"/>
          <w:sz w:val="24"/>
          <w:szCs w:val="24"/>
        </w:rPr>
        <w:t>several</w:t>
      </w:r>
      <w:proofErr w:type="gramEnd"/>
      <w:r w:rsidRPr="003B025F">
        <w:rPr>
          <w:rFonts w:ascii="Times New Roman" w:eastAsia="Times New Roman" w:hAnsi="Times New Roman" w:cs="Times New Roman"/>
          <w:sz w:val="24"/>
          <w:szCs w:val="24"/>
        </w:rPr>
        <w:t xml:space="preserve"> cell surface molecules, such as CD2, that are characteristic of the T-cell lineage, but they lack many others, including CD4 and CD8, and thus are known as double-negative </w:t>
      </w:r>
      <w:proofErr w:type="spellStart"/>
      <w:r w:rsidRPr="003B025F">
        <w:rPr>
          <w:rFonts w:ascii="Times New Roman" w:eastAsia="Times New Roman" w:hAnsi="Times New Roman" w:cs="Times New Roman"/>
          <w:sz w:val="24"/>
          <w:szCs w:val="24"/>
        </w:rPr>
        <w:t>thymocytes</w:t>
      </w:r>
      <w:proofErr w:type="spellEnd"/>
      <w:r w:rsidRPr="003B025F">
        <w:rPr>
          <w:rFonts w:ascii="Times New Roman" w:eastAsia="Times New Roman" w:hAnsi="Times New Roman" w:cs="Times New Roman"/>
          <w:sz w:val="24"/>
          <w:szCs w:val="24"/>
        </w:rPr>
        <w:t xml:space="preserve">. Rearrangement of the TCR genes begins in the double-negative stage. Cells that are destined to become </w:t>
      </w:r>
      <w:r w:rsidRPr="003B025F">
        <w:rPr>
          <w:rFonts w:ascii="Times New Roman" w:eastAsia="Times New Roman" w:hAnsi="Times New Roman" w:cs="Times New Roman"/>
          <w:sz w:val="24"/>
          <w:szCs w:val="24"/>
          <w:rtl/>
        </w:rPr>
        <w:t>خ±خ²</w:t>
      </w:r>
      <w:r w:rsidRPr="003B025F">
        <w:rPr>
          <w:rFonts w:ascii="Times New Roman" w:eastAsia="Times New Roman" w:hAnsi="Times New Roman" w:cs="Times New Roman"/>
          <w:sz w:val="24"/>
          <w:szCs w:val="24"/>
        </w:rPr>
        <w:t xml:space="preserve"> T cells rearrange the </w:t>
      </w:r>
      <w:r w:rsidRPr="003B025F">
        <w:rPr>
          <w:rFonts w:ascii="Times New Roman" w:eastAsia="Times New Roman" w:hAnsi="Times New Roman" w:cs="Times New Roman"/>
          <w:sz w:val="24"/>
          <w:szCs w:val="24"/>
          <w:rtl/>
        </w:rPr>
        <w:t>خ²</w:t>
      </w:r>
      <w:r w:rsidRPr="003B025F">
        <w:rPr>
          <w:rFonts w:ascii="Times New Roman" w:eastAsia="Times New Roman" w:hAnsi="Times New Roman" w:cs="Times New Roman"/>
          <w:sz w:val="24"/>
          <w:szCs w:val="24"/>
        </w:rPr>
        <w:t xml:space="preserve"> gene first. If rearrangement at the TCR </w:t>
      </w:r>
      <w:r w:rsidRPr="003B025F">
        <w:rPr>
          <w:rFonts w:ascii="Times New Roman" w:eastAsia="Times New Roman" w:hAnsi="Times New Roman" w:cs="Times New Roman"/>
          <w:sz w:val="24"/>
          <w:szCs w:val="24"/>
          <w:rtl/>
        </w:rPr>
        <w:t>خ²</w:t>
      </w:r>
      <w:r w:rsidRPr="003B025F">
        <w:rPr>
          <w:rFonts w:ascii="Times New Roman" w:eastAsia="Times New Roman" w:hAnsi="Times New Roman" w:cs="Times New Roman"/>
          <w:sz w:val="24"/>
          <w:szCs w:val="24"/>
        </w:rPr>
        <w:t xml:space="preserve"> locus is successful, the resulting </w:t>
      </w:r>
      <w:r w:rsidRPr="003B025F">
        <w:rPr>
          <w:rFonts w:ascii="Times New Roman" w:eastAsia="Times New Roman" w:hAnsi="Times New Roman" w:cs="Times New Roman"/>
          <w:sz w:val="24"/>
          <w:szCs w:val="24"/>
          <w:rtl/>
        </w:rPr>
        <w:t>خ²</w:t>
      </w:r>
      <w:r w:rsidRPr="003B025F">
        <w:rPr>
          <w:rFonts w:ascii="Times New Roman" w:eastAsia="Times New Roman" w:hAnsi="Times New Roman" w:cs="Times New Roman"/>
          <w:sz w:val="24"/>
          <w:szCs w:val="24"/>
        </w:rPr>
        <w:t xml:space="preserve">-chain polypeptide pairs with an invariant polypeptide called </w:t>
      </w:r>
      <w:proofErr w:type="spellStart"/>
      <w:r w:rsidRPr="003B025F">
        <w:rPr>
          <w:rFonts w:ascii="Times New Roman" w:eastAsia="Times New Roman" w:hAnsi="Times New Roman" w:cs="Times New Roman"/>
          <w:sz w:val="24"/>
          <w:szCs w:val="24"/>
        </w:rPr>
        <w:t>pT</w:t>
      </w:r>
      <w:proofErr w:type="spellEnd"/>
      <w:r w:rsidRPr="003B025F">
        <w:rPr>
          <w:rFonts w:ascii="Times New Roman" w:eastAsia="Times New Roman" w:hAnsi="Times New Roman" w:cs="Times New Roman"/>
          <w:sz w:val="24"/>
          <w:szCs w:val="24"/>
          <w:rtl/>
        </w:rPr>
        <w:t>خ</w:t>
      </w:r>
      <w:r w:rsidRPr="003B025F">
        <w:rPr>
          <w:rFonts w:ascii="Times New Roman" w:eastAsia="Times New Roman" w:hAnsi="Times New Roman" w:cs="Times New Roman"/>
          <w:sz w:val="24"/>
          <w:szCs w:val="24"/>
        </w:rPr>
        <w:t xml:space="preserve">±. The </w:t>
      </w:r>
      <w:proofErr w:type="spellStart"/>
      <w:r w:rsidRPr="003B025F">
        <w:rPr>
          <w:rFonts w:ascii="Times New Roman" w:eastAsia="Times New Roman" w:hAnsi="Times New Roman" w:cs="Times New Roman"/>
          <w:sz w:val="24"/>
          <w:szCs w:val="24"/>
        </w:rPr>
        <w:t>pT</w:t>
      </w:r>
      <w:proofErr w:type="spellEnd"/>
      <w:r w:rsidRPr="003B025F">
        <w:rPr>
          <w:rFonts w:ascii="Times New Roman" w:eastAsia="Times New Roman" w:hAnsi="Times New Roman" w:cs="Times New Roman"/>
          <w:sz w:val="24"/>
          <w:szCs w:val="24"/>
          <w:rtl/>
        </w:rPr>
        <w:t>خ</w:t>
      </w:r>
      <w:r w:rsidRPr="003B025F">
        <w:rPr>
          <w:rFonts w:ascii="Times New Roman" w:eastAsia="Times New Roman" w:hAnsi="Times New Roman" w:cs="Times New Roman"/>
          <w:sz w:val="24"/>
          <w:szCs w:val="24"/>
        </w:rPr>
        <w:t>±-TCR</w:t>
      </w:r>
      <w:r w:rsidRPr="003B025F">
        <w:rPr>
          <w:rFonts w:ascii="Times New Roman" w:eastAsia="Times New Roman" w:hAnsi="Times New Roman" w:cs="Times New Roman"/>
          <w:sz w:val="24"/>
          <w:szCs w:val="24"/>
          <w:rtl/>
        </w:rPr>
        <w:t>خ²</w:t>
      </w:r>
      <w:r w:rsidRPr="003B025F">
        <w:rPr>
          <w:rFonts w:ascii="Times New Roman" w:eastAsia="Times New Roman" w:hAnsi="Times New Roman" w:cs="Times New Roman"/>
          <w:sz w:val="24"/>
          <w:szCs w:val="24"/>
        </w:rPr>
        <w:t xml:space="preserve"> dimer then associates with CD3 chains and is expressed on the cell surface as a pre-TCR. Expression of the pre-TCR serves to terminate further rearrangements at the TCR </w:t>
      </w:r>
      <w:r w:rsidRPr="003B025F">
        <w:rPr>
          <w:rFonts w:ascii="Times New Roman" w:eastAsia="Times New Roman" w:hAnsi="Times New Roman" w:cs="Times New Roman"/>
          <w:sz w:val="24"/>
          <w:szCs w:val="24"/>
          <w:rtl/>
        </w:rPr>
        <w:t>خ²</w:t>
      </w:r>
      <w:r w:rsidRPr="003B025F">
        <w:rPr>
          <w:rFonts w:ascii="Times New Roman" w:eastAsia="Times New Roman" w:hAnsi="Times New Roman" w:cs="Times New Roman"/>
          <w:sz w:val="24"/>
          <w:szCs w:val="24"/>
        </w:rPr>
        <w:t xml:space="preserve"> gene locus and is required for efficient transition to the next major stage in development, when </w:t>
      </w:r>
      <w:proofErr w:type="spellStart"/>
      <w:r w:rsidRPr="003B025F">
        <w:rPr>
          <w:rFonts w:ascii="Times New Roman" w:eastAsia="Times New Roman" w:hAnsi="Times New Roman" w:cs="Times New Roman"/>
          <w:sz w:val="24"/>
          <w:szCs w:val="24"/>
        </w:rPr>
        <w:t>thymocytes</w:t>
      </w:r>
      <w:proofErr w:type="spellEnd"/>
      <w:r w:rsidRPr="003B025F">
        <w:rPr>
          <w:rFonts w:ascii="Times New Roman" w:eastAsia="Times New Roman" w:hAnsi="Times New Roman" w:cs="Times New Roman"/>
          <w:sz w:val="24"/>
          <w:szCs w:val="24"/>
        </w:rPr>
        <w:t xml:space="preserve"> express both CD4 and CD8 and are called double-positive cells. Rearrangement of the TCR </w:t>
      </w:r>
      <w:r w:rsidRPr="003B025F">
        <w:rPr>
          <w:rFonts w:ascii="Times New Roman" w:eastAsia="Times New Roman" w:hAnsi="Times New Roman" w:cs="Times New Roman"/>
          <w:sz w:val="24"/>
          <w:szCs w:val="24"/>
          <w:rtl/>
        </w:rPr>
        <w:t>خ</w:t>
      </w:r>
      <w:r w:rsidRPr="003B025F">
        <w:rPr>
          <w:rFonts w:ascii="Times New Roman" w:eastAsia="Times New Roman" w:hAnsi="Times New Roman" w:cs="Times New Roman"/>
          <w:sz w:val="24"/>
          <w:szCs w:val="24"/>
        </w:rPr>
        <w:t xml:space="preserve">± gene occurs during the double-positive stage and, if successful, leads to low-level expression of </w:t>
      </w:r>
      <w:proofErr w:type="gramStart"/>
      <w:r w:rsidRPr="003B025F">
        <w:rPr>
          <w:rFonts w:ascii="Times New Roman" w:eastAsia="Times New Roman" w:hAnsi="Times New Roman" w:cs="Times New Roman"/>
          <w:sz w:val="24"/>
          <w:szCs w:val="24"/>
        </w:rPr>
        <w:t>an</w:t>
      </w:r>
      <w:proofErr w:type="gramEnd"/>
      <w:r w:rsidRPr="003B025F">
        <w:rPr>
          <w:rFonts w:ascii="Times New Roman" w:eastAsia="Times New Roman" w:hAnsi="Times New Roman" w:cs="Times New Roman"/>
          <w:sz w:val="24"/>
          <w:szCs w:val="24"/>
        </w:rPr>
        <w:t xml:space="preserve"> </w:t>
      </w:r>
      <w:r w:rsidRPr="003B025F">
        <w:rPr>
          <w:rFonts w:ascii="Times New Roman" w:eastAsia="Times New Roman" w:hAnsi="Times New Roman" w:cs="Times New Roman"/>
          <w:sz w:val="24"/>
          <w:szCs w:val="24"/>
          <w:rtl/>
        </w:rPr>
        <w:t>خ±خ²</w:t>
      </w:r>
      <w:r w:rsidRPr="003B025F">
        <w:rPr>
          <w:rFonts w:ascii="Times New Roman" w:eastAsia="Times New Roman" w:hAnsi="Times New Roman" w:cs="Times New Roman"/>
          <w:sz w:val="24"/>
          <w:szCs w:val="24"/>
        </w:rPr>
        <w:t xml:space="preserve"> TCR. As </w:t>
      </w:r>
      <w:proofErr w:type="spellStart"/>
      <w:r w:rsidRPr="003B025F">
        <w:rPr>
          <w:rFonts w:ascii="Times New Roman" w:eastAsia="Times New Roman" w:hAnsi="Times New Roman" w:cs="Times New Roman"/>
          <w:sz w:val="24"/>
          <w:szCs w:val="24"/>
        </w:rPr>
        <w:t>thymocytes</w:t>
      </w:r>
      <w:proofErr w:type="spellEnd"/>
      <w:r w:rsidRPr="003B025F">
        <w:rPr>
          <w:rFonts w:ascii="Times New Roman" w:eastAsia="Times New Roman" w:hAnsi="Times New Roman" w:cs="Times New Roman"/>
          <w:sz w:val="24"/>
          <w:szCs w:val="24"/>
        </w:rPr>
        <w:t xml:space="preserve"> mature into T cells, the level of TCR expression increases and the cells lose expression of either CD4 or CD8, becoming single-positive. At this stage, </w:t>
      </w:r>
      <w:proofErr w:type="spellStart"/>
      <w:r w:rsidRPr="003B025F">
        <w:rPr>
          <w:rFonts w:ascii="Times New Roman" w:eastAsia="Times New Roman" w:hAnsi="Times New Roman" w:cs="Times New Roman"/>
          <w:sz w:val="24"/>
          <w:szCs w:val="24"/>
        </w:rPr>
        <w:t>thymocytes</w:t>
      </w:r>
      <w:proofErr w:type="spellEnd"/>
      <w:r w:rsidRPr="003B025F">
        <w:rPr>
          <w:rFonts w:ascii="Times New Roman" w:eastAsia="Times New Roman" w:hAnsi="Times New Roman" w:cs="Times New Roman"/>
          <w:sz w:val="24"/>
          <w:szCs w:val="24"/>
        </w:rPr>
        <w:t xml:space="preserve"> have acquired the phenotype of mature peripheral T cells and soon exit the thymus.</w:t>
      </w:r>
    </w:p>
    <w:p w:rsidR="003B025F" w:rsidRPr="003B025F" w:rsidRDefault="003B025F" w:rsidP="003B025F">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667000" cy="2266950"/>
            <wp:effectExtent l="0" t="0" r="0" b="0"/>
            <wp:docPr id="4" name="Picture 4" descr="C:\Users\User\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2266950"/>
                    </a:xfrm>
                    <a:prstGeom prst="rect">
                      <a:avLst/>
                    </a:prstGeom>
                    <a:noFill/>
                    <a:ln>
                      <a:noFill/>
                    </a:ln>
                  </pic:spPr>
                </pic:pic>
              </a:graphicData>
            </a:graphic>
          </wp:inline>
        </w:drawing>
      </w:r>
    </w:p>
    <w:p w:rsidR="00CE2F43" w:rsidRDefault="002F0201" w:rsidP="002F0201">
      <w:pPr>
        <w:bidi w:val="0"/>
        <w:rPr>
          <w:rFonts w:asciiTheme="majorBidi" w:hAnsiTheme="majorBidi" w:cstheme="majorBidi"/>
          <w:sz w:val="24"/>
          <w:szCs w:val="24"/>
          <w:lang w:bidi="ar-IQ"/>
        </w:rPr>
      </w:pPr>
      <w:r>
        <w:rPr>
          <w:rFonts w:asciiTheme="majorBidi" w:hAnsiTheme="majorBidi" w:cstheme="majorBidi"/>
          <w:sz w:val="24"/>
          <w:szCs w:val="24"/>
          <w:lang w:bidi="ar-IQ"/>
        </w:rPr>
        <w:t xml:space="preserve">Fig4: </w:t>
      </w:r>
      <w:r>
        <w:t xml:space="preserve">CD4 </w:t>
      </w:r>
      <w:proofErr w:type="spellStart"/>
      <w:r>
        <w:t>coreceptor</w:t>
      </w:r>
      <w:proofErr w:type="spellEnd"/>
      <w:r>
        <w:t xml:space="preserve">. CD4 binds class II MHC molecules at a membrane-proximal region not directly involved in peptide binding. In the model depicted here, the </w:t>
      </w:r>
      <w:proofErr w:type="spellStart"/>
      <w:r>
        <w:t>coreceptor</w:t>
      </w:r>
      <w:proofErr w:type="spellEnd"/>
      <w:r>
        <w:t xml:space="preserve"> binds the same MHC molecule that engages the TCR. CD8 plays a similar </w:t>
      </w:r>
      <w:proofErr w:type="spellStart"/>
      <w:r>
        <w:t>coreceptor</w:t>
      </w:r>
      <w:proofErr w:type="spellEnd"/>
      <w:r>
        <w:t xml:space="preserve"> role on T cells that recognize antigen in association with class I MHC molecules. CD8 binds a </w:t>
      </w:r>
      <w:proofErr w:type="spellStart"/>
      <w:r>
        <w:t>nonpolymorphic</w:t>
      </w:r>
      <w:proofErr w:type="spellEnd"/>
      <w:r>
        <w:t xml:space="preserve"> region on MHC class I molecules. Because the cytoplasmic domains of CD4 and CD8 interact with </w:t>
      </w:r>
      <w:proofErr w:type="spellStart"/>
      <w:r>
        <w:t>Lck</w:t>
      </w:r>
      <w:proofErr w:type="spellEnd"/>
      <w:r>
        <w:t xml:space="preserve">, the </w:t>
      </w:r>
      <w:proofErr w:type="spellStart"/>
      <w:r>
        <w:t>coreceptors</w:t>
      </w:r>
      <w:proofErr w:type="spellEnd"/>
      <w:r>
        <w:t xml:space="preserve"> can bring this </w:t>
      </w:r>
      <w:proofErr w:type="spellStart"/>
      <w:r>
        <w:t>Src</w:t>
      </w:r>
      <w:proofErr w:type="spellEnd"/>
      <w:r>
        <w:t>-like protein tyrosine kinase into proximity with the TCR.</w:t>
      </w:r>
    </w:p>
    <w:p w:rsidR="00AB3379" w:rsidRDefault="00AB3379" w:rsidP="00AB3379">
      <w:pPr>
        <w:bidi w:val="0"/>
        <w:rPr>
          <w:rFonts w:asciiTheme="majorBidi" w:hAnsiTheme="majorBidi" w:cstheme="majorBidi"/>
          <w:sz w:val="24"/>
          <w:szCs w:val="24"/>
          <w:lang w:bidi="ar-IQ"/>
        </w:rPr>
      </w:pPr>
      <w:r>
        <w:rPr>
          <w:rFonts w:asciiTheme="majorBidi" w:hAnsiTheme="majorBidi" w:cstheme="majorBidi"/>
          <w:noProof/>
          <w:sz w:val="24"/>
          <w:szCs w:val="24"/>
        </w:rPr>
        <w:lastRenderedPageBreak/>
        <w:drawing>
          <wp:inline distT="0" distB="0" distL="0" distR="0">
            <wp:extent cx="5743575" cy="4152900"/>
            <wp:effectExtent l="0" t="0" r="9525" b="0"/>
            <wp:docPr id="5" name="Picture 5" descr="C:\Users\User\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3575" cy="4152900"/>
                    </a:xfrm>
                    <a:prstGeom prst="rect">
                      <a:avLst/>
                    </a:prstGeom>
                    <a:noFill/>
                    <a:ln>
                      <a:noFill/>
                    </a:ln>
                  </pic:spPr>
                </pic:pic>
              </a:graphicData>
            </a:graphic>
          </wp:inline>
        </w:drawing>
      </w:r>
    </w:p>
    <w:p w:rsidR="00AB3379" w:rsidRDefault="00AB3379" w:rsidP="00AB3379">
      <w:pPr>
        <w:bidi w:val="0"/>
      </w:pPr>
      <w:r>
        <w:rPr>
          <w:rFonts w:asciiTheme="majorBidi" w:hAnsiTheme="majorBidi" w:cstheme="majorBidi"/>
          <w:sz w:val="24"/>
          <w:szCs w:val="24"/>
          <w:lang w:bidi="ar-IQ"/>
        </w:rPr>
        <w:t xml:space="preserve">Fig5: </w:t>
      </w:r>
      <w:r>
        <w:t xml:space="preserve">Stages in </w:t>
      </w:r>
      <w:proofErr w:type="spellStart"/>
      <w:r>
        <w:t>thymocyte</w:t>
      </w:r>
      <w:proofErr w:type="spellEnd"/>
      <w:r>
        <w:t xml:space="preserve"> development. Progenitor cells migrate from the bone marrow to the thymus. At the earliest stages of development, </w:t>
      </w:r>
      <w:proofErr w:type="spellStart"/>
      <w:r>
        <w:t>thymocytes</w:t>
      </w:r>
      <w:proofErr w:type="spellEnd"/>
      <w:r>
        <w:t xml:space="preserve"> express several T-cell surface molecules, such as CD2, but still have </w:t>
      </w:r>
      <w:proofErr w:type="spellStart"/>
      <w:r>
        <w:t>germline</w:t>
      </w:r>
      <w:proofErr w:type="spellEnd"/>
      <w:r>
        <w:t xml:space="preserve"> configurations of their TCR genes. </w:t>
      </w:r>
      <w:proofErr w:type="spellStart"/>
      <w:r>
        <w:t>Thymocytes</w:t>
      </w:r>
      <w:proofErr w:type="spellEnd"/>
      <w:r>
        <w:t xml:space="preserve"> destined to become </w:t>
      </w:r>
      <w:r>
        <w:rPr>
          <w:rtl/>
        </w:rPr>
        <w:t>خ±خ²</w:t>
      </w:r>
      <w:r>
        <w:t xml:space="preserve"> T cells pass through a critical CD4</w:t>
      </w:r>
      <w:r>
        <w:rPr>
          <w:vertAlign w:val="superscript"/>
        </w:rPr>
        <w:t>+</w:t>
      </w:r>
      <w:r>
        <w:t>CD8</w:t>
      </w:r>
      <w:r>
        <w:rPr>
          <w:vertAlign w:val="superscript"/>
        </w:rPr>
        <w:t>+</w:t>
      </w:r>
      <w:r>
        <w:t xml:space="preserve"> phase during which positive and negative selection occur.</w:t>
      </w:r>
    </w:p>
    <w:p w:rsidR="00B11358" w:rsidRDefault="00B11358" w:rsidP="00B11358">
      <w:pPr>
        <w:bidi w:val="0"/>
        <w:spacing w:after="0" w:line="240" w:lineRule="auto"/>
        <w:rPr>
          <w:rFonts w:ascii="Times New Roman" w:eastAsia="Times New Roman" w:hAnsi="Times New Roman" w:cs="Times New Roman"/>
          <w:b/>
          <w:bCs/>
          <w:sz w:val="24"/>
          <w:szCs w:val="24"/>
        </w:rPr>
      </w:pPr>
      <w:r w:rsidRPr="00B11358">
        <w:rPr>
          <w:rFonts w:ascii="Times New Roman" w:eastAsia="Times New Roman" w:hAnsi="Times New Roman" w:cs="Times New Roman"/>
          <w:b/>
          <w:bCs/>
          <w:sz w:val="24"/>
          <w:szCs w:val="24"/>
        </w:rPr>
        <w:t>POSITIVE &amp; NEGATIVE SELECTION OF THYMOCYTES</w:t>
      </w:r>
    </w:p>
    <w:p w:rsidR="00B11358" w:rsidRPr="00B11358" w:rsidRDefault="00B11358" w:rsidP="00B11358">
      <w:pPr>
        <w:bidi w:val="0"/>
        <w:spacing w:after="0" w:line="240" w:lineRule="auto"/>
        <w:rPr>
          <w:rFonts w:ascii="Times New Roman" w:eastAsia="Times New Roman" w:hAnsi="Times New Roman" w:cs="Times New Roman"/>
          <w:b/>
          <w:bCs/>
          <w:sz w:val="24"/>
          <w:szCs w:val="24"/>
        </w:rPr>
      </w:pPr>
    </w:p>
    <w:p w:rsidR="00B11358" w:rsidRPr="00B11358" w:rsidRDefault="00B11358" w:rsidP="00B11358">
      <w:pPr>
        <w:bidi w:val="0"/>
        <w:spacing w:after="0" w:line="240" w:lineRule="auto"/>
        <w:rPr>
          <w:rFonts w:ascii="Times New Roman" w:eastAsia="Times New Roman" w:hAnsi="Times New Roman" w:cs="Times New Roman"/>
          <w:sz w:val="24"/>
          <w:szCs w:val="24"/>
        </w:rPr>
      </w:pPr>
      <w:r w:rsidRPr="00B11358">
        <w:rPr>
          <w:rFonts w:ascii="Times New Roman" w:eastAsia="Times New Roman" w:hAnsi="Times New Roman" w:cs="Times New Roman"/>
          <w:sz w:val="24"/>
          <w:szCs w:val="24"/>
        </w:rPr>
        <w:t xml:space="preserve">The generation of TCRs is a largely stochastic process and can produce T cells with undesirable antigen specificities. For this reason, enormous selective pressures are exerted within the thymus to allow survival of only those mature T cells whose TCRs are restricted by </w:t>
      </w:r>
      <w:proofErr w:type="spellStart"/>
      <w:r w:rsidRPr="00B11358">
        <w:rPr>
          <w:rFonts w:ascii="Times New Roman" w:eastAsia="Times New Roman" w:hAnsi="Times New Roman" w:cs="Times New Roman"/>
          <w:sz w:val="24"/>
          <w:szCs w:val="24"/>
        </w:rPr>
        <w:t>selfâ</w:t>
      </w:r>
      <w:proofErr w:type="spellEnd"/>
      <w:r w:rsidRPr="00B11358">
        <w:rPr>
          <w:rFonts w:ascii="Times New Roman" w:eastAsia="Times New Roman" w:hAnsi="Times New Roman" w:cs="Times New Roman"/>
          <w:sz w:val="24"/>
          <w:szCs w:val="24"/>
        </w:rPr>
        <w:t xml:space="preserve">€“MHC molecules and are not </w:t>
      </w:r>
      <w:proofErr w:type="spellStart"/>
      <w:r w:rsidRPr="00B11358">
        <w:rPr>
          <w:rFonts w:ascii="Times New Roman" w:eastAsia="Times New Roman" w:hAnsi="Times New Roman" w:cs="Times New Roman"/>
          <w:sz w:val="24"/>
          <w:szCs w:val="24"/>
        </w:rPr>
        <w:t>autoreactive</w:t>
      </w:r>
      <w:proofErr w:type="spellEnd"/>
      <w:r w:rsidRPr="00B11358">
        <w:rPr>
          <w:rFonts w:ascii="Times New Roman" w:eastAsia="Times New Roman" w:hAnsi="Times New Roman" w:cs="Times New Roman"/>
          <w:sz w:val="24"/>
          <w:szCs w:val="24"/>
        </w:rPr>
        <w:t xml:space="preserve">. The great majority of </w:t>
      </w:r>
      <w:proofErr w:type="spellStart"/>
      <w:r w:rsidRPr="00B11358">
        <w:rPr>
          <w:rFonts w:ascii="Times New Roman" w:eastAsia="Times New Roman" w:hAnsi="Times New Roman" w:cs="Times New Roman"/>
          <w:sz w:val="24"/>
          <w:szCs w:val="24"/>
        </w:rPr>
        <w:t>thymocytes</w:t>
      </w:r>
      <w:proofErr w:type="spellEnd"/>
      <w:r w:rsidRPr="00B11358">
        <w:rPr>
          <w:rFonts w:ascii="Times New Roman" w:eastAsia="Times New Roman" w:hAnsi="Times New Roman" w:cs="Times New Roman"/>
          <w:sz w:val="24"/>
          <w:szCs w:val="24"/>
        </w:rPr>
        <w:t xml:space="preserve"> fail this process: At least 99% of developing T cells </w:t>
      </w:r>
      <w:proofErr w:type="gramStart"/>
      <w:r w:rsidRPr="00B11358">
        <w:rPr>
          <w:rFonts w:ascii="Times New Roman" w:eastAsia="Times New Roman" w:hAnsi="Times New Roman" w:cs="Times New Roman"/>
          <w:sz w:val="24"/>
          <w:szCs w:val="24"/>
        </w:rPr>
        <w:t>die</w:t>
      </w:r>
      <w:proofErr w:type="gramEnd"/>
      <w:r w:rsidRPr="00B11358">
        <w:rPr>
          <w:rFonts w:ascii="Times New Roman" w:eastAsia="Times New Roman" w:hAnsi="Times New Roman" w:cs="Times New Roman"/>
          <w:sz w:val="24"/>
          <w:szCs w:val="24"/>
        </w:rPr>
        <w:t xml:space="preserve"> within the thymus. Two distinct types of selection have been observed, both of which occur at the stage when </w:t>
      </w:r>
      <w:proofErr w:type="spellStart"/>
      <w:r w:rsidRPr="00B11358">
        <w:rPr>
          <w:rFonts w:ascii="Times New Roman" w:eastAsia="Times New Roman" w:hAnsi="Times New Roman" w:cs="Times New Roman"/>
          <w:sz w:val="24"/>
          <w:szCs w:val="24"/>
        </w:rPr>
        <w:t>thymocytes</w:t>
      </w:r>
      <w:proofErr w:type="spellEnd"/>
      <w:r w:rsidRPr="00B11358">
        <w:rPr>
          <w:rFonts w:ascii="Times New Roman" w:eastAsia="Times New Roman" w:hAnsi="Times New Roman" w:cs="Times New Roman"/>
          <w:sz w:val="24"/>
          <w:szCs w:val="24"/>
        </w:rPr>
        <w:t xml:space="preserve"> are CD4</w:t>
      </w:r>
      <w:r w:rsidRPr="00B11358">
        <w:rPr>
          <w:rFonts w:ascii="Times New Roman" w:eastAsia="Times New Roman" w:hAnsi="Times New Roman" w:cs="Times New Roman"/>
          <w:sz w:val="24"/>
          <w:szCs w:val="24"/>
          <w:vertAlign w:val="superscript"/>
        </w:rPr>
        <w:t>+</w:t>
      </w:r>
      <w:r w:rsidRPr="00B11358">
        <w:rPr>
          <w:rFonts w:ascii="Times New Roman" w:eastAsia="Times New Roman" w:hAnsi="Times New Roman" w:cs="Times New Roman"/>
          <w:sz w:val="24"/>
          <w:szCs w:val="24"/>
        </w:rPr>
        <w:t>CD8</w:t>
      </w:r>
      <w:r w:rsidRPr="00B11358">
        <w:rPr>
          <w:rFonts w:ascii="Times New Roman" w:eastAsia="Times New Roman" w:hAnsi="Times New Roman" w:cs="Times New Roman"/>
          <w:sz w:val="24"/>
          <w:szCs w:val="24"/>
          <w:vertAlign w:val="superscript"/>
        </w:rPr>
        <w:t>+</w:t>
      </w:r>
      <w:r w:rsidRPr="00B11358">
        <w:rPr>
          <w:rFonts w:ascii="Times New Roman" w:eastAsia="Times New Roman" w:hAnsi="Times New Roman" w:cs="Times New Roman"/>
          <w:sz w:val="24"/>
          <w:szCs w:val="24"/>
        </w:rPr>
        <w:t xml:space="preserve"> (double-positive) and express low levels of TCR on the cell surface. Positive selection promotes the survival of </w:t>
      </w:r>
      <w:proofErr w:type="spellStart"/>
      <w:r w:rsidRPr="00B11358">
        <w:rPr>
          <w:rFonts w:ascii="Times New Roman" w:eastAsia="Times New Roman" w:hAnsi="Times New Roman" w:cs="Times New Roman"/>
          <w:sz w:val="24"/>
          <w:szCs w:val="24"/>
        </w:rPr>
        <w:t>thymocytes</w:t>
      </w:r>
      <w:proofErr w:type="spellEnd"/>
      <w:r w:rsidRPr="00B11358">
        <w:rPr>
          <w:rFonts w:ascii="Times New Roman" w:eastAsia="Times New Roman" w:hAnsi="Times New Roman" w:cs="Times New Roman"/>
          <w:sz w:val="24"/>
          <w:szCs w:val="24"/>
        </w:rPr>
        <w:t xml:space="preserve"> whose TCRs have the capability of recognizing antigens bound to </w:t>
      </w:r>
      <w:proofErr w:type="spellStart"/>
      <w:r w:rsidRPr="00B11358">
        <w:rPr>
          <w:rFonts w:ascii="Times New Roman" w:eastAsia="Times New Roman" w:hAnsi="Times New Roman" w:cs="Times New Roman"/>
          <w:sz w:val="24"/>
          <w:szCs w:val="24"/>
        </w:rPr>
        <w:t>selfâ</w:t>
      </w:r>
      <w:proofErr w:type="spellEnd"/>
      <w:r w:rsidRPr="00B11358">
        <w:rPr>
          <w:rFonts w:ascii="Times New Roman" w:eastAsia="Times New Roman" w:hAnsi="Times New Roman" w:cs="Times New Roman"/>
          <w:sz w:val="24"/>
          <w:szCs w:val="24"/>
        </w:rPr>
        <w:t xml:space="preserve">€“MHC molecules. </w:t>
      </w:r>
      <w:bookmarkStart w:id="3" w:name="PG135"/>
      <w:bookmarkEnd w:id="3"/>
    </w:p>
    <w:p w:rsidR="00B11358" w:rsidRPr="00B11358" w:rsidRDefault="00B11358" w:rsidP="00B11358">
      <w:pPr>
        <w:bidi w:val="0"/>
        <w:spacing w:after="0" w:line="240" w:lineRule="auto"/>
        <w:rPr>
          <w:rFonts w:ascii="Times New Roman" w:eastAsia="Times New Roman" w:hAnsi="Times New Roman" w:cs="Times New Roman"/>
          <w:sz w:val="24"/>
          <w:szCs w:val="24"/>
        </w:rPr>
      </w:pPr>
      <w:r w:rsidRPr="00B11358">
        <w:rPr>
          <w:rFonts w:ascii="Times New Roman" w:eastAsia="Times New Roman" w:hAnsi="Times New Roman" w:cs="Times New Roman"/>
          <w:sz w:val="24"/>
          <w:szCs w:val="24"/>
        </w:rPr>
        <w:br w:type="textWrapping" w:clear="all"/>
        <w:t xml:space="preserve">Negative selection leads to the deletion of </w:t>
      </w:r>
      <w:proofErr w:type="spellStart"/>
      <w:r w:rsidRPr="00B11358">
        <w:rPr>
          <w:rFonts w:ascii="Times New Roman" w:eastAsia="Times New Roman" w:hAnsi="Times New Roman" w:cs="Times New Roman"/>
          <w:sz w:val="24"/>
          <w:szCs w:val="24"/>
        </w:rPr>
        <w:t>thymocytes</w:t>
      </w:r>
      <w:proofErr w:type="spellEnd"/>
      <w:r w:rsidRPr="00B11358">
        <w:rPr>
          <w:rFonts w:ascii="Times New Roman" w:eastAsia="Times New Roman" w:hAnsi="Times New Roman" w:cs="Times New Roman"/>
          <w:sz w:val="24"/>
          <w:szCs w:val="24"/>
        </w:rPr>
        <w:t xml:space="preserve"> </w:t>
      </w:r>
      <w:proofErr w:type="gramStart"/>
      <w:r w:rsidRPr="00B11358">
        <w:rPr>
          <w:rFonts w:ascii="Times New Roman" w:eastAsia="Times New Roman" w:hAnsi="Times New Roman" w:cs="Times New Roman"/>
          <w:sz w:val="24"/>
          <w:szCs w:val="24"/>
        </w:rPr>
        <w:t>whose</w:t>
      </w:r>
      <w:proofErr w:type="gramEnd"/>
      <w:r w:rsidRPr="00B11358">
        <w:rPr>
          <w:rFonts w:ascii="Times New Roman" w:eastAsia="Times New Roman" w:hAnsi="Times New Roman" w:cs="Times New Roman"/>
          <w:sz w:val="24"/>
          <w:szCs w:val="24"/>
        </w:rPr>
        <w:t xml:space="preserve"> TCRs recognize peptides derived from self-proteins.</w:t>
      </w:r>
    </w:p>
    <w:p w:rsidR="00B11358" w:rsidRPr="00B11358" w:rsidRDefault="00B11358" w:rsidP="00B11358">
      <w:pPr>
        <w:bidi w:val="0"/>
        <w:spacing w:after="0" w:line="240" w:lineRule="auto"/>
        <w:rPr>
          <w:rFonts w:ascii="Times New Roman" w:eastAsia="Times New Roman" w:hAnsi="Times New Roman" w:cs="Times New Roman"/>
          <w:sz w:val="24"/>
          <w:szCs w:val="24"/>
        </w:rPr>
      </w:pPr>
      <w:proofErr w:type="spellStart"/>
      <w:r w:rsidRPr="00B11358">
        <w:rPr>
          <w:rFonts w:ascii="Times New Roman" w:eastAsia="Times New Roman" w:hAnsi="Times New Roman" w:cs="Times New Roman"/>
          <w:sz w:val="24"/>
          <w:szCs w:val="24"/>
        </w:rPr>
        <w:t>Thymocytes</w:t>
      </w:r>
      <w:proofErr w:type="spellEnd"/>
      <w:r w:rsidRPr="00B11358">
        <w:rPr>
          <w:rFonts w:ascii="Times New Roman" w:eastAsia="Times New Roman" w:hAnsi="Times New Roman" w:cs="Times New Roman"/>
          <w:sz w:val="24"/>
          <w:szCs w:val="24"/>
        </w:rPr>
        <w:t xml:space="preserve"> are programmed to die by apoptosis unless they are rescued on the basis of the ability of their TCRs to recognize antigen in association with </w:t>
      </w:r>
      <w:proofErr w:type="spellStart"/>
      <w:r w:rsidRPr="00B11358">
        <w:rPr>
          <w:rFonts w:ascii="Times New Roman" w:eastAsia="Times New Roman" w:hAnsi="Times New Roman" w:cs="Times New Roman"/>
          <w:sz w:val="24"/>
          <w:szCs w:val="24"/>
        </w:rPr>
        <w:t>selfâ</w:t>
      </w:r>
      <w:proofErr w:type="spellEnd"/>
      <w:r w:rsidRPr="00B11358">
        <w:rPr>
          <w:rFonts w:ascii="Times New Roman" w:eastAsia="Times New Roman" w:hAnsi="Times New Roman" w:cs="Times New Roman"/>
          <w:sz w:val="24"/>
          <w:szCs w:val="24"/>
        </w:rPr>
        <w:t xml:space="preserve">€“MHC molecules. A remarkable feature of this positive selection is that it leads to the selection of TCRs with specificity for foreign antigens bound to </w:t>
      </w:r>
      <w:proofErr w:type="spellStart"/>
      <w:r w:rsidRPr="00B11358">
        <w:rPr>
          <w:rFonts w:ascii="Times New Roman" w:eastAsia="Times New Roman" w:hAnsi="Times New Roman" w:cs="Times New Roman"/>
          <w:sz w:val="24"/>
          <w:szCs w:val="24"/>
        </w:rPr>
        <w:t>selfâ</w:t>
      </w:r>
      <w:proofErr w:type="spellEnd"/>
      <w:r w:rsidRPr="00B11358">
        <w:rPr>
          <w:rFonts w:ascii="Times New Roman" w:eastAsia="Times New Roman" w:hAnsi="Times New Roman" w:cs="Times New Roman"/>
          <w:sz w:val="24"/>
          <w:szCs w:val="24"/>
        </w:rPr>
        <w:t xml:space="preserve">€“MHC yet occurs in the absence of the foreign antigen. Positive selection takes place in the </w:t>
      </w:r>
      <w:proofErr w:type="spellStart"/>
      <w:r w:rsidRPr="00B11358">
        <w:rPr>
          <w:rFonts w:ascii="Times New Roman" w:eastAsia="Times New Roman" w:hAnsi="Times New Roman" w:cs="Times New Roman"/>
          <w:sz w:val="24"/>
          <w:szCs w:val="24"/>
        </w:rPr>
        <w:t>thymic</w:t>
      </w:r>
      <w:proofErr w:type="spellEnd"/>
      <w:r w:rsidRPr="00B11358">
        <w:rPr>
          <w:rFonts w:ascii="Times New Roman" w:eastAsia="Times New Roman" w:hAnsi="Times New Roman" w:cs="Times New Roman"/>
          <w:sz w:val="24"/>
          <w:szCs w:val="24"/>
        </w:rPr>
        <w:t xml:space="preserve"> cortex, where developing </w:t>
      </w:r>
      <w:proofErr w:type="spellStart"/>
      <w:r w:rsidRPr="00B11358">
        <w:rPr>
          <w:rFonts w:ascii="Times New Roman" w:eastAsia="Times New Roman" w:hAnsi="Times New Roman" w:cs="Times New Roman"/>
          <w:sz w:val="24"/>
          <w:szCs w:val="24"/>
        </w:rPr>
        <w:t>thymocytes</w:t>
      </w:r>
      <w:proofErr w:type="spellEnd"/>
      <w:r w:rsidRPr="00B11358">
        <w:rPr>
          <w:rFonts w:ascii="Times New Roman" w:eastAsia="Times New Roman" w:hAnsi="Times New Roman" w:cs="Times New Roman"/>
          <w:sz w:val="24"/>
          <w:szCs w:val="24"/>
        </w:rPr>
        <w:t xml:space="preserve"> </w:t>
      </w:r>
      <w:r w:rsidRPr="00B11358">
        <w:rPr>
          <w:rFonts w:ascii="Times New Roman" w:eastAsia="Times New Roman" w:hAnsi="Times New Roman" w:cs="Times New Roman"/>
          <w:sz w:val="24"/>
          <w:szCs w:val="24"/>
        </w:rPr>
        <w:lastRenderedPageBreak/>
        <w:t xml:space="preserve">encounter epithelial cells that express both class I and class II MHC molecules loaded with self-peptides (Figure 9-6). The molecular basis for positive selection remains uncertain, but clearly involves signaling through the TCR. It appears that TCR binding to </w:t>
      </w:r>
      <w:proofErr w:type="spellStart"/>
      <w:r w:rsidRPr="00B11358">
        <w:rPr>
          <w:rFonts w:ascii="Times New Roman" w:eastAsia="Times New Roman" w:hAnsi="Times New Roman" w:cs="Times New Roman"/>
          <w:sz w:val="24"/>
          <w:szCs w:val="24"/>
        </w:rPr>
        <w:t>self-pep</w:t>
      </w:r>
      <w:proofErr w:type="spellEnd"/>
      <w:r w:rsidRPr="00B11358">
        <w:rPr>
          <w:rFonts w:ascii="Times New Roman" w:eastAsia="Times New Roman" w:hAnsi="Times New Roman" w:cs="Times New Roman"/>
          <w:sz w:val="24"/>
          <w:szCs w:val="24"/>
        </w:rPr>
        <w:t>tideâ€“</w:t>
      </w:r>
      <w:proofErr w:type="gramStart"/>
      <w:r w:rsidRPr="00B11358">
        <w:rPr>
          <w:rFonts w:ascii="Times New Roman" w:eastAsia="Times New Roman" w:hAnsi="Times New Roman" w:cs="Times New Roman"/>
          <w:sz w:val="24"/>
          <w:szCs w:val="24"/>
        </w:rPr>
        <w:t xml:space="preserve">MHC complexes in the </w:t>
      </w:r>
      <w:proofErr w:type="spellStart"/>
      <w:r w:rsidRPr="00B11358">
        <w:rPr>
          <w:rFonts w:ascii="Times New Roman" w:eastAsia="Times New Roman" w:hAnsi="Times New Roman" w:cs="Times New Roman"/>
          <w:sz w:val="24"/>
          <w:szCs w:val="24"/>
        </w:rPr>
        <w:t>thymic</w:t>
      </w:r>
      <w:proofErr w:type="spellEnd"/>
      <w:r w:rsidRPr="00B11358">
        <w:rPr>
          <w:rFonts w:ascii="Times New Roman" w:eastAsia="Times New Roman" w:hAnsi="Times New Roman" w:cs="Times New Roman"/>
          <w:sz w:val="24"/>
          <w:szCs w:val="24"/>
        </w:rPr>
        <w:t xml:space="preserve"> cortex transmits</w:t>
      </w:r>
      <w:proofErr w:type="gramEnd"/>
      <w:r w:rsidRPr="00B11358">
        <w:rPr>
          <w:rFonts w:ascii="Times New Roman" w:eastAsia="Times New Roman" w:hAnsi="Times New Roman" w:cs="Times New Roman"/>
          <w:sz w:val="24"/>
          <w:szCs w:val="24"/>
        </w:rPr>
        <w:t xml:space="preserve"> a survival signal to the </w:t>
      </w:r>
      <w:proofErr w:type="spellStart"/>
      <w:r w:rsidRPr="00B11358">
        <w:rPr>
          <w:rFonts w:ascii="Times New Roman" w:eastAsia="Times New Roman" w:hAnsi="Times New Roman" w:cs="Times New Roman"/>
          <w:sz w:val="24"/>
          <w:szCs w:val="24"/>
        </w:rPr>
        <w:t>thymocyte</w:t>
      </w:r>
      <w:proofErr w:type="spellEnd"/>
      <w:r w:rsidRPr="00B11358">
        <w:rPr>
          <w:rFonts w:ascii="Times New Roman" w:eastAsia="Times New Roman" w:hAnsi="Times New Roman" w:cs="Times New Roman"/>
          <w:sz w:val="24"/>
          <w:szCs w:val="24"/>
        </w:rPr>
        <w:t xml:space="preserve">, resulting in its positive selection. </w:t>
      </w:r>
      <w:proofErr w:type="spellStart"/>
      <w:r w:rsidRPr="00B11358">
        <w:rPr>
          <w:rFonts w:ascii="Times New Roman" w:eastAsia="Times New Roman" w:hAnsi="Times New Roman" w:cs="Times New Roman"/>
          <w:sz w:val="24"/>
          <w:szCs w:val="24"/>
        </w:rPr>
        <w:t>Thymocytes</w:t>
      </w:r>
      <w:proofErr w:type="spellEnd"/>
      <w:r w:rsidRPr="00B11358">
        <w:rPr>
          <w:rFonts w:ascii="Times New Roman" w:eastAsia="Times New Roman" w:hAnsi="Times New Roman" w:cs="Times New Roman"/>
          <w:sz w:val="24"/>
          <w:szCs w:val="24"/>
        </w:rPr>
        <w:t xml:space="preserve"> whose TCRs are completely unable to recognize </w:t>
      </w:r>
      <w:proofErr w:type="spellStart"/>
      <w:r w:rsidRPr="00B11358">
        <w:rPr>
          <w:rFonts w:ascii="Times New Roman" w:eastAsia="Times New Roman" w:hAnsi="Times New Roman" w:cs="Times New Roman"/>
          <w:sz w:val="24"/>
          <w:szCs w:val="24"/>
        </w:rPr>
        <w:t>self-pep</w:t>
      </w:r>
      <w:proofErr w:type="spellEnd"/>
      <w:r w:rsidRPr="00B11358">
        <w:rPr>
          <w:rFonts w:ascii="Times New Roman" w:eastAsia="Times New Roman" w:hAnsi="Times New Roman" w:cs="Times New Roman"/>
          <w:sz w:val="24"/>
          <w:szCs w:val="24"/>
        </w:rPr>
        <w:t xml:space="preserve">tideâ€“MHC do not receive a survival signal, fail positive selection, and die. Failure of positive selection accounts for the great majority of </w:t>
      </w:r>
      <w:proofErr w:type="spellStart"/>
      <w:r w:rsidRPr="00B11358">
        <w:rPr>
          <w:rFonts w:ascii="Times New Roman" w:eastAsia="Times New Roman" w:hAnsi="Times New Roman" w:cs="Times New Roman"/>
          <w:sz w:val="24"/>
          <w:szCs w:val="24"/>
        </w:rPr>
        <w:t>intrathymic</w:t>
      </w:r>
      <w:proofErr w:type="spellEnd"/>
      <w:r w:rsidRPr="00B11358">
        <w:rPr>
          <w:rFonts w:ascii="Times New Roman" w:eastAsia="Times New Roman" w:hAnsi="Times New Roman" w:cs="Times New Roman"/>
          <w:sz w:val="24"/>
          <w:szCs w:val="24"/>
        </w:rPr>
        <w:t xml:space="preserve"> death.</w:t>
      </w:r>
    </w:p>
    <w:p w:rsidR="00B11358" w:rsidRDefault="00B11358" w:rsidP="00B11358">
      <w:pPr>
        <w:bidi w:val="0"/>
        <w:rPr>
          <w:rFonts w:asciiTheme="majorBidi" w:hAnsiTheme="majorBidi" w:cstheme="majorBidi"/>
          <w:sz w:val="24"/>
          <w:szCs w:val="24"/>
          <w:lang w:bidi="ar-IQ"/>
        </w:rPr>
      </w:pPr>
      <w:r>
        <w:rPr>
          <w:rFonts w:asciiTheme="majorBidi" w:hAnsiTheme="majorBidi" w:cstheme="majorBidi"/>
          <w:noProof/>
          <w:sz w:val="24"/>
          <w:szCs w:val="24"/>
        </w:rPr>
        <w:drawing>
          <wp:inline distT="0" distB="0" distL="0" distR="0">
            <wp:extent cx="4638675" cy="4124325"/>
            <wp:effectExtent l="0" t="0" r="9525" b="9525"/>
            <wp:docPr id="6" name="Picture 6" descr="C:\Users\User\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8675" cy="4124325"/>
                    </a:xfrm>
                    <a:prstGeom prst="rect">
                      <a:avLst/>
                    </a:prstGeom>
                    <a:noFill/>
                    <a:ln>
                      <a:noFill/>
                    </a:ln>
                  </pic:spPr>
                </pic:pic>
              </a:graphicData>
            </a:graphic>
          </wp:inline>
        </w:drawing>
      </w:r>
    </w:p>
    <w:p w:rsidR="00B11358" w:rsidRDefault="00B11358" w:rsidP="00B11358">
      <w:pPr>
        <w:bidi w:val="0"/>
        <w:rPr>
          <w:rFonts w:asciiTheme="majorBidi" w:hAnsiTheme="majorBidi" w:cstheme="majorBidi"/>
          <w:sz w:val="24"/>
          <w:szCs w:val="24"/>
          <w:lang w:bidi="ar-IQ"/>
        </w:rPr>
      </w:pPr>
    </w:p>
    <w:p w:rsidR="00B11358" w:rsidRDefault="00B11358" w:rsidP="00B11358">
      <w:pPr>
        <w:bidi w:val="0"/>
        <w:spacing w:after="0" w:line="240" w:lineRule="auto"/>
        <w:rPr>
          <w:rFonts w:ascii="Times New Roman" w:eastAsia="Times New Roman" w:hAnsi="Times New Roman" w:cs="Times New Roman"/>
          <w:sz w:val="24"/>
          <w:szCs w:val="24"/>
        </w:rPr>
      </w:pPr>
      <w:proofErr w:type="gramStart"/>
      <w:r w:rsidRPr="00B11358">
        <w:rPr>
          <w:rFonts w:ascii="Times New Roman" w:eastAsia="Times New Roman" w:hAnsi="Times New Roman" w:cs="Times New Roman"/>
          <w:sz w:val="24"/>
          <w:szCs w:val="24"/>
        </w:rPr>
        <w:t>Figure 6.</w:t>
      </w:r>
      <w:proofErr w:type="gramEnd"/>
      <w:r w:rsidRPr="00B11358">
        <w:rPr>
          <w:rFonts w:ascii="Times New Roman" w:eastAsia="Times New Roman" w:hAnsi="Times New Roman" w:cs="Times New Roman"/>
          <w:sz w:val="24"/>
          <w:szCs w:val="24"/>
        </w:rPr>
        <w:t xml:space="preserve"> </w:t>
      </w:r>
      <w:proofErr w:type="gramStart"/>
      <w:r w:rsidRPr="00B11358">
        <w:rPr>
          <w:rFonts w:ascii="Times New Roman" w:eastAsia="Times New Roman" w:hAnsi="Times New Roman" w:cs="Times New Roman"/>
          <w:sz w:val="24"/>
          <w:szCs w:val="24"/>
        </w:rPr>
        <w:t xml:space="preserve">Positive and negative selection of </w:t>
      </w:r>
      <w:proofErr w:type="spellStart"/>
      <w:r w:rsidRPr="00B11358">
        <w:rPr>
          <w:rFonts w:ascii="Times New Roman" w:eastAsia="Times New Roman" w:hAnsi="Times New Roman" w:cs="Times New Roman"/>
          <w:sz w:val="24"/>
          <w:szCs w:val="24"/>
        </w:rPr>
        <w:t>thymocytes</w:t>
      </w:r>
      <w:proofErr w:type="spellEnd"/>
      <w:r w:rsidRPr="00B11358">
        <w:rPr>
          <w:rFonts w:ascii="Times New Roman" w:eastAsia="Times New Roman" w:hAnsi="Times New Roman" w:cs="Times New Roman"/>
          <w:sz w:val="24"/>
          <w:szCs w:val="24"/>
        </w:rPr>
        <w:t>.</w:t>
      </w:r>
      <w:proofErr w:type="gramEnd"/>
      <w:r w:rsidRPr="00B11358">
        <w:rPr>
          <w:rFonts w:ascii="Times New Roman" w:eastAsia="Times New Roman" w:hAnsi="Times New Roman" w:cs="Times New Roman"/>
          <w:sz w:val="24"/>
          <w:szCs w:val="24"/>
        </w:rPr>
        <w:t xml:space="preserve"> CD4</w:t>
      </w:r>
      <w:r w:rsidRPr="00B11358">
        <w:rPr>
          <w:rFonts w:ascii="Times New Roman" w:eastAsia="Times New Roman" w:hAnsi="Times New Roman" w:cs="Times New Roman"/>
          <w:sz w:val="24"/>
          <w:szCs w:val="24"/>
          <w:vertAlign w:val="superscript"/>
        </w:rPr>
        <w:t>+</w:t>
      </w:r>
      <w:r w:rsidRPr="00B11358">
        <w:rPr>
          <w:rFonts w:ascii="Times New Roman" w:eastAsia="Times New Roman" w:hAnsi="Times New Roman" w:cs="Times New Roman"/>
          <w:sz w:val="24"/>
          <w:szCs w:val="24"/>
        </w:rPr>
        <w:t>CD8</w:t>
      </w:r>
      <w:r w:rsidRPr="00B11358">
        <w:rPr>
          <w:rFonts w:ascii="Times New Roman" w:eastAsia="Times New Roman" w:hAnsi="Times New Roman" w:cs="Times New Roman"/>
          <w:sz w:val="24"/>
          <w:szCs w:val="24"/>
          <w:vertAlign w:val="superscript"/>
        </w:rPr>
        <w:t>+</w:t>
      </w:r>
      <w:r w:rsidRPr="00B11358">
        <w:rPr>
          <w:rFonts w:ascii="Times New Roman" w:eastAsia="Times New Roman" w:hAnsi="Times New Roman" w:cs="Times New Roman"/>
          <w:sz w:val="24"/>
          <w:szCs w:val="24"/>
        </w:rPr>
        <w:t>TCR</w:t>
      </w:r>
      <w:r w:rsidRPr="00B11358">
        <w:rPr>
          <w:rFonts w:ascii="Times New Roman" w:eastAsia="Times New Roman" w:hAnsi="Times New Roman" w:cs="Times New Roman"/>
          <w:sz w:val="24"/>
          <w:szCs w:val="24"/>
          <w:vertAlign w:val="superscript"/>
        </w:rPr>
        <w:t>+</w:t>
      </w:r>
      <w:r w:rsidRPr="00B11358">
        <w:rPr>
          <w:rFonts w:ascii="Times New Roman" w:eastAsia="Times New Roman" w:hAnsi="Times New Roman" w:cs="Times New Roman"/>
          <w:sz w:val="24"/>
          <w:szCs w:val="24"/>
        </w:rPr>
        <w:t xml:space="preserve"> </w:t>
      </w:r>
      <w:proofErr w:type="spellStart"/>
      <w:r w:rsidRPr="00B11358">
        <w:rPr>
          <w:rFonts w:ascii="Times New Roman" w:eastAsia="Times New Roman" w:hAnsi="Times New Roman" w:cs="Times New Roman"/>
          <w:sz w:val="24"/>
          <w:szCs w:val="24"/>
        </w:rPr>
        <w:t>thymocytes</w:t>
      </w:r>
      <w:proofErr w:type="spellEnd"/>
      <w:r w:rsidRPr="00B11358">
        <w:rPr>
          <w:rFonts w:ascii="Times New Roman" w:eastAsia="Times New Roman" w:hAnsi="Times New Roman" w:cs="Times New Roman"/>
          <w:sz w:val="24"/>
          <w:szCs w:val="24"/>
        </w:rPr>
        <w:t xml:space="preserve"> encounter self-antigens bound to class I and class II major histocompatibility complex (MHC) molecules on epithelial cells in the </w:t>
      </w:r>
      <w:proofErr w:type="spellStart"/>
      <w:r w:rsidRPr="00B11358">
        <w:rPr>
          <w:rFonts w:ascii="Times New Roman" w:eastAsia="Times New Roman" w:hAnsi="Times New Roman" w:cs="Times New Roman"/>
          <w:sz w:val="24"/>
          <w:szCs w:val="24"/>
        </w:rPr>
        <w:t>thymic</w:t>
      </w:r>
      <w:proofErr w:type="spellEnd"/>
      <w:r w:rsidRPr="00B11358">
        <w:rPr>
          <w:rFonts w:ascii="Times New Roman" w:eastAsia="Times New Roman" w:hAnsi="Times New Roman" w:cs="Times New Roman"/>
          <w:sz w:val="24"/>
          <w:szCs w:val="24"/>
        </w:rPr>
        <w:t xml:space="preserve"> cortex and on macrophages and dendritic cells in the </w:t>
      </w:r>
      <w:proofErr w:type="spellStart"/>
      <w:r w:rsidRPr="00B11358">
        <w:rPr>
          <w:rFonts w:ascii="Times New Roman" w:eastAsia="Times New Roman" w:hAnsi="Times New Roman" w:cs="Times New Roman"/>
          <w:sz w:val="24"/>
          <w:szCs w:val="24"/>
        </w:rPr>
        <w:t>thymic</w:t>
      </w:r>
      <w:proofErr w:type="spellEnd"/>
      <w:r w:rsidRPr="00B11358">
        <w:rPr>
          <w:rFonts w:ascii="Times New Roman" w:eastAsia="Times New Roman" w:hAnsi="Times New Roman" w:cs="Times New Roman"/>
          <w:sz w:val="24"/>
          <w:szCs w:val="24"/>
        </w:rPr>
        <w:t xml:space="preserve"> medulla. </w:t>
      </w:r>
      <w:proofErr w:type="gramStart"/>
      <w:r w:rsidRPr="00B11358">
        <w:rPr>
          <w:rFonts w:ascii="Times New Roman" w:eastAsia="Times New Roman" w:hAnsi="Times New Roman" w:cs="Times New Roman"/>
          <w:sz w:val="24"/>
          <w:szCs w:val="24"/>
        </w:rPr>
        <w:t xml:space="preserve">In the resulting interactions, </w:t>
      </w:r>
      <w:proofErr w:type="spellStart"/>
      <w:r w:rsidRPr="00B11358">
        <w:rPr>
          <w:rFonts w:ascii="Times New Roman" w:eastAsia="Times New Roman" w:hAnsi="Times New Roman" w:cs="Times New Roman"/>
          <w:sz w:val="24"/>
          <w:szCs w:val="24"/>
        </w:rPr>
        <w:t>thymocytes</w:t>
      </w:r>
      <w:proofErr w:type="spellEnd"/>
      <w:r w:rsidRPr="00B11358">
        <w:rPr>
          <w:rFonts w:ascii="Times New Roman" w:eastAsia="Times New Roman" w:hAnsi="Times New Roman" w:cs="Times New Roman"/>
          <w:sz w:val="24"/>
          <w:szCs w:val="24"/>
        </w:rPr>
        <w:t xml:space="preserve"> whose T-cell receptors (TCRs) recognize self-MHC plus self-antigen will receive an apoptotic signal and undergo apoptosis in the thymus (negative selection).</w:t>
      </w:r>
      <w:proofErr w:type="gramEnd"/>
      <w:r w:rsidRPr="00B11358">
        <w:rPr>
          <w:rFonts w:ascii="Times New Roman" w:eastAsia="Times New Roman" w:hAnsi="Times New Roman" w:cs="Times New Roman"/>
          <w:sz w:val="24"/>
          <w:szCs w:val="24"/>
        </w:rPr>
        <w:t xml:space="preserve"> In contrast, </w:t>
      </w:r>
      <w:proofErr w:type="spellStart"/>
      <w:r w:rsidRPr="00B11358">
        <w:rPr>
          <w:rFonts w:ascii="Times New Roman" w:eastAsia="Times New Roman" w:hAnsi="Times New Roman" w:cs="Times New Roman"/>
          <w:sz w:val="24"/>
          <w:szCs w:val="24"/>
        </w:rPr>
        <w:t>thymocytes</w:t>
      </w:r>
      <w:proofErr w:type="spellEnd"/>
      <w:r w:rsidRPr="00B11358">
        <w:rPr>
          <w:rFonts w:ascii="Times New Roman" w:eastAsia="Times New Roman" w:hAnsi="Times New Roman" w:cs="Times New Roman"/>
          <w:sz w:val="24"/>
          <w:szCs w:val="24"/>
        </w:rPr>
        <w:t xml:space="preserve"> </w:t>
      </w:r>
      <w:proofErr w:type="gramStart"/>
      <w:r w:rsidRPr="00B11358">
        <w:rPr>
          <w:rFonts w:ascii="Times New Roman" w:eastAsia="Times New Roman" w:hAnsi="Times New Roman" w:cs="Times New Roman"/>
          <w:sz w:val="24"/>
          <w:szCs w:val="24"/>
        </w:rPr>
        <w:t>whose</w:t>
      </w:r>
      <w:proofErr w:type="gramEnd"/>
      <w:r w:rsidRPr="00B11358">
        <w:rPr>
          <w:rFonts w:ascii="Times New Roman" w:eastAsia="Times New Roman" w:hAnsi="Times New Roman" w:cs="Times New Roman"/>
          <w:sz w:val="24"/>
          <w:szCs w:val="24"/>
        </w:rPr>
        <w:t xml:space="preserve"> TCRs have specificity for self-MHC plus foreign antigens receive a survival signal that results in their positive selection. </w:t>
      </w:r>
      <w:proofErr w:type="spellStart"/>
      <w:r w:rsidRPr="00B11358">
        <w:rPr>
          <w:rFonts w:ascii="Times New Roman" w:eastAsia="Times New Roman" w:hAnsi="Times New Roman" w:cs="Times New Roman"/>
          <w:sz w:val="24"/>
          <w:szCs w:val="24"/>
        </w:rPr>
        <w:t>Thymocytes</w:t>
      </w:r>
      <w:proofErr w:type="spellEnd"/>
      <w:r w:rsidRPr="00B11358">
        <w:rPr>
          <w:rFonts w:ascii="Times New Roman" w:eastAsia="Times New Roman" w:hAnsi="Times New Roman" w:cs="Times New Roman"/>
          <w:sz w:val="24"/>
          <w:szCs w:val="24"/>
        </w:rPr>
        <w:t xml:space="preserve"> </w:t>
      </w:r>
      <w:proofErr w:type="gramStart"/>
      <w:r w:rsidRPr="00B11358">
        <w:rPr>
          <w:rFonts w:ascii="Times New Roman" w:eastAsia="Times New Roman" w:hAnsi="Times New Roman" w:cs="Times New Roman"/>
          <w:sz w:val="24"/>
          <w:szCs w:val="24"/>
        </w:rPr>
        <w:t>whose</w:t>
      </w:r>
      <w:proofErr w:type="gramEnd"/>
      <w:r w:rsidRPr="00B11358">
        <w:rPr>
          <w:rFonts w:ascii="Times New Roman" w:eastAsia="Times New Roman" w:hAnsi="Times New Roman" w:cs="Times New Roman"/>
          <w:sz w:val="24"/>
          <w:szCs w:val="24"/>
        </w:rPr>
        <w:t xml:space="preserve"> TCRs are unable to recognize antigens in association with self-MHC die of neglect (failure of positive selection). Differences in the binding affinities of TCRs for self-MHC plus self-antigen may explain these outcomes. Excessive signaling from high-affinity interactions leads to cell death, but intermediate levels of signaling from lower affinity interactions promote cell survival and rescue cells from death by neglect. The net result of </w:t>
      </w:r>
      <w:proofErr w:type="spellStart"/>
      <w:r w:rsidRPr="00B11358">
        <w:rPr>
          <w:rFonts w:ascii="Times New Roman" w:eastAsia="Times New Roman" w:hAnsi="Times New Roman" w:cs="Times New Roman"/>
          <w:sz w:val="24"/>
          <w:szCs w:val="24"/>
        </w:rPr>
        <w:t>thymic</w:t>
      </w:r>
      <w:proofErr w:type="spellEnd"/>
      <w:r w:rsidRPr="00B11358">
        <w:rPr>
          <w:rFonts w:ascii="Times New Roman" w:eastAsia="Times New Roman" w:hAnsi="Times New Roman" w:cs="Times New Roman"/>
          <w:sz w:val="24"/>
          <w:szCs w:val="24"/>
        </w:rPr>
        <w:t xml:space="preserve"> selections is the survival of T cells whose TCRs are restricted by self-MHC but that are not </w:t>
      </w:r>
      <w:proofErr w:type="spellStart"/>
      <w:r w:rsidRPr="00B11358">
        <w:rPr>
          <w:rFonts w:ascii="Times New Roman" w:eastAsia="Times New Roman" w:hAnsi="Times New Roman" w:cs="Times New Roman"/>
          <w:sz w:val="24"/>
          <w:szCs w:val="24"/>
        </w:rPr>
        <w:t>autoreactive</w:t>
      </w:r>
      <w:proofErr w:type="spellEnd"/>
      <w:r w:rsidRPr="00B11358">
        <w:rPr>
          <w:rFonts w:ascii="Times New Roman" w:eastAsia="Times New Roman" w:hAnsi="Times New Roman" w:cs="Times New Roman"/>
          <w:sz w:val="24"/>
          <w:szCs w:val="24"/>
        </w:rPr>
        <w:t>.</w:t>
      </w:r>
    </w:p>
    <w:p w:rsidR="00801F3F" w:rsidRDefault="00801F3F" w:rsidP="00801F3F">
      <w:pPr>
        <w:bidi w:val="0"/>
        <w:spacing w:after="0" w:line="240" w:lineRule="auto"/>
        <w:rPr>
          <w:rFonts w:ascii="Times New Roman" w:eastAsia="Times New Roman" w:hAnsi="Times New Roman" w:cs="Times New Roman"/>
          <w:sz w:val="24"/>
          <w:szCs w:val="24"/>
        </w:rPr>
      </w:pPr>
    </w:p>
    <w:p w:rsidR="00801F3F" w:rsidRPr="00801F3F" w:rsidRDefault="00801F3F" w:rsidP="00801F3F">
      <w:pPr>
        <w:bidi w:val="0"/>
        <w:spacing w:after="0" w:line="240" w:lineRule="auto"/>
        <w:rPr>
          <w:rFonts w:ascii="Times New Roman" w:eastAsia="Times New Roman" w:hAnsi="Times New Roman" w:cs="Times New Roman"/>
          <w:sz w:val="24"/>
          <w:szCs w:val="24"/>
        </w:rPr>
      </w:pPr>
      <w:r w:rsidRPr="00801F3F">
        <w:rPr>
          <w:rFonts w:ascii="Times New Roman" w:eastAsia="Times New Roman" w:hAnsi="Times New Roman" w:cs="Times New Roman"/>
          <w:sz w:val="24"/>
          <w:szCs w:val="24"/>
        </w:rPr>
        <w:t xml:space="preserve">Negative selection, which eliminates potentially </w:t>
      </w:r>
      <w:proofErr w:type="spellStart"/>
      <w:r w:rsidRPr="00801F3F">
        <w:rPr>
          <w:rFonts w:ascii="Times New Roman" w:eastAsia="Times New Roman" w:hAnsi="Times New Roman" w:cs="Times New Roman"/>
          <w:sz w:val="24"/>
          <w:szCs w:val="24"/>
        </w:rPr>
        <w:t>autoreactive</w:t>
      </w:r>
      <w:proofErr w:type="spellEnd"/>
      <w:r w:rsidRPr="00801F3F">
        <w:rPr>
          <w:rFonts w:ascii="Times New Roman" w:eastAsia="Times New Roman" w:hAnsi="Times New Roman" w:cs="Times New Roman"/>
          <w:sz w:val="24"/>
          <w:szCs w:val="24"/>
        </w:rPr>
        <w:t xml:space="preserve"> T cells, appears to occur primarily in the </w:t>
      </w:r>
      <w:proofErr w:type="spellStart"/>
      <w:r w:rsidRPr="00801F3F">
        <w:rPr>
          <w:rFonts w:ascii="Times New Roman" w:eastAsia="Times New Roman" w:hAnsi="Times New Roman" w:cs="Times New Roman"/>
          <w:sz w:val="24"/>
          <w:szCs w:val="24"/>
        </w:rPr>
        <w:t>thymic</w:t>
      </w:r>
      <w:proofErr w:type="spellEnd"/>
      <w:r w:rsidRPr="00801F3F">
        <w:rPr>
          <w:rFonts w:ascii="Times New Roman" w:eastAsia="Times New Roman" w:hAnsi="Times New Roman" w:cs="Times New Roman"/>
          <w:sz w:val="24"/>
          <w:szCs w:val="24"/>
        </w:rPr>
        <w:t xml:space="preserve"> medulla, where double-positive </w:t>
      </w:r>
      <w:proofErr w:type="spellStart"/>
      <w:r w:rsidRPr="00801F3F">
        <w:rPr>
          <w:rFonts w:ascii="Times New Roman" w:eastAsia="Times New Roman" w:hAnsi="Times New Roman" w:cs="Times New Roman"/>
          <w:sz w:val="24"/>
          <w:szCs w:val="24"/>
        </w:rPr>
        <w:t>thymocytes</w:t>
      </w:r>
      <w:proofErr w:type="spellEnd"/>
      <w:r w:rsidRPr="00801F3F">
        <w:rPr>
          <w:rFonts w:ascii="Times New Roman" w:eastAsia="Times New Roman" w:hAnsi="Times New Roman" w:cs="Times New Roman"/>
          <w:sz w:val="24"/>
          <w:szCs w:val="24"/>
        </w:rPr>
        <w:t xml:space="preserve"> migrate from the cortex. </w:t>
      </w:r>
      <w:r w:rsidRPr="00801F3F">
        <w:rPr>
          <w:rFonts w:ascii="Times New Roman" w:eastAsia="Times New Roman" w:hAnsi="Times New Roman" w:cs="Times New Roman"/>
          <w:sz w:val="24"/>
          <w:szCs w:val="24"/>
        </w:rPr>
        <w:lastRenderedPageBreak/>
        <w:t xml:space="preserve">There, </w:t>
      </w:r>
      <w:proofErr w:type="spellStart"/>
      <w:r w:rsidRPr="00801F3F">
        <w:rPr>
          <w:rFonts w:ascii="Times New Roman" w:eastAsia="Times New Roman" w:hAnsi="Times New Roman" w:cs="Times New Roman"/>
          <w:sz w:val="24"/>
          <w:szCs w:val="24"/>
        </w:rPr>
        <w:t>thymocytes</w:t>
      </w:r>
      <w:proofErr w:type="spellEnd"/>
      <w:r w:rsidRPr="00801F3F">
        <w:rPr>
          <w:rFonts w:ascii="Times New Roman" w:eastAsia="Times New Roman" w:hAnsi="Times New Roman" w:cs="Times New Roman"/>
          <w:sz w:val="24"/>
          <w:szCs w:val="24"/>
        </w:rPr>
        <w:t xml:space="preserve"> encounter self-peptides presented in association with class I and class II MHC molecules on bone-marrow-derived dendritic cells and macrophages (see Figure 9-6). If a </w:t>
      </w:r>
      <w:proofErr w:type="spellStart"/>
      <w:r w:rsidRPr="00801F3F">
        <w:rPr>
          <w:rFonts w:ascii="Times New Roman" w:eastAsia="Times New Roman" w:hAnsi="Times New Roman" w:cs="Times New Roman"/>
          <w:sz w:val="24"/>
          <w:szCs w:val="24"/>
        </w:rPr>
        <w:t>thymocyte</w:t>
      </w:r>
      <w:proofErr w:type="spellEnd"/>
      <w:r w:rsidRPr="00801F3F">
        <w:rPr>
          <w:rFonts w:ascii="Times New Roman" w:eastAsia="Times New Roman" w:hAnsi="Times New Roman" w:cs="Times New Roman"/>
          <w:sz w:val="24"/>
          <w:szCs w:val="24"/>
        </w:rPr>
        <w:t xml:space="preserve"> recognizes these self-peptides with high affinity, it undergoes apoptosis. Thus, at this stage in T-cell development and in this context, recognition of antigen delivers signals that result in cell death rather than activation. Cells that do not receive this cell death signal mature and are exported from the thymus.</w:t>
      </w:r>
    </w:p>
    <w:p w:rsidR="00801F3F" w:rsidRPr="00801F3F" w:rsidRDefault="00801F3F" w:rsidP="00801F3F">
      <w:pPr>
        <w:bidi w:val="0"/>
        <w:spacing w:after="0" w:line="240" w:lineRule="auto"/>
        <w:rPr>
          <w:rFonts w:ascii="Times New Roman" w:eastAsia="Times New Roman" w:hAnsi="Times New Roman" w:cs="Times New Roman"/>
          <w:sz w:val="24"/>
          <w:szCs w:val="24"/>
        </w:rPr>
      </w:pPr>
      <w:r w:rsidRPr="00801F3F">
        <w:rPr>
          <w:rFonts w:ascii="Times New Roman" w:eastAsia="Times New Roman" w:hAnsi="Times New Roman" w:cs="Times New Roman"/>
          <w:sz w:val="24"/>
          <w:szCs w:val="24"/>
        </w:rPr>
        <w:t xml:space="preserve">One recent hypothesis, called the avidity model of T-cell selection, proposes that, to a large extent, positive and negative selection represent qualitatively different responses to different intensities of signaling through the TCR. The overall strength of signaling in a T cell is proportional to TCR occupancy, which in </w:t>
      </w:r>
      <w:bookmarkStart w:id="4" w:name="PG136"/>
      <w:bookmarkEnd w:id="4"/>
    </w:p>
    <w:p w:rsidR="00801F3F" w:rsidRPr="00801F3F" w:rsidRDefault="00801F3F" w:rsidP="00801F3F">
      <w:pPr>
        <w:bidi w:val="0"/>
        <w:spacing w:after="0" w:line="240" w:lineRule="auto"/>
        <w:rPr>
          <w:rFonts w:ascii="Times New Roman" w:eastAsia="Times New Roman" w:hAnsi="Times New Roman" w:cs="Times New Roman"/>
          <w:sz w:val="24"/>
          <w:szCs w:val="24"/>
        </w:rPr>
      </w:pPr>
      <w:r w:rsidRPr="00801F3F">
        <w:rPr>
          <w:rFonts w:ascii="Times New Roman" w:eastAsia="Times New Roman" w:hAnsi="Times New Roman" w:cs="Times New Roman"/>
          <w:sz w:val="24"/>
          <w:szCs w:val="24"/>
        </w:rPr>
        <w:br w:type="textWrapping" w:clear="all"/>
      </w:r>
      <w:proofErr w:type="gramStart"/>
      <w:r w:rsidRPr="00801F3F">
        <w:rPr>
          <w:rFonts w:ascii="Times New Roman" w:eastAsia="Times New Roman" w:hAnsi="Times New Roman" w:cs="Times New Roman"/>
          <w:sz w:val="24"/>
          <w:szCs w:val="24"/>
        </w:rPr>
        <w:t>turn</w:t>
      </w:r>
      <w:proofErr w:type="gramEnd"/>
      <w:r w:rsidRPr="00801F3F">
        <w:rPr>
          <w:rFonts w:ascii="Times New Roman" w:eastAsia="Times New Roman" w:hAnsi="Times New Roman" w:cs="Times New Roman"/>
          <w:sz w:val="24"/>
          <w:szCs w:val="24"/>
        </w:rPr>
        <w:t xml:space="preserve"> reflects both the number of TCRs engaged and their affinity for binding the </w:t>
      </w:r>
      <w:proofErr w:type="spellStart"/>
      <w:r w:rsidRPr="00801F3F">
        <w:rPr>
          <w:rFonts w:ascii="Times New Roman" w:eastAsia="Times New Roman" w:hAnsi="Times New Roman" w:cs="Times New Roman"/>
          <w:sz w:val="24"/>
          <w:szCs w:val="24"/>
        </w:rPr>
        <w:t>antigenâ</w:t>
      </w:r>
      <w:proofErr w:type="spellEnd"/>
      <w:r w:rsidRPr="00801F3F">
        <w:rPr>
          <w:rFonts w:ascii="Times New Roman" w:eastAsia="Times New Roman" w:hAnsi="Times New Roman" w:cs="Times New Roman"/>
          <w:sz w:val="24"/>
          <w:szCs w:val="24"/>
        </w:rPr>
        <w:t xml:space="preserve">€“MHC complex. Below a certain level of TCR occupancy, no effective signal is transmitted. According to the avidity model, a moderate level of occupancy provides a positive signal that allows </w:t>
      </w:r>
      <w:proofErr w:type="spellStart"/>
      <w:r w:rsidRPr="00801F3F">
        <w:rPr>
          <w:rFonts w:ascii="Times New Roman" w:eastAsia="Times New Roman" w:hAnsi="Times New Roman" w:cs="Times New Roman"/>
          <w:sz w:val="24"/>
          <w:szCs w:val="24"/>
        </w:rPr>
        <w:t>thymocyte</w:t>
      </w:r>
      <w:proofErr w:type="spellEnd"/>
      <w:r w:rsidRPr="00801F3F">
        <w:rPr>
          <w:rFonts w:ascii="Times New Roman" w:eastAsia="Times New Roman" w:hAnsi="Times New Roman" w:cs="Times New Roman"/>
          <w:sz w:val="24"/>
          <w:szCs w:val="24"/>
        </w:rPr>
        <w:t xml:space="preserve"> growth and maturation, whereas excessive occupancy (above a certain, undefined threshold) causes cell death by apoptosis. </w:t>
      </w:r>
      <w:proofErr w:type="spellStart"/>
      <w:r w:rsidRPr="00801F3F">
        <w:rPr>
          <w:rFonts w:ascii="Times New Roman" w:eastAsia="Times New Roman" w:hAnsi="Times New Roman" w:cs="Times New Roman"/>
          <w:sz w:val="24"/>
          <w:szCs w:val="24"/>
        </w:rPr>
        <w:t>Thymocytes</w:t>
      </w:r>
      <w:proofErr w:type="spellEnd"/>
      <w:r w:rsidRPr="00801F3F">
        <w:rPr>
          <w:rFonts w:ascii="Times New Roman" w:eastAsia="Times New Roman" w:hAnsi="Times New Roman" w:cs="Times New Roman"/>
          <w:sz w:val="24"/>
          <w:szCs w:val="24"/>
        </w:rPr>
        <w:t xml:space="preserve"> whose receptors bind strongly to </w:t>
      </w:r>
      <w:proofErr w:type="spellStart"/>
      <w:r w:rsidRPr="00801F3F">
        <w:rPr>
          <w:rFonts w:ascii="Times New Roman" w:eastAsia="Times New Roman" w:hAnsi="Times New Roman" w:cs="Times New Roman"/>
          <w:sz w:val="24"/>
          <w:szCs w:val="24"/>
        </w:rPr>
        <w:t>self-pep</w:t>
      </w:r>
      <w:proofErr w:type="spellEnd"/>
      <w:r w:rsidRPr="00801F3F">
        <w:rPr>
          <w:rFonts w:ascii="Times New Roman" w:eastAsia="Times New Roman" w:hAnsi="Times New Roman" w:cs="Times New Roman"/>
          <w:sz w:val="24"/>
          <w:szCs w:val="24"/>
        </w:rPr>
        <w:t xml:space="preserve">tideâ€“MHC complexes in the medulla would thus be eliminated (negative selection), whereas those that give weak but perceptible binding to the same complexes in the cortex would be positively selected. We do not yet know, in biochemical terms, exactly what constitutes the critical difference between the survival signal delivered by low-avidity TCR binding and the apoptotic signal triggered by high-avidity interactions. Nevertheless, the avidity model offers a plausible schema by which </w:t>
      </w:r>
      <w:proofErr w:type="spellStart"/>
      <w:r w:rsidRPr="00801F3F">
        <w:rPr>
          <w:rFonts w:ascii="Times New Roman" w:eastAsia="Times New Roman" w:hAnsi="Times New Roman" w:cs="Times New Roman"/>
          <w:sz w:val="24"/>
          <w:szCs w:val="24"/>
        </w:rPr>
        <w:t>TCRâ</w:t>
      </w:r>
      <w:proofErr w:type="spellEnd"/>
      <w:r w:rsidRPr="00801F3F">
        <w:rPr>
          <w:rFonts w:ascii="Times New Roman" w:eastAsia="Times New Roman" w:hAnsi="Times New Roman" w:cs="Times New Roman"/>
          <w:sz w:val="24"/>
          <w:szCs w:val="24"/>
        </w:rPr>
        <w:t xml:space="preserve">€“MHC interactions could guide both positive and negative </w:t>
      </w:r>
      <w:proofErr w:type="spellStart"/>
      <w:r w:rsidRPr="00801F3F">
        <w:rPr>
          <w:rFonts w:ascii="Times New Roman" w:eastAsia="Times New Roman" w:hAnsi="Times New Roman" w:cs="Times New Roman"/>
          <w:sz w:val="24"/>
          <w:szCs w:val="24"/>
        </w:rPr>
        <w:t>thymic</w:t>
      </w:r>
      <w:proofErr w:type="spellEnd"/>
      <w:r w:rsidRPr="00801F3F">
        <w:rPr>
          <w:rFonts w:ascii="Times New Roman" w:eastAsia="Times New Roman" w:hAnsi="Times New Roman" w:cs="Times New Roman"/>
          <w:sz w:val="24"/>
          <w:szCs w:val="24"/>
        </w:rPr>
        <w:t xml:space="preserve"> selection, and considerable evidence is accruing to support it.</w:t>
      </w:r>
    </w:p>
    <w:p w:rsidR="00801F3F" w:rsidRPr="00801F3F" w:rsidRDefault="00801F3F" w:rsidP="00801F3F">
      <w:pPr>
        <w:bidi w:val="0"/>
        <w:spacing w:after="0" w:line="240" w:lineRule="auto"/>
        <w:rPr>
          <w:rFonts w:ascii="Times New Roman" w:eastAsia="Times New Roman" w:hAnsi="Times New Roman" w:cs="Times New Roman"/>
          <w:sz w:val="24"/>
          <w:szCs w:val="24"/>
        </w:rPr>
      </w:pPr>
      <w:r w:rsidRPr="00801F3F">
        <w:rPr>
          <w:rFonts w:ascii="Times New Roman" w:eastAsia="Times New Roman" w:hAnsi="Times New Roman" w:cs="Times New Roman"/>
          <w:sz w:val="24"/>
          <w:szCs w:val="24"/>
        </w:rPr>
        <w:t xml:space="preserve">For negative selection to eliminate all potentially </w:t>
      </w:r>
      <w:proofErr w:type="spellStart"/>
      <w:r w:rsidRPr="00801F3F">
        <w:rPr>
          <w:rFonts w:ascii="Times New Roman" w:eastAsia="Times New Roman" w:hAnsi="Times New Roman" w:cs="Times New Roman"/>
          <w:sz w:val="24"/>
          <w:szCs w:val="24"/>
        </w:rPr>
        <w:t>autoreactive</w:t>
      </w:r>
      <w:proofErr w:type="spellEnd"/>
      <w:r w:rsidRPr="00801F3F">
        <w:rPr>
          <w:rFonts w:ascii="Times New Roman" w:eastAsia="Times New Roman" w:hAnsi="Times New Roman" w:cs="Times New Roman"/>
          <w:sz w:val="24"/>
          <w:szCs w:val="24"/>
        </w:rPr>
        <w:t xml:space="preserve"> T cells, one might imagine that </w:t>
      </w:r>
      <w:proofErr w:type="spellStart"/>
      <w:r w:rsidRPr="00801F3F">
        <w:rPr>
          <w:rFonts w:ascii="Times New Roman" w:eastAsia="Times New Roman" w:hAnsi="Times New Roman" w:cs="Times New Roman"/>
          <w:sz w:val="24"/>
          <w:szCs w:val="24"/>
        </w:rPr>
        <w:t>thymic</w:t>
      </w:r>
      <w:proofErr w:type="spellEnd"/>
      <w:r w:rsidRPr="00801F3F">
        <w:rPr>
          <w:rFonts w:ascii="Times New Roman" w:eastAsia="Times New Roman" w:hAnsi="Times New Roman" w:cs="Times New Roman"/>
          <w:sz w:val="24"/>
          <w:szCs w:val="24"/>
        </w:rPr>
        <w:t xml:space="preserve"> medullary dendritic cells and macrophages would need to present all potential antigenic self-peptides, including those derived from proteins expressed in a highly tissue-specific fashion. To what extent this occurs is not yet clear; the array of peptides presented in the thymus is an area of ongoing investigation. It is known, however, that negative selection is not 100% effective and that some potentially </w:t>
      </w:r>
      <w:proofErr w:type="spellStart"/>
      <w:r w:rsidRPr="00801F3F">
        <w:rPr>
          <w:rFonts w:ascii="Times New Roman" w:eastAsia="Times New Roman" w:hAnsi="Times New Roman" w:cs="Times New Roman"/>
          <w:sz w:val="24"/>
          <w:szCs w:val="24"/>
        </w:rPr>
        <w:t>autoreactive</w:t>
      </w:r>
      <w:proofErr w:type="spellEnd"/>
      <w:r w:rsidRPr="00801F3F">
        <w:rPr>
          <w:rFonts w:ascii="Times New Roman" w:eastAsia="Times New Roman" w:hAnsi="Times New Roman" w:cs="Times New Roman"/>
          <w:sz w:val="24"/>
          <w:szCs w:val="24"/>
        </w:rPr>
        <w:t xml:space="preserve"> T cells do escape. Normally, these </w:t>
      </w:r>
      <w:proofErr w:type="spellStart"/>
      <w:r w:rsidRPr="00801F3F">
        <w:rPr>
          <w:rFonts w:ascii="Times New Roman" w:eastAsia="Times New Roman" w:hAnsi="Times New Roman" w:cs="Times New Roman"/>
          <w:sz w:val="24"/>
          <w:szCs w:val="24"/>
        </w:rPr>
        <w:t>autoreactive</w:t>
      </w:r>
      <w:proofErr w:type="spellEnd"/>
      <w:r w:rsidRPr="00801F3F">
        <w:rPr>
          <w:rFonts w:ascii="Times New Roman" w:eastAsia="Times New Roman" w:hAnsi="Times New Roman" w:cs="Times New Roman"/>
          <w:sz w:val="24"/>
          <w:szCs w:val="24"/>
        </w:rPr>
        <w:t xml:space="preserve"> cells are then either deleted in peripheral tissues or are rendered </w:t>
      </w:r>
      <w:proofErr w:type="spellStart"/>
      <w:r w:rsidRPr="00801F3F">
        <w:rPr>
          <w:rFonts w:ascii="Times New Roman" w:eastAsia="Times New Roman" w:hAnsi="Times New Roman" w:cs="Times New Roman"/>
          <w:sz w:val="24"/>
          <w:szCs w:val="24"/>
        </w:rPr>
        <w:t>anergic</w:t>
      </w:r>
      <w:proofErr w:type="spellEnd"/>
      <w:r w:rsidRPr="00801F3F">
        <w:rPr>
          <w:rFonts w:ascii="Times New Roman" w:eastAsia="Times New Roman" w:hAnsi="Times New Roman" w:cs="Times New Roman"/>
          <w:sz w:val="24"/>
          <w:szCs w:val="24"/>
        </w:rPr>
        <w:t xml:space="preserve"> (unresponsive to antigen). Alternatively, such cells may never encounter antigen simply because their cognate antigens are normally sequestered from the immune system. In certain pathologic states, however, one or more of these mechanisms for peripheral tolerance fails, leading to autoimmunity.</w:t>
      </w:r>
    </w:p>
    <w:p w:rsidR="00801F3F" w:rsidRDefault="00801F3F" w:rsidP="00801F3F">
      <w:pPr>
        <w:bidi w:val="0"/>
        <w:spacing w:after="0" w:line="240" w:lineRule="auto"/>
        <w:rPr>
          <w:rFonts w:ascii="Times New Roman" w:eastAsia="Times New Roman" w:hAnsi="Times New Roman" w:cs="Times New Roman"/>
          <w:b/>
          <w:bCs/>
          <w:sz w:val="24"/>
          <w:szCs w:val="24"/>
        </w:rPr>
      </w:pPr>
      <w:r w:rsidRPr="00801F3F">
        <w:rPr>
          <w:rFonts w:ascii="Times New Roman" w:eastAsia="Times New Roman" w:hAnsi="Times New Roman" w:cs="Times New Roman"/>
          <w:b/>
          <w:bCs/>
          <w:sz w:val="24"/>
          <w:szCs w:val="24"/>
        </w:rPr>
        <w:t>T-CELL ACTIVATION</w:t>
      </w:r>
    </w:p>
    <w:p w:rsidR="00801F3F" w:rsidRPr="00801F3F" w:rsidRDefault="00801F3F" w:rsidP="00801F3F">
      <w:pPr>
        <w:bidi w:val="0"/>
        <w:spacing w:after="0" w:line="240" w:lineRule="auto"/>
        <w:rPr>
          <w:rFonts w:ascii="Times New Roman" w:eastAsia="Times New Roman" w:hAnsi="Times New Roman" w:cs="Times New Roman"/>
          <w:b/>
          <w:bCs/>
          <w:sz w:val="24"/>
          <w:szCs w:val="24"/>
        </w:rPr>
      </w:pPr>
    </w:p>
    <w:p w:rsidR="00801F3F" w:rsidRPr="00801F3F" w:rsidRDefault="00801F3F" w:rsidP="00801F3F">
      <w:pPr>
        <w:bidi w:val="0"/>
        <w:spacing w:after="0" w:line="240" w:lineRule="auto"/>
        <w:rPr>
          <w:rFonts w:ascii="Times New Roman" w:eastAsia="Times New Roman" w:hAnsi="Times New Roman" w:cs="Times New Roman"/>
          <w:sz w:val="24"/>
          <w:szCs w:val="24"/>
        </w:rPr>
      </w:pPr>
      <w:r w:rsidRPr="00801F3F">
        <w:rPr>
          <w:rFonts w:ascii="Times New Roman" w:eastAsia="Times New Roman" w:hAnsi="Times New Roman" w:cs="Times New Roman"/>
          <w:sz w:val="24"/>
          <w:szCs w:val="24"/>
        </w:rPr>
        <w:t xml:space="preserve">When a T cell encounters an antigen-presenting cell (APC), the specificity of its TCR determines the outcome. Only if the TCR recognizes its particular </w:t>
      </w:r>
      <w:proofErr w:type="spellStart"/>
      <w:r w:rsidRPr="00801F3F">
        <w:rPr>
          <w:rFonts w:ascii="Times New Roman" w:eastAsia="Times New Roman" w:hAnsi="Times New Roman" w:cs="Times New Roman"/>
          <w:sz w:val="24"/>
          <w:szCs w:val="24"/>
        </w:rPr>
        <w:t>antigenâ</w:t>
      </w:r>
      <w:proofErr w:type="spellEnd"/>
      <w:r w:rsidRPr="00801F3F">
        <w:rPr>
          <w:rFonts w:ascii="Times New Roman" w:eastAsia="Times New Roman" w:hAnsi="Times New Roman" w:cs="Times New Roman"/>
          <w:sz w:val="24"/>
          <w:szCs w:val="24"/>
        </w:rPr>
        <w:t xml:space="preserve">€“MHC combination does activation occur. The recognition of appropriately presented antigen activates T cells to proliferate, differentiate, and perform their effector functions. Activation of helper T cells leads to the production of </w:t>
      </w:r>
      <w:proofErr w:type="spellStart"/>
      <w:r w:rsidRPr="00801F3F">
        <w:rPr>
          <w:rFonts w:ascii="Times New Roman" w:eastAsia="Times New Roman" w:hAnsi="Times New Roman" w:cs="Times New Roman"/>
          <w:sz w:val="24"/>
          <w:szCs w:val="24"/>
        </w:rPr>
        <w:t>lymphokines</w:t>
      </w:r>
      <w:proofErr w:type="spellEnd"/>
      <w:r w:rsidRPr="00801F3F">
        <w:rPr>
          <w:rFonts w:ascii="Times New Roman" w:eastAsia="Times New Roman" w:hAnsi="Times New Roman" w:cs="Times New Roman"/>
          <w:sz w:val="24"/>
          <w:szCs w:val="24"/>
        </w:rPr>
        <w:t xml:space="preserve"> that promote cellular and </w:t>
      </w:r>
      <w:proofErr w:type="spellStart"/>
      <w:r w:rsidRPr="00801F3F">
        <w:rPr>
          <w:rFonts w:ascii="Times New Roman" w:eastAsia="Times New Roman" w:hAnsi="Times New Roman" w:cs="Times New Roman"/>
          <w:sz w:val="24"/>
          <w:szCs w:val="24"/>
        </w:rPr>
        <w:t>humoral</w:t>
      </w:r>
      <w:proofErr w:type="spellEnd"/>
      <w:r w:rsidRPr="00801F3F">
        <w:rPr>
          <w:rFonts w:ascii="Times New Roman" w:eastAsia="Times New Roman" w:hAnsi="Times New Roman" w:cs="Times New Roman"/>
          <w:sz w:val="24"/>
          <w:szCs w:val="24"/>
        </w:rPr>
        <w:t xml:space="preserve"> immune responses, whereas activation of cytotoxic T cells results in killing of the antigen-bearing cells. Each of these T-cell responses depends on the ability of the TCR to generate intracellular signals for activation.</w:t>
      </w:r>
    </w:p>
    <w:p w:rsidR="00801F3F" w:rsidRDefault="00801F3F" w:rsidP="00801F3F">
      <w:pPr>
        <w:bidi w:val="0"/>
        <w:spacing w:after="0" w:line="240" w:lineRule="auto"/>
        <w:rPr>
          <w:rFonts w:ascii="Times New Roman" w:eastAsia="Times New Roman" w:hAnsi="Times New Roman" w:cs="Times New Roman"/>
          <w:b/>
          <w:bCs/>
          <w:sz w:val="24"/>
          <w:szCs w:val="24"/>
        </w:rPr>
      </w:pPr>
      <w:r w:rsidRPr="00801F3F">
        <w:rPr>
          <w:rFonts w:ascii="Times New Roman" w:eastAsia="Times New Roman" w:hAnsi="Times New Roman" w:cs="Times New Roman"/>
          <w:b/>
          <w:bCs/>
          <w:sz w:val="24"/>
          <w:szCs w:val="24"/>
        </w:rPr>
        <w:t>SIGNAL TRANSDUCTION BY THE TCR</w:t>
      </w:r>
    </w:p>
    <w:p w:rsidR="00801F3F" w:rsidRPr="00801F3F" w:rsidRDefault="00801F3F" w:rsidP="00801F3F">
      <w:pPr>
        <w:bidi w:val="0"/>
        <w:spacing w:after="0" w:line="240" w:lineRule="auto"/>
        <w:rPr>
          <w:rFonts w:ascii="Times New Roman" w:eastAsia="Times New Roman" w:hAnsi="Times New Roman" w:cs="Times New Roman"/>
          <w:b/>
          <w:bCs/>
          <w:sz w:val="24"/>
          <w:szCs w:val="24"/>
        </w:rPr>
      </w:pPr>
    </w:p>
    <w:p w:rsidR="00801F3F" w:rsidRPr="00801F3F" w:rsidRDefault="00801F3F" w:rsidP="00801F3F">
      <w:pPr>
        <w:bidi w:val="0"/>
        <w:spacing w:after="0" w:line="240" w:lineRule="auto"/>
        <w:rPr>
          <w:rFonts w:ascii="Times New Roman" w:eastAsia="Times New Roman" w:hAnsi="Times New Roman" w:cs="Times New Roman"/>
          <w:sz w:val="24"/>
          <w:szCs w:val="24"/>
        </w:rPr>
      </w:pPr>
      <w:r w:rsidRPr="00801F3F">
        <w:rPr>
          <w:rFonts w:ascii="Times New Roman" w:eastAsia="Times New Roman" w:hAnsi="Times New Roman" w:cs="Times New Roman"/>
          <w:sz w:val="24"/>
          <w:szCs w:val="24"/>
        </w:rPr>
        <w:t xml:space="preserve">Key to the ability of the TCR to deliver intracellular signals is its interactions with protein tyrosine kinases (PTKs). In </w:t>
      </w:r>
      <w:proofErr w:type="spellStart"/>
      <w:r w:rsidRPr="00801F3F">
        <w:rPr>
          <w:rFonts w:ascii="Times New Roman" w:eastAsia="Times New Roman" w:hAnsi="Times New Roman" w:cs="Times New Roman"/>
          <w:sz w:val="24"/>
          <w:szCs w:val="24"/>
        </w:rPr>
        <w:t>unstimulated</w:t>
      </w:r>
      <w:proofErr w:type="spellEnd"/>
      <w:r w:rsidRPr="00801F3F">
        <w:rPr>
          <w:rFonts w:ascii="Times New Roman" w:eastAsia="Times New Roman" w:hAnsi="Times New Roman" w:cs="Times New Roman"/>
          <w:sz w:val="24"/>
          <w:szCs w:val="24"/>
        </w:rPr>
        <w:t xml:space="preserve"> T cells, Fyn, a member of the </w:t>
      </w:r>
      <w:proofErr w:type="spellStart"/>
      <w:r w:rsidRPr="00801F3F">
        <w:rPr>
          <w:rFonts w:ascii="Times New Roman" w:eastAsia="Times New Roman" w:hAnsi="Times New Roman" w:cs="Times New Roman"/>
          <w:sz w:val="24"/>
          <w:szCs w:val="24"/>
        </w:rPr>
        <w:t>Src</w:t>
      </w:r>
      <w:proofErr w:type="spellEnd"/>
      <w:r w:rsidRPr="00801F3F">
        <w:rPr>
          <w:rFonts w:ascii="Times New Roman" w:eastAsia="Times New Roman" w:hAnsi="Times New Roman" w:cs="Times New Roman"/>
          <w:sz w:val="24"/>
          <w:szCs w:val="24"/>
        </w:rPr>
        <w:t xml:space="preserve"> family of PTKs, associates with the cytoplasmic domains of CD3 chains (Figure 9-7). A second </w:t>
      </w:r>
      <w:proofErr w:type="spellStart"/>
      <w:r w:rsidRPr="00801F3F">
        <w:rPr>
          <w:rFonts w:ascii="Times New Roman" w:eastAsia="Times New Roman" w:hAnsi="Times New Roman" w:cs="Times New Roman"/>
          <w:sz w:val="24"/>
          <w:szCs w:val="24"/>
        </w:rPr>
        <w:t>Src</w:t>
      </w:r>
      <w:proofErr w:type="spellEnd"/>
      <w:r w:rsidRPr="00801F3F">
        <w:rPr>
          <w:rFonts w:ascii="Times New Roman" w:eastAsia="Times New Roman" w:hAnsi="Times New Roman" w:cs="Times New Roman"/>
          <w:sz w:val="24"/>
          <w:szCs w:val="24"/>
        </w:rPr>
        <w:t xml:space="preserve">-like PTK, </w:t>
      </w:r>
      <w:r w:rsidRPr="00801F3F">
        <w:rPr>
          <w:rFonts w:ascii="Times New Roman" w:eastAsia="Times New Roman" w:hAnsi="Times New Roman" w:cs="Times New Roman"/>
          <w:sz w:val="24"/>
          <w:szCs w:val="24"/>
        </w:rPr>
        <w:lastRenderedPageBreak/>
        <w:t xml:space="preserve">called </w:t>
      </w:r>
      <w:proofErr w:type="spellStart"/>
      <w:r w:rsidRPr="00801F3F">
        <w:rPr>
          <w:rFonts w:ascii="Times New Roman" w:eastAsia="Times New Roman" w:hAnsi="Times New Roman" w:cs="Times New Roman"/>
          <w:sz w:val="24"/>
          <w:szCs w:val="24"/>
        </w:rPr>
        <w:t>Lck</w:t>
      </w:r>
      <w:proofErr w:type="spellEnd"/>
      <w:r w:rsidRPr="00801F3F">
        <w:rPr>
          <w:rFonts w:ascii="Times New Roman" w:eastAsia="Times New Roman" w:hAnsi="Times New Roman" w:cs="Times New Roman"/>
          <w:sz w:val="24"/>
          <w:szCs w:val="24"/>
        </w:rPr>
        <w:t xml:space="preserve">, binds to the cytoplasmic domains of CD4 and CD8 and thus can be brought into proximity with the TCR through the interactions of these </w:t>
      </w:r>
      <w:proofErr w:type="spellStart"/>
      <w:r w:rsidRPr="00801F3F">
        <w:rPr>
          <w:rFonts w:ascii="Times New Roman" w:eastAsia="Times New Roman" w:hAnsi="Times New Roman" w:cs="Times New Roman"/>
          <w:sz w:val="24"/>
          <w:szCs w:val="24"/>
        </w:rPr>
        <w:t>coreceptors</w:t>
      </w:r>
      <w:proofErr w:type="spellEnd"/>
      <w:r w:rsidRPr="00801F3F">
        <w:rPr>
          <w:rFonts w:ascii="Times New Roman" w:eastAsia="Times New Roman" w:hAnsi="Times New Roman" w:cs="Times New Roman"/>
          <w:sz w:val="24"/>
          <w:szCs w:val="24"/>
        </w:rPr>
        <w:t xml:space="preserve"> with the MHC. Stimulation of the TCR by antigen-MHC triggers the phosphorylation of tyrosine residues in the cytoplasmic domains of the CD3 chains of the receptor complex. According to a widely accepted model of TCR signaling, </w:t>
      </w:r>
      <w:proofErr w:type="spellStart"/>
      <w:r w:rsidRPr="00801F3F">
        <w:rPr>
          <w:rFonts w:ascii="Times New Roman" w:eastAsia="Times New Roman" w:hAnsi="Times New Roman" w:cs="Times New Roman"/>
          <w:sz w:val="24"/>
          <w:szCs w:val="24"/>
        </w:rPr>
        <w:t>Lck</w:t>
      </w:r>
      <w:proofErr w:type="spellEnd"/>
      <w:r w:rsidRPr="00801F3F">
        <w:rPr>
          <w:rFonts w:ascii="Times New Roman" w:eastAsia="Times New Roman" w:hAnsi="Times New Roman" w:cs="Times New Roman"/>
          <w:sz w:val="24"/>
          <w:szCs w:val="24"/>
        </w:rPr>
        <w:t xml:space="preserve"> and Fyn are responsible for these initial phosphorylation events.</w:t>
      </w:r>
    </w:p>
    <w:p w:rsidR="00801F3F" w:rsidRPr="00801F3F" w:rsidRDefault="00801F3F" w:rsidP="00801F3F">
      <w:pPr>
        <w:bidi w:val="0"/>
        <w:spacing w:after="0" w:line="240" w:lineRule="auto"/>
        <w:rPr>
          <w:rFonts w:ascii="Times New Roman" w:eastAsia="Times New Roman" w:hAnsi="Times New Roman" w:cs="Times New Roman"/>
          <w:sz w:val="24"/>
          <w:szCs w:val="24"/>
        </w:rPr>
      </w:pPr>
      <w:r w:rsidRPr="00801F3F">
        <w:rPr>
          <w:rFonts w:ascii="Times New Roman" w:eastAsia="Times New Roman" w:hAnsi="Times New Roman" w:cs="Times New Roman"/>
          <w:sz w:val="24"/>
          <w:szCs w:val="24"/>
        </w:rPr>
        <w:t xml:space="preserve">The antigen-induced tyrosine phosphorylation sites lie within particular amino acid sequences, designated immune receptor tyrosine-based activation motifs (ITAMs), found in the cytoplasmic domains of CD3 molecules. ITAMs are also present in the signaling chains of the B-cell antigen receptor and of certain Fc receptors. When tyrosine-phosphorylated, the CD3 ITAMs form a recognition unit for another PTK, called ZAP-70, and thus recruit ZAP-70 to the TCR complex. ZAP-70, either alone or together with the </w:t>
      </w:r>
      <w:proofErr w:type="spellStart"/>
      <w:r w:rsidRPr="00801F3F">
        <w:rPr>
          <w:rFonts w:ascii="Times New Roman" w:eastAsia="Times New Roman" w:hAnsi="Times New Roman" w:cs="Times New Roman"/>
          <w:sz w:val="24"/>
          <w:szCs w:val="24"/>
        </w:rPr>
        <w:t>Src</w:t>
      </w:r>
      <w:proofErr w:type="spellEnd"/>
      <w:r w:rsidRPr="00801F3F">
        <w:rPr>
          <w:rFonts w:ascii="Times New Roman" w:eastAsia="Times New Roman" w:hAnsi="Times New Roman" w:cs="Times New Roman"/>
          <w:sz w:val="24"/>
          <w:szCs w:val="24"/>
        </w:rPr>
        <w:t>-like PTKs, appears largely responsible for the phosphorylation of a number of intracellular proteins. Mutations in ZAP-70 result in immunodeficiency in humans, underscoring the importance of ZAP-70 in TCR signaling.</w:t>
      </w:r>
    </w:p>
    <w:p w:rsidR="00801F3F" w:rsidRPr="00801F3F" w:rsidRDefault="00801F3F" w:rsidP="00801F3F">
      <w:pPr>
        <w:bidi w:val="0"/>
        <w:spacing w:after="0" w:line="240" w:lineRule="auto"/>
        <w:rPr>
          <w:rFonts w:ascii="Times New Roman" w:eastAsia="Times New Roman" w:hAnsi="Times New Roman" w:cs="Times New Roman"/>
          <w:sz w:val="24"/>
          <w:szCs w:val="24"/>
        </w:rPr>
      </w:pPr>
      <w:r w:rsidRPr="00801F3F">
        <w:rPr>
          <w:rFonts w:ascii="Times New Roman" w:eastAsia="Times New Roman" w:hAnsi="Times New Roman" w:cs="Times New Roman"/>
          <w:sz w:val="24"/>
          <w:szCs w:val="24"/>
        </w:rPr>
        <w:t xml:space="preserve">Key signaling molecules activated by TCR stimulation include </w:t>
      </w:r>
      <w:proofErr w:type="spellStart"/>
      <w:r w:rsidRPr="00801F3F">
        <w:rPr>
          <w:rFonts w:ascii="Times New Roman" w:eastAsia="Times New Roman" w:hAnsi="Times New Roman" w:cs="Times New Roman"/>
          <w:sz w:val="24"/>
          <w:szCs w:val="24"/>
        </w:rPr>
        <w:t>Ras</w:t>
      </w:r>
      <w:proofErr w:type="spellEnd"/>
      <w:r w:rsidRPr="00801F3F">
        <w:rPr>
          <w:rFonts w:ascii="Times New Roman" w:eastAsia="Times New Roman" w:hAnsi="Times New Roman" w:cs="Times New Roman"/>
          <w:sz w:val="24"/>
          <w:szCs w:val="24"/>
        </w:rPr>
        <w:t xml:space="preserve"> and phospholipase C (PLC</w:t>
      </w:r>
      <w:proofErr w:type="gramStart"/>
      <w:r w:rsidRPr="00801F3F">
        <w:rPr>
          <w:rFonts w:ascii="Times New Roman" w:eastAsia="Times New Roman" w:hAnsi="Times New Roman" w:cs="Times New Roman"/>
          <w:sz w:val="24"/>
          <w:szCs w:val="24"/>
        </w:rPr>
        <w:t>)</w:t>
      </w:r>
      <w:r w:rsidRPr="00801F3F">
        <w:rPr>
          <w:rFonts w:ascii="Times New Roman" w:eastAsia="Times New Roman" w:hAnsi="Times New Roman" w:cs="Times New Roman"/>
          <w:sz w:val="24"/>
          <w:szCs w:val="24"/>
          <w:rtl/>
        </w:rPr>
        <w:t>خ³</w:t>
      </w:r>
      <w:proofErr w:type="gramEnd"/>
      <w:r w:rsidRPr="00801F3F">
        <w:rPr>
          <w:rFonts w:ascii="Times New Roman" w:eastAsia="Times New Roman" w:hAnsi="Times New Roman" w:cs="Times New Roman"/>
          <w:sz w:val="24"/>
          <w:szCs w:val="24"/>
          <w:rtl/>
        </w:rPr>
        <w:t>-1</w:t>
      </w:r>
      <w:r w:rsidRPr="00801F3F">
        <w:rPr>
          <w:rFonts w:ascii="Times New Roman" w:eastAsia="Times New Roman" w:hAnsi="Times New Roman" w:cs="Times New Roman"/>
          <w:sz w:val="24"/>
          <w:szCs w:val="24"/>
        </w:rPr>
        <w:t xml:space="preserve"> (see Chapter 1). The coupling of the TCR to the </w:t>
      </w:r>
      <w:proofErr w:type="spellStart"/>
      <w:r w:rsidRPr="00801F3F">
        <w:rPr>
          <w:rFonts w:ascii="Times New Roman" w:eastAsia="Times New Roman" w:hAnsi="Times New Roman" w:cs="Times New Roman"/>
          <w:sz w:val="24"/>
          <w:szCs w:val="24"/>
        </w:rPr>
        <w:t>Ras</w:t>
      </w:r>
      <w:proofErr w:type="spellEnd"/>
      <w:r w:rsidRPr="00801F3F">
        <w:rPr>
          <w:rFonts w:ascii="Times New Roman" w:eastAsia="Times New Roman" w:hAnsi="Times New Roman" w:cs="Times New Roman"/>
          <w:sz w:val="24"/>
          <w:szCs w:val="24"/>
        </w:rPr>
        <w:t xml:space="preserve"> and PLC</w:t>
      </w:r>
      <w:r w:rsidRPr="00801F3F">
        <w:rPr>
          <w:rFonts w:ascii="Times New Roman" w:eastAsia="Times New Roman" w:hAnsi="Times New Roman" w:cs="Times New Roman"/>
          <w:sz w:val="24"/>
          <w:szCs w:val="24"/>
          <w:rtl/>
        </w:rPr>
        <w:t>خ³-1</w:t>
      </w:r>
      <w:r w:rsidRPr="00801F3F">
        <w:rPr>
          <w:rFonts w:ascii="Times New Roman" w:eastAsia="Times New Roman" w:hAnsi="Times New Roman" w:cs="Times New Roman"/>
          <w:sz w:val="24"/>
          <w:szCs w:val="24"/>
        </w:rPr>
        <w:t xml:space="preserve"> pathways involves complex linker molecules such as LAT (Figure 9-8). TCR stimulation triggers the tyrosine phosphorylation of LAT, a </w:t>
      </w:r>
      <w:proofErr w:type="spellStart"/>
      <w:r w:rsidRPr="00801F3F">
        <w:rPr>
          <w:rFonts w:ascii="Times New Roman" w:eastAsia="Times New Roman" w:hAnsi="Times New Roman" w:cs="Times New Roman"/>
          <w:sz w:val="24"/>
          <w:szCs w:val="24"/>
        </w:rPr>
        <w:t>transmembrane</w:t>
      </w:r>
      <w:proofErr w:type="spellEnd"/>
      <w:r w:rsidRPr="00801F3F">
        <w:rPr>
          <w:rFonts w:ascii="Times New Roman" w:eastAsia="Times New Roman" w:hAnsi="Times New Roman" w:cs="Times New Roman"/>
          <w:sz w:val="24"/>
          <w:szCs w:val="24"/>
        </w:rPr>
        <w:t xml:space="preserve"> protein. This phosphorylation induces LAT to associate with Grb2-Sos (an initiator of </w:t>
      </w:r>
      <w:proofErr w:type="spellStart"/>
      <w:r w:rsidRPr="00801F3F">
        <w:rPr>
          <w:rFonts w:ascii="Times New Roman" w:eastAsia="Times New Roman" w:hAnsi="Times New Roman" w:cs="Times New Roman"/>
          <w:sz w:val="24"/>
          <w:szCs w:val="24"/>
        </w:rPr>
        <w:t>Ras</w:t>
      </w:r>
      <w:proofErr w:type="spellEnd"/>
      <w:r w:rsidRPr="00801F3F">
        <w:rPr>
          <w:rFonts w:ascii="Times New Roman" w:eastAsia="Times New Roman" w:hAnsi="Times New Roman" w:cs="Times New Roman"/>
          <w:sz w:val="24"/>
          <w:szCs w:val="24"/>
        </w:rPr>
        <w:t xml:space="preserve"> activation) and PLC</w:t>
      </w:r>
      <w:r w:rsidRPr="00801F3F">
        <w:rPr>
          <w:rFonts w:ascii="Times New Roman" w:eastAsia="Times New Roman" w:hAnsi="Times New Roman" w:cs="Times New Roman"/>
          <w:sz w:val="24"/>
          <w:szCs w:val="24"/>
          <w:rtl/>
        </w:rPr>
        <w:t>خ³-1</w:t>
      </w:r>
      <w:r w:rsidRPr="00801F3F">
        <w:rPr>
          <w:rFonts w:ascii="Times New Roman" w:eastAsia="Times New Roman" w:hAnsi="Times New Roman" w:cs="Times New Roman"/>
          <w:sz w:val="24"/>
          <w:szCs w:val="24"/>
        </w:rPr>
        <w:t xml:space="preserve">. The recruitment of these molecules to LAT is required for TCR-mediated activation of </w:t>
      </w:r>
      <w:proofErr w:type="spellStart"/>
      <w:r w:rsidRPr="00801F3F">
        <w:rPr>
          <w:rFonts w:ascii="Times New Roman" w:eastAsia="Times New Roman" w:hAnsi="Times New Roman" w:cs="Times New Roman"/>
          <w:sz w:val="24"/>
          <w:szCs w:val="24"/>
        </w:rPr>
        <w:t>Ras</w:t>
      </w:r>
      <w:proofErr w:type="spellEnd"/>
      <w:r w:rsidRPr="00801F3F">
        <w:rPr>
          <w:rFonts w:ascii="Times New Roman" w:eastAsia="Times New Roman" w:hAnsi="Times New Roman" w:cs="Times New Roman"/>
          <w:sz w:val="24"/>
          <w:szCs w:val="24"/>
        </w:rPr>
        <w:t xml:space="preserve"> and PLC</w:t>
      </w:r>
      <w:r w:rsidRPr="00801F3F">
        <w:rPr>
          <w:rFonts w:ascii="Times New Roman" w:eastAsia="Times New Roman" w:hAnsi="Times New Roman" w:cs="Times New Roman"/>
          <w:sz w:val="24"/>
          <w:szCs w:val="24"/>
          <w:rtl/>
        </w:rPr>
        <w:t>خ³-1</w:t>
      </w:r>
      <w:r w:rsidRPr="00801F3F">
        <w:rPr>
          <w:rFonts w:ascii="Times New Roman" w:eastAsia="Times New Roman" w:hAnsi="Times New Roman" w:cs="Times New Roman"/>
          <w:sz w:val="24"/>
          <w:szCs w:val="24"/>
        </w:rPr>
        <w:t xml:space="preserve">. Activated </w:t>
      </w:r>
      <w:proofErr w:type="spellStart"/>
      <w:r w:rsidRPr="00801F3F">
        <w:rPr>
          <w:rFonts w:ascii="Times New Roman" w:eastAsia="Times New Roman" w:hAnsi="Times New Roman" w:cs="Times New Roman"/>
          <w:sz w:val="24"/>
          <w:szCs w:val="24"/>
        </w:rPr>
        <w:t>Ras</w:t>
      </w:r>
      <w:proofErr w:type="spellEnd"/>
      <w:r w:rsidRPr="00801F3F">
        <w:rPr>
          <w:rFonts w:ascii="Times New Roman" w:eastAsia="Times New Roman" w:hAnsi="Times New Roman" w:cs="Times New Roman"/>
          <w:sz w:val="24"/>
          <w:szCs w:val="24"/>
        </w:rPr>
        <w:t xml:space="preserve">, in turn, stimulates the MAP kinase cascade of </w:t>
      </w:r>
      <w:proofErr w:type="spellStart"/>
      <w:r w:rsidRPr="00801F3F">
        <w:rPr>
          <w:rFonts w:ascii="Times New Roman" w:eastAsia="Times New Roman" w:hAnsi="Times New Roman" w:cs="Times New Roman"/>
          <w:sz w:val="24"/>
          <w:szCs w:val="24"/>
        </w:rPr>
        <w:t>serineâ</w:t>
      </w:r>
      <w:proofErr w:type="spellEnd"/>
      <w:r w:rsidRPr="00801F3F">
        <w:rPr>
          <w:rFonts w:ascii="Times New Roman" w:eastAsia="Times New Roman" w:hAnsi="Times New Roman" w:cs="Times New Roman"/>
          <w:sz w:val="24"/>
          <w:szCs w:val="24"/>
        </w:rPr>
        <w:t>€“threonine kinases (see Chapter 1). PLC</w:t>
      </w:r>
      <w:r w:rsidRPr="00801F3F">
        <w:rPr>
          <w:rFonts w:ascii="Times New Roman" w:eastAsia="Times New Roman" w:hAnsi="Times New Roman" w:cs="Times New Roman"/>
          <w:sz w:val="24"/>
          <w:szCs w:val="24"/>
          <w:rtl/>
        </w:rPr>
        <w:t>خ³-1</w:t>
      </w:r>
      <w:r w:rsidRPr="00801F3F">
        <w:rPr>
          <w:rFonts w:ascii="Times New Roman" w:eastAsia="Times New Roman" w:hAnsi="Times New Roman" w:cs="Times New Roman"/>
          <w:sz w:val="24"/>
          <w:szCs w:val="24"/>
        </w:rPr>
        <w:t xml:space="preserve"> hydrolyzes the membrane phospholipid called phosphatidylinositol-(4</w:t>
      </w:r>
      <w:proofErr w:type="gramStart"/>
      <w:r w:rsidRPr="00801F3F">
        <w:rPr>
          <w:rFonts w:ascii="Times New Roman" w:eastAsia="Times New Roman" w:hAnsi="Times New Roman" w:cs="Times New Roman"/>
          <w:sz w:val="24"/>
          <w:szCs w:val="24"/>
        </w:rPr>
        <w:t>,5</w:t>
      </w:r>
      <w:proofErr w:type="gramEnd"/>
      <w:r w:rsidRPr="00801F3F">
        <w:rPr>
          <w:rFonts w:ascii="Times New Roman" w:eastAsia="Times New Roman" w:hAnsi="Times New Roman" w:cs="Times New Roman"/>
          <w:sz w:val="24"/>
          <w:szCs w:val="24"/>
        </w:rPr>
        <w:t>)-</w:t>
      </w:r>
      <w:proofErr w:type="spellStart"/>
      <w:r w:rsidRPr="00801F3F">
        <w:rPr>
          <w:rFonts w:ascii="Times New Roman" w:eastAsia="Times New Roman" w:hAnsi="Times New Roman" w:cs="Times New Roman"/>
          <w:sz w:val="24"/>
          <w:szCs w:val="24"/>
        </w:rPr>
        <w:t>bisphosphate</w:t>
      </w:r>
      <w:proofErr w:type="spellEnd"/>
      <w:r w:rsidRPr="00801F3F">
        <w:rPr>
          <w:rFonts w:ascii="Times New Roman" w:eastAsia="Times New Roman" w:hAnsi="Times New Roman" w:cs="Times New Roman"/>
          <w:sz w:val="24"/>
          <w:szCs w:val="24"/>
        </w:rPr>
        <w:t xml:space="preserve"> (PIP</w:t>
      </w:r>
      <w:r w:rsidRPr="00801F3F">
        <w:rPr>
          <w:rFonts w:ascii="Times New Roman" w:eastAsia="Times New Roman" w:hAnsi="Times New Roman" w:cs="Times New Roman"/>
          <w:sz w:val="24"/>
          <w:szCs w:val="24"/>
          <w:vertAlign w:val="subscript"/>
        </w:rPr>
        <w:t>2</w:t>
      </w:r>
      <w:r w:rsidRPr="00801F3F">
        <w:rPr>
          <w:rFonts w:ascii="Times New Roman" w:eastAsia="Times New Roman" w:hAnsi="Times New Roman" w:cs="Times New Roman"/>
          <w:sz w:val="24"/>
          <w:szCs w:val="24"/>
        </w:rPr>
        <w:t>). The ensuing breakdown of PIP</w:t>
      </w:r>
      <w:r w:rsidRPr="00801F3F">
        <w:rPr>
          <w:rFonts w:ascii="Times New Roman" w:eastAsia="Times New Roman" w:hAnsi="Times New Roman" w:cs="Times New Roman"/>
          <w:sz w:val="24"/>
          <w:szCs w:val="24"/>
          <w:vertAlign w:val="subscript"/>
        </w:rPr>
        <w:t>2</w:t>
      </w:r>
      <w:r w:rsidRPr="00801F3F">
        <w:rPr>
          <w:rFonts w:ascii="Times New Roman" w:eastAsia="Times New Roman" w:hAnsi="Times New Roman" w:cs="Times New Roman"/>
          <w:sz w:val="24"/>
          <w:szCs w:val="24"/>
        </w:rPr>
        <w:t xml:space="preserve"> generates two second messengers: </w:t>
      </w:r>
      <w:proofErr w:type="spellStart"/>
      <w:r w:rsidRPr="00801F3F">
        <w:rPr>
          <w:rFonts w:ascii="Times New Roman" w:eastAsia="Times New Roman" w:hAnsi="Times New Roman" w:cs="Times New Roman"/>
          <w:sz w:val="24"/>
          <w:szCs w:val="24"/>
        </w:rPr>
        <w:t>diacylglycerol</w:t>
      </w:r>
      <w:proofErr w:type="spellEnd"/>
      <w:r w:rsidRPr="00801F3F">
        <w:rPr>
          <w:rFonts w:ascii="Times New Roman" w:eastAsia="Times New Roman" w:hAnsi="Times New Roman" w:cs="Times New Roman"/>
          <w:sz w:val="24"/>
          <w:szCs w:val="24"/>
        </w:rPr>
        <w:t xml:space="preserve"> and inositol-1</w:t>
      </w:r>
      <w:proofErr w:type="gramStart"/>
      <w:r w:rsidRPr="00801F3F">
        <w:rPr>
          <w:rFonts w:ascii="Times New Roman" w:eastAsia="Times New Roman" w:hAnsi="Times New Roman" w:cs="Times New Roman"/>
          <w:sz w:val="24"/>
          <w:szCs w:val="24"/>
        </w:rPr>
        <w:t>,4,5</w:t>
      </w:r>
      <w:proofErr w:type="gramEnd"/>
      <w:r w:rsidRPr="00801F3F">
        <w:rPr>
          <w:rFonts w:ascii="Times New Roman" w:eastAsia="Times New Roman" w:hAnsi="Times New Roman" w:cs="Times New Roman"/>
          <w:sz w:val="24"/>
          <w:szCs w:val="24"/>
        </w:rPr>
        <w:t>-tris-phosphate (IP</w:t>
      </w:r>
      <w:r w:rsidRPr="00801F3F">
        <w:rPr>
          <w:rFonts w:ascii="Times New Roman" w:eastAsia="Times New Roman" w:hAnsi="Times New Roman" w:cs="Times New Roman"/>
          <w:sz w:val="24"/>
          <w:szCs w:val="24"/>
          <w:vertAlign w:val="subscript"/>
        </w:rPr>
        <w:t>3</w:t>
      </w:r>
      <w:r w:rsidRPr="00801F3F">
        <w:rPr>
          <w:rFonts w:ascii="Times New Roman" w:eastAsia="Times New Roman" w:hAnsi="Times New Roman" w:cs="Times New Roman"/>
          <w:sz w:val="24"/>
          <w:szCs w:val="24"/>
        </w:rPr>
        <w:t xml:space="preserve">). </w:t>
      </w:r>
      <w:proofErr w:type="spellStart"/>
      <w:r w:rsidRPr="00801F3F">
        <w:rPr>
          <w:rFonts w:ascii="Times New Roman" w:eastAsia="Times New Roman" w:hAnsi="Times New Roman" w:cs="Times New Roman"/>
          <w:sz w:val="24"/>
          <w:szCs w:val="24"/>
        </w:rPr>
        <w:t>Diacylglycerol</w:t>
      </w:r>
      <w:proofErr w:type="spellEnd"/>
      <w:r w:rsidRPr="00801F3F">
        <w:rPr>
          <w:rFonts w:ascii="Times New Roman" w:eastAsia="Times New Roman" w:hAnsi="Times New Roman" w:cs="Times New Roman"/>
          <w:sz w:val="24"/>
          <w:szCs w:val="24"/>
        </w:rPr>
        <w:t xml:space="preserve"> activates the protein kinase C family of serine-threonine protein kinases. IP</w:t>
      </w:r>
      <w:r w:rsidRPr="00801F3F">
        <w:rPr>
          <w:rFonts w:ascii="Times New Roman" w:eastAsia="Times New Roman" w:hAnsi="Times New Roman" w:cs="Times New Roman"/>
          <w:sz w:val="24"/>
          <w:szCs w:val="24"/>
          <w:vertAlign w:val="subscript"/>
        </w:rPr>
        <w:t>3</w:t>
      </w:r>
      <w:r w:rsidRPr="00801F3F">
        <w:rPr>
          <w:rFonts w:ascii="Times New Roman" w:eastAsia="Times New Roman" w:hAnsi="Times New Roman" w:cs="Times New Roman"/>
          <w:sz w:val="24"/>
          <w:szCs w:val="24"/>
        </w:rPr>
        <w:t xml:space="preserve"> releases Ca</w:t>
      </w:r>
      <w:r w:rsidRPr="00801F3F">
        <w:rPr>
          <w:rFonts w:ascii="Times New Roman" w:eastAsia="Times New Roman" w:hAnsi="Times New Roman" w:cs="Times New Roman"/>
          <w:sz w:val="24"/>
          <w:szCs w:val="24"/>
          <w:vertAlign w:val="superscript"/>
        </w:rPr>
        <w:t>2+</w:t>
      </w:r>
      <w:r w:rsidRPr="00801F3F">
        <w:rPr>
          <w:rFonts w:ascii="Times New Roman" w:eastAsia="Times New Roman" w:hAnsi="Times New Roman" w:cs="Times New Roman"/>
          <w:sz w:val="24"/>
          <w:szCs w:val="24"/>
        </w:rPr>
        <w:t xml:space="preserve"> from internal stores into the cytoplasm, causing an increase in the concentration of cytoplasmic free calcium ([Ca</w:t>
      </w:r>
      <w:r w:rsidRPr="00801F3F">
        <w:rPr>
          <w:rFonts w:ascii="Times New Roman" w:eastAsia="Times New Roman" w:hAnsi="Times New Roman" w:cs="Times New Roman"/>
          <w:sz w:val="24"/>
          <w:szCs w:val="24"/>
          <w:vertAlign w:val="superscript"/>
        </w:rPr>
        <w:t>2+</w:t>
      </w:r>
      <w:proofErr w:type="gramStart"/>
      <w:r w:rsidRPr="00801F3F">
        <w:rPr>
          <w:rFonts w:ascii="Times New Roman" w:eastAsia="Times New Roman" w:hAnsi="Times New Roman" w:cs="Times New Roman"/>
          <w:sz w:val="24"/>
          <w:szCs w:val="24"/>
        </w:rPr>
        <w:t>]</w:t>
      </w:r>
      <w:r w:rsidRPr="00801F3F">
        <w:rPr>
          <w:rFonts w:ascii="Times New Roman" w:eastAsia="Times New Roman" w:hAnsi="Times New Roman" w:cs="Times New Roman"/>
          <w:sz w:val="24"/>
          <w:szCs w:val="24"/>
          <w:vertAlign w:val="subscript"/>
        </w:rPr>
        <w:t>I</w:t>
      </w:r>
      <w:proofErr w:type="gramEnd"/>
      <w:r w:rsidRPr="00801F3F">
        <w:rPr>
          <w:rFonts w:ascii="Times New Roman" w:eastAsia="Times New Roman" w:hAnsi="Times New Roman" w:cs="Times New Roman"/>
          <w:sz w:val="24"/>
          <w:szCs w:val="24"/>
        </w:rPr>
        <w:t>). Elevations in [Ca</w:t>
      </w:r>
      <w:r w:rsidRPr="00801F3F">
        <w:rPr>
          <w:rFonts w:ascii="Times New Roman" w:eastAsia="Times New Roman" w:hAnsi="Times New Roman" w:cs="Times New Roman"/>
          <w:sz w:val="24"/>
          <w:szCs w:val="24"/>
          <w:vertAlign w:val="superscript"/>
        </w:rPr>
        <w:t>2+</w:t>
      </w:r>
      <w:proofErr w:type="gramStart"/>
      <w:r w:rsidRPr="00801F3F">
        <w:rPr>
          <w:rFonts w:ascii="Times New Roman" w:eastAsia="Times New Roman" w:hAnsi="Times New Roman" w:cs="Times New Roman"/>
          <w:sz w:val="24"/>
          <w:szCs w:val="24"/>
        </w:rPr>
        <w:t>]</w:t>
      </w:r>
      <w:r w:rsidRPr="00801F3F">
        <w:rPr>
          <w:rFonts w:ascii="Times New Roman" w:eastAsia="Times New Roman" w:hAnsi="Times New Roman" w:cs="Times New Roman"/>
          <w:sz w:val="24"/>
          <w:szCs w:val="24"/>
          <w:vertAlign w:val="subscript"/>
        </w:rPr>
        <w:t>I</w:t>
      </w:r>
      <w:proofErr w:type="gramEnd"/>
      <w:r w:rsidRPr="00801F3F">
        <w:rPr>
          <w:rFonts w:ascii="Times New Roman" w:eastAsia="Times New Roman" w:hAnsi="Times New Roman" w:cs="Times New Roman"/>
          <w:sz w:val="24"/>
          <w:szCs w:val="24"/>
        </w:rPr>
        <w:t xml:space="preserve">, activated protein kinase C, and the </w:t>
      </w:r>
      <w:proofErr w:type="spellStart"/>
      <w:r w:rsidRPr="00801F3F">
        <w:rPr>
          <w:rFonts w:ascii="Times New Roman" w:eastAsia="Times New Roman" w:hAnsi="Times New Roman" w:cs="Times New Roman"/>
          <w:sz w:val="24"/>
          <w:szCs w:val="24"/>
        </w:rPr>
        <w:t>Ras</w:t>
      </w:r>
      <w:proofErr w:type="spellEnd"/>
      <w:r w:rsidRPr="00801F3F">
        <w:rPr>
          <w:rFonts w:ascii="Times New Roman" w:eastAsia="Times New Roman" w:hAnsi="Times New Roman" w:cs="Times New Roman"/>
          <w:sz w:val="24"/>
          <w:szCs w:val="24"/>
        </w:rPr>
        <w:t xml:space="preserve"> pathway appear to be important mediators for many of the T-cell responses, including the induction of </w:t>
      </w:r>
      <w:proofErr w:type="spellStart"/>
      <w:r w:rsidRPr="00801F3F">
        <w:rPr>
          <w:rFonts w:ascii="Times New Roman" w:eastAsia="Times New Roman" w:hAnsi="Times New Roman" w:cs="Times New Roman"/>
          <w:sz w:val="24"/>
          <w:szCs w:val="24"/>
        </w:rPr>
        <w:t>lymphokine</w:t>
      </w:r>
      <w:proofErr w:type="spellEnd"/>
      <w:r w:rsidRPr="00801F3F">
        <w:rPr>
          <w:rFonts w:ascii="Times New Roman" w:eastAsia="Times New Roman" w:hAnsi="Times New Roman" w:cs="Times New Roman"/>
          <w:sz w:val="24"/>
          <w:szCs w:val="24"/>
        </w:rPr>
        <w:t xml:space="preserve"> gene transcription and the triggering </w:t>
      </w:r>
      <w:bookmarkStart w:id="5" w:name="PG137"/>
      <w:bookmarkEnd w:id="5"/>
    </w:p>
    <w:p w:rsidR="00801F3F" w:rsidRPr="00801F3F" w:rsidRDefault="00801F3F" w:rsidP="00801F3F">
      <w:pPr>
        <w:bidi w:val="0"/>
        <w:spacing w:after="0" w:line="240" w:lineRule="auto"/>
        <w:rPr>
          <w:rFonts w:ascii="Times New Roman" w:eastAsia="Times New Roman" w:hAnsi="Times New Roman" w:cs="Times New Roman"/>
          <w:sz w:val="24"/>
          <w:szCs w:val="24"/>
        </w:rPr>
      </w:pPr>
      <w:r w:rsidRPr="00801F3F">
        <w:rPr>
          <w:rFonts w:ascii="Times New Roman" w:eastAsia="Times New Roman" w:hAnsi="Times New Roman" w:cs="Times New Roman"/>
          <w:sz w:val="24"/>
          <w:szCs w:val="24"/>
        </w:rPr>
        <w:br w:type="textWrapping" w:clear="all"/>
      </w:r>
      <w:proofErr w:type="gramStart"/>
      <w:r w:rsidRPr="00801F3F">
        <w:rPr>
          <w:rFonts w:ascii="Times New Roman" w:eastAsia="Times New Roman" w:hAnsi="Times New Roman" w:cs="Times New Roman"/>
          <w:sz w:val="24"/>
          <w:szCs w:val="24"/>
        </w:rPr>
        <w:t>of</w:t>
      </w:r>
      <w:proofErr w:type="gramEnd"/>
      <w:r w:rsidRPr="00801F3F">
        <w:rPr>
          <w:rFonts w:ascii="Times New Roman" w:eastAsia="Times New Roman" w:hAnsi="Times New Roman" w:cs="Times New Roman"/>
          <w:sz w:val="24"/>
          <w:szCs w:val="24"/>
        </w:rPr>
        <w:t xml:space="preserve"> </w:t>
      </w:r>
      <w:proofErr w:type="spellStart"/>
      <w:r w:rsidRPr="00801F3F">
        <w:rPr>
          <w:rFonts w:ascii="Times New Roman" w:eastAsia="Times New Roman" w:hAnsi="Times New Roman" w:cs="Times New Roman"/>
          <w:sz w:val="24"/>
          <w:szCs w:val="24"/>
        </w:rPr>
        <w:t>cytolytic</w:t>
      </w:r>
      <w:proofErr w:type="spellEnd"/>
      <w:r w:rsidRPr="00801F3F">
        <w:rPr>
          <w:rFonts w:ascii="Times New Roman" w:eastAsia="Times New Roman" w:hAnsi="Times New Roman" w:cs="Times New Roman"/>
          <w:sz w:val="24"/>
          <w:szCs w:val="24"/>
        </w:rPr>
        <w:t xml:space="preserve"> activity. One consequence of the increase in [Ca</w:t>
      </w:r>
      <w:r w:rsidRPr="00801F3F">
        <w:rPr>
          <w:rFonts w:ascii="Times New Roman" w:eastAsia="Times New Roman" w:hAnsi="Times New Roman" w:cs="Times New Roman"/>
          <w:sz w:val="24"/>
          <w:szCs w:val="24"/>
          <w:vertAlign w:val="superscript"/>
        </w:rPr>
        <w:t>2+</w:t>
      </w:r>
      <w:r w:rsidRPr="00801F3F">
        <w:rPr>
          <w:rFonts w:ascii="Times New Roman" w:eastAsia="Times New Roman" w:hAnsi="Times New Roman" w:cs="Times New Roman"/>
          <w:sz w:val="24"/>
          <w:szCs w:val="24"/>
        </w:rPr>
        <w:t>]</w:t>
      </w:r>
      <w:r w:rsidRPr="00801F3F">
        <w:rPr>
          <w:rFonts w:ascii="Times New Roman" w:eastAsia="Times New Roman" w:hAnsi="Times New Roman" w:cs="Times New Roman"/>
          <w:sz w:val="24"/>
          <w:szCs w:val="24"/>
          <w:vertAlign w:val="subscript"/>
        </w:rPr>
        <w:t>I</w:t>
      </w:r>
      <w:r w:rsidRPr="00801F3F">
        <w:rPr>
          <w:rFonts w:ascii="Times New Roman" w:eastAsia="Times New Roman" w:hAnsi="Times New Roman" w:cs="Times New Roman"/>
          <w:sz w:val="24"/>
          <w:szCs w:val="24"/>
        </w:rPr>
        <w:t xml:space="preserve"> is the activation of </w:t>
      </w:r>
      <w:proofErr w:type="spellStart"/>
      <w:r w:rsidRPr="00801F3F">
        <w:rPr>
          <w:rFonts w:ascii="Times New Roman" w:eastAsia="Times New Roman" w:hAnsi="Times New Roman" w:cs="Times New Roman"/>
          <w:sz w:val="24"/>
          <w:szCs w:val="24"/>
        </w:rPr>
        <w:t>calcineurin</w:t>
      </w:r>
      <w:proofErr w:type="spellEnd"/>
      <w:r w:rsidRPr="00801F3F">
        <w:rPr>
          <w:rFonts w:ascii="Times New Roman" w:eastAsia="Times New Roman" w:hAnsi="Times New Roman" w:cs="Times New Roman"/>
          <w:sz w:val="24"/>
          <w:szCs w:val="24"/>
        </w:rPr>
        <w:t>, a Ca</w:t>
      </w:r>
      <w:r w:rsidRPr="00801F3F">
        <w:rPr>
          <w:rFonts w:ascii="Times New Roman" w:eastAsia="Times New Roman" w:hAnsi="Times New Roman" w:cs="Times New Roman"/>
          <w:sz w:val="24"/>
          <w:szCs w:val="24"/>
          <w:vertAlign w:val="superscript"/>
        </w:rPr>
        <w:t>2+</w:t>
      </w:r>
      <w:r w:rsidRPr="00801F3F">
        <w:rPr>
          <w:rFonts w:ascii="Times New Roman" w:eastAsia="Times New Roman" w:hAnsi="Times New Roman" w:cs="Times New Roman"/>
          <w:sz w:val="24"/>
          <w:szCs w:val="24"/>
        </w:rPr>
        <w:t xml:space="preserve">-dependent serine phosphatase that plays a key role in activating the interleukin-2 (IL-2) gene. </w:t>
      </w:r>
      <w:proofErr w:type="spellStart"/>
      <w:r w:rsidRPr="00801F3F">
        <w:rPr>
          <w:rFonts w:ascii="Times New Roman" w:eastAsia="Times New Roman" w:hAnsi="Times New Roman" w:cs="Times New Roman"/>
          <w:sz w:val="24"/>
          <w:szCs w:val="24"/>
        </w:rPr>
        <w:t>Calcineurin</w:t>
      </w:r>
      <w:proofErr w:type="spellEnd"/>
      <w:r w:rsidRPr="00801F3F">
        <w:rPr>
          <w:rFonts w:ascii="Times New Roman" w:eastAsia="Times New Roman" w:hAnsi="Times New Roman" w:cs="Times New Roman"/>
          <w:sz w:val="24"/>
          <w:szCs w:val="24"/>
        </w:rPr>
        <w:t xml:space="preserve"> is the target of </w:t>
      </w:r>
      <w:proofErr w:type="spellStart"/>
      <w:r w:rsidRPr="00801F3F">
        <w:rPr>
          <w:rFonts w:ascii="Times New Roman" w:eastAsia="Times New Roman" w:hAnsi="Times New Roman" w:cs="Times New Roman"/>
          <w:sz w:val="24"/>
          <w:szCs w:val="24"/>
        </w:rPr>
        <w:t>cyclosporin</w:t>
      </w:r>
      <w:proofErr w:type="spellEnd"/>
      <w:r w:rsidRPr="00801F3F">
        <w:rPr>
          <w:rFonts w:ascii="Times New Roman" w:eastAsia="Times New Roman" w:hAnsi="Times New Roman" w:cs="Times New Roman"/>
          <w:sz w:val="24"/>
          <w:szCs w:val="24"/>
        </w:rPr>
        <w:t xml:space="preserve"> and FK506, two immunosuppressive drugs that block TCR-mediated production of IL-2. These drugs are widely used after clinical transplantation to prevent graft rejection</w:t>
      </w:r>
    </w:p>
    <w:p w:rsidR="00801F3F" w:rsidRPr="00B11358" w:rsidRDefault="00801F3F" w:rsidP="00801F3F">
      <w:pPr>
        <w:bidi w:val="0"/>
        <w:spacing w:after="0" w:line="240" w:lineRule="auto"/>
        <w:rPr>
          <w:rFonts w:ascii="Times New Roman" w:eastAsia="Times New Roman" w:hAnsi="Times New Roman" w:cs="Times New Roman"/>
          <w:sz w:val="24"/>
          <w:szCs w:val="24"/>
        </w:rPr>
      </w:pPr>
    </w:p>
    <w:p w:rsidR="00CD1B35" w:rsidRDefault="00801F3F" w:rsidP="00B11358">
      <w:pPr>
        <w:bidi w:val="0"/>
        <w:rPr>
          <w:rFonts w:asciiTheme="majorBidi" w:hAnsiTheme="majorBidi" w:cstheme="majorBidi"/>
          <w:sz w:val="24"/>
          <w:szCs w:val="24"/>
          <w:lang w:bidi="ar-IQ"/>
        </w:rPr>
      </w:pPr>
      <w:r>
        <w:rPr>
          <w:rFonts w:asciiTheme="majorBidi" w:hAnsiTheme="majorBidi" w:cstheme="majorBidi"/>
          <w:noProof/>
          <w:sz w:val="24"/>
          <w:szCs w:val="24"/>
        </w:rPr>
        <w:lastRenderedPageBreak/>
        <w:drawing>
          <wp:inline distT="0" distB="0" distL="0" distR="0">
            <wp:extent cx="5143500" cy="4143375"/>
            <wp:effectExtent l="0" t="0" r="0" b="9525"/>
            <wp:docPr id="7" name="Picture 7" descr="C:\Users\User\Deskto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0" cy="4143375"/>
                    </a:xfrm>
                    <a:prstGeom prst="rect">
                      <a:avLst/>
                    </a:prstGeom>
                    <a:noFill/>
                    <a:ln>
                      <a:noFill/>
                    </a:ln>
                  </pic:spPr>
                </pic:pic>
              </a:graphicData>
            </a:graphic>
          </wp:inline>
        </w:drawing>
      </w:r>
    </w:p>
    <w:p w:rsidR="00CD1B35" w:rsidRDefault="00CD1B35" w:rsidP="00CD1B35">
      <w:pPr>
        <w:bidi w:val="0"/>
        <w:spacing w:after="0" w:line="240" w:lineRule="auto"/>
        <w:rPr>
          <w:rFonts w:ascii="Times New Roman" w:eastAsia="Times New Roman" w:hAnsi="Times New Roman" w:cs="Times New Roman"/>
          <w:sz w:val="24"/>
          <w:szCs w:val="24"/>
        </w:rPr>
      </w:pPr>
      <w:proofErr w:type="gramStart"/>
      <w:r w:rsidRPr="00CD1B35">
        <w:rPr>
          <w:rFonts w:ascii="Times New Roman" w:eastAsia="Times New Roman" w:hAnsi="Times New Roman" w:cs="Times New Roman"/>
          <w:sz w:val="24"/>
          <w:szCs w:val="24"/>
        </w:rPr>
        <w:t>Figure 7.</w:t>
      </w:r>
      <w:proofErr w:type="gramEnd"/>
      <w:r w:rsidRPr="00CD1B35">
        <w:rPr>
          <w:rFonts w:ascii="Times New Roman" w:eastAsia="Times New Roman" w:hAnsi="Times New Roman" w:cs="Times New Roman"/>
          <w:sz w:val="24"/>
          <w:szCs w:val="24"/>
        </w:rPr>
        <w:t xml:space="preserve"> </w:t>
      </w:r>
      <w:proofErr w:type="gramStart"/>
      <w:r w:rsidRPr="00CD1B35">
        <w:rPr>
          <w:rFonts w:ascii="Times New Roman" w:eastAsia="Times New Roman" w:hAnsi="Times New Roman" w:cs="Times New Roman"/>
          <w:sz w:val="24"/>
          <w:szCs w:val="24"/>
        </w:rPr>
        <w:t>Model for the interactions of the T-cell antigen receptor with protein tyrosine kinases.</w:t>
      </w:r>
      <w:proofErr w:type="gramEnd"/>
      <w:r w:rsidRPr="00CD1B35">
        <w:rPr>
          <w:rFonts w:ascii="Times New Roman" w:eastAsia="Times New Roman" w:hAnsi="Times New Roman" w:cs="Times New Roman"/>
          <w:sz w:val="24"/>
          <w:szCs w:val="24"/>
        </w:rPr>
        <w:t xml:space="preserve"> In resting T cells, the CD3 components of the T-cell receptor (TCR) are associated with the protein tyrosine kinase Fyn, and the CD4 </w:t>
      </w:r>
      <w:proofErr w:type="spellStart"/>
      <w:r w:rsidRPr="00CD1B35">
        <w:rPr>
          <w:rFonts w:ascii="Times New Roman" w:eastAsia="Times New Roman" w:hAnsi="Times New Roman" w:cs="Times New Roman"/>
          <w:sz w:val="24"/>
          <w:szCs w:val="24"/>
        </w:rPr>
        <w:t>coreceptor</w:t>
      </w:r>
      <w:proofErr w:type="spellEnd"/>
      <w:r w:rsidRPr="00CD1B35">
        <w:rPr>
          <w:rFonts w:ascii="Times New Roman" w:eastAsia="Times New Roman" w:hAnsi="Times New Roman" w:cs="Times New Roman"/>
          <w:sz w:val="24"/>
          <w:szCs w:val="24"/>
        </w:rPr>
        <w:t xml:space="preserve"> is associated with </w:t>
      </w:r>
      <w:proofErr w:type="spellStart"/>
      <w:r w:rsidRPr="00CD1B35">
        <w:rPr>
          <w:rFonts w:ascii="Times New Roman" w:eastAsia="Times New Roman" w:hAnsi="Times New Roman" w:cs="Times New Roman"/>
          <w:sz w:val="24"/>
          <w:szCs w:val="24"/>
        </w:rPr>
        <w:t>Lck</w:t>
      </w:r>
      <w:proofErr w:type="spellEnd"/>
      <w:r w:rsidRPr="00CD1B35">
        <w:rPr>
          <w:rFonts w:ascii="Times New Roman" w:eastAsia="Times New Roman" w:hAnsi="Times New Roman" w:cs="Times New Roman"/>
          <w:sz w:val="24"/>
          <w:szCs w:val="24"/>
        </w:rPr>
        <w:t xml:space="preserve">. On stimulation of the TCR, the CD3 chains are tyrosine phosphorylated on </w:t>
      </w:r>
      <w:proofErr w:type="spellStart"/>
      <w:r w:rsidRPr="00CD1B35">
        <w:rPr>
          <w:rFonts w:ascii="Times New Roman" w:eastAsia="Times New Roman" w:hAnsi="Times New Roman" w:cs="Times New Roman"/>
          <w:sz w:val="24"/>
          <w:szCs w:val="24"/>
        </w:rPr>
        <w:t>immunoreceptor</w:t>
      </w:r>
      <w:proofErr w:type="spellEnd"/>
      <w:r w:rsidRPr="00CD1B35">
        <w:rPr>
          <w:rFonts w:ascii="Times New Roman" w:eastAsia="Times New Roman" w:hAnsi="Times New Roman" w:cs="Times New Roman"/>
          <w:sz w:val="24"/>
          <w:szCs w:val="24"/>
        </w:rPr>
        <w:t xml:space="preserve"> tyrosine-based activation motifs (ITAMs), probably through the action of Fyn or </w:t>
      </w:r>
      <w:proofErr w:type="spellStart"/>
      <w:r w:rsidRPr="00CD1B35">
        <w:rPr>
          <w:rFonts w:ascii="Times New Roman" w:eastAsia="Times New Roman" w:hAnsi="Times New Roman" w:cs="Times New Roman"/>
          <w:sz w:val="24"/>
          <w:szCs w:val="24"/>
        </w:rPr>
        <w:t>Lck</w:t>
      </w:r>
      <w:proofErr w:type="spellEnd"/>
      <w:r w:rsidRPr="00CD1B35">
        <w:rPr>
          <w:rFonts w:ascii="Times New Roman" w:eastAsia="Times New Roman" w:hAnsi="Times New Roman" w:cs="Times New Roman"/>
          <w:sz w:val="24"/>
          <w:szCs w:val="24"/>
        </w:rPr>
        <w:t xml:space="preserve">. </w:t>
      </w:r>
      <w:proofErr w:type="gramStart"/>
      <w:r w:rsidRPr="00CD1B35">
        <w:rPr>
          <w:rFonts w:ascii="Times New Roman" w:eastAsia="Times New Roman" w:hAnsi="Times New Roman" w:cs="Times New Roman"/>
          <w:sz w:val="24"/>
          <w:szCs w:val="24"/>
        </w:rPr>
        <w:t>The tyrosine-phosphorylated ITAMs in turn recruit a third protein tyrosine kinase, ZAP-70, to the receptor.</w:t>
      </w:r>
      <w:proofErr w:type="gramEnd"/>
    </w:p>
    <w:p w:rsidR="00CD1B35" w:rsidRPr="00CD1B35" w:rsidRDefault="00CD1B35" w:rsidP="00CD1B35">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657850" cy="2028825"/>
            <wp:effectExtent l="0" t="0" r="0" b="9525"/>
            <wp:docPr id="8" name="Picture 8" descr="C:\Users\User\Desktop\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57850" cy="2028825"/>
                    </a:xfrm>
                    <a:prstGeom prst="rect">
                      <a:avLst/>
                    </a:prstGeom>
                    <a:noFill/>
                    <a:ln>
                      <a:noFill/>
                    </a:ln>
                  </pic:spPr>
                </pic:pic>
              </a:graphicData>
            </a:graphic>
          </wp:inline>
        </w:drawing>
      </w:r>
    </w:p>
    <w:p w:rsidR="00B11358" w:rsidRDefault="00CD1B35" w:rsidP="00CD1B35">
      <w:pPr>
        <w:bidi w:val="0"/>
      </w:pPr>
      <w:proofErr w:type="gramStart"/>
      <w:r>
        <w:rPr>
          <w:rStyle w:val="emphb"/>
        </w:rPr>
        <w:t>Figure 8.</w:t>
      </w:r>
      <w:proofErr w:type="gramEnd"/>
      <w:r>
        <w:t xml:space="preserve"> </w:t>
      </w:r>
      <w:proofErr w:type="gramStart"/>
      <w:r>
        <w:t xml:space="preserve">Activation of the phospholipase C (PLC) and </w:t>
      </w:r>
      <w:proofErr w:type="spellStart"/>
      <w:r>
        <w:t>Ras</w:t>
      </w:r>
      <w:proofErr w:type="spellEnd"/>
      <w:r>
        <w:t xml:space="preserve"> pathways by the T-cell receptor (TCR).</w:t>
      </w:r>
      <w:proofErr w:type="gramEnd"/>
      <w:r>
        <w:t xml:space="preserve"> </w:t>
      </w:r>
      <w:r>
        <w:rPr>
          <w:rStyle w:val="emphb"/>
        </w:rPr>
        <w:t>A:</w:t>
      </w:r>
      <w:r>
        <w:t xml:space="preserve"> Following TCR stimulation, protein tyrosine kinases (PTK) phosphorylate the linker protein LAT. </w:t>
      </w:r>
      <w:r>
        <w:rPr>
          <w:rStyle w:val="emphb"/>
        </w:rPr>
        <w:t>B:</w:t>
      </w:r>
      <w:r>
        <w:t xml:space="preserve"> Tyrosine-phosphorylated LAT then associates with phospholipase C </w:t>
      </w:r>
      <w:r>
        <w:rPr>
          <w:rtl/>
        </w:rPr>
        <w:t>خ³-1</w:t>
      </w:r>
      <w:r>
        <w:t xml:space="preserve"> (PLC</w:t>
      </w:r>
      <w:r>
        <w:rPr>
          <w:rtl/>
        </w:rPr>
        <w:t>خ³-1</w:t>
      </w:r>
      <w:r>
        <w:t>) and with Grb2-Sos. PLC</w:t>
      </w:r>
      <w:r>
        <w:rPr>
          <w:rtl/>
        </w:rPr>
        <w:t xml:space="preserve">خ³-1 </w:t>
      </w:r>
      <w:r>
        <w:t>hydrolyzes phosphatidylinositol-(4</w:t>
      </w:r>
      <w:proofErr w:type="gramStart"/>
      <w:r>
        <w:t>,5</w:t>
      </w:r>
      <w:proofErr w:type="gramEnd"/>
      <w:r>
        <w:t>)-</w:t>
      </w:r>
      <w:proofErr w:type="spellStart"/>
      <w:r>
        <w:t>bisphosphate</w:t>
      </w:r>
      <w:proofErr w:type="spellEnd"/>
      <w:r>
        <w:t xml:space="preserve"> (PIP</w:t>
      </w:r>
      <w:r>
        <w:rPr>
          <w:vertAlign w:val="subscript"/>
        </w:rPr>
        <w:t>2</w:t>
      </w:r>
      <w:r>
        <w:t xml:space="preserve">), producing two second messengers: </w:t>
      </w:r>
      <w:proofErr w:type="spellStart"/>
      <w:r>
        <w:t>diacylglycerol</w:t>
      </w:r>
      <w:proofErr w:type="spellEnd"/>
      <w:r>
        <w:t xml:space="preserve"> (DG), which activates the protein kinase C (PKC) family of </w:t>
      </w:r>
      <w:proofErr w:type="spellStart"/>
      <w:r>
        <w:t>serineâ</w:t>
      </w:r>
      <w:proofErr w:type="spellEnd"/>
      <w:r>
        <w:t xml:space="preserve">€“threonine kinases, and inositol </w:t>
      </w:r>
      <w:proofErr w:type="spellStart"/>
      <w:r>
        <w:t>trisphosphate</w:t>
      </w:r>
      <w:proofErr w:type="spellEnd"/>
      <w:r>
        <w:t xml:space="preserve"> (IP</w:t>
      </w:r>
      <w:r>
        <w:rPr>
          <w:vertAlign w:val="subscript"/>
        </w:rPr>
        <w:t>3</w:t>
      </w:r>
      <w:r>
        <w:t xml:space="preserve">), which triggers an increase in the </w:t>
      </w:r>
      <w:r>
        <w:lastRenderedPageBreak/>
        <w:t>concentration of cytosolic free calcium ions ([Ca</w:t>
      </w:r>
      <w:r>
        <w:rPr>
          <w:vertAlign w:val="superscript"/>
        </w:rPr>
        <w:t>2+</w:t>
      </w:r>
      <w:r>
        <w:t>]</w:t>
      </w:r>
      <w:r>
        <w:rPr>
          <w:vertAlign w:val="subscript"/>
        </w:rPr>
        <w:t>I</w:t>
      </w:r>
      <w:r>
        <w:t xml:space="preserve">). Grb2-Sos recruits and activates </w:t>
      </w:r>
      <w:proofErr w:type="spellStart"/>
      <w:r>
        <w:t>Ras</w:t>
      </w:r>
      <w:proofErr w:type="spellEnd"/>
      <w:r>
        <w:t>, leading to activation of the MAP kinase cascade</w:t>
      </w:r>
      <w:r w:rsidR="00F91002">
        <w:t>.</w:t>
      </w:r>
    </w:p>
    <w:p w:rsidR="00F91002" w:rsidRDefault="00F91002" w:rsidP="00F91002">
      <w:pPr>
        <w:bidi w:val="0"/>
        <w:spacing w:after="0" w:line="240" w:lineRule="auto"/>
        <w:rPr>
          <w:rFonts w:ascii="Times New Roman" w:eastAsia="Times New Roman" w:hAnsi="Times New Roman" w:cs="Times New Roman"/>
          <w:b/>
          <w:bCs/>
          <w:sz w:val="24"/>
          <w:szCs w:val="24"/>
        </w:rPr>
      </w:pPr>
      <w:r w:rsidRPr="00F91002">
        <w:rPr>
          <w:rFonts w:ascii="Times New Roman" w:eastAsia="Times New Roman" w:hAnsi="Times New Roman" w:cs="Times New Roman"/>
          <w:sz w:val="24"/>
          <w:szCs w:val="24"/>
        </w:rPr>
        <w:t xml:space="preserve">CD45: </w:t>
      </w:r>
      <w:r w:rsidRPr="00F91002">
        <w:rPr>
          <w:rFonts w:ascii="Times New Roman" w:eastAsia="Times New Roman" w:hAnsi="Times New Roman" w:cs="Times New Roman"/>
          <w:b/>
          <w:bCs/>
          <w:sz w:val="24"/>
          <w:szCs w:val="24"/>
        </w:rPr>
        <w:t>A TYROSINE PHOSPHATASE REQUIRED FOR TCR SIGNALING</w:t>
      </w:r>
    </w:p>
    <w:p w:rsidR="00F91002" w:rsidRPr="00F91002" w:rsidRDefault="00F91002" w:rsidP="00F91002">
      <w:pPr>
        <w:bidi w:val="0"/>
        <w:spacing w:after="0" w:line="240" w:lineRule="auto"/>
        <w:rPr>
          <w:rFonts w:ascii="Times New Roman" w:eastAsia="Times New Roman" w:hAnsi="Times New Roman" w:cs="Times New Roman"/>
          <w:b/>
          <w:bCs/>
          <w:sz w:val="24"/>
          <w:szCs w:val="24"/>
        </w:rPr>
      </w:pPr>
    </w:p>
    <w:p w:rsidR="00F91002" w:rsidRPr="00F91002" w:rsidRDefault="00F91002" w:rsidP="00F91002">
      <w:pPr>
        <w:bidi w:val="0"/>
        <w:spacing w:after="0" w:line="240" w:lineRule="auto"/>
        <w:rPr>
          <w:rFonts w:ascii="Times New Roman" w:eastAsia="Times New Roman" w:hAnsi="Times New Roman" w:cs="Times New Roman"/>
          <w:sz w:val="24"/>
          <w:szCs w:val="24"/>
        </w:rPr>
      </w:pPr>
      <w:r w:rsidRPr="00F91002">
        <w:rPr>
          <w:rFonts w:ascii="Times New Roman" w:eastAsia="Times New Roman" w:hAnsi="Times New Roman" w:cs="Times New Roman"/>
          <w:sz w:val="24"/>
          <w:szCs w:val="24"/>
        </w:rPr>
        <w:t xml:space="preserve">CD45 is a large (180â€“220 </w:t>
      </w:r>
      <w:proofErr w:type="spellStart"/>
      <w:r w:rsidRPr="00F91002">
        <w:rPr>
          <w:rFonts w:ascii="Times New Roman" w:eastAsia="Times New Roman" w:hAnsi="Times New Roman" w:cs="Times New Roman"/>
          <w:sz w:val="24"/>
          <w:szCs w:val="24"/>
        </w:rPr>
        <w:t>kd</w:t>
      </w:r>
      <w:proofErr w:type="spellEnd"/>
      <w:r w:rsidRPr="00F91002">
        <w:rPr>
          <w:rFonts w:ascii="Times New Roman" w:eastAsia="Times New Roman" w:hAnsi="Times New Roman" w:cs="Times New Roman"/>
          <w:sz w:val="24"/>
          <w:szCs w:val="24"/>
        </w:rPr>
        <w:t xml:space="preserve">) </w:t>
      </w:r>
      <w:proofErr w:type="spellStart"/>
      <w:r w:rsidRPr="00F91002">
        <w:rPr>
          <w:rFonts w:ascii="Times New Roman" w:eastAsia="Times New Roman" w:hAnsi="Times New Roman" w:cs="Times New Roman"/>
          <w:sz w:val="24"/>
          <w:szCs w:val="24"/>
        </w:rPr>
        <w:t>transmembrane</w:t>
      </w:r>
      <w:proofErr w:type="spellEnd"/>
      <w:r w:rsidRPr="00F91002">
        <w:rPr>
          <w:rFonts w:ascii="Times New Roman" w:eastAsia="Times New Roman" w:hAnsi="Times New Roman" w:cs="Times New Roman"/>
          <w:sz w:val="24"/>
          <w:szCs w:val="24"/>
        </w:rPr>
        <w:t xml:space="preserve"> cell surface molecule that is expressed by all leukocytes, including all T lymphocytes. The cytoplasmic domain of CD45 has tyrosine phosphatase activity. Variants and mutants of T-cell lines that lack CD45 have been isolated in vitro. Remarkably, these CD45-negative T cells cannot respond to antigen, even though they express normal levels of the TCR. The block is at the very early steps of TCR signaling, indicating that CD45 is required for the functional coupling of the TCR and its PTKs. At first glance a positive role for a tyrosine phosphatase in TCR signaling seems counterintuitive. It appears, however, that the CD45 phosphatase removes tyrosine </w:t>
      </w:r>
      <w:proofErr w:type="spellStart"/>
      <w:r w:rsidRPr="00F91002">
        <w:rPr>
          <w:rFonts w:ascii="Times New Roman" w:eastAsia="Times New Roman" w:hAnsi="Times New Roman" w:cs="Times New Roman"/>
          <w:sz w:val="24"/>
          <w:szCs w:val="24"/>
        </w:rPr>
        <w:t>phosphorylations</w:t>
      </w:r>
      <w:proofErr w:type="spellEnd"/>
      <w:r w:rsidRPr="00F91002">
        <w:rPr>
          <w:rFonts w:ascii="Times New Roman" w:eastAsia="Times New Roman" w:hAnsi="Times New Roman" w:cs="Times New Roman"/>
          <w:sz w:val="24"/>
          <w:szCs w:val="24"/>
        </w:rPr>
        <w:t xml:space="preserve"> that inhibit the activation of </w:t>
      </w:r>
      <w:proofErr w:type="spellStart"/>
      <w:r w:rsidRPr="00F91002">
        <w:rPr>
          <w:rFonts w:ascii="Times New Roman" w:eastAsia="Times New Roman" w:hAnsi="Times New Roman" w:cs="Times New Roman"/>
          <w:sz w:val="24"/>
          <w:szCs w:val="24"/>
        </w:rPr>
        <w:t>Src</w:t>
      </w:r>
      <w:proofErr w:type="spellEnd"/>
      <w:r w:rsidRPr="00F91002">
        <w:rPr>
          <w:rFonts w:ascii="Times New Roman" w:eastAsia="Times New Roman" w:hAnsi="Times New Roman" w:cs="Times New Roman"/>
          <w:sz w:val="24"/>
          <w:szCs w:val="24"/>
        </w:rPr>
        <w:t xml:space="preserve">-like PTKs. Phosphorylation of a tyrosine residue found in the </w:t>
      </w:r>
      <w:proofErr w:type="spellStart"/>
      <w:r w:rsidRPr="00F91002">
        <w:rPr>
          <w:rFonts w:ascii="Times New Roman" w:eastAsia="Times New Roman" w:hAnsi="Times New Roman" w:cs="Times New Roman"/>
          <w:sz w:val="24"/>
          <w:szCs w:val="24"/>
        </w:rPr>
        <w:t>carboxy</w:t>
      </w:r>
      <w:proofErr w:type="spellEnd"/>
      <w:r w:rsidRPr="00F91002">
        <w:rPr>
          <w:rFonts w:ascii="Times New Roman" w:eastAsia="Times New Roman" w:hAnsi="Times New Roman" w:cs="Times New Roman"/>
          <w:sz w:val="24"/>
          <w:szCs w:val="24"/>
        </w:rPr>
        <w:t xml:space="preserve">-terminal tails of </w:t>
      </w:r>
      <w:proofErr w:type="spellStart"/>
      <w:r w:rsidRPr="00F91002">
        <w:rPr>
          <w:rFonts w:ascii="Times New Roman" w:eastAsia="Times New Roman" w:hAnsi="Times New Roman" w:cs="Times New Roman"/>
          <w:sz w:val="24"/>
          <w:szCs w:val="24"/>
        </w:rPr>
        <w:t>Src</w:t>
      </w:r>
      <w:proofErr w:type="spellEnd"/>
      <w:r w:rsidRPr="00F91002">
        <w:rPr>
          <w:rFonts w:ascii="Times New Roman" w:eastAsia="Times New Roman" w:hAnsi="Times New Roman" w:cs="Times New Roman"/>
          <w:sz w:val="24"/>
          <w:szCs w:val="24"/>
        </w:rPr>
        <w:t>-like PTKs inactivates these kinases (Figure 9-9). By removing this inhibitory phosphorylation, CD45 allows these PTKs to be activated during antigen recognition.</w:t>
      </w:r>
    </w:p>
    <w:p w:rsidR="00F91002" w:rsidRDefault="00F91002" w:rsidP="00F91002">
      <w:pPr>
        <w:bidi w:val="0"/>
        <w:spacing w:after="0" w:line="240" w:lineRule="auto"/>
        <w:rPr>
          <w:rFonts w:ascii="Times New Roman" w:eastAsia="Times New Roman" w:hAnsi="Times New Roman" w:cs="Times New Roman"/>
          <w:b/>
          <w:bCs/>
          <w:sz w:val="24"/>
          <w:szCs w:val="24"/>
        </w:rPr>
      </w:pPr>
      <w:r w:rsidRPr="00F91002">
        <w:rPr>
          <w:rFonts w:ascii="Times New Roman" w:eastAsia="Times New Roman" w:hAnsi="Times New Roman" w:cs="Times New Roman"/>
          <w:b/>
          <w:bCs/>
          <w:sz w:val="24"/>
          <w:szCs w:val="24"/>
        </w:rPr>
        <w:t>COSTIMULATION BY CD28</w:t>
      </w:r>
    </w:p>
    <w:p w:rsidR="00F91002" w:rsidRPr="00F91002" w:rsidRDefault="00F91002" w:rsidP="00F91002">
      <w:pPr>
        <w:bidi w:val="0"/>
        <w:spacing w:after="0" w:line="240" w:lineRule="auto"/>
        <w:rPr>
          <w:rFonts w:ascii="Times New Roman" w:eastAsia="Times New Roman" w:hAnsi="Times New Roman" w:cs="Times New Roman"/>
          <w:b/>
          <w:bCs/>
          <w:sz w:val="24"/>
          <w:szCs w:val="24"/>
        </w:rPr>
      </w:pPr>
    </w:p>
    <w:p w:rsidR="00F91002" w:rsidRPr="00F91002" w:rsidRDefault="00F91002" w:rsidP="00F91002">
      <w:pPr>
        <w:bidi w:val="0"/>
        <w:spacing w:after="0" w:line="240" w:lineRule="auto"/>
        <w:rPr>
          <w:rFonts w:ascii="Times New Roman" w:eastAsia="Times New Roman" w:hAnsi="Times New Roman" w:cs="Times New Roman"/>
          <w:sz w:val="24"/>
          <w:szCs w:val="24"/>
        </w:rPr>
      </w:pPr>
      <w:r w:rsidRPr="00F91002">
        <w:rPr>
          <w:rFonts w:ascii="Times New Roman" w:eastAsia="Times New Roman" w:hAnsi="Times New Roman" w:cs="Times New Roman"/>
          <w:sz w:val="24"/>
          <w:szCs w:val="24"/>
        </w:rPr>
        <w:t xml:space="preserve">Despite their complexity, the signals delivered by the TCR are insufficient to fully activate T cells. Rather, T-cell activation requires the delivery of both the TCR signals and a second set of signals generated by </w:t>
      </w:r>
      <w:proofErr w:type="spellStart"/>
      <w:r w:rsidRPr="00F91002">
        <w:rPr>
          <w:rFonts w:ascii="Times New Roman" w:eastAsia="Times New Roman" w:hAnsi="Times New Roman" w:cs="Times New Roman"/>
          <w:sz w:val="24"/>
          <w:szCs w:val="24"/>
        </w:rPr>
        <w:t>costimulatory</w:t>
      </w:r>
      <w:proofErr w:type="spellEnd"/>
      <w:r w:rsidRPr="00F91002">
        <w:rPr>
          <w:rFonts w:ascii="Times New Roman" w:eastAsia="Times New Roman" w:hAnsi="Times New Roman" w:cs="Times New Roman"/>
          <w:sz w:val="24"/>
          <w:szCs w:val="24"/>
        </w:rPr>
        <w:t xml:space="preserve"> molecules. In the absence of the proper </w:t>
      </w:r>
      <w:proofErr w:type="spellStart"/>
      <w:r w:rsidRPr="00F91002">
        <w:rPr>
          <w:rFonts w:ascii="Times New Roman" w:eastAsia="Times New Roman" w:hAnsi="Times New Roman" w:cs="Times New Roman"/>
          <w:sz w:val="24"/>
          <w:szCs w:val="24"/>
        </w:rPr>
        <w:t>costimulus</w:t>
      </w:r>
      <w:proofErr w:type="spellEnd"/>
      <w:r w:rsidRPr="00F91002">
        <w:rPr>
          <w:rFonts w:ascii="Times New Roman" w:eastAsia="Times New Roman" w:hAnsi="Times New Roman" w:cs="Times New Roman"/>
          <w:sz w:val="24"/>
          <w:szCs w:val="24"/>
        </w:rPr>
        <w:t xml:space="preserve">, stimulation of the TCR alone can induce a T cell to enter a state in which it remains viable but is refractory to stimulation by antigen. This state, which is known as </w:t>
      </w:r>
      <w:proofErr w:type="spellStart"/>
      <w:r w:rsidRPr="00F91002">
        <w:rPr>
          <w:rFonts w:ascii="Times New Roman" w:eastAsia="Times New Roman" w:hAnsi="Times New Roman" w:cs="Times New Roman"/>
          <w:sz w:val="24"/>
          <w:szCs w:val="24"/>
        </w:rPr>
        <w:t>anergy</w:t>
      </w:r>
      <w:proofErr w:type="spellEnd"/>
      <w:r w:rsidRPr="00F91002">
        <w:rPr>
          <w:rFonts w:ascii="Times New Roman" w:eastAsia="Times New Roman" w:hAnsi="Times New Roman" w:cs="Times New Roman"/>
          <w:sz w:val="24"/>
          <w:szCs w:val="24"/>
        </w:rPr>
        <w:t>, can be long-lived, persisting for weeks to months in vitro.</w:t>
      </w:r>
    </w:p>
    <w:p w:rsidR="00F91002" w:rsidRDefault="00F91002" w:rsidP="00F91002">
      <w:pPr>
        <w:bidi w:val="0"/>
        <w:spacing w:after="0" w:line="240" w:lineRule="auto"/>
        <w:rPr>
          <w:rFonts w:ascii="Times New Roman" w:eastAsia="Times New Roman" w:hAnsi="Times New Roman" w:cs="Times New Roman"/>
          <w:sz w:val="24"/>
          <w:szCs w:val="24"/>
        </w:rPr>
      </w:pPr>
      <w:r w:rsidRPr="00F91002">
        <w:rPr>
          <w:rFonts w:ascii="Times New Roman" w:eastAsia="Times New Roman" w:hAnsi="Times New Roman" w:cs="Times New Roman"/>
          <w:sz w:val="24"/>
          <w:szCs w:val="24"/>
        </w:rPr>
        <w:t xml:space="preserve">The best characterized (and probably the most important) </w:t>
      </w:r>
      <w:proofErr w:type="spellStart"/>
      <w:r w:rsidRPr="00F91002">
        <w:rPr>
          <w:rFonts w:ascii="Times New Roman" w:eastAsia="Times New Roman" w:hAnsi="Times New Roman" w:cs="Times New Roman"/>
          <w:sz w:val="24"/>
          <w:szCs w:val="24"/>
        </w:rPr>
        <w:t>costimulatory</w:t>
      </w:r>
      <w:proofErr w:type="spellEnd"/>
      <w:r w:rsidRPr="00F91002">
        <w:rPr>
          <w:rFonts w:ascii="Times New Roman" w:eastAsia="Times New Roman" w:hAnsi="Times New Roman" w:cs="Times New Roman"/>
          <w:sz w:val="24"/>
          <w:szCs w:val="24"/>
        </w:rPr>
        <w:t xml:space="preserve"> molecule is CD28, a 44-kd glycoprotein that is expressed as a </w:t>
      </w:r>
      <w:proofErr w:type="spellStart"/>
      <w:r w:rsidRPr="00F91002">
        <w:rPr>
          <w:rFonts w:ascii="Times New Roman" w:eastAsia="Times New Roman" w:hAnsi="Times New Roman" w:cs="Times New Roman"/>
          <w:sz w:val="24"/>
          <w:szCs w:val="24"/>
        </w:rPr>
        <w:t>homodimer</w:t>
      </w:r>
      <w:proofErr w:type="spellEnd"/>
      <w:r w:rsidRPr="00F91002">
        <w:rPr>
          <w:rFonts w:ascii="Times New Roman" w:eastAsia="Times New Roman" w:hAnsi="Times New Roman" w:cs="Times New Roman"/>
          <w:sz w:val="24"/>
          <w:szCs w:val="24"/>
        </w:rPr>
        <w:t xml:space="preserve"> on the surfaces of virtually all CD4 T cells and approximately 50% of CD8 T cells. CD28 binds two distinct cell surface molecules, B7.1 and </w:t>
      </w:r>
      <w:proofErr w:type="gramStart"/>
      <w:r w:rsidRPr="00F91002">
        <w:rPr>
          <w:rFonts w:ascii="Times New Roman" w:eastAsia="Times New Roman" w:hAnsi="Times New Roman" w:cs="Times New Roman"/>
          <w:sz w:val="24"/>
          <w:szCs w:val="24"/>
        </w:rPr>
        <w:t>B7.2,</w:t>
      </w:r>
      <w:proofErr w:type="gramEnd"/>
      <w:r w:rsidRPr="00F91002">
        <w:rPr>
          <w:rFonts w:ascii="Times New Roman" w:eastAsia="Times New Roman" w:hAnsi="Times New Roman" w:cs="Times New Roman"/>
          <w:sz w:val="24"/>
          <w:szCs w:val="24"/>
        </w:rPr>
        <w:t xml:space="preserve"> found on dendritic cells, macrophages, and activated B cells. The combination of TCR stimulation and the interaction of CD28 with its B7 ligands fully activates T cells and results in substantially greater </w:t>
      </w:r>
      <w:proofErr w:type="spellStart"/>
      <w:r w:rsidRPr="00F91002">
        <w:rPr>
          <w:rFonts w:ascii="Times New Roman" w:eastAsia="Times New Roman" w:hAnsi="Times New Roman" w:cs="Times New Roman"/>
          <w:sz w:val="24"/>
          <w:szCs w:val="24"/>
        </w:rPr>
        <w:t>lymphokine</w:t>
      </w:r>
      <w:proofErr w:type="spellEnd"/>
      <w:r w:rsidRPr="00F91002">
        <w:rPr>
          <w:rFonts w:ascii="Times New Roman" w:eastAsia="Times New Roman" w:hAnsi="Times New Roman" w:cs="Times New Roman"/>
          <w:sz w:val="24"/>
          <w:szCs w:val="24"/>
        </w:rPr>
        <w:t xml:space="preserve"> production than can be induced by TCR signals alone (Figure 9-10). This enhanced </w:t>
      </w:r>
      <w:proofErr w:type="spellStart"/>
      <w:r w:rsidRPr="00F91002">
        <w:rPr>
          <w:rFonts w:ascii="Times New Roman" w:eastAsia="Times New Roman" w:hAnsi="Times New Roman" w:cs="Times New Roman"/>
          <w:sz w:val="24"/>
          <w:szCs w:val="24"/>
        </w:rPr>
        <w:t>lymphokine</w:t>
      </w:r>
      <w:proofErr w:type="spellEnd"/>
      <w:r w:rsidRPr="00F91002">
        <w:rPr>
          <w:rFonts w:ascii="Times New Roman" w:eastAsia="Times New Roman" w:hAnsi="Times New Roman" w:cs="Times New Roman"/>
          <w:sz w:val="24"/>
          <w:szCs w:val="24"/>
        </w:rPr>
        <w:t xml:space="preserve"> production reflects the ability of CD28 signals to promote </w:t>
      </w:r>
      <w:proofErr w:type="spellStart"/>
      <w:r w:rsidRPr="00F91002">
        <w:rPr>
          <w:rFonts w:ascii="Times New Roman" w:eastAsia="Times New Roman" w:hAnsi="Times New Roman" w:cs="Times New Roman"/>
          <w:sz w:val="24"/>
          <w:szCs w:val="24"/>
        </w:rPr>
        <w:t>lymphokine</w:t>
      </w:r>
      <w:proofErr w:type="spellEnd"/>
      <w:r w:rsidRPr="00F91002">
        <w:rPr>
          <w:rFonts w:ascii="Times New Roman" w:eastAsia="Times New Roman" w:hAnsi="Times New Roman" w:cs="Times New Roman"/>
          <w:sz w:val="24"/>
          <w:szCs w:val="24"/>
        </w:rPr>
        <w:t xml:space="preserve"> gene transcription and to increase the stability of </w:t>
      </w:r>
      <w:proofErr w:type="spellStart"/>
      <w:r w:rsidRPr="00F91002">
        <w:rPr>
          <w:rFonts w:ascii="Times New Roman" w:eastAsia="Times New Roman" w:hAnsi="Times New Roman" w:cs="Times New Roman"/>
          <w:sz w:val="24"/>
          <w:szCs w:val="24"/>
        </w:rPr>
        <w:t>lymphokine</w:t>
      </w:r>
      <w:proofErr w:type="spellEnd"/>
      <w:r w:rsidRPr="00F91002">
        <w:rPr>
          <w:rFonts w:ascii="Times New Roman" w:eastAsia="Times New Roman" w:hAnsi="Times New Roman" w:cs="Times New Roman"/>
          <w:sz w:val="24"/>
          <w:szCs w:val="24"/>
        </w:rPr>
        <w:t xml:space="preserve"> messenger RNAs. The signaling pathways involved in </w:t>
      </w:r>
      <w:proofErr w:type="spellStart"/>
      <w:r w:rsidRPr="00F91002">
        <w:rPr>
          <w:rFonts w:ascii="Times New Roman" w:eastAsia="Times New Roman" w:hAnsi="Times New Roman" w:cs="Times New Roman"/>
          <w:sz w:val="24"/>
          <w:szCs w:val="24"/>
        </w:rPr>
        <w:t>costimulation</w:t>
      </w:r>
      <w:proofErr w:type="spellEnd"/>
      <w:r w:rsidRPr="00F91002">
        <w:rPr>
          <w:rFonts w:ascii="Times New Roman" w:eastAsia="Times New Roman" w:hAnsi="Times New Roman" w:cs="Times New Roman"/>
          <w:sz w:val="24"/>
          <w:szCs w:val="24"/>
        </w:rPr>
        <w:t xml:space="preserve"> by CD28 have not been defined.</w:t>
      </w:r>
    </w:p>
    <w:p w:rsidR="00F91002" w:rsidRPr="00F91002" w:rsidRDefault="00F91002" w:rsidP="00F91002">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638550" cy="3419475"/>
            <wp:effectExtent l="0" t="0" r="0" b="9525"/>
            <wp:docPr id="9" name="Picture 9" descr="C:\Users\User\Deskto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1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38550" cy="3419475"/>
                    </a:xfrm>
                    <a:prstGeom prst="rect">
                      <a:avLst/>
                    </a:prstGeom>
                    <a:noFill/>
                    <a:ln>
                      <a:noFill/>
                    </a:ln>
                  </pic:spPr>
                </pic:pic>
              </a:graphicData>
            </a:graphic>
          </wp:inline>
        </w:drawing>
      </w:r>
    </w:p>
    <w:p w:rsidR="00F91002" w:rsidRPr="00F91002" w:rsidRDefault="00F91002" w:rsidP="00F91002">
      <w:pPr>
        <w:bidi w:val="0"/>
        <w:spacing w:after="0" w:line="240" w:lineRule="auto"/>
        <w:rPr>
          <w:rFonts w:ascii="Times New Roman" w:eastAsia="Times New Roman" w:hAnsi="Times New Roman" w:cs="Times New Roman"/>
          <w:sz w:val="24"/>
          <w:szCs w:val="24"/>
        </w:rPr>
      </w:pPr>
      <w:proofErr w:type="gramStart"/>
      <w:r w:rsidRPr="00F91002">
        <w:rPr>
          <w:rFonts w:ascii="Times New Roman" w:eastAsia="Times New Roman" w:hAnsi="Times New Roman" w:cs="Times New Roman"/>
          <w:sz w:val="24"/>
          <w:szCs w:val="24"/>
        </w:rPr>
        <w:t>Figure -9.</w:t>
      </w:r>
      <w:proofErr w:type="gramEnd"/>
      <w:r w:rsidRPr="00F91002">
        <w:rPr>
          <w:rFonts w:ascii="Times New Roman" w:eastAsia="Times New Roman" w:hAnsi="Times New Roman" w:cs="Times New Roman"/>
          <w:sz w:val="24"/>
          <w:szCs w:val="24"/>
        </w:rPr>
        <w:t xml:space="preserve"> </w:t>
      </w:r>
      <w:proofErr w:type="gramStart"/>
      <w:r w:rsidRPr="00F91002">
        <w:rPr>
          <w:rFonts w:ascii="Times New Roman" w:eastAsia="Times New Roman" w:hAnsi="Times New Roman" w:cs="Times New Roman"/>
          <w:sz w:val="24"/>
          <w:szCs w:val="24"/>
        </w:rPr>
        <w:t xml:space="preserve">Regulation of </w:t>
      </w:r>
      <w:proofErr w:type="spellStart"/>
      <w:r w:rsidRPr="00F91002">
        <w:rPr>
          <w:rFonts w:ascii="Times New Roman" w:eastAsia="Times New Roman" w:hAnsi="Times New Roman" w:cs="Times New Roman"/>
          <w:sz w:val="24"/>
          <w:szCs w:val="24"/>
        </w:rPr>
        <w:t>Src</w:t>
      </w:r>
      <w:proofErr w:type="spellEnd"/>
      <w:r w:rsidRPr="00F91002">
        <w:rPr>
          <w:rFonts w:ascii="Times New Roman" w:eastAsia="Times New Roman" w:hAnsi="Times New Roman" w:cs="Times New Roman"/>
          <w:sz w:val="24"/>
          <w:szCs w:val="24"/>
        </w:rPr>
        <w:t>-like protein tyrosine kinases by CD45.</w:t>
      </w:r>
      <w:proofErr w:type="gramEnd"/>
      <w:r w:rsidRPr="00F91002">
        <w:rPr>
          <w:rFonts w:ascii="Times New Roman" w:eastAsia="Times New Roman" w:hAnsi="Times New Roman" w:cs="Times New Roman"/>
          <w:sz w:val="24"/>
          <w:szCs w:val="24"/>
        </w:rPr>
        <w:t xml:space="preserve"> </w:t>
      </w:r>
      <w:proofErr w:type="spellStart"/>
      <w:r w:rsidRPr="00F91002">
        <w:rPr>
          <w:rFonts w:ascii="Times New Roman" w:eastAsia="Times New Roman" w:hAnsi="Times New Roman" w:cs="Times New Roman"/>
          <w:sz w:val="24"/>
          <w:szCs w:val="24"/>
        </w:rPr>
        <w:t>Src</w:t>
      </w:r>
      <w:proofErr w:type="spellEnd"/>
      <w:r w:rsidRPr="00F91002">
        <w:rPr>
          <w:rFonts w:ascii="Times New Roman" w:eastAsia="Times New Roman" w:hAnsi="Times New Roman" w:cs="Times New Roman"/>
          <w:sz w:val="24"/>
          <w:szCs w:val="24"/>
        </w:rPr>
        <w:t xml:space="preserve">-like protein kinases, such as </w:t>
      </w:r>
      <w:proofErr w:type="spellStart"/>
      <w:r w:rsidRPr="00F91002">
        <w:rPr>
          <w:rFonts w:ascii="Times New Roman" w:eastAsia="Times New Roman" w:hAnsi="Times New Roman" w:cs="Times New Roman"/>
          <w:sz w:val="24"/>
          <w:szCs w:val="24"/>
        </w:rPr>
        <w:t>Lck</w:t>
      </w:r>
      <w:proofErr w:type="spellEnd"/>
      <w:r w:rsidRPr="00F91002">
        <w:rPr>
          <w:rFonts w:ascii="Times New Roman" w:eastAsia="Times New Roman" w:hAnsi="Times New Roman" w:cs="Times New Roman"/>
          <w:sz w:val="24"/>
          <w:szCs w:val="24"/>
        </w:rPr>
        <w:t xml:space="preserve"> and Fyn, can be phosphorylated (P) on a </w:t>
      </w:r>
      <w:proofErr w:type="spellStart"/>
      <w:r w:rsidRPr="00F91002">
        <w:rPr>
          <w:rFonts w:ascii="Times New Roman" w:eastAsia="Times New Roman" w:hAnsi="Times New Roman" w:cs="Times New Roman"/>
          <w:sz w:val="24"/>
          <w:szCs w:val="24"/>
        </w:rPr>
        <w:t>carboxy</w:t>
      </w:r>
      <w:proofErr w:type="spellEnd"/>
      <w:r w:rsidRPr="00F91002">
        <w:rPr>
          <w:rFonts w:ascii="Times New Roman" w:eastAsia="Times New Roman" w:hAnsi="Times New Roman" w:cs="Times New Roman"/>
          <w:sz w:val="24"/>
          <w:szCs w:val="24"/>
        </w:rPr>
        <w:t xml:space="preserve">-terminal tyrosine (Y) by a kinase designated Csk. Phosphorylation at this site induces a conformational change in </w:t>
      </w:r>
      <w:proofErr w:type="spellStart"/>
      <w:r w:rsidRPr="00F91002">
        <w:rPr>
          <w:rFonts w:ascii="Times New Roman" w:eastAsia="Times New Roman" w:hAnsi="Times New Roman" w:cs="Times New Roman"/>
          <w:sz w:val="24"/>
          <w:szCs w:val="24"/>
        </w:rPr>
        <w:t>Src</w:t>
      </w:r>
      <w:proofErr w:type="spellEnd"/>
      <w:r w:rsidRPr="00F91002">
        <w:rPr>
          <w:rFonts w:ascii="Times New Roman" w:eastAsia="Times New Roman" w:hAnsi="Times New Roman" w:cs="Times New Roman"/>
          <w:sz w:val="24"/>
          <w:szCs w:val="24"/>
        </w:rPr>
        <w:t xml:space="preserve"> kinases that renders them catalytically inactive. The CD45 phosphatase removes the phosphate from this regulatory tyrosine and restores activity. An inability to activate </w:t>
      </w:r>
      <w:proofErr w:type="spellStart"/>
      <w:r w:rsidRPr="00F91002">
        <w:rPr>
          <w:rFonts w:ascii="Times New Roman" w:eastAsia="Times New Roman" w:hAnsi="Times New Roman" w:cs="Times New Roman"/>
          <w:sz w:val="24"/>
          <w:szCs w:val="24"/>
        </w:rPr>
        <w:t>Lck</w:t>
      </w:r>
      <w:proofErr w:type="spellEnd"/>
      <w:r w:rsidRPr="00F91002">
        <w:rPr>
          <w:rFonts w:ascii="Times New Roman" w:eastAsia="Times New Roman" w:hAnsi="Times New Roman" w:cs="Times New Roman"/>
          <w:sz w:val="24"/>
          <w:szCs w:val="24"/>
        </w:rPr>
        <w:t xml:space="preserve"> and Fyn likely explains the impaired TCR signaling observed in T cells that lack CD45.</w:t>
      </w:r>
    </w:p>
    <w:p w:rsidR="00F91002" w:rsidRDefault="00F91002" w:rsidP="00F91002">
      <w:pPr>
        <w:bidi w:val="0"/>
        <w:rPr>
          <w:rFonts w:asciiTheme="majorBidi" w:hAnsiTheme="majorBidi" w:cstheme="majorBidi"/>
          <w:sz w:val="24"/>
          <w:szCs w:val="24"/>
          <w:lang w:bidi="ar-IQ"/>
        </w:rPr>
      </w:pPr>
    </w:p>
    <w:p w:rsidR="00845DB1" w:rsidRPr="00845DB1" w:rsidRDefault="00845DB1" w:rsidP="00845DB1">
      <w:pPr>
        <w:bidi w:val="0"/>
        <w:spacing w:after="0" w:line="240" w:lineRule="auto"/>
        <w:rPr>
          <w:rFonts w:ascii="Times New Roman" w:eastAsia="Times New Roman" w:hAnsi="Times New Roman" w:cs="Times New Roman"/>
          <w:sz w:val="24"/>
          <w:szCs w:val="24"/>
        </w:rPr>
      </w:pPr>
      <w:r w:rsidRPr="00845DB1">
        <w:rPr>
          <w:rFonts w:ascii="Times New Roman" w:eastAsia="Times New Roman" w:hAnsi="Times New Roman" w:cs="Times New Roman"/>
          <w:sz w:val="24"/>
          <w:szCs w:val="24"/>
        </w:rPr>
        <w:t xml:space="preserve">Because T-cell activation requires both the TCR signals and a </w:t>
      </w:r>
      <w:proofErr w:type="spellStart"/>
      <w:r w:rsidRPr="00845DB1">
        <w:rPr>
          <w:rFonts w:ascii="Times New Roman" w:eastAsia="Times New Roman" w:hAnsi="Times New Roman" w:cs="Times New Roman"/>
          <w:sz w:val="24"/>
          <w:szCs w:val="24"/>
        </w:rPr>
        <w:t>costimulus</w:t>
      </w:r>
      <w:proofErr w:type="spellEnd"/>
      <w:r w:rsidRPr="00845DB1">
        <w:rPr>
          <w:rFonts w:ascii="Times New Roman" w:eastAsia="Times New Roman" w:hAnsi="Times New Roman" w:cs="Times New Roman"/>
          <w:sz w:val="24"/>
          <w:szCs w:val="24"/>
        </w:rPr>
        <w:t xml:space="preserve">, </w:t>
      </w:r>
      <w:proofErr w:type="spellStart"/>
      <w:r w:rsidRPr="00845DB1">
        <w:rPr>
          <w:rFonts w:ascii="Times New Roman" w:eastAsia="Times New Roman" w:hAnsi="Times New Roman" w:cs="Times New Roman"/>
          <w:sz w:val="24"/>
          <w:szCs w:val="24"/>
        </w:rPr>
        <w:t>costimulatory</w:t>
      </w:r>
      <w:proofErr w:type="spellEnd"/>
      <w:r w:rsidRPr="00845DB1">
        <w:rPr>
          <w:rFonts w:ascii="Times New Roman" w:eastAsia="Times New Roman" w:hAnsi="Times New Roman" w:cs="Times New Roman"/>
          <w:sz w:val="24"/>
          <w:szCs w:val="24"/>
        </w:rPr>
        <w:t xml:space="preserve"> molecules such as CD28 may provide a means of manipulating the immune response to specific antigens. Indeed, in vivo blockade of B7.1 and B7.2 (which prevents CD28 from binding) results in prolongation of allograft survival in experimental animals and reverses autoimmunity in mouse models, raising the possibility that disrupting the CD28/B7 interaction may prove to be a powerful means of suppressing undesirable immune responses. The CD28 </w:t>
      </w:r>
      <w:proofErr w:type="spellStart"/>
      <w:r w:rsidRPr="00845DB1">
        <w:rPr>
          <w:rFonts w:ascii="Times New Roman" w:eastAsia="Times New Roman" w:hAnsi="Times New Roman" w:cs="Times New Roman"/>
          <w:sz w:val="24"/>
          <w:szCs w:val="24"/>
        </w:rPr>
        <w:t>costimulus</w:t>
      </w:r>
      <w:proofErr w:type="spellEnd"/>
      <w:r w:rsidRPr="00845DB1">
        <w:rPr>
          <w:rFonts w:ascii="Times New Roman" w:eastAsia="Times New Roman" w:hAnsi="Times New Roman" w:cs="Times New Roman"/>
          <w:sz w:val="24"/>
          <w:szCs w:val="24"/>
        </w:rPr>
        <w:t xml:space="preserve"> can also be exploited to enhance responses. For example, the immune response </w:t>
      </w:r>
      <w:proofErr w:type="gramStart"/>
      <w:r w:rsidRPr="00845DB1">
        <w:rPr>
          <w:rFonts w:ascii="Times New Roman" w:eastAsia="Times New Roman" w:hAnsi="Times New Roman" w:cs="Times New Roman"/>
          <w:sz w:val="24"/>
          <w:szCs w:val="24"/>
        </w:rPr>
        <w:t>to</w:t>
      </w:r>
      <w:proofErr w:type="gramEnd"/>
      <w:r w:rsidRPr="00845DB1">
        <w:rPr>
          <w:rFonts w:ascii="Times New Roman" w:eastAsia="Times New Roman" w:hAnsi="Times New Roman" w:cs="Times New Roman"/>
          <w:sz w:val="24"/>
          <w:szCs w:val="24"/>
        </w:rPr>
        <w:t xml:space="preserve"> many types of tumors, which generally lack B7.1 and B7.2, is inadequate to prevent tumor growth following implantation in mice. In certain experimental models, however, an effective antitumor immune response is initiated in animals immunized with tumor cells that have been genetically altered so that they express B7.1.</w:t>
      </w:r>
    </w:p>
    <w:p w:rsidR="00845DB1" w:rsidRDefault="00845DB1" w:rsidP="00845DB1">
      <w:pPr>
        <w:bidi w:val="0"/>
        <w:rPr>
          <w:rFonts w:asciiTheme="majorBidi" w:hAnsiTheme="majorBidi" w:cstheme="majorBidi"/>
          <w:sz w:val="24"/>
          <w:szCs w:val="24"/>
          <w:lang w:bidi="ar-IQ"/>
        </w:rPr>
      </w:pPr>
    </w:p>
    <w:p w:rsidR="0087030B" w:rsidRDefault="0087030B" w:rsidP="0087030B">
      <w:pPr>
        <w:bidi w:val="0"/>
        <w:rPr>
          <w:rFonts w:asciiTheme="majorBidi" w:hAnsiTheme="majorBidi" w:cstheme="majorBidi"/>
          <w:sz w:val="24"/>
          <w:szCs w:val="24"/>
          <w:lang w:bidi="ar-IQ"/>
        </w:rPr>
      </w:pPr>
      <w:r>
        <w:rPr>
          <w:rFonts w:asciiTheme="majorBidi" w:hAnsiTheme="majorBidi" w:cstheme="majorBidi"/>
          <w:noProof/>
          <w:sz w:val="24"/>
          <w:szCs w:val="24"/>
        </w:rPr>
        <w:lastRenderedPageBreak/>
        <w:drawing>
          <wp:inline distT="0" distB="0" distL="0" distR="0">
            <wp:extent cx="3905250" cy="3886200"/>
            <wp:effectExtent l="0" t="0" r="0" b="0"/>
            <wp:docPr id="10" name="Picture 10" descr="C:\Users\User\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1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05250" cy="3886200"/>
                    </a:xfrm>
                    <a:prstGeom prst="rect">
                      <a:avLst/>
                    </a:prstGeom>
                    <a:noFill/>
                    <a:ln>
                      <a:noFill/>
                    </a:ln>
                  </pic:spPr>
                </pic:pic>
              </a:graphicData>
            </a:graphic>
          </wp:inline>
        </w:drawing>
      </w:r>
    </w:p>
    <w:p w:rsidR="0087030B" w:rsidRDefault="0087030B" w:rsidP="0087030B">
      <w:pPr>
        <w:bidi w:val="0"/>
      </w:pPr>
      <w:proofErr w:type="gramStart"/>
      <w:r>
        <w:rPr>
          <w:rStyle w:val="emphb"/>
        </w:rPr>
        <w:t>Figure 10.</w:t>
      </w:r>
      <w:proofErr w:type="gramEnd"/>
      <w:r>
        <w:t xml:space="preserve"> </w:t>
      </w:r>
      <w:proofErr w:type="gramStart"/>
      <w:r>
        <w:t>The role of CD28 in T-cell activation.</w:t>
      </w:r>
      <w:proofErr w:type="gramEnd"/>
      <w:r>
        <w:t xml:space="preserve"> Activation of T cells is thought to require T-cell receptor (TCR)-derived signals (signal 1) and a </w:t>
      </w:r>
      <w:proofErr w:type="spellStart"/>
      <w:r>
        <w:t>costimulus</w:t>
      </w:r>
      <w:proofErr w:type="spellEnd"/>
      <w:r>
        <w:t xml:space="preserve"> (signal 2). The major </w:t>
      </w:r>
      <w:proofErr w:type="spellStart"/>
      <w:r>
        <w:t>costimulatory</w:t>
      </w:r>
      <w:proofErr w:type="spellEnd"/>
      <w:r>
        <w:t xml:space="preserve"> molecule, CD28, binds to two cell surface molecules, B7.1 and B7.2, on antigen-presenting cells (APC). The combination of TCR signals and CD28 signals results in a substantial increase in </w:t>
      </w:r>
      <w:proofErr w:type="spellStart"/>
      <w:r>
        <w:t>lymphokine</w:t>
      </w:r>
      <w:proofErr w:type="spellEnd"/>
      <w:r>
        <w:t xml:space="preserve"> production over that seen with TCR stimulation alone. In the absence of the </w:t>
      </w:r>
      <w:proofErr w:type="spellStart"/>
      <w:r>
        <w:t>costimulus</w:t>
      </w:r>
      <w:proofErr w:type="spellEnd"/>
      <w:r>
        <w:t xml:space="preserve">, the unopposed TCR signals can cause the T cell to enter a state of unresponsiveness known as </w:t>
      </w:r>
      <w:proofErr w:type="spellStart"/>
      <w:r>
        <w:t>anergy</w:t>
      </w:r>
      <w:proofErr w:type="spellEnd"/>
      <w:r>
        <w:t xml:space="preserve">. </w:t>
      </w:r>
      <w:r>
        <w:rPr>
          <w:rStyle w:val="emphi"/>
        </w:rPr>
        <w:t>Abbreviations:</w:t>
      </w:r>
      <w:r>
        <w:t xml:space="preserve"> MHC = major histocompatibility complex; Ag = antigen</w:t>
      </w:r>
      <w:r w:rsidR="00317B10">
        <w:t>.</w:t>
      </w:r>
    </w:p>
    <w:p w:rsidR="00906DE1" w:rsidRDefault="00906DE1" w:rsidP="00906DE1">
      <w:pPr>
        <w:bidi w:val="0"/>
        <w:spacing w:after="0" w:line="240" w:lineRule="auto"/>
        <w:rPr>
          <w:rFonts w:ascii="Times New Roman" w:eastAsia="Times New Roman" w:hAnsi="Times New Roman" w:cs="Times New Roman"/>
          <w:b/>
          <w:bCs/>
          <w:sz w:val="24"/>
          <w:szCs w:val="24"/>
        </w:rPr>
      </w:pPr>
      <w:r w:rsidRPr="00906DE1">
        <w:rPr>
          <w:rFonts w:ascii="Times New Roman" w:eastAsia="Times New Roman" w:hAnsi="Times New Roman" w:cs="Times New Roman"/>
          <w:b/>
          <w:bCs/>
          <w:sz w:val="24"/>
          <w:szCs w:val="24"/>
        </w:rPr>
        <w:t>T-CELL-MEDIATED IMMUNE RESPONSES</w:t>
      </w:r>
    </w:p>
    <w:p w:rsidR="00906DE1" w:rsidRPr="00906DE1" w:rsidRDefault="00906DE1" w:rsidP="00906DE1">
      <w:pPr>
        <w:bidi w:val="0"/>
        <w:spacing w:after="0" w:line="240" w:lineRule="auto"/>
        <w:rPr>
          <w:rFonts w:ascii="Times New Roman" w:eastAsia="Times New Roman" w:hAnsi="Times New Roman" w:cs="Times New Roman"/>
          <w:b/>
          <w:bCs/>
          <w:sz w:val="24"/>
          <w:szCs w:val="24"/>
        </w:rPr>
      </w:pPr>
    </w:p>
    <w:p w:rsidR="00906DE1" w:rsidRPr="00906DE1" w:rsidRDefault="00906DE1" w:rsidP="00906DE1">
      <w:pPr>
        <w:bidi w:val="0"/>
        <w:spacing w:after="0" w:line="240" w:lineRule="auto"/>
        <w:rPr>
          <w:rFonts w:ascii="Times New Roman" w:eastAsia="Times New Roman" w:hAnsi="Times New Roman" w:cs="Times New Roman"/>
          <w:sz w:val="24"/>
          <w:szCs w:val="24"/>
        </w:rPr>
      </w:pPr>
      <w:r w:rsidRPr="00906DE1">
        <w:rPr>
          <w:rFonts w:ascii="Times New Roman" w:eastAsia="Times New Roman" w:hAnsi="Times New Roman" w:cs="Times New Roman"/>
          <w:sz w:val="24"/>
          <w:szCs w:val="24"/>
        </w:rPr>
        <w:t xml:space="preserve">Naive T cells circulate through the bloodstream and </w:t>
      </w:r>
      <w:proofErr w:type="spellStart"/>
      <w:r w:rsidRPr="00906DE1">
        <w:rPr>
          <w:rFonts w:ascii="Times New Roman" w:eastAsia="Times New Roman" w:hAnsi="Times New Roman" w:cs="Times New Roman"/>
          <w:sz w:val="24"/>
          <w:szCs w:val="24"/>
        </w:rPr>
        <w:t>lymphatics</w:t>
      </w:r>
      <w:proofErr w:type="spellEnd"/>
      <w:r w:rsidRPr="00906DE1">
        <w:rPr>
          <w:rFonts w:ascii="Times New Roman" w:eastAsia="Times New Roman" w:hAnsi="Times New Roman" w:cs="Times New Roman"/>
          <w:sz w:val="24"/>
          <w:szCs w:val="24"/>
        </w:rPr>
        <w:t xml:space="preserve"> to the spleen, lymph nodes, and </w:t>
      </w:r>
      <w:proofErr w:type="spellStart"/>
      <w:r w:rsidRPr="00906DE1">
        <w:rPr>
          <w:rFonts w:ascii="Times New Roman" w:eastAsia="Times New Roman" w:hAnsi="Times New Roman" w:cs="Times New Roman"/>
          <w:sz w:val="24"/>
          <w:szCs w:val="24"/>
        </w:rPr>
        <w:t>Peyer's</w:t>
      </w:r>
      <w:proofErr w:type="spellEnd"/>
      <w:r w:rsidRPr="00906DE1">
        <w:rPr>
          <w:rFonts w:ascii="Times New Roman" w:eastAsia="Times New Roman" w:hAnsi="Times New Roman" w:cs="Times New Roman"/>
          <w:sz w:val="24"/>
          <w:szCs w:val="24"/>
        </w:rPr>
        <w:t xml:space="preserve"> patches, where they encounter antigens trapped by resident antigen presenting cells (APCs) or imported by dendritic cells that have migrated from their sentinel positions in other tissues. In </w:t>
      </w:r>
      <w:proofErr w:type="spellStart"/>
      <w:r w:rsidRPr="00906DE1">
        <w:rPr>
          <w:rFonts w:ascii="Times New Roman" w:eastAsia="Times New Roman" w:hAnsi="Times New Roman" w:cs="Times New Roman"/>
          <w:sz w:val="24"/>
          <w:szCs w:val="24"/>
        </w:rPr>
        <w:t>nonimmunized</w:t>
      </w:r>
      <w:proofErr w:type="spellEnd"/>
      <w:r w:rsidRPr="00906DE1">
        <w:rPr>
          <w:rFonts w:ascii="Times New Roman" w:eastAsia="Times New Roman" w:hAnsi="Times New Roman" w:cs="Times New Roman"/>
          <w:sz w:val="24"/>
          <w:szCs w:val="24"/>
        </w:rPr>
        <w:t xml:space="preserve"> individuals, the frequency of T cells specific for any particular antigen is very </w:t>
      </w:r>
      <w:proofErr w:type="spellStart"/>
      <w:r w:rsidRPr="00906DE1">
        <w:rPr>
          <w:rFonts w:ascii="Times New Roman" w:eastAsia="Times New Roman" w:hAnsi="Times New Roman" w:cs="Times New Roman"/>
          <w:sz w:val="24"/>
          <w:szCs w:val="24"/>
        </w:rPr>
        <w:t>lowâ</w:t>
      </w:r>
      <w:proofErr w:type="spellEnd"/>
      <w:r w:rsidRPr="00906DE1">
        <w:rPr>
          <w:rFonts w:ascii="Times New Roman" w:eastAsia="Times New Roman" w:hAnsi="Times New Roman" w:cs="Times New Roman"/>
          <w:sz w:val="24"/>
          <w:szCs w:val="24"/>
        </w:rPr>
        <w:t>€”on the order of 1 in 10,000 or less. An important component of T-cell immune responses is a rapid expansion in the numbers of antigen-specific T cells. Studies of viral infections in mice, for example, have documented increases from several hundred antigen-specific cytotoxic T lymphocytes (CTLs) at the time of inoculation to nearly 10</w:t>
      </w:r>
      <w:r w:rsidRPr="00906DE1">
        <w:rPr>
          <w:rFonts w:ascii="Times New Roman" w:eastAsia="Times New Roman" w:hAnsi="Times New Roman" w:cs="Times New Roman"/>
          <w:sz w:val="24"/>
          <w:szCs w:val="24"/>
          <w:vertAlign w:val="superscript"/>
        </w:rPr>
        <w:t>8</w:t>
      </w:r>
      <w:r w:rsidRPr="00906DE1">
        <w:rPr>
          <w:rFonts w:ascii="Times New Roman" w:eastAsia="Times New Roman" w:hAnsi="Times New Roman" w:cs="Times New Roman"/>
          <w:sz w:val="24"/>
          <w:szCs w:val="24"/>
        </w:rPr>
        <w:t xml:space="preserve"> cells by day 8 of the </w:t>
      </w:r>
      <w:proofErr w:type="spellStart"/>
      <w:r w:rsidRPr="00906DE1">
        <w:rPr>
          <w:rFonts w:ascii="Times New Roman" w:eastAsia="Times New Roman" w:hAnsi="Times New Roman" w:cs="Times New Roman"/>
          <w:sz w:val="24"/>
          <w:szCs w:val="24"/>
        </w:rPr>
        <w:t>infectionâ</w:t>
      </w:r>
      <w:proofErr w:type="spellEnd"/>
      <w:r w:rsidRPr="00906DE1">
        <w:rPr>
          <w:rFonts w:ascii="Times New Roman" w:eastAsia="Times New Roman" w:hAnsi="Times New Roman" w:cs="Times New Roman"/>
          <w:sz w:val="24"/>
          <w:szCs w:val="24"/>
        </w:rPr>
        <w:t>€”at which time antigen-specific CTLs account for 50% of T cells in the spleen. At the peak of expansion the antigen-specific CTL population doubles every 6â€“8 hours. During the expansion period, antigen-specific T cells differentiate into potent effector cells. The effector function of naive T cells is limited but evolves rapidly following initial activation. The immune response, therefore, entails qualitative as well as quantitative changes in the responding cells.</w:t>
      </w:r>
    </w:p>
    <w:p w:rsidR="00906DE1" w:rsidRPr="00906DE1" w:rsidRDefault="00906DE1" w:rsidP="00906DE1">
      <w:pPr>
        <w:bidi w:val="0"/>
        <w:spacing w:after="0" w:line="240" w:lineRule="auto"/>
        <w:rPr>
          <w:rFonts w:ascii="Times New Roman" w:eastAsia="Times New Roman" w:hAnsi="Times New Roman" w:cs="Times New Roman"/>
          <w:sz w:val="24"/>
          <w:szCs w:val="24"/>
        </w:rPr>
      </w:pPr>
      <w:r w:rsidRPr="00906DE1">
        <w:rPr>
          <w:rFonts w:ascii="Times New Roman" w:eastAsia="Times New Roman" w:hAnsi="Times New Roman" w:cs="Times New Roman"/>
          <w:sz w:val="24"/>
          <w:szCs w:val="24"/>
        </w:rPr>
        <w:t xml:space="preserve">The number of antigen-specific T cells falls dramatically when an immune response terminates. Following successful clearance of virus, the number of virus-specific CTLs in a </w:t>
      </w:r>
      <w:r w:rsidRPr="00906DE1">
        <w:rPr>
          <w:rFonts w:ascii="Times New Roman" w:eastAsia="Times New Roman" w:hAnsi="Times New Roman" w:cs="Times New Roman"/>
          <w:sz w:val="24"/>
          <w:szCs w:val="24"/>
        </w:rPr>
        <w:lastRenderedPageBreak/>
        <w:t>mouse can drop from 10</w:t>
      </w:r>
      <w:r w:rsidRPr="00906DE1">
        <w:rPr>
          <w:rFonts w:ascii="Times New Roman" w:eastAsia="Times New Roman" w:hAnsi="Times New Roman" w:cs="Times New Roman"/>
          <w:sz w:val="24"/>
          <w:szCs w:val="24"/>
          <w:vertAlign w:val="superscript"/>
        </w:rPr>
        <w:t>8</w:t>
      </w:r>
      <w:r w:rsidRPr="00906DE1">
        <w:rPr>
          <w:rFonts w:ascii="Times New Roman" w:eastAsia="Times New Roman" w:hAnsi="Times New Roman" w:cs="Times New Roman"/>
          <w:sz w:val="24"/>
          <w:szCs w:val="24"/>
        </w:rPr>
        <w:t xml:space="preserve"> to 10</w:t>
      </w:r>
      <w:r w:rsidRPr="00906DE1">
        <w:rPr>
          <w:rFonts w:ascii="Times New Roman" w:eastAsia="Times New Roman" w:hAnsi="Times New Roman" w:cs="Times New Roman"/>
          <w:sz w:val="24"/>
          <w:szCs w:val="24"/>
          <w:vertAlign w:val="superscript"/>
        </w:rPr>
        <w:t>6</w:t>
      </w:r>
      <w:r w:rsidRPr="00906DE1">
        <w:rPr>
          <w:rFonts w:ascii="Times New Roman" w:eastAsia="Times New Roman" w:hAnsi="Times New Roman" w:cs="Times New Roman"/>
          <w:sz w:val="24"/>
          <w:szCs w:val="24"/>
        </w:rPr>
        <w:t xml:space="preserve">â€”a decrease of 99%. The decline reflects apoptosis, perhaps triggered by cytokine withdrawal or by engagement of Fas or other members of the tumor necrosis factor (TNF) receptor family. One important negative regulator of T-cell activation is CTLA-4, a T-cell surface molecule induced on activation and not found on resting cells. CTLA-4 shares considerable sequence homology with CD28 and, like CD28, binds B7.1 and B7.2 on the APC. Unlike CD28, however, CTLA-4 delivers inhibitory signals to T cells, so that engagement of CTLA-4 tends to strongly diminish T-cell responses. CTLA-4 is also critical for maintaining T-cell homeostasis: Mice genetically engineered to lack CTLA-4 die with massive polyclonal expansion of T </w:t>
      </w:r>
      <w:proofErr w:type="spellStart"/>
      <w:r w:rsidRPr="00906DE1">
        <w:rPr>
          <w:rFonts w:ascii="Times New Roman" w:eastAsia="Times New Roman" w:hAnsi="Times New Roman" w:cs="Times New Roman"/>
          <w:sz w:val="24"/>
          <w:szCs w:val="24"/>
        </w:rPr>
        <w:t>lymphoblasts</w:t>
      </w:r>
      <w:proofErr w:type="spellEnd"/>
      <w:r w:rsidRPr="00906DE1">
        <w:rPr>
          <w:rFonts w:ascii="Times New Roman" w:eastAsia="Times New Roman" w:hAnsi="Times New Roman" w:cs="Times New Roman"/>
          <w:sz w:val="24"/>
          <w:szCs w:val="24"/>
        </w:rPr>
        <w:t>.</w:t>
      </w:r>
    </w:p>
    <w:p w:rsidR="00906DE1" w:rsidRPr="00906DE1" w:rsidRDefault="00906DE1" w:rsidP="00906DE1">
      <w:pPr>
        <w:bidi w:val="0"/>
        <w:spacing w:after="0" w:line="240" w:lineRule="auto"/>
        <w:rPr>
          <w:rFonts w:ascii="Times New Roman" w:eastAsia="Times New Roman" w:hAnsi="Times New Roman" w:cs="Times New Roman"/>
          <w:sz w:val="24"/>
          <w:szCs w:val="24"/>
        </w:rPr>
      </w:pPr>
      <w:r w:rsidRPr="00906DE1">
        <w:rPr>
          <w:rFonts w:ascii="Times New Roman" w:eastAsia="Times New Roman" w:hAnsi="Times New Roman" w:cs="Times New Roman"/>
          <w:sz w:val="24"/>
          <w:szCs w:val="24"/>
        </w:rPr>
        <w:t xml:space="preserve">The T-cell population is heterogeneous with respect to both functional capabilities and cell surface phenotypes. Broadly speaking, T cells are divided into helper cells, which promote </w:t>
      </w:r>
      <w:proofErr w:type="gramStart"/>
      <w:r w:rsidRPr="00906DE1">
        <w:rPr>
          <w:rFonts w:ascii="Times New Roman" w:eastAsia="Times New Roman" w:hAnsi="Times New Roman" w:cs="Times New Roman"/>
          <w:sz w:val="24"/>
          <w:szCs w:val="24"/>
        </w:rPr>
        <w:t>cell-mediated</w:t>
      </w:r>
      <w:proofErr w:type="gramEnd"/>
      <w:r w:rsidRPr="00906DE1">
        <w:rPr>
          <w:rFonts w:ascii="Times New Roman" w:eastAsia="Times New Roman" w:hAnsi="Times New Roman" w:cs="Times New Roman"/>
          <w:sz w:val="24"/>
          <w:szCs w:val="24"/>
        </w:rPr>
        <w:t xml:space="preserve"> and antibody responses, and cytotoxic cells, which kill antigen-bearing target cells. Helper T cells usually express CD4, and cytotoxic T cells generally express CD8. It should be emphasized, however, that expression of CD4 and CD8 primarily correlates with MHC restriction. Thus, some CD4 T cells have </w:t>
      </w:r>
      <w:proofErr w:type="spellStart"/>
      <w:r w:rsidRPr="00906DE1">
        <w:rPr>
          <w:rFonts w:ascii="Times New Roman" w:eastAsia="Times New Roman" w:hAnsi="Times New Roman" w:cs="Times New Roman"/>
          <w:sz w:val="24"/>
          <w:szCs w:val="24"/>
        </w:rPr>
        <w:t>cytolytic</w:t>
      </w:r>
      <w:proofErr w:type="spellEnd"/>
      <w:r w:rsidRPr="00906DE1">
        <w:rPr>
          <w:rFonts w:ascii="Times New Roman" w:eastAsia="Times New Roman" w:hAnsi="Times New Roman" w:cs="Times New Roman"/>
          <w:sz w:val="24"/>
          <w:szCs w:val="24"/>
        </w:rPr>
        <w:t xml:space="preserve"> activity, and certain CD8 T cells function as helper cells. In addition to the classic helper T cells and CTLs, the peripheral T-cell population contains several less well-characterized subsets, including those that express the </w:t>
      </w:r>
      <w:r w:rsidRPr="00906DE1">
        <w:rPr>
          <w:rFonts w:ascii="Times New Roman" w:eastAsia="Times New Roman" w:hAnsi="Times New Roman" w:cs="Times New Roman"/>
          <w:sz w:val="24"/>
          <w:szCs w:val="24"/>
          <w:rtl/>
        </w:rPr>
        <w:t>خ³خ</w:t>
      </w:r>
      <w:r w:rsidRPr="00906DE1">
        <w:rPr>
          <w:rFonts w:ascii="Times New Roman" w:eastAsia="Times New Roman" w:hAnsi="Times New Roman" w:cs="Times New Roman"/>
          <w:sz w:val="24"/>
          <w:szCs w:val="24"/>
        </w:rPr>
        <w:t xml:space="preserve">´ TCR and cells that share certain phenotypic features with natural killer cells (called </w:t>
      </w:r>
      <w:r w:rsidRPr="00906DE1">
        <w:rPr>
          <w:rFonts w:ascii="Times New Roman" w:eastAsia="Times New Roman" w:hAnsi="Times New Roman" w:cs="Times New Roman"/>
          <w:b/>
          <w:bCs/>
          <w:sz w:val="24"/>
          <w:szCs w:val="24"/>
        </w:rPr>
        <w:t>NKT cells;</w:t>
      </w:r>
      <w:r w:rsidRPr="00906D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p w:rsidR="00906DE1" w:rsidRPr="00906DE1" w:rsidRDefault="00906DE1" w:rsidP="00906DE1">
      <w:pPr>
        <w:bidi w:val="0"/>
        <w:spacing w:after="0" w:line="240" w:lineRule="auto"/>
        <w:rPr>
          <w:rFonts w:ascii="Times New Roman" w:eastAsia="Times New Roman" w:hAnsi="Times New Roman" w:cs="Times New Roman"/>
          <w:b/>
          <w:bCs/>
          <w:sz w:val="24"/>
          <w:szCs w:val="24"/>
        </w:rPr>
      </w:pPr>
      <w:r w:rsidRPr="00906DE1">
        <w:rPr>
          <w:rFonts w:ascii="Times New Roman" w:eastAsia="Times New Roman" w:hAnsi="Times New Roman" w:cs="Times New Roman"/>
          <w:b/>
          <w:bCs/>
          <w:sz w:val="24"/>
          <w:szCs w:val="24"/>
        </w:rPr>
        <w:t>HELPER T CELLS: THE T</w:t>
      </w:r>
      <w:r w:rsidRPr="00906DE1">
        <w:rPr>
          <w:rFonts w:ascii="Times New Roman" w:eastAsia="Times New Roman" w:hAnsi="Times New Roman" w:cs="Times New Roman"/>
          <w:b/>
          <w:bCs/>
          <w:sz w:val="24"/>
          <w:szCs w:val="24"/>
          <w:vertAlign w:val="subscript"/>
        </w:rPr>
        <w:t>H</w:t>
      </w:r>
      <w:r w:rsidRPr="00906DE1">
        <w:rPr>
          <w:rFonts w:ascii="Times New Roman" w:eastAsia="Times New Roman" w:hAnsi="Times New Roman" w:cs="Times New Roman"/>
          <w:b/>
          <w:bCs/>
          <w:sz w:val="24"/>
          <w:szCs w:val="24"/>
        </w:rPr>
        <w:t>1 &amp; T</w:t>
      </w:r>
      <w:r w:rsidRPr="00906DE1">
        <w:rPr>
          <w:rFonts w:ascii="Times New Roman" w:eastAsia="Times New Roman" w:hAnsi="Times New Roman" w:cs="Times New Roman"/>
          <w:b/>
          <w:bCs/>
          <w:sz w:val="24"/>
          <w:szCs w:val="24"/>
          <w:vertAlign w:val="subscript"/>
        </w:rPr>
        <w:t>H</w:t>
      </w:r>
      <w:r w:rsidRPr="00906DE1">
        <w:rPr>
          <w:rFonts w:ascii="Times New Roman" w:eastAsia="Times New Roman" w:hAnsi="Times New Roman" w:cs="Times New Roman"/>
          <w:b/>
          <w:bCs/>
          <w:sz w:val="24"/>
          <w:szCs w:val="24"/>
        </w:rPr>
        <w:t>2 SUBSETS</w:t>
      </w:r>
    </w:p>
    <w:p w:rsidR="00906DE1" w:rsidRPr="00906DE1" w:rsidRDefault="00906DE1" w:rsidP="00906DE1">
      <w:pPr>
        <w:bidi w:val="0"/>
        <w:spacing w:after="0" w:line="240" w:lineRule="auto"/>
        <w:rPr>
          <w:rFonts w:ascii="Times New Roman" w:eastAsia="Times New Roman" w:hAnsi="Times New Roman" w:cs="Times New Roman"/>
          <w:sz w:val="24"/>
          <w:szCs w:val="24"/>
        </w:rPr>
      </w:pPr>
      <w:r w:rsidRPr="00906DE1">
        <w:rPr>
          <w:rFonts w:ascii="Times New Roman" w:eastAsia="Times New Roman" w:hAnsi="Times New Roman" w:cs="Times New Roman"/>
          <w:sz w:val="24"/>
          <w:szCs w:val="24"/>
        </w:rPr>
        <w:t xml:space="preserve">Helper T cells provide signals that augment cell-mediated immune responses and that are necessary for B cells to differentiate into antibody-producing cells. When activated, helper T cells produce soluble </w:t>
      </w:r>
      <w:proofErr w:type="spellStart"/>
      <w:r w:rsidRPr="00906DE1">
        <w:rPr>
          <w:rFonts w:ascii="Times New Roman" w:eastAsia="Times New Roman" w:hAnsi="Times New Roman" w:cs="Times New Roman"/>
          <w:sz w:val="24"/>
          <w:szCs w:val="24"/>
        </w:rPr>
        <w:t>lymphokines</w:t>
      </w:r>
      <w:proofErr w:type="spellEnd"/>
      <w:r w:rsidRPr="00906DE1">
        <w:rPr>
          <w:rFonts w:ascii="Times New Roman" w:eastAsia="Times New Roman" w:hAnsi="Times New Roman" w:cs="Times New Roman"/>
          <w:sz w:val="24"/>
          <w:szCs w:val="24"/>
        </w:rPr>
        <w:t xml:space="preserve"> that can regulate the activities of T cells, B cells, </w:t>
      </w:r>
      <w:proofErr w:type="spellStart"/>
      <w:r w:rsidRPr="00906DE1">
        <w:rPr>
          <w:rFonts w:ascii="Times New Roman" w:eastAsia="Times New Roman" w:hAnsi="Times New Roman" w:cs="Times New Roman"/>
          <w:sz w:val="24"/>
          <w:szCs w:val="24"/>
        </w:rPr>
        <w:t>monocyteâ</w:t>
      </w:r>
      <w:proofErr w:type="spellEnd"/>
      <w:r w:rsidRPr="00906DE1">
        <w:rPr>
          <w:rFonts w:ascii="Times New Roman" w:eastAsia="Times New Roman" w:hAnsi="Times New Roman" w:cs="Times New Roman"/>
          <w:sz w:val="24"/>
          <w:szCs w:val="24"/>
        </w:rPr>
        <w:t>€“macrophages, and other cells of the immune system. T-cell help for B-cell differentiation also involves direct contact between the two cell types, which exposes the B cell to high local concentrations of T</w:t>
      </w:r>
      <w:r w:rsidRPr="00906DE1">
        <w:rPr>
          <w:rFonts w:ascii="Times New Roman" w:eastAsia="Times New Roman" w:hAnsi="Times New Roman" w:cs="Times New Roman"/>
          <w:sz w:val="24"/>
          <w:szCs w:val="24"/>
          <w:vertAlign w:val="subscript"/>
        </w:rPr>
        <w:t>H</w:t>
      </w:r>
      <w:r w:rsidRPr="00906DE1">
        <w:rPr>
          <w:rFonts w:ascii="Times New Roman" w:eastAsia="Times New Roman" w:hAnsi="Times New Roman" w:cs="Times New Roman"/>
          <w:sz w:val="24"/>
          <w:szCs w:val="24"/>
        </w:rPr>
        <w:t xml:space="preserve">-derived </w:t>
      </w:r>
      <w:proofErr w:type="spellStart"/>
      <w:r w:rsidRPr="00906DE1">
        <w:rPr>
          <w:rFonts w:ascii="Times New Roman" w:eastAsia="Times New Roman" w:hAnsi="Times New Roman" w:cs="Times New Roman"/>
          <w:sz w:val="24"/>
          <w:szCs w:val="24"/>
        </w:rPr>
        <w:t>lymphokines</w:t>
      </w:r>
      <w:proofErr w:type="spellEnd"/>
      <w:r w:rsidRPr="00906DE1">
        <w:rPr>
          <w:rFonts w:ascii="Times New Roman" w:eastAsia="Times New Roman" w:hAnsi="Times New Roman" w:cs="Times New Roman"/>
          <w:sz w:val="24"/>
          <w:szCs w:val="24"/>
        </w:rPr>
        <w:t xml:space="preserve"> and which also results in direct stimulation of B-cell surface receptors, most notably CD40. T-cell activation induces T cells to express a ligand for CD40 (called CD40L), and the interaction of CD40 with CD40L </w:t>
      </w:r>
      <w:bookmarkStart w:id="6" w:name="PG140"/>
      <w:bookmarkEnd w:id="6"/>
    </w:p>
    <w:p w:rsidR="00906DE1" w:rsidRPr="00906DE1" w:rsidRDefault="00906DE1" w:rsidP="00906DE1">
      <w:pPr>
        <w:bidi w:val="0"/>
        <w:spacing w:after="0" w:line="240" w:lineRule="auto"/>
        <w:rPr>
          <w:rFonts w:ascii="Times New Roman" w:eastAsia="Times New Roman" w:hAnsi="Times New Roman" w:cs="Times New Roman"/>
          <w:sz w:val="24"/>
          <w:szCs w:val="24"/>
        </w:rPr>
      </w:pPr>
      <w:r w:rsidRPr="00906DE1">
        <w:rPr>
          <w:rFonts w:ascii="Times New Roman" w:eastAsia="Times New Roman" w:hAnsi="Times New Roman" w:cs="Times New Roman"/>
          <w:sz w:val="24"/>
          <w:szCs w:val="24"/>
        </w:rPr>
        <w:br w:type="textWrapping" w:clear="all"/>
      </w:r>
      <w:proofErr w:type="gramStart"/>
      <w:r w:rsidRPr="00906DE1">
        <w:rPr>
          <w:rFonts w:ascii="Times New Roman" w:eastAsia="Times New Roman" w:hAnsi="Times New Roman" w:cs="Times New Roman"/>
          <w:sz w:val="24"/>
          <w:szCs w:val="24"/>
        </w:rPr>
        <w:t>provides</w:t>
      </w:r>
      <w:proofErr w:type="gramEnd"/>
      <w:r w:rsidRPr="00906DE1">
        <w:rPr>
          <w:rFonts w:ascii="Times New Roman" w:eastAsia="Times New Roman" w:hAnsi="Times New Roman" w:cs="Times New Roman"/>
          <w:sz w:val="24"/>
          <w:szCs w:val="24"/>
        </w:rPr>
        <w:t xml:space="preserve"> critical signals for B-cell differentiation. Inherited defects in the expression of CD40L lead to a state of immunodeficiency characterized by low levels of circulating </w:t>
      </w:r>
      <w:proofErr w:type="spellStart"/>
      <w:r w:rsidRPr="00906DE1">
        <w:rPr>
          <w:rFonts w:ascii="Times New Roman" w:eastAsia="Times New Roman" w:hAnsi="Times New Roman" w:cs="Times New Roman"/>
          <w:sz w:val="24"/>
          <w:szCs w:val="24"/>
        </w:rPr>
        <w:t>IgG</w:t>
      </w:r>
      <w:proofErr w:type="spellEnd"/>
      <w:r w:rsidRPr="00906DE1">
        <w:rPr>
          <w:rFonts w:ascii="Times New Roman" w:eastAsia="Times New Roman" w:hAnsi="Times New Roman" w:cs="Times New Roman"/>
          <w:sz w:val="24"/>
          <w:szCs w:val="24"/>
        </w:rPr>
        <w:t xml:space="preserve"> and IgA with increased levels of </w:t>
      </w:r>
      <w:proofErr w:type="spellStart"/>
      <w:r w:rsidRPr="00906DE1">
        <w:rPr>
          <w:rFonts w:ascii="Times New Roman" w:eastAsia="Times New Roman" w:hAnsi="Times New Roman" w:cs="Times New Roman"/>
          <w:sz w:val="24"/>
          <w:szCs w:val="24"/>
        </w:rPr>
        <w:t>IgM</w:t>
      </w:r>
      <w:proofErr w:type="spellEnd"/>
      <w:r w:rsidRPr="00906DE1">
        <w:rPr>
          <w:rFonts w:ascii="Times New Roman" w:eastAsia="Times New Roman" w:hAnsi="Times New Roman" w:cs="Times New Roman"/>
          <w:sz w:val="24"/>
          <w:szCs w:val="24"/>
        </w:rPr>
        <w:t>.</w:t>
      </w:r>
    </w:p>
    <w:p w:rsidR="00906DE1" w:rsidRPr="00906DE1" w:rsidRDefault="00906DE1" w:rsidP="00906DE1">
      <w:pPr>
        <w:bidi w:val="0"/>
        <w:spacing w:after="0" w:line="240" w:lineRule="auto"/>
        <w:rPr>
          <w:rFonts w:ascii="Times New Roman" w:eastAsia="Times New Roman" w:hAnsi="Times New Roman" w:cs="Times New Roman"/>
          <w:sz w:val="24"/>
          <w:szCs w:val="24"/>
        </w:rPr>
      </w:pPr>
      <w:r w:rsidRPr="00906DE1">
        <w:rPr>
          <w:rFonts w:ascii="Times New Roman" w:eastAsia="Times New Roman" w:hAnsi="Times New Roman" w:cs="Times New Roman"/>
          <w:sz w:val="24"/>
          <w:szCs w:val="24"/>
        </w:rPr>
        <w:t xml:space="preserve">The </w:t>
      </w:r>
      <w:proofErr w:type="spellStart"/>
      <w:r w:rsidRPr="00906DE1">
        <w:rPr>
          <w:rFonts w:ascii="Times New Roman" w:eastAsia="Times New Roman" w:hAnsi="Times New Roman" w:cs="Times New Roman"/>
          <w:sz w:val="24"/>
          <w:szCs w:val="24"/>
        </w:rPr>
        <w:t>lymphokine</w:t>
      </w:r>
      <w:proofErr w:type="spellEnd"/>
      <w:r w:rsidRPr="00906DE1">
        <w:rPr>
          <w:rFonts w:ascii="Times New Roman" w:eastAsia="Times New Roman" w:hAnsi="Times New Roman" w:cs="Times New Roman"/>
          <w:sz w:val="24"/>
          <w:szCs w:val="24"/>
        </w:rPr>
        <w:t xml:space="preserve"> repertoire of naive helper T cells is very limited; on their initial encounter with antigen, helper T cells produce IL-2 but little in the way of other </w:t>
      </w:r>
      <w:proofErr w:type="spellStart"/>
      <w:r w:rsidRPr="00906DE1">
        <w:rPr>
          <w:rFonts w:ascii="Times New Roman" w:eastAsia="Times New Roman" w:hAnsi="Times New Roman" w:cs="Times New Roman"/>
          <w:sz w:val="24"/>
          <w:szCs w:val="24"/>
        </w:rPr>
        <w:t>lymphokines</w:t>
      </w:r>
      <w:proofErr w:type="spellEnd"/>
      <w:r w:rsidRPr="00906DE1">
        <w:rPr>
          <w:rFonts w:ascii="Times New Roman" w:eastAsia="Times New Roman" w:hAnsi="Times New Roman" w:cs="Times New Roman"/>
          <w:sz w:val="24"/>
          <w:szCs w:val="24"/>
        </w:rPr>
        <w:t>. When activated, however, naive T</w:t>
      </w:r>
      <w:r w:rsidRPr="00906DE1">
        <w:rPr>
          <w:rFonts w:ascii="Times New Roman" w:eastAsia="Times New Roman" w:hAnsi="Times New Roman" w:cs="Times New Roman"/>
          <w:sz w:val="24"/>
          <w:szCs w:val="24"/>
          <w:vertAlign w:val="subscript"/>
        </w:rPr>
        <w:t>H</w:t>
      </w:r>
      <w:r w:rsidRPr="00906DE1">
        <w:rPr>
          <w:rFonts w:ascii="Times New Roman" w:eastAsia="Times New Roman" w:hAnsi="Times New Roman" w:cs="Times New Roman"/>
          <w:sz w:val="24"/>
          <w:szCs w:val="24"/>
        </w:rPr>
        <w:t xml:space="preserve"> cells give rise to effector T cells that can produce a considerable array of different </w:t>
      </w:r>
      <w:proofErr w:type="spellStart"/>
      <w:r w:rsidRPr="00906DE1">
        <w:rPr>
          <w:rFonts w:ascii="Times New Roman" w:eastAsia="Times New Roman" w:hAnsi="Times New Roman" w:cs="Times New Roman"/>
          <w:sz w:val="24"/>
          <w:szCs w:val="24"/>
        </w:rPr>
        <w:t>lymphokines</w:t>
      </w:r>
      <w:proofErr w:type="spellEnd"/>
      <w:r w:rsidRPr="00906DE1">
        <w:rPr>
          <w:rFonts w:ascii="Times New Roman" w:eastAsia="Times New Roman" w:hAnsi="Times New Roman" w:cs="Times New Roman"/>
          <w:sz w:val="24"/>
          <w:szCs w:val="24"/>
        </w:rPr>
        <w:t>. Most of these mature T</w:t>
      </w:r>
      <w:r w:rsidRPr="00906DE1">
        <w:rPr>
          <w:rFonts w:ascii="Times New Roman" w:eastAsia="Times New Roman" w:hAnsi="Times New Roman" w:cs="Times New Roman"/>
          <w:sz w:val="24"/>
          <w:szCs w:val="24"/>
          <w:vertAlign w:val="subscript"/>
        </w:rPr>
        <w:t>H</w:t>
      </w:r>
      <w:r w:rsidRPr="00906DE1">
        <w:rPr>
          <w:rFonts w:ascii="Times New Roman" w:eastAsia="Times New Roman" w:hAnsi="Times New Roman" w:cs="Times New Roman"/>
          <w:sz w:val="24"/>
          <w:szCs w:val="24"/>
        </w:rPr>
        <w:t xml:space="preserve"> effector cells belong to one of two distinct subsets, designated T</w:t>
      </w:r>
      <w:r w:rsidRPr="00906DE1">
        <w:rPr>
          <w:rFonts w:ascii="Times New Roman" w:eastAsia="Times New Roman" w:hAnsi="Times New Roman" w:cs="Times New Roman"/>
          <w:sz w:val="24"/>
          <w:szCs w:val="24"/>
          <w:vertAlign w:val="subscript"/>
        </w:rPr>
        <w:t>H</w:t>
      </w:r>
      <w:r w:rsidRPr="00906DE1">
        <w:rPr>
          <w:rFonts w:ascii="Times New Roman" w:eastAsia="Times New Roman" w:hAnsi="Times New Roman" w:cs="Times New Roman"/>
          <w:sz w:val="24"/>
          <w:szCs w:val="24"/>
        </w:rPr>
        <w:t>1 and T</w:t>
      </w:r>
      <w:r w:rsidRPr="00906DE1">
        <w:rPr>
          <w:rFonts w:ascii="Times New Roman" w:eastAsia="Times New Roman" w:hAnsi="Times New Roman" w:cs="Times New Roman"/>
          <w:sz w:val="24"/>
          <w:szCs w:val="24"/>
          <w:vertAlign w:val="subscript"/>
        </w:rPr>
        <w:t>H</w:t>
      </w:r>
      <w:r w:rsidRPr="00906DE1">
        <w:rPr>
          <w:rFonts w:ascii="Times New Roman" w:eastAsia="Times New Roman" w:hAnsi="Times New Roman" w:cs="Times New Roman"/>
          <w:sz w:val="24"/>
          <w:szCs w:val="24"/>
        </w:rPr>
        <w:t xml:space="preserve">2 cells, that are distinguished by the particular </w:t>
      </w:r>
      <w:proofErr w:type="spellStart"/>
      <w:r w:rsidRPr="00906DE1">
        <w:rPr>
          <w:rFonts w:ascii="Times New Roman" w:eastAsia="Times New Roman" w:hAnsi="Times New Roman" w:cs="Times New Roman"/>
          <w:sz w:val="24"/>
          <w:szCs w:val="24"/>
        </w:rPr>
        <w:t>lymphokines</w:t>
      </w:r>
      <w:proofErr w:type="spellEnd"/>
      <w:r w:rsidRPr="00906DE1">
        <w:rPr>
          <w:rFonts w:ascii="Times New Roman" w:eastAsia="Times New Roman" w:hAnsi="Times New Roman" w:cs="Times New Roman"/>
          <w:sz w:val="24"/>
          <w:szCs w:val="24"/>
        </w:rPr>
        <w:t xml:space="preserve"> they produce (Table 9-1). Their divergent patterns of </w:t>
      </w:r>
      <w:proofErr w:type="spellStart"/>
      <w:r w:rsidRPr="00906DE1">
        <w:rPr>
          <w:rFonts w:ascii="Times New Roman" w:eastAsia="Times New Roman" w:hAnsi="Times New Roman" w:cs="Times New Roman"/>
          <w:sz w:val="24"/>
          <w:szCs w:val="24"/>
        </w:rPr>
        <w:t>lymphokine</w:t>
      </w:r>
      <w:proofErr w:type="spellEnd"/>
      <w:r w:rsidRPr="00906DE1">
        <w:rPr>
          <w:rFonts w:ascii="Times New Roman" w:eastAsia="Times New Roman" w:hAnsi="Times New Roman" w:cs="Times New Roman"/>
          <w:sz w:val="24"/>
          <w:szCs w:val="24"/>
        </w:rPr>
        <w:t xml:space="preserve"> expression, in turn, allow each of these T</w:t>
      </w:r>
      <w:r w:rsidRPr="00906DE1">
        <w:rPr>
          <w:rFonts w:ascii="Times New Roman" w:eastAsia="Times New Roman" w:hAnsi="Times New Roman" w:cs="Times New Roman"/>
          <w:sz w:val="24"/>
          <w:szCs w:val="24"/>
          <w:vertAlign w:val="subscript"/>
        </w:rPr>
        <w:t>H</w:t>
      </w:r>
      <w:r w:rsidRPr="00906DE1">
        <w:rPr>
          <w:rFonts w:ascii="Times New Roman" w:eastAsia="Times New Roman" w:hAnsi="Times New Roman" w:cs="Times New Roman"/>
          <w:sz w:val="24"/>
          <w:szCs w:val="24"/>
        </w:rPr>
        <w:t xml:space="preserve"> subsets to promote distinct types of immune reactions that are best suited to eliminating particular types of microorganisms.</w:t>
      </w:r>
    </w:p>
    <w:p w:rsidR="00302E5B" w:rsidRDefault="00302E5B" w:rsidP="00302E5B">
      <w:pPr>
        <w:bidi w:val="0"/>
        <w:rPr>
          <w:rFonts w:asciiTheme="majorBidi" w:hAnsiTheme="majorBidi" w:cstheme="majorBidi"/>
          <w:sz w:val="24"/>
          <w:szCs w:val="24"/>
          <w:lang w:bidi="ar-IQ"/>
        </w:rPr>
      </w:pPr>
    </w:p>
    <w:p w:rsidR="00302E5B" w:rsidRDefault="00302E5B" w:rsidP="00302E5B">
      <w:pPr>
        <w:bidi w:val="0"/>
        <w:rPr>
          <w:rFonts w:asciiTheme="majorBidi" w:hAnsiTheme="majorBidi" w:cstheme="majorBidi"/>
          <w:sz w:val="24"/>
          <w:szCs w:val="24"/>
          <w:lang w:bidi="ar-IQ"/>
        </w:rPr>
      </w:pPr>
    </w:p>
    <w:p w:rsidR="00302E5B" w:rsidRDefault="00302E5B" w:rsidP="00302E5B">
      <w:pPr>
        <w:bidi w:val="0"/>
        <w:rPr>
          <w:rFonts w:asciiTheme="majorBidi" w:hAnsiTheme="majorBidi" w:cstheme="majorBidi"/>
          <w:sz w:val="24"/>
          <w:szCs w:val="24"/>
          <w:lang w:bidi="ar-IQ"/>
        </w:rPr>
      </w:pPr>
    </w:p>
    <w:p w:rsidR="00302E5B" w:rsidRDefault="00302E5B" w:rsidP="00302E5B">
      <w:pPr>
        <w:bidi w:val="0"/>
        <w:rPr>
          <w:rFonts w:asciiTheme="majorBidi" w:hAnsiTheme="majorBidi" w:cstheme="majorBidi"/>
          <w:sz w:val="24"/>
          <w:szCs w:val="24"/>
          <w:lang w:bidi="ar-IQ"/>
        </w:rPr>
      </w:pPr>
    </w:p>
    <w:p w:rsidR="00302E5B" w:rsidRDefault="00302E5B" w:rsidP="00302E5B">
      <w:pPr>
        <w:bidi w:val="0"/>
        <w:rPr>
          <w:rFonts w:asciiTheme="majorBidi" w:hAnsiTheme="majorBidi" w:cstheme="majorBidi"/>
          <w:sz w:val="24"/>
          <w:szCs w:val="24"/>
          <w:lang w:bidi="ar-IQ"/>
        </w:rPr>
      </w:pPr>
    </w:p>
    <w:p w:rsidR="00302E5B" w:rsidRDefault="00302E5B" w:rsidP="00302E5B">
      <w:pPr>
        <w:bidi w:val="0"/>
        <w:rPr>
          <w:rFonts w:asciiTheme="majorBidi" w:hAnsiTheme="majorBidi" w:cstheme="majorBidi"/>
          <w:sz w:val="24"/>
          <w:szCs w:val="24"/>
          <w:lang w:bidi="ar-IQ"/>
        </w:rPr>
      </w:pPr>
    </w:p>
    <w:p w:rsidR="00302E5B" w:rsidRDefault="00302E5B" w:rsidP="00302E5B">
      <w:pPr>
        <w:bidi w:val="0"/>
        <w:rPr>
          <w:rFonts w:asciiTheme="majorBidi" w:hAnsiTheme="majorBidi" w:cstheme="majorBidi"/>
          <w:sz w:val="24"/>
          <w:szCs w:val="24"/>
          <w:lang w:bidi="ar-IQ"/>
        </w:rPr>
      </w:pPr>
    </w:p>
    <w:p w:rsidR="00302E5B" w:rsidRDefault="00302E5B" w:rsidP="00302E5B">
      <w:pPr>
        <w:bidi w:val="0"/>
        <w:rPr>
          <w:rFonts w:asciiTheme="majorBidi" w:hAnsiTheme="majorBidi" w:cstheme="majorBidi"/>
          <w:sz w:val="24"/>
          <w:szCs w:val="24"/>
          <w:lang w:bidi="ar-IQ"/>
        </w:rPr>
      </w:pPr>
      <w:r>
        <w:rPr>
          <w:rFonts w:asciiTheme="majorBidi" w:hAnsiTheme="majorBidi" w:cstheme="majorBidi"/>
          <w:noProof/>
          <w:sz w:val="24"/>
          <w:szCs w:val="24"/>
        </w:rPr>
        <w:drawing>
          <wp:inline distT="0" distB="0" distL="0" distR="0">
            <wp:extent cx="5759450" cy="3098868"/>
            <wp:effectExtent l="0" t="0" r="0" b="6350"/>
            <wp:docPr id="11" name="Picture 11" descr="C:\Users\User\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1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098868"/>
                    </a:xfrm>
                    <a:prstGeom prst="rect">
                      <a:avLst/>
                    </a:prstGeom>
                    <a:noFill/>
                    <a:ln>
                      <a:noFill/>
                    </a:ln>
                  </pic:spPr>
                </pic:pic>
              </a:graphicData>
            </a:graphic>
          </wp:inline>
        </w:drawing>
      </w:r>
    </w:p>
    <w:p w:rsidR="00302E5B" w:rsidRDefault="00302E5B" w:rsidP="00302E5B">
      <w:pPr>
        <w:bidi w:val="0"/>
        <w:spacing w:after="0" w:line="240" w:lineRule="auto"/>
        <w:rPr>
          <w:rFonts w:ascii="Times New Roman" w:eastAsia="Times New Roman" w:hAnsi="Times New Roman" w:cs="Times New Roman"/>
          <w:sz w:val="24"/>
          <w:szCs w:val="24"/>
        </w:rPr>
      </w:pPr>
      <w:r w:rsidRPr="00302E5B">
        <w:rPr>
          <w:rFonts w:ascii="Times New Roman" w:eastAsia="Times New Roman" w:hAnsi="Times New Roman" w:cs="Times New Roman"/>
          <w:i/>
          <w:iCs/>
          <w:sz w:val="24"/>
          <w:szCs w:val="24"/>
        </w:rPr>
        <w:t>Abbreviations:</w:t>
      </w:r>
      <w:r w:rsidRPr="00302E5B">
        <w:rPr>
          <w:rFonts w:ascii="Times New Roman" w:eastAsia="Times New Roman" w:hAnsi="Times New Roman" w:cs="Times New Roman"/>
          <w:sz w:val="24"/>
          <w:szCs w:val="24"/>
        </w:rPr>
        <w:t xml:space="preserve"> IFN</w:t>
      </w:r>
      <w:r w:rsidRPr="00302E5B">
        <w:rPr>
          <w:rFonts w:ascii="Times New Roman" w:eastAsia="Times New Roman" w:hAnsi="Times New Roman" w:cs="Times New Roman"/>
          <w:sz w:val="24"/>
          <w:szCs w:val="24"/>
          <w:rtl/>
        </w:rPr>
        <w:t>خ³</w:t>
      </w:r>
      <w:r w:rsidRPr="00302E5B">
        <w:rPr>
          <w:rFonts w:ascii="Times New Roman" w:eastAsia="Times New Roman" w:hAnsi="Times New Roman" w:cs="Times New Roman"/>
          <w:sz w:val="24"/>
          <w:szCs w:val="24"/>
        </w:rPr>
        <w:t xml:space="preserve"> = interferon gamma, IL = interleukin, TNF</w:t>
      </w:r>
      <w:r w:rsidRPr="00302E5B">
        <w:rPr>
          <w:rFonts w:ascii="Times New Roman" w:eastAsia="Times New Roman" w:hAnsi="Times New Roman" w:cs="Times New Roman"/>
          <w:sz w:val="24"/>
          <w:szCs w:val="24"/>
          <w:rtl/>
        </w:rPr>
        <w:t>خ²</w:t>
      </w:r>
      <w:r w:rsidRPr="00302E5B">
        <w:rPr>
          <w:rFonts w:ascii="Times New Roman" w:eastAsia="Times New Roman" w:hAnsi="Times New Roman" w:cs="Times New Roman"/>
          <w:sz w:val="24"/>
          <w:szCs w:val="24"/>
        </w:rPr>
        <w:t xml:space="preserve"> = tumor necrosis factor beta, APC = antigen-presenting cell.</w:t>
      </w:r>
      <w:r w:rsidRPr="00302E5B">
        <w:rPr>
          <w:rFonts w:ascii="Times New Roman" w:eastAsia="Times New Roman" w:hAnsi="Times New Roman" w:cs="Times New Roman"/>
          <w:sz w:val="24"/>
          <w:szCs w:val="24"/>
        </w:rPr>
        <w:br/>
      </w:r>
      <w:bookmarkStart w:id="7" w:name="N1-T1-9"/>
      <w:bookmarkEnd w:id="7"/>
      <w:proofErr w:type="spellStart"/>
      <w:proofErr w:type="gramStart"/>
      <w:r w:rsidRPr="00302E5B">
        <w:rPr>
          <w:rFonts w:ascii="Times New Roman" w:eastAsia="Times New Roman" w:hAnsi="Times New Roman" w:cs="Times New Roman"/>
          <w:sz w:val="24"/>
          <w:szCs w:val="24"/>
          <w:vertAlign w:val="superscript"/>
        </w:rPr>
        <w:t>a</w:t>
      </w:r>
      <w:r w:rsidRPr="00302E5B">
        <w:rPr>
          <w:rFonts w:ascii="Times New Roman" w:eastAsia="Times New Roman" w:hAnsi="Times New Roman" w:cs="Times New Roman"/>
          <w:sz w:val="24"/>
          <w:szCs w:val="24"/>
        </w:rPr>
        <w:t>Only</w:t>
      </w:r>
      <w:proofErr w:type="spellEnd"/>
      <w:proofErr w:type="gramEnd"/>
      <w:r w:rsidRPr="00302E5B">
        <w:rPr>
          <w:rFonts w:ascii="Times New Roman" w:eastAsia="Times New Roman" w:hAnsi="Times New Roman" w:cs="Times New Roman"/>
          <w:sz w:val="24"/>
          <w:szCs w:val="24"/>
        </w:rPr>
        <w:t xml:space="preserve"> a few pertinent effects of these cytokines are listed here; a more complete discussion can be found in Chapter 10. Each of the processes listed is enhanced by the cytokine unless otherwise stated.</w:t>
      </w:r>
    </w:p>
    <w:p w:rsidR="00F64E21" w:rsidRPr="00302E5B" w:rsidRDefault="00F64E21" w:rsidP="00F64E21">
      <w:pPr>
        <w:bidi w:val="0"/>
        <w:spacing w:after="0" w:line="240" w:lineRule="auto"/>
        <w:rPr>
          <w:rFonts w:ascii="Times New Roman" w:eastAsia="Times New Roman" w:hAnsi="Times New Roman" w:cs="Times New Roman"/>
          <w:sz w:val="24"/>
          <w:szCs w:val="24"/>
        </w:rPr>
      </w:pPr>
    </w:p>
    <w:p w:rsidR="00F64E21" w:rsidRPr="00F64E21" w:rsidRDefault="00F64E21" w:rsidP="00F64E21">
      <w:pPr>
        <w:bidi w:val="0"/>
        <w:spacing w:after="0" w:line="240" w:lineRule="auto"/>
        <w:rPr>
          <w:rFonts w:ascii="Times New Roman" w:eastAsia="Times New Roman" w:hAnsi="Times New Roman" w:cs="Times New Roman"/>
          <w:sz w:val="24"/>
          <w:szCs w:val="24"/>
        </w:rPr>
      </w:pPr>
      <w:r w:rsidRPr="00F64E21">
        <w:rPr>
          <w:rFonts w:ascii="Times New Roman" w:eastAsia="Times New Roman" w:hAnsi="Times New Roman" w:cs="Times New Roman"/>
          <w:b/>
          <w:bCs/>
          <w:sz w:val="24"/>
          <w:szCs w:val="24"/>
        </w:rPr>
        <w:t>T</w:t>
      </w:r>
      <w:r w:rsidRPr="00F64E21">
        <w:rPr>
          <w:rFonts w:ascii="Times New Roman" w:eastAsia="Times New Roman" w:hAnsi="Times New Roman" w:cs="Times New Roman"/>
          <w:b/>
          <w:bCs/>
          <w:sz w:val="24"/>
          <w:szCs w:val="24"/>
          <w:vertAlign w:val="subscript"/>
        </w:rPr>
        <w:t>H</w:t>
      </w:r>
      <w:r w:rsidRPr="00F64E21">
        <w:rPr>
          <w:rFonts w:ascii="Times New Roman" w:eastAsia="Times New Roman" w:hAnsi="Times New Roman" w:cs="Times New Roman"/>
          <w:b/>
          <w:bCs/>
          <w:sz w:val="24"/>
          <w:szCs w:val="24"/>
        </w:rPr>
        <w:t>1 cells</w:t>
      </w:r>
      <w:r w:rsidRPr="00F64E21">
        <w:rPr>
          <w:rFonts w:ascii="Times New Roman" w:eastAsia="Times New Roman" w:hAnsi="Times New Roman" w:cs="Times New Roman"/>
          <w:sz w:val="24"/>
          <w:szCs w:val="24"/>
        </w:rPr>
        <w:t xml:space="preserve"> produce IL-2, interferon-gamma (IFN</w:t>
      </w:r>
      <w:r w:rsidRPr="00F64E21">
        <w:rPr>
          <w:rFonts w:ascii="Times New Roman" w:eastAsia="Times New Roman" w:hAnsi="Times New Roman" w:cs="Times New Roman"/>
          <w:sz w:val="24"/>
          <w:szCs w:val="24"/>
          <w:rtl/>
        </w:rPr>
        <w:t>خ³</w:t>
      </w:r>
      <w:r w:rsidRPr="00F64E21">
        <w:rPr>
          <w:rFonts w:ascii="Times New Roman" w:eastAsia="Times New Roman" w:hAnsi="Times New Roman" w:cs="Times New Roman"/>
          <w:sz w:val="24"/>
          <w:szCs w:val="24"/>
        </w:rPr>
        <w:t>), and tumor necrosis factor beta (TNF</w:t>
      </w:r>
      <w:r w:rsidRPr="00F64E21">
        <w:rPr>
          <w:rFonts w:ascii="Times New Roman" w:eastAsia="Times New Roman" w:hAnsi="Times New Roman" w:cs="Times New Roman"/>
          <w:sz w:val="24"/>
          <w:szCs w:val="24"/>
          <w:rtl/>
        </w:rPr>
        <w:t>خ²</w:t>
      </w:r>
      <w:r w:rsidRPr="00F64E21">
        <w:rPr>
          <w:rFonts w:ascii="Times New Roman" w:eastAsia="Times New Roman" w:hAnsi="Times New Roman" w:cs="Times New Roman"/>
          <w:sz w:val="24"/>
          <w:szCs w:val="24"/>
        </w:rPr>
        <w:t xml:space="preserve">, also called </w:t>
      </w:r>
      <w:proofErr w:type="spellStart"/>
      <w:r w:rsidRPr="00F64E21">
        <w:rPr>
          <w:rFonts w:ascii="Times New Roman" w:eastAsia="Times New Roman" w:hAnsi="Times New Roman" w:cs="Times New Roman"/>
          <w:sz w:val="24"/>
          <w:szCs w:val="24"/>
        </w:rPr>
        <w:t>lymphotoxin</w:t>
      </w:r>
      <w:proofErr w:type="spellEnd"/>
      <w:r w:rsidRPr="00F64E21">
        <w:rPr>
          <w:rFonts w:ascii="Times New Roman" w:eastAsia="Times New Roman" w:hAnsi="Times New Roman" w:cs="Times New Roman"/>
          <w:sz w:val="24"/>
          <w:szCs w:val="24"/>
        </w:rPr>
        <w:t xml:space="preserve"> alpha). Broadly speaking, these </w:t>
      </w:r>
      <w:proofErr w:type="spellStart"/>
      <w:r w:rsidRPr="00F64E21">
        <w:rPr>
          <w:rFonts w:ascii="Times New Roman" w:eastAsia="Times New Roman" w:hAnsi="Times New Roman" w:cs="Times New Roman"/>
          <w:sz w:val="24"/>
          <w:szCs w:val="24"/>
        </w:rPr>
        <w:t>lymphokines</w:t>
      </w:r>
      <w:proofErr w:type="spellEnd"/>
      <w:r w:rsidRPr="00F64E21">
        <w:rPr>
          <w:rFonts w:ascii="Times New Roman" w:eastAsia="Times New Roman" w:hAnsi="Times New Roman" w:cs="Times New Roman"/>
          <w:sz w:val="24"/>
          <w:szCs w:val="24"/>
        </w:rPr>
        <w:t xml:space="preserve"> promote defensive reactions that are mediated by macrophages and other phagocytes, and so involve intracellular killing of pathogens. IFN</w:t>
      </w:r>
      <w:r w:rsidRPr="00F64E21">
        <w:rPr>
          <w:rFonts w:ascii="Times New Roman" w:eastAsia="Times New Roman" w:hAnsi="Times New Roman" w:cs="Times New Roman"/>
          <w:sz w:val="24"/>
          <w:szCs w:val="24"/>
          <w:rtl/>
        </w:rPr>
        <w:t>خ³</w:t>
      </w:r>
      <w:r w:rsidRPr="00F64E21">
        <w:rPr>
          <w:rFonts w:ascii="Times New Roman" w:eastAsia="Times New Roman" w:hAnsi="Times New Roman" w:cs="Times New Roman"/>
          <w:sz w:val="24"/>
          <w:szCs w:val="24"/>
        </w:rPr>
        <w:t xml:space="preserve">, for example, potently activates macrophages by inducing nitric oxide synthase and other metabolic enzymes that increase </w:t>
      </w:r>
      <w:proofErr w:type="spellStart"/>
      <w:r w:rsidRPr="00F64E21">
        <w:rPr>
          <w:rFonts w:ascii="Times New Roman" w:eastAsia="Times New Roman" w:hAnsi="Times New Roman" w:cs="Times New Roman"/>
          <w:sz w:val="24"/>
          <w:szCs w:val="24"/>
        </w:rPr>
        <w:t>microbicidal</w:t>
      </w:r>
      <w:proofErr w:type="spellEnd"/>
      <w:r w:rsidRPr="00F64E21">
        <w:rPr>
          <w:rFonts w:ascii="Times New Roman" w:eastAsia="Times New Roman" w:hAnsi="Times New Roman" w:cs="Times New Roman"/>
          <w:sz w:val="24"/>
          <w:szCs w:val="24"/>
        </w:rPr>
        <w:t xml:space="preserve"> activity. At the same time, IFN</w:t>
      </w:r>
      <w:r w:rsidRPr="00F64E21">
        <w:rPr>
          <w:rFonts w:ascii="Times New Roman" w:eastAsia="Times New Roman" w:hAnsi="Times New Roman" w:cs="Times New Roman"/>
          <w:sz w:val="24"/>
          <w:szCs w:val="24"/>
          <w:rtl/>
        </w:rPr>
        <w:t>خ³</w:t>
      </w:r>
      <w:r w:rsidRPr="00F64E21">
        <w:rPr>
          <w:rFonts w:ascii="Times New Roman" w:eastAsia="Times New Roman" w:hAnsi="Times New Roman" w:cs="Times New Roman"/>
          <w:sz w:val="24"/>
          <w:szCs w:val="24"/>
        </w:rPr>
        <w:t xml:space="preserve"> acts on activated B cells to induce immunoglobulin class switching to IgG1â€”an </w:t>
      </w:r>
      <w:proofErr w:type="spellStart"/>
      <w:r w:rsidRPr="00F64E21">
        <w:rPr>
          <w:rFonts w:ascii="Times New Roman" w:eastAsia="Times New Roman" w:hAnsi="Times New Roman" w:cs="Times New Roman"/>
          <w:sz w:val="24"/>
          <w:szCs w:val="24"/>
        </w:rPr>
        <w:t>isotype</w:t>
      </w:r>
      <w:proofErr w:type="spellEnd"/>
      <w:r w:rsidRPr="00F64E21">
        <w:rPr>
          <w:rFonts w:ascii="Times New Roman" w:eastAsia="Times New Roman" w:hAnsi="Times New Roman" w:cs="Times New Roman"/>
          <w:sz w:val="24"/>
          <w:szCs w:val="24"/>
        </w:rPr>
        <w:t xml:space="preserve"> that binds strongly to all three classes of macrophage Fc</w:t>
      </w:r>
      <w:r w:rsidRPr="00F64E21">
        <w:rPr>
          <w:rFonts w:ascii="Times New Roman" w:eastAsia="Times New Roman" w:hAnsi="Times New Roman" w:cs="Times New Roman"/>
          <w:sz w:val="24"/>
          <w:szCs w:val="24"/>
          <w:rtl/>
        </w:rPr>
        <w:t>خ³</w:t>
      </w:r>
      <w:r w:rsidRPr="00F64E21">
        <w:rPr>
          <w:rFonts w:ascii="Times New Roman" w:eastAsia="Times New Roman" w:hAnsi="Times New Roman" w:cs="Times New Roman"/>
          <w:sz w:val="24"/>
          <w:szCs w:val="24"/>
        </w:rPr>
        <w:t xml:space="preserve"> receptors and so functions as an extremely potent </w:t>
      </w:r>
      <w:proofErr w:type="spellStart"/>
      <w:r w:rsidRPr="00F64E21">
        <w:rPr>
          <w:rFonts w:ascii="Times New Roman" w:eastAsia="Times New Roman" w:hAnsi="Times New Roman" w:cs="Times New Roman"/>
          <w:sz w:val="24"/>
          <w:szCs w:val="24"/>
        </w:rPr>
        <w:t>opsonin</w:t>
      </w:r>
      <w:proofErr w:type="spellEnd"/>
      <w:r w:rsidRPr="00F64E21">
        <w:rPr>
          <w:rFonts w:ascii="Times New Roman" w:eastAsia="Times New Roman" w:hAnsi="Times New Roman" w:cs="Times New Roman"/>
          <w:sz w:val="24"/>
          <w:szCs w:val="24"/>
        </w:rPr>
        <w:t>. The overall effect is to potentiate both engulfment and killing by phagocytes.</w:t>
      </w:r>
    </w:p>
    <w:p w:rsidR="00F64E21" w:rsidRPr="00F64E21" w:rsidRDefault="00F64E21" w:rsidP="00F64E21">
      <w:pPr>
        <w:bidi w:val="0"/>
        <w:spacing w:after="0" w:line="240" w:lineRule="auto"/>
        <w:rPr>
          <w:rFonts w:ascii="Times New Roman" w:eastAsia="Times New Roman" w:hAnsi="Times New Roman" w:cs="Times New Roman"/>
          <w:sz w:val="24"/>
          <w:szCs w:val="24"/>
        </w:rPr>
      </w:pPr>
      <w:r w:rsidRPr="00F64E21">
        <w:rPr>
          <w:rFonts w:ascii="Times New Roman" w:eastAsia="Times New Roman" w:hAnsi="Times New Roman" w:cs="Times New Roman"/>
          <w:b/>
          <w:bCs/>
          <w:sz w:val="24"/>
          <w:szCs w:val="24"/>
        </w:rPr>
        <w:t>T</w:t>
      </w:r>
      <w:r w:rsidRPr="00F64E21">
        <w:rPr>
          <w:rFonts w:ascii="Times New Roman" w:eastAsia="Times New Roman" w:hAnsi="Times New Roman" w:cs="Times New Roman"/>
          <w:b/>
          <w:bCs/>
          <w:sz w:val="24"/>
          <w:szCs w:val="24"/>
          <w:vertAlign w:val="subscript"/>
        </w:rPr>
        <w:t>H</w:t>
      </w:r>
      <w:r w:rsidRPr="00F64E21">
        <w:rPr>
          <w:rFonts w:ascii="Times New Roman" w:eastAsia="Times New Roman" w:hAnsi="Times New Roman" w:cs="Times New Roman"/>
          <w:b/>
          <w:bCs/>
          <w:sz w:val="24"/>
          <w:szCs w:val="24"/>
        </w:rPr>
        <w:t>2 cells</w:t>
      </w:r>
      <w:r w:rsidRPr="00F64E21">
        <w:rPr>
          <w:rFonts w:ascii="Times New Roman" w:eastAsia="Times New Roman" w:hAnsi="Times New Roman" w:cs="Times New Roman"/>
          <w:sz w:val="24"/>
          <w:szCs w:val="24"/>
        </w:rPr>
        <w:t>, by contrast, do not make IL-2, IFN</w:t>
      </w:r>
      <w:r w:rsidRPr="00F64E21">
        <w:rPr>
          <w:rFonts w:ascii="Times New Roman" w:eastAsia="Times New Roman" w:hAnsi="Times New Roman" w:cs="Times New Roman"/>
          <w:sz w:val="24"/>
          <w:szCs w:val="24"/>
          <w:rtl/>
        </w:rPr>
        <w:t>خ³</w:t>
      </w:r>
      <w:r w:rsidRPr="00F64E21">
        <w:rPr>
          <w:rFonts w:ascii="Times New Roman" w:eastAsia="Times New Roman" w:hAnsi="Times New Roman" w:cs="Times New Roman"/>
          <w:sz w:val="24"/>
          <w:szCs w:val="24"/>
        </w:rPr>
        <w:t>, or TNF</w:t>
      </w:r>
      <w:r w:rsidRPr="00F64E21">
        <w:rPr>
          <w:rFonts w:ascii="Times New Roman" w:eastAsia="Times New Roman" w:hAnsi="Times New Roman" w:cs="Times New Roman"/>
          <w:sz w:val="24"/>
          <w:szCs w:val="24"/>
          <w:rtl/>
        </w:rPr>
        <w:t>خ²</w:t>
      </w:r>
      <w:r w:rsidRPr="00F64E21">
        <w:rPr>
          <w:rFonts w:ascii="Times New Roman" w:eastAsia="Times New Roman" w:hAnsi="Times New Roman" w:cs="Times New Roman"/>
          <w:sz w:val="24"/>
          <w:szCs w:val="24"/>
        </w:rPr>
        <w:t xml:space="preserve"> but instead secrete IL-4, IL-5, IL-6, IL-10, and IL-13. These T</w:t>
      </w:r>
      <w:r w:rsidRPr="00F64E21">
        <w:rPr>
          <w:rFonts w:ascii="Times New Roman" w:eastAsia="Times New Roman" w:hAnsi="Times New Roman" w:cs="Times New Roman"/>
          <w:sz w:val="24"/>
          <w:szCs w:val="24"/>
          <w:vertAlign w:val="subscript"/>
        </w:rPr>
        <w:t>H</w:t>
      </w:r>
      <w:r w:rsidRPr="00F64E21">
        <w:rPr>
          <w:rFonts w:ascii="Times New Roman" w:eastAsia="Times New Roman" w:hAnsi="Times New Roman" w:cs="Times New Roman"/>
          <w:sz w:val="24"/>
          <w:szCs w:val="24"/>
        </w:rPr>
        <w:t xml:space="preserve">2-derived cytokines act together to </w:t>
      </w:r>
      <w:proofErr w:type="spellStart"/>
      <w:r w:rsidRPr="00F64E21">
        <w:rPr>
          <w:rFonts w:ascii="Times New Roman" w:eastAsia="Times New Roman" w:hAnsi="Times New Roman" w:cs="Times New Roman"/>
          <w:sz w:val="24"/>
          <w:szCs w:val="24"/>
        </w:rPr>
        <w:t>chemoattract</w:t>
      </w:r>
      <w:proofErr w:type="spellEnd"/>
      <w:r w:rsidRPr="00F64E21">
        <w:rPr>
          <w:rFonts w:ascii="Times New Roman" w:eastAsia="Times New Roman" w:hAnsi="Times New Roman" w:cs="Times New Roman"/>
          <w:sz w:val="24"/>
          <w:szCs w:val="24"/>
        </w:rPr>
        <w:t xml:space="preserve"> B cells, mast cells, basophils, and </w:t>
      </w:r>
      <w:proofErr w:type="spellStart"/>
      <w:r w:rsidRPr="00F64E21">
        <w:rPr>
          <w:rFonts w:ascii="Times New Roman" w:eastAsia="Times New Roman" w:hAnsi="Times New Roman" w:cs="Times New Roman"/>
          <w:sz w:val="24"/>
          <w:szCs w:val="24"/>
        </w:rPr>
        <w:t>eosinophils</w:t>
      </w:r>
      <w:proofErr w:type="spellEnd"/>
      <w:r w:rsidRPr="00F64E21">
        <w:rPr>
          <w:rFonts w:ascii="Times New Roman" w:eastAsia="Times New Roman" w:hAnsi="Times New Roman" w:cs="Times New Roman"/>
          <w:sz w:val="24"/>
          <w:szCs w:val="24"/>
        </w:rPr>
        <w:t xml:space="preserve"> and then to promote the growth and differentiation of those cell types at the site of an immune response. In addition, IL-4 promotes B-cell class switching to </w:t>
      </w:r>
      <w:proofErr w:type="spellStart"/>
      <w:r w:rsidRPr="00F64E21">
        <w:rPr>
          <w:rFonts w:ascii="Times New Roman" w:eastAsia="Times New Roman" w:hAnsi="Times New Roman" w:cs="Times New Roman"/>
          <w:sz w:val="24"/>
          <w:szCs w:val="24"/>
        </w:rPr>
        <w:t>IgEâ</w:t>
      </w:r>
      <w:proofErr w:type="spellEnd"/>
      <w:r w:rsidRPr="00F64E21">
        <w:rPr>
          <w:rFonts w:ascii="Times New Roman" w:eastAsia="Times New Roman" w:hAnsi="Times New Roman" w:cs="Times New Roman"/>
          <w:sz w:val="24"/>
          <w:szCs w:val="24"/>
        </w:rPr>
        <w:t xml:space="preserve">€”the </w:t>
      </w:r>
      <w:proofErr w:type="spellStart"/>
      <w:r w:rsidRPr="00F64E21">
        <w:rPr>
          <w:rFonts w:ascii="Times New Roman" w:eastAsia="Times New Roman" w:hAnsi="Times New Roman" w:cs="Times New Roman"/>
          <w:sz w:val="24"/>
          <w:szCs w:val="24"/>
        </w:rPr>
        <w:t>isotype</w:t>
      </w:r>
      <w:proofErr w:type="spellEnd"/>
      <w:r w:rsidRPr="00F64E21">
        <w:rPr>
          <w:rFonts w:ascii="Times New Roman" w:eastAsia="Times New Roman" w:hAnsi="Times New Roman" w:cs="Times New Roman"/>
          <w:sz w:val="24"/>
          <w:szCs w:val="24"/>
        </w:rPr>
        <w:t xml:space="preserve"> bound uniquely by Fc</w:t>
      </w:r>
      <w:r w:rsidRPr="00F64E21">
        <w:rPr>
          <w:rFonts w:ascii="Times New Roman" w:eastAsia="Times New Roman" w:hAnsi="Times New Roman" w:cs="Times New Roman"/>
          <w:sz w:val="24"/>
          <w:szCs w:val="24"/>
          <w:rtl/>
        </w:rPr>
        <w:t>خ</w:t>
      </w:r>
      <w:r w:rsidRPr="00F64E21">
        <w:rPr>
          <w:rFonts w:ascii="Times New Roman" w:eastAsia="Times New Roman" w:hAnsi="Times New Roman" w:cs="Times New Roman"/>
          <w:sz w:val="24"/>
          <w:szCs w:val="24"/>
        </w:rPr>
        <w:t xml:space="preserve">µ receptors on mast cells and </w:t>
      </w:r>
      <w:proofErr w:type="spellStart"/>
      <w:r w:rsidRPr="00F64E21">
        <w:rPr>
          <w:rFonts w:ascii="Times New Roman" w:eastAsia="Times New Roman" w:hAnsi="Times New Roman" w:cs="Times New Roman"/>
          <w:sz w:val="24"/>
          <w:szCs w:val="24"/>
        </w:rPr>
        <w:t>eosinophils</w:t>
      </w:r>
      <w:proofErr w:type="spellEnd"/>
      <w:r w:rsidRPr="00F64E21">
        <w:rPr>
          <w:rFonts w:ascii="Times New Roman" w:eastAsia="Times New Roman" w:hAnsi="Times New Roman" w:cs="Times New Roman"/>
          <w:sz w:val="24"/>
          <w:szCs w:val="24"/>
        </w:rPr>
        <w:t>, and which enables those cells to recognize and respond to antigens. By these means, T</w:t>
      </w:r>
      <w:r w:rsidRPr="00F64E21">
        <w:rPr>
          <w:rFonts w:ascii="Times New Roman" w:eastAsia="Times New Roman" w:hAnsi="Times New Roman" w:cs="Times New Roman"/>
          <w:sz w:val="24"/>
          <w:szCs w:val="24"/>
          <w:vertAlign w:val="subscript"/>
        </w:rPr>
        <w:t>H</w:t>
      </w:r>
      <w:r w:rsidRPr="00F64E21">
        <w:rPr>
          <w:rFonts w:ascii="Times New Roman" w:eastAsia="Times New Roman" w:hAnsi="Times New Roman" w:cs="Times New Roman"/>
          <w:sz w:val="24"/>
          <w:szCs w:val="24"/>
        </w:rPr>
        <w:t xml:space="preserve">2 cells cause an influx of mast cells and </w:t>
      </w:r>
      <w:proofErr w:type="spellStart"/>
      <w:r w:rsidRPr="00F64E21">
        <w:rPr>
          <w:rFonts w:ascii="Times New Roman" w:eastAsia="Times New Roman" w:hAnsi="Times New Roman" w:cs="Times New Roman"/>
          <w:sz w:val="24"/>
          <w:szCs w:val="24"/>
        </w:rPr>
        <w:t>eosinophils</w:t>
      </w:r>
      <w:proofErr w:type="spellEnd"/>
      <w:r w:rsidRPr="00F64E21">
        <w:rPr>
          <w:rFonts w:ascii="Times New Roman" w:eastAsia="Times New Roman" w:hAnsi="Times New Roman" w:cs="Times New Roman"/>
          <w:sz w:val="24"/>
          <w:szCs w:val="24"/>
        </w:rPr>
        <w:t xml:space="preserve"> and help focus their attack on an antigen. This type of defense reaction is particularly effective against large, multicellular parasites such as </w:t>
      </w:r>
      <w:proofErr w:type="spellStart"/>
      <w:r w:rsidRPr="00F64E21">
        <w:rPr>
          <w:rFonts w:ascii="Times New Roman" w:eastAsia="Times New Roman" w:hAnsi="Times New Roman" w:cs="Times New Roman"/>
          <w:sz w:val="24"/>
          <w:szCs w:val="24"/>
        </w:rPr>
        <w:t>helminths</w:t>
      </w:r>
      <w:proofErr w:type="spellEnd"/>
      <w:r w:rsidRPr="00F64E21">
        <w:rPr>
          <w:rFonts w:ascii="Times New Roman" w:eastAsia="Times New Roman" w:hAnsi="Times New Roman" w:cs="Times New Roman"/>
          <w:sz w:val="24"/>
          <w:szCs w:val="24"/>
        </w:rPr>
        <w:t xml:space="preserve">, which can often be killed </w:t>
      </w:r>
      <w:proofErr w:type="spellStart"/>
      <w:r w:rsidRPr="00F64E21">
        <w:rPr>
          <w:rFonts w:ascii="Times New Roman" w:eastAsia="Times New Roman" w:hAnsi="Times New Roman" w:cs="Times New Roman"/>
          <w:sz w:val="24"/>
          <w:szCs w:val="24"/>
        </w:rPr>
        <w:t>extracellularly</w:t>
      </w:r>
      <w:proofErr w:type="spellEnd"/>
      <w:r w:rsidRPr="00F64E21">
        <w:rPr>
          <w:rFonts w:ascii="Times New Roman" w:eastAsia="Times New Roman" w:hAnsi="Times New Roman" w:cs="Times New Roman"/>
          <w:sz w:val="24"/>
          <w:szCs w:val="24"/>
        </w:rPr>
        <w:t xml:space="preserve"> by </w:t>
      </w:r>
      <w:proofErr w:type="spellStart"/>
      <w:r w:rsidRPr="00F64E21">
        <w:rPr>
          <w:rFonts w:ascii="Times New Roman" w:eastAsia="Times New Roman" w:hAnsi="Times New Roman" w:cs="Times New Roman"/>
          <w:sz w:val="24"/>
          <w:szCs w:val="24"/>
        </w:rPr>
        <w:t>eosinophils</w:t>
      </w:r>
      <w:proofErr w:type="spellEnd"/>
      <w:r w:rsidRPr="00F64E21">
        <w:rPr>
          <w:rFonts w:ascii="Times New Roman" w:eastAsia="Times New Roman" w:hAnsi="Times New Roman" w:cs="Times New Roman"/>
          <w:sz w:val="24"/>
          <w:szCs w:val="24"/>
        </w:rPr>
        <w:t xml:space="preserve"> but are too large to be engulfed by macrophages. Indeed, macrophages play little role in T</w:t>
      </w:r>
      <w:r w:rsidRPr="00F64E21">
        <w:rPr>
          <w:rFonts w:ascii="Times New Roman" w:eastAsia="Times New Roman" w:hAnsi="Times New Roman" w:cs="Times New Roman"/>
          <w:sz w:val="24"/>
          <w:szCs w:val="24"/>
          <w:vertAlign w:val="subscript"/>
        </w:rPr>
        <w:t>H</w:t>
      </w:r>
      <w:r w:rsidRPr="00F64E21">
        <w:rPr>
          <w:rFonts w:ascii="Times New Roman" w:eastAsia="Times New Roman" w:hAnsi="Times New Roman" w:cs="Times New Roman"/>
          <w:sz w:val="24"/>
          <w:szCs w:val="24"/>
        </w:rPr>
        <w:t>2-mediated immune reactions, in part, because IL-10 acts to inhibit IFN</w:t>
      </w:r>
      <w:r w:rsidRPr="00F64E21">
        <w:rPr>
          <w:rFonts w:ascii="Times New Roman" w:eastAsia="Times New Roman" w:hAnsi="Times New Roman" w:cs="Times New Roman"/>
          <w:sz w:val="24"/>
          <w:szCs w:val="24"/>
          <w:rtl/>
        </w:rPr>
        <w:t>خ³</w:t>
      </w:r>
      <w:r w:rsidRPr="00F64E21">
        <w:rPr>
          <w:rFonts w:ascii="Times New Roman" w:eastAsia="Times New Roman" w:hAnsi="Times New Roman" w:cs="Times New Roman"/>
          <w:sz w:val="24"/>
          <w:szCs w:val="24"/>
        </w:rPr>
        <w:t xml:space="preserve"> production and because IL-4 selectively favors production of two immunoglobulin </w:t>
      </w:r>
      <w:proofErr w:type="spellStart"/>
      <w:r w:rsidRPr="00F64E21">
        <w:rPr>
          <w:rFonts w:ascii="Times New Roman" w:eastAsia="Times New Roman" w:hAnsi="Times New Roman" w:cs="Times New Roman"/>
          <w:sz w:val="24"/>
          <w:szCs w:val="24"/>
        </w:rPr>
        <w:t>isotypes</w:t>
      </w:r>
      <w:proofErr w:type="spellEnd"/>
      <w:r w:rsidRPr="00F64E21">
        <w:rPr>
          <w:rFonts w:ascii="Times New Roman" w:eastAsia="Times New Roman" w:hAnsi="Times New Roman" w:cs="Times New Roman"/>
          <w:sz w:val="24"/>
          <w:szCs w:val="24"/>
        </w:rPr>
        <w:t xml:space="preserve"> (</w:t>
      </w:r>
      <w:proofErr w:type="spellStart"/>
      <w:r w:rsidRPr="00F64E21">
        <w:rPr>
          <w:rFonts w:ascii="Times New Roman" w:eastAsia="Times New Roman" w:hAnsi="Times New Roman" w:cs="Times New Roman"/>
          <w:sz w:val="24"/>
          <w:szCs w:val="24"/>
        </w:rPr>
        <w:t>IgE</w:t>
      </w:r>
      <w:proofErr w:type="spellEnd"/>
      <w:r w:rsidRPr="00F64E21">
        <w:rPr>
          <w:rFonts w:ascii="Times New Roman" w:eastAsia="Times New Roman" w:hAnsi="Times New Roman" w:cs="Times New Roman"/>
          <w:sz w:val="24"/>
          <w:szCs w:val="24"/>
        </w:rPr>
        <w:t xml:space="preserve"> and IgG4) that are not recognized by macrophage Fc receptors.</w:t>
      </w:r>
    </w:p>
    <w:p w:rsidR="00F64E21" w:rsidRPr="00F64E21" w:rsidRDefault="00F64E21" w:rsidP="00F64E21">
      <w:pPr>
        <w:bidi w:val="0"/>
        <w:spacing w:after="0" w:line="240" w:lineRule="auto"/>
        <w:rPr>
          <w:rFonts w:ascii="Times New Roman" w:eastAsia="Times New Roman" w:hAnsi="Times New Roman" w:cs="Times New Roman"/>
          <w:b/>
          <w:bCs/>
          <w:sz w:val="24"/>
          <w:szCs w:val="24"/>
        </w:rPr>
      </w:pPr>
      <w:r w:rsidRPr="00F64E21">
        <w:rPr>
          <w:rFonts w:ascii="Times New Roman" w:eastAsia="Times New Roman" w:hAnsi="Times New Roman" w:cs="Times New Roman"/>
          <w:sz w:val="24"/>
          <w:szCs w:val="24"/>
        </w:rPr>
        <w:lastRenderedPageBreak/>
        <w:t>T</w:t>
      </w:r>
      <w:r w:rsidRPr="00F64E21">
        <w:rPr>
          <w:rFonts w:ascii="Times New Roman" w:eastAsia="Times New Roman" w:hAnsi="Times New Roman" w:cs="Times New Roman"/>
          <w:sz w:val="24"/>
          <w:szCs w:val="24"/>
          <w:vertAlign w:val="subscript"/>
        </w:rPr>
        <w:t>H</w:t>
      </w:r>
      <w:r w:rsidRPr="00F64E21">
        <w:rPr>
          <w:rFonts w:ascii="Times New Roman" w:eastAsia="Times New Roman" w:hAnsi="Times New Roman" w:cs="Times New Roman"/>
          <w:sz w:val="24"/>
          <w:szCs w:val="24"/>
        </w:rPr>
        <w:t>1 and T</w:t>
      </w:r>
      <w:r w:rsidRPr="00F64E21">
        <w:rPr>
          <w:rFonts w:ascii="Times New Roman" w:eastAsia="Times New Roman" w:hAnsi="Times New Roman" w:cs="Times New Roman"/>
          <w:sz w:val="24"/>
          <w:szCs w:val="24"/>
          <w:vertAlign w:val="subscript"/>
        </w:rPr>
        <w:t>H</w:t>
      </w:r>
      <w:r w:rsidRPr="00F64E21">
        <w:rPr>
          <w:rFonts w:ascii="Times New Roman" w:eastAsia="Times New Roman" w:hAnsi="Times New Roman" w:cs="Times New Roman"/>
          <w:sz w:val="24"/>
          <w:szCs w:val="24"/>
        </w:rPr>
        <w:t>2 cells derive from common precursor cells that have the capacity to differentiate into either T</w:t>
      </w:r>
      <w:r w:rsidRPr="00F64E21">
        <w:rPr>
          <w:rFonts w:ascii="Times New Roman" w:eastAsia="Times New Roman" w:hAnsi="Times New Roman" w:cs="Times New Roman"/>
          <w:sz w:val="24"/>
          <w:szCs w:val="24"/>
          <w:vertAlign w:val="subscript"/>
        </w:rPr>
        <w:t>H</w:t>
      </w:r>
      <w:r w:rsidRPr="00F64E21">
        <w:rPr>
          <w:rFonts w:ascii="Times New Roman" w:eastAsia="Times New Roman" w:hAnsi="Times New Roman" w:cs="Times New Roman"/>
          <w:sz w:val="24"/>
          <w:szCs w:val="24"/>
        </w:rPr>
        <w:t xml:space="preserve"> type (Figure 9-11). Cytokines are the most important determinants of T</w:t>
      </w:r>
      <w:r w:rsidRPr="00F64E21">
        <w:rPr>
          <w:rFonts w:ascii="Times New Roman" w:eastAsia="Times New Roman" w:hAnsi="Times New Roman" w:cs="Times New Roman"/>
          <w:sz w:val="24"/>
          <w:szCs w:val="24"/>
          <w:vertAlign w:val="subscript"/>
        </w:rPr>
        <w:t>H</w:t>
      </w:r>
      <w:r w:rsidRPr="00F64E21">
        <w:rPr>
          <w:rFonts w:ascii="Times New Roman" w:eastAsia="Times New Roman" w:hAnsi="Times New Roman" w:cs="Times New Roman"/>
          <w:sz w:val="24"/>
          <w:szCs w:val="24"/>
        </w:rPr>
        <w:t xml:space="preserve"> differentiation. IL-12, produced by activated macrophages, causes antigen-primed naive T cells to differentiate into T</w:t>
      </w:r>
      <w:r w:rsidRPr="00F64E21">
        <w:rPr>
          <w:rFonts w:ascii="Times New Roman" w:eastAsia="Times New Roman" w:hAnsi="Times New Roman" w:cs="Times New Roman"/>
          <w:sz w:val="24"/>
          <w:szCs w:val="24"/>
          <w:vertAlign w:val="subscript"/>
        </w:rPr>
        <w:t>H</w:t>
      </w:r>
      <w:r w:rsidRPr="00F64E21">
        <w:rPr>
          <w:rFonts w:ascii="Times New Roman" w:eastAsia="Times New Roman" w:hAnsi="Times New Roman" w:cs="Times New Roman"/>
          <w:sz w:val="24"/>
          <w:szCs w:val="24"/>
        </w:rPr>
        <w:t>1 cells which, in turn, amplify the macrophage response. In contrast, the presence of IL-4 during an immune response promotes differentiation of naive T cells into T</w:t>
      </w:r>
      <w:r w:rsidRPr="00F64E21">
        <w:rPr>
          <w:rFonts w:ascii="Times New Roman" w:eastAsia="Times New Roman" w:hAnsi="Times New Roman" w:cs="Times New Roman"/>
          <w:sz w:val="24"/>
          <w:szCs w:val="24"/>
          <w:vertAlign w:val="subscript"/>
        </w:rPr>
        <w:t>H</w:t>
      </w:r>
      <w:r w:rsidRPr="00F64E21">
        <w:rPr>
          <w:rFonts w:ascii="Times New Roman" w:eastAsia="Times New Roman" w:hAnsi="Times New Roman" w:cs="Times New Roman"/>
          <w:sz w:val="24"/>
          <w:szCs w:val="24"/>
        </w:rPr>
        <w:t>2 cells. The source of IL-4 at the initiation of an immune response (</w:t>
      </w:r>
      <w:proofErr w:type="spellStart"/>
      <w:r w:rsidRPr="00F64E21">
        <w:rPr>
          <w:rFonts w:ascii="Times New Roman" w:eastAsia="Times New Roman" w:hAnsi="Times New Roman" w:cs="Times New Roman"/>
          <w:sz w:val="24"/>
          <w:szCs w:val="24"/>
        </w:rPr>
        <w:t>ie</w:t>
      </w:r>
      <w:proofErr w:type="spellEnd"/>
      <w:r w:rsidRPr="00F64E21">
        <w:rPr>
          <w:rFonts w:ascii="Times New Roman" w:eastAsia="Times New Roman" w:hAnsi="Times New Roman" w:cs="Times New Roman"/>
          <w:sz w:val="24"/>
          <w:szCs w:val="24"/>
        </w:rPr>
        <w:t>, before the appearance of T</w:t>
      </w:r>
      <w:r w:rsidRPr="00F64E21">
        <w:rPr>
          <w:rFonts w:ascii="Times New Roman" w:eastAsia="Times New Roman" w:hAnsi="Times New Roman" w:cs="Times New Roman"/>
          <w:sz w:val="24"/>
          <w:szCs w:val="24"/>
          <w:vertAlign w:val="subscript"/>
        </w:rPr>
        <w:t>H</w:t>
      </w:r>
      <w:r w:rsidRPr="00F64E21">
        <w:rPr>
          <w:rFonts w:ascii="Times New Roman" w:eastAsia="Times New Roman" w:hAnsi="Times New Roman" w:cs="Times New Roman"/>
          <w:sz w:val="24"/>
          <w:szCs w:val="24"/>
        </w:rPr>
        <w:t xml:space="preserve">2 cells) is uncertain; possibilities include memory T cells, NKT cells, mast cells, </w:t>
      </w:r>
      <w:proofErr w:type="spellStart"/>
      <w:r w:rsidRPr="00F64E21">
        <w:rPr>
          <w:rFonts w:ascii="Times New Roman" w:eastAsia="Times New Roman" w:hAnsi="Times New Roman" w:cs="Times New Roman"/>
          <w:sz w:val="24"/>
          <w:szCs w:val="24"/>
        </w:rPr>
        <w:t>eosinophils</w:t>
      </w:r>
      <w:proofErr w:type="spellEnd"/>
      <w:r w:rsidRPr="00F64E21">
        <w:rPr>
          <w:rFonts w:ascii="Times New Roman" w:eastAsia="Times New Roman" w:hAnsi="Times New Roman" w:cs="Times New Roman"/>
          <w:sz w:val="24"/>
          <w:szCs w:val="24"/>
        </w:rPr>
        <w:t>, and basophils. Differentiation from naive cells to either T</w:t>
      </w:r>
      <w:r w:rsidRPr="00F64E21">
        <w:rPr>
          <w:rFonts w:ascii="Times New Roman" w:eastAsia="Times New Roman" w:hAnsi="Times New Roman" w:cs="Times New Roman"/>
          <w:sz w:val="24"/>
          <w:szCs w:val="24"/>
          <w:vertAlign w:val="subscript"/>
        </w:rPr>
        <w:t>H</w:t>
      </w:r>
      <w:r w:rsidRPr="00F64E21">
        <w:rPr>
          <w:rFonts w:ascii="Times New Roman" w:eastAsia="Times New Roman" w:hAnsi="Times New Roman" w:cs="Times New Roman"/>
          <w:sz w:val="24"/>
          <w:szCs w:val="24"/>
        </w:rPr>
        <w:t>1 or T</w:t>
      </w:r>
      <w:r w:rsidRPr="00F64E21">
        <w:rPr>
          <w:rFonts w:ascii="Times New Roman" w:eastAsia="Times New Roman" w:hAnsi="Times New Roman" w:cs="Times New Roman"/>
          <w:sz w:val="24"/>
          <w:szCs w:val="24"/>
          <w:vertAlign w:val="subscript"/>
        </w:rPr>
        <w:t>H</w:t>
      </w:r>
      <w:r w:rsidRPr="00F64E21">
        <w:rPr>
          <w:rFonts w:ascii="Times New Roman" w:eastAsia="Times New Roman" w:hAnsi="Times New Roman" w:cs="Times New Roman"/>
          <w:sz w:val="24"/>
          <w:szCs w:val="24"/>
        </w:rPr>
        <w:t>2 may involve an intermediary cell, designated T</w:t>
      </w:r>
      <w:r w:rsidRPr="00F64E21">
        <w:rPr>
          <w:rFonts w:ascii="Times New Roman" w:eastAsia="Times New Roman" w:hAnsi="Times New Roman" w:cs="Times New Roman"/>
          <w:sz w:val="24"/>
          <w:szCs w:val="24"/>
          <w:vertAlign w:val="subscript"/>
        </w:rPr>
        <w:t>H</w:t>
      </w:r>
      <w:r w:rsidRPr="00F64E21">
        <w:rPr>
          <w:rFonts w:ascii="Times New Roman" w:eastAsia="Times New Roman" w:hAnsi="Times New Roman" w:cs="Times New Roman"/>
          <w:sz w:val="24"/>
          <w:szCs w:val="24"/>
        </w:rPr>
        <w:t xml:space="preserve">0, which is defined by its ability to secrete both </w:t>
      </w:r>
      <w:r w:rsidRPr="00F64E21">
        <w:rPr>
          <w:rFonts w:ascii="Times New Roman" w:eastAsia="Times New Roman" w:hAnsi="Times New Roman" w:cs="Times New Roman"/>
          <w:b/>
          <w:bCs/>
          <w:sz w:val="24"/>
          <w:szCs w:val="24"/>
        </w:rPr>
        <w:t>IFN</w:t>
      </w:r>
      <w:r w:rsidRPr="00F64E21">
        <w:rPr>
          <w:rFonts w:ascii="Times New Roman" w:eastAsia="Times New Roman" w:hAnsi="Times New Roman" w:cs="Times New Roman"/>
          <w:b/>
          <w:bCs/>
          <w:sz w:val="24"/>
          <w:szCs w:val="24"/>
          <w:rtl/>
        </w:rPr>
        <w:t xml:space="preserve">خ³ </w:t>
      </w:r>
      <w:r w:rsidRPr="00F64E21">
        <w:rPr>
          <w:rFonts w:ascii="Times New Roman" w:eastAsia="Times New Roman" w:hAnsi="Times New Roman" w:cs="Times New Roman"/>
          <w:b/>
          <w:bCs/>
          <w:sz w:val="24"/>
          <w:szCs w:val="24"/>
        </w:rPr>
        <w:t>and IL-4.</w:t>
      </w:r>
    </w:p>
    <w:p w:rsidR="00F64E21" w:rsidRPr="00F64E21" w:rsidRDefault="00F64E21" w:rsidP="00F64E21">
      <w:pPr>
        <w:bidi w:val="0"/>
        <w:spacing w:after="0" w:line="240" w:lineRule="auto"/>
        <w:rPr>
          <w:rFonts w:ascii="Times New Roman" w:eastAsia="Times New Roman" w:hAnsi="Times New Roman" w:cs="Times New Roman"/>
          <w:sz w:val="24"/>
          <w:szCs w:val="24"/>
        </w:rPr>
      </w:pPr>
      <w:r w:rsidRPr="00F64E21">
        <w:rPr>
          <w:rFonts w:ascii="Times New Roman" w:eastAsia="Times New Roman" w:hAnsi="Times New Roman" w:cs="Times New Roman"/>
          <w:sz w:val="24"/>
          <w:szCs w:val="24"/>
        </w:rPr>
        <w:t>The cytokines produced by each of the two T</w:t>
      </w:r>
      <w:r w:rsidRPr="00F64E21">
        <w:rPr>
          <w:rFonts w:ascii="Times New Roman" w:eastAsia="Times New Roman" w:hAnsi="Times New Roman" w:cs="Times New Roman"/>
          <w:sz w:val="24"/>
          <w:szCs w:val="24"/>
          <w:vertAlign w:val="subscript"/>
        </w:rPr>
        <w:t>H</w:t>
      </w:r>
      <w:r w:rsidRPr="00F64E21">
        <w:rPr>
          <w:rFonts w:ascii="Times New Roman" w:eastAsia="Times New Roman" w:hAnsi="Times New Roman" w:cs="Times New Roman"/>
          <w:sz w:val="24"/>
          <w:szCs w:val="24"/>
        </w:rPr>
        <w:t xml:space="preserve"> subsets reciprocally inhibit the development of the other. Thus, T</w:t>
      </w:r>
      <w:r w:rsidRPr="00F64E21">
        <w:rPr>
          <w:rFonts w:ascii="Times New Roman" w:eastAsia="Times New Roman" w:hAnsi="Times New Roman" w:cs="Times New Roman"/>
          <w:sz w:val="24"/>
          <w:szCs w:val="24"/>
          <w:vertAlign w:val="subscript"/>
        </w:rPr>
        <w:t>H</w:t>
      </w:r>
      <w:r w:rsidRPr="00F64E21">
        <w:rPr>
          <w:rFonts w:ascii="Times New Roman" w:eastAsia="Times New Roman" w:hAnsi="Times New Roman" w:cs="Times New Roman"/>
          <w:sz w:val="24"/>
          <w:szCs w:val="24"/>
        </w:rPr>
        <w:t>1-derived IFN</w:t>
      </w:r>
      <w:r w:rsidRPr="00F64E21">
        <w:rPr>
          <w:rFonts w:ascii="Times New Roman" w:eastAsia="Times New Roman" w:hAnsi="Times New Roman" w:cs="Times New Roman"/>
          <w:sz w:val="24"/>
          <w:szCs w:val="24"/>
          <w:rtl/>
        </w:rPr>
        <w:t>خ³</w:t>
      </w:r>
      <w:r w:rsidRPr="00F64E21">
        <w:rPr>
          <w:rFonts w:ascii="Times New Roman" w:eastAsia="Times New Roman" w:hAnsi="Times New Roman" w:cs="Times New Roman"/>
          <w:sz w:val="24"/>
          <w:szCs w:val="24"/>
        </w:rPr>
        <w:t xml:space="preserve"> inhibits the development of T</w:t>
      </w:r>
      <w:r w:rsidRPr="00F64E21">
        <w:rPr>
          <w:rFonts w:ascii="Times New Roman" w:eastAsia="Times New Roman" w:hAnsi="Times New Roman" w:cs="Times New Roman"/>
          <w:sz w:val="24"/>
          <w:szCs w:val="24"/>
          <w:vertAlign w:val="subscript"/>
        </w:rPr>
        <w:t>H</w:t>
      </w:r>
      <w:r w:rsidRPr="00F64E21">
        <w:rPr>
          <w:rFonts w:ascii="Times New Roman" w:eastAsia="Times New Roman" w:hAnsi="Times New Roman" w:cs="Times New Roman"/>
          <w:sz w:val="24"/>
          <w:szCs w:val="24"/>
        </w:rPr>
        <w:t>2 cells, and the IL-4 produced by T</w:t>
      </w:r>
      <w:r w:rsidRPr="00F64E21">
        <w:rPr>
          <w:rFonts w:ascii="Times New Roman" w:eastAsia="Times New Roman" w:hAnsi="Times New Roman" w:cs="Times New Roman"/>
          <w:sz w:val="24"/>
          <w:szCs w:val="24"/>
          <w:vertAlign w:val="subscript"/>
        </w:rPr>
        <w:t>H</w:t>
      </w:r>
      <w:r w:rsidRPr="00F64E21">
        <w:rPr>
          <w:rFonts w:ascii="Times New Roman" w:eastAsia="Times New Roman" w:hAnsi="Times New Roman" w:cs="Times New Roman"/>
          <w:sz w:val="24"/>
          <w:szCs w:val="24"/>
        </w:rPr>
        <w:t>2 cells prevents development of T</w:t>
      </w:r>
      <w:r w:rsidRPr="00F64E21">
        <w:rPr>
          <w:rFonts w:ascii="Times New Roman" w:eastAsia="Times New Roman" w:hAnsi="Times New Roman" w:cs="Times New Roman"/>
          <w:sz w:val="24"/>
          <w:szCs w:val="24"/>
          <w:vertAlign w:val="subscript"/>
        </w:rPr>
        <w:t>H</w:t>
      </w:r>
      <w:r w:rsidRPr="00F64E21">
        <w:rPr>
          <w:rFonts w:ascii="Times New Roman" w:eastAsia="Times New Roman" w:hAnsi="Times New Roman" w:cs="Times New Roman"/>
          <w:sz w:val="24"/>
          <w:szCs w:val="24"/>
        </w:rPr>
        <w:t xml:space="preserve">1 cells. Unchecked cytokine-mediated </w:t>
      </w:r>
      <w:bookmarkStart w:id="8" w:name="PG141"/>
      <w:bookmarkEnd w:id="8"/>
    </w:p>
    <w:p w:rsidR="00F64E21" w:rsidRDefault="00F64E21" w:rsidP="00F64E21">
      <w:pPr>
        <w:bidi w:val="0"/>
        <w:spacing w:after="0" w:line="240" w:lineRule="auto"/>
        <w:rPr>
          <w:rFonts w:ascii="Times New Roman" w:eastAsia="Times New Roman" w:hAnsi="Times New Roman" w:cs="Times New Roman"/>
          <w:sz w:val="24"/>
          <w:szCs w:val="24"/>
        </w:rPr>
      </w:pPr>
      <w:r w:rsidRPr="00F64E21">
        <w:rPr>
          <w:rFonts w:ascii="Times New Roman" w:eastAsia="Times New Roman" w:hAnsi="Times New Roman" w:cs="Times New Roman"/>
          <w:sz w:val="24"/>
          <w:szCs w:val="24"/>
        </w:rPr>
        <w:br w:type="textWrapping" w:clear="all"/>
      </w:r>
      <w:proofErr w:type="gramStart"/>
      <w:r w:rsidRPr="00F64E21">
        <w:rPr>
          <w:rFonts w:ascii="Times New Roman" w:eastAsia="Times New Roman" w:hAnsi="Times New Roman" w:cs="Times New Roman"/>
          <w:sz w:val="24"/>
          <w:szCs w:val="24"/>
        </w:rPr>
        <w:t>immune</w:t>
      </w:r>
      <w:proofErr w:type="gramEnd"/>
      <w:r w:rsidRPr="00F64E21">
        <w:rPr>
          <w:rFonts w:ascii="Times New Roman" w:eastAsia="Times New Roman" w:hAnsi="Times New Roman" w:cs="Times New Roman"/>
          <w:sz w:val="24"/>
          <w:szCs w:val="24"/>
        </w:rPr>
        <w:t xml:space="preserve"> responses can cause considerable damage. Transforming growth factor beta (TGF</w:t>
      </w:r>
      <w:r w:rsidRPr="00F64E21">
        <w:rPr>
          <w:rFonts w:ascii="Times New Roman" w:eastAsia="Times New Roman" w:hAnsi="Times New Roman" w:cs="Times New Roman"/>
          <w:sz w:val="24"/>
          <w:szCs w:val="24"/>
          <w:rtl/>
        </w:rPr>
        <w:t>خ²</w:t>
      </w:r>
      <w:r w:rsidRPr="00F64E21">
        <w:rPr>
          <w:rFonts w:ascii="Times New Roman" w:eastAsia="Times New Roman" w:hAnsi="Times New Roman" w:cs="Times New Roman"/>
          <w:sz w:val="24"/>
          <w:szCs w:val="24"/>
        </w:rPr>
        <w:t>) inhibits the development of both T</w:t>
      </w:r>
      <w:r w:rsidRPr="00F64E21">
        <w:rPr>
          <w:rFonts w:ascii="Times New Roman" w:eastAsia="Times New Roman" w:hAnsi="Times New Roman" w:cs="Times New Roman"/>
          <w:sz w:val="24"/>
          <w:szCs w:val="24"/>
          <w:vertAlign w:val="subscript"/>
        </w:rPr>
        <w:t>H</w:t>
      </w:r>
      <w:r w:rsidRPr="00F64E21">
        <w:rPr>
          <w:rFonts w:ascii="Times New Roman" w:eastAsia="Times New Roman" w:hAnsi="Times New Roman" w:cs="Times New Roman"/>
          <w:sz w:val="24"/>
          <w:szCs w:val="24"/>
        </w:rPr>
        <w:t>1 and T</w:t>
      </w:r>
      <w:r w:rsidRPr="00F64E21">
        <w:rPr>
          <w:rFonts w:ascii="Times New Roman" w:eastAsia="Times New Roman" w:hAnsi="Times New Roman" w:cs="Times New Roman"/>
          <w:sz w:val="24"/>
          <w:szCs w:val="24"/>
          <w:vertAlign w:val="subscript"/>
        </w:rPr>
        <w:t>H</w:t>
      </w:r>
      <w:r w:rsidRPr="00F64E21">
        <w:rPr>
          <w:rFonts w:ascii="Times New Roman" w:eastAsia="Times New Roman" w:hAnsi="Times New Roman" w:cs="Times New Roman"/>
          <w:sz w:val="24"/>
          <w:szCs w:val="24"/>
        </w:rPr>
        <w:t>2 cells, and regulatory T cells that produce TGF</w:t>
      </w:r>
      <w:r w:rsidRPr="00F64E21">
        <w:rPr>
          <w:rFonts w:ascii="Times New Roman" w:eastAsia="Times New Roman" w:hAnsi="Times New Roman" w:cs="Times New Roman"/>
          <w:sz w:val="24"/>
          <w:szCs w:val="24"/>
          <w:rtl/>
        </w:rPr>
        <w:t>خ²</w:t>
      </w:r>
      <w:r w:rsidRPr="00F64E21">
        <w:rPr>
          <w:rFonts w:ascii="Times New Roman" w:eastAsia="Times New Roman" w:hAnsi="Times New Roman" w:cs="Times New Roman"/>
          <w:sz w:val="24"/>
          <w:szCs w:val="24"/>
        </w:rPr>
        <w:t xml:space="preserve"> (sometimes designated T</w:t>
      </w:r>
      <w:r w:rsidRPr="00F64E21">
        <w:rPr>
          <w:rFonts w:ascii="Times New Roman" w:eastAsia="Times New Roman" w:hAnsi="Times New Roman" w:cs="Times New Roman"/>
          <w:sz w:val="24"/>
          <w:szCs w:val="24"/>
          <w:vertAlign w:val="subscript"/>
        </w:rPr>
        <w:t>H</w:t>
      </w:r>
      <w:r w:rsidRPr="00F64E21">
        <w:rPr>
          <w:rFonts w:ascii="Times New Roman" w:eastAsia="Times New Roman" w:hAnsi="Times New Roman" w:cs="Times New Roman"/>
          <w:sz w:val="24"/>
          <w:szCs w:val="24"/>
        </w:rPr>
        <w:t>3 cells) may play a role in the suppression of T</w:t>
      </w:r>
      <w:r w:rsidRPr="00F64E21">
        <w:rPr>
          <w:rFonts w:ascii="Times New Roman" w:eastAsia="Times New Roman" w:hAnsi="Times New Roman" w:cs="Times New Roman"/>
          <w:sz w:val="24"/>
          <w:szCs w:val="24"/>
          <w:vertAlign w:val="subscript"/>
        </w:rPr>
        <w:t>H</w:t>
      </w:r>
      <w:r w:rsidRPr="00F64E21">
        <w:rPr>
          <w:rFonts w:ascii="Times New Roman" w:eastAsia="Times New Roman" w:hAnsi="Times New Roman" w:cs="Times New Roman"/>
          <w:sz w:val="24"/>
          <w:szCs w:val="24"/>
        </w:rPr>
        <w:t>1- and T</w:t>
      </w:r>
      <w:r w:rsidRPr="00F64E21">
        <w:rPr>
          <w:rFonts w:ascii="Times New Roman" w:eastAsia="Times New Roman" w:hAnsi="Times New Roman" w:cs="Times New Roman"/>
          <w:sz w:val="24"/>
          <w:szCs w:val="24"/>
          <w:vertAlign w:val="subscript"/>
        </w:rPr>
        <w:t>H</w:t>
      </w:r>
      <w:r w:rsidRPr="00F64E21">
        <w:rPr>
          <w:rFonts w:ascii="Times New Roman" w:eastAsia="Times New Roman" w:hAnsi="Times New Roman" w:cs="Times New Roman"/>
          <w:sz w:val="24"/>
          <w:szCs w:val="24"/>
        </w:rPr>
        <w:t xml:space="preserve">2-mediated immune </w:t>
      </w:r>
      <w:proofErr w:type="gramStart"/>
      <w:r w:rsidRPr="00F64E21">
        <w:rPr>
          <w:rFonts w:ascii="Times New Roman" w:eastAsia="Times New Roman" w:hAnsi="Times New Roman" w:cs="Times New Roman"/>
          <w:sz w:val="24"/>
          <w:szCs w:val="24"/>
        </w:rPr>
        <w:t xml:space="preserve">responses </w:t>
      </w:r>
      <w:r>
        <w:rPr>
          <w:rFonts w:ascii="Times New Roman" w:eastAsia="Times New Roman" w:hAnsi="Times New Roman" w:cs="Times New Roman"/>
          <w:sz w:val="24"/>
          <w:szCs w:val="24"/>
        </w:rPr>
        <w:t>.</w:t>
      </w:r>
      <w:proofErr w:type="gramEnd"/>
    </w:p>
    <w:p w:rsidR="000E6935" w:rsidRPr="00F64E21" w:rsidRDefault="000E6935" w:rsidP="000E6935">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24525" cy="3829050"/>
            <wp:effectExtent l="0" t="0" r="9525" b="0"/>
            <wp:docPr id="12" name="Picture 12" descr="C:\Users\User\Desktop\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1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4525" cy="3829050"/>
                    </a:xfrm>
                    <a:prstGeom prst="rect">
                      <a:avLst/>
                    </a:prstGeom>
                    <a:noFill/>
                    <a:ln>
                      <a:noFill/>
                    </a:ln>
                  </pic:spPr>
                </pic:pic>
              </a:graphicData>
            </a:graphic>
          </wp:inline>
        </w:drawing>
      </w:r>
    </w:p>
    <w:p w:rsidR="00302E5B" w:rsidRDefault="00302E5B" w:rsidP="00302E5B">
      <w:pPr>
        <w:bidi w:val="0"/>
        <w:rPr>
          <w:rFonts w:asciiTheme="majorBidi" w:hAnsiTheme="majorBidi" w:cstheme="majorBidi"/>
          <w:sz w:val="24"/>
          <w:szCs w:val="24"/>
          <w:lang w:bidi="ar-IQ"/>
        </w:rPr>
      </w:pPr>
    </w:p>
    <w:p w:rsidR="000E6935" w:rsidRDefault="000E6935" w:rsidP="000E6935">
      <w:pPr>
        <w:bidi w:val="0"/>
        <w:spacing w:after="0" w:line="240" w:lineRule="auto"/>
        <w:rPr>
          <w:rFonts w:ascii="Times New Roman" w:eastAsia="Times New Roman" w:hAnsi="Times New Roman" w:cs="Times New Roman"/>
          <w:sz w:val="24"/>
          <w:szCs w:val="24"/>
        </w:rPr>
      </w:pPr>
      <w:proofErr w:type="gramStart"/>
      <w:r w:rsidRPr="000E6935">
        <w:rPr>
          <w:rFonts w:ascii="Times New Roman" w:eastAsia="Times New Roman" w:hAnsi="Times New Roman" w:cs="Times New Roman"/>
          <w:sz w:val="24"/>
          <w:szCs w:val="24"/>
        </w:rPr>
        <w:t>Figure 11.</w:t>
      </w:r>
      <w:proofErr w:type="gramEnd"/>
      <w:r w:rsidRPr="000E6935">
        <w:rPr>
          <w:rFonts w:ascii="Times New Roman" w:eastAsia="Times New Roman" w:hAnsi="Times New Roman" w:cs="Times New Roman"/>
          <w:sz w:val="24"/>
          <w:szCs w:val="24"/>
        </w:rPr>
        <w:t xml:space="preserve"> </w:t>
      </w:r>
      <w:proofErr w:type="gramStart"/>
      <w:r w:rsidRPr="000E6935">
        <w:rPr>
          <w:rFonts w:ascii="Times New Roman" w:eastAsia="Times New Roman" w:hAnsi="Times New Roman" w:cs="Times New Roman"/>
          <w:sz w:val="24"/>
          <w:szCs w:val="24"/>
        </w:rPr>
        <w:t>Differentiation of helper T cells into T</w:t>
      </w:r>
      <w:r w:rsidRPr="000E6935">
        <w:rPr>
          <w:rFonts w:ascii="Times New Roman" w:eastAsia="Times New Roman" w:hAnsi="Times New Roman" w:cs="Times New Roman"/>
          <w:sz w:val="24"/>
          <w:szCs w:val="24"/>
          <w:vertAlign w:val="subscript"/>
        </w:rPr>
        <w:t>H</w:t>
      </w:r>
      <w:r w:rsidRPr="000E6935">
        <w:rPr>
          <w:rFonts w:ascii="Times New Roman" w:eastAsia="Times New Roman" w:hAnsi="Times New Roman" w:cs="Times New Roman"/>
          <w:sz w:val="24"/>
          <w:szCs w:val="24"/>
        </w:rPr>
        <w:t>1 and T</w:t>
      </w:r>
      <w:r w:rsidRPr="000E6935">
        <w:rPr>
          <w:rFonts w:ascii="Times New Roman" w:eastAsia="Times New Roman" w:hAnsi="Times New Roman" w:cs="Times New Roman"/>
          <w:sz w:val="24"/>
          <w:szCs w:val="24"/>
          <w:vertAlign w:val="subscript"/>
        </w:rPr>
        <w:t>H</w:t>
      </w:r>
      <w:r w:rsidRPr="000E6935">
        <w:rPr>
          <w:rFonts w:ascii="Times New Roman" w:eastAsia="Times New Roman" w:hAnsi="Times New Roman" w:cs="Times New Roman"/>
          <w:sz w:val="24"/>
          <w:szCs w:val="24"/>
        </w:rPr>
        <w:t>2 cells.</w:t>
      </w:r>
      <w:proofErr w:type="gramEnd"/>
      <w:r w:rsidRPr="000E6935">
        <w:rPr>
          <w:rFonts w:ascii="Times New Roman" w:eastAsia="Times New Roman" w:hAnsi="Times New Roman" w:cs="Times New Roman"/>
          <w:sz w:val="24"/>
          <w:szCs w:val="24"/>
        </w:rPr>
        <w:t xml:space="preserve"> Naive T</w:t>
      </w:r>
      <w:r w:rsidRPr="000E6935">
        <w:rPr>
          <w:rFonts w:ascii="Times New Roman" w:eastAsia="Times New Roman" w:hAnsi="Times New Roman" w:cs="Times New Roman"/>
          <w:sz w:val="24"/>
          <w:szCs w:val="24"/>
          <w:vertAlign w:val="subscript"/>
        </w:rPr>
        <w:t>H</w:t>
      </w:r>
      <w:r w:rsidRPr="000E6935">
        <w:rPr>
          <w:rFonts w:ascii="Times New Roman" w:eastAsia="Times New Roman" w:hAnsi="Times New Roman" w:cs="Times New Roman"/>
          <w:sz w:val="24"/>
          <w:szCs w:val="24"/>
        </w:rPr>
        <w:t xml:space="preserve"> cells produce IL-2 and little in the way of other cytokines on initial activation. Repeated stimulation in the presence of IL-12, a macrophage-derived cytokine, causes T</w:t>
      </w:r>
      <w:r w:rsidRPr="000E6935">
        <w:rPr>
          <w:rFonts w:ascii="Times New Roman" w:eastAsia="Times New Roman" w:hAnsi="Times New Roman" w:cs="Times New Roman"/>
          <w:sz w:val="24"/>
          <w:szCs w:val="24"/>
          <w:vertAlign w:val="subscript"/>
        </w:rPr>
        <w:t>H</w:t>
      </w:r>
      <w:r w:rsidRPr="000E6935">
        <w:rPr>
          <w:rFonts w:ascii="Times New Roman" w:eastAsia="Times New Roman" w:hAnsi="Times New Roman" w:cs="Times New Roman"/>
          <w:sz w:val="24"/>
          <w:szCs w:val="24"/>
        </w:rPr>
        <w:t xml:space="preserve"> cells to differentiate into T</w:t>
      </w:r>
      <w:r w:rsidRPr="000E6935">
        <w:rPr>
          <w:rFonts w:ascii="Times New Roman" w:eastAsia="Times New Roman" w:hAnsi="Times New Roman" w:cs="Times New Roman"/>
          <w:sz w:val="24"/>
          <w:szCs w:val="24"/>
          <w:vertAlign w:val="subscript"/>
        </w:rPr>
        <w:t>H</w:t>
      </w:r>
      <w:r w:rsidRPr="000E6935">
        <w:rPr>
          <w:rFonts w:ascii="Times New Roman" w:eastAsia="Times New Roman" w:hAnsi="Times New Roman" w:cs="Times New Roman"/>
          <w:sz w:val="24"/>
          <w:szCs w:val="24"/>
        </w:rPr>
        <w:t>1 cells, which produce IL-2 and IFN</w:t>
      </w:r>
      <w:r w:rsidRPr="000E6935">
        <w:rPr>
          <w:rFonts w:ascii="Times New Roman" w:eastAsia="Times New Roman" w:hAnsi="Times New Roman" w:cs="Times New Roman"/>
          <w:sz w:val="24"/>
          <w:szCs w:val="24"/>
          <w:rtl/>
        </w:rPr>
        <w:t>خ³</w:t>
      </w:r>
      <w:r w:rsidRPr="000E6935">
        <w:rPr>
          <w:rFonts w:ascii="Times New Roman" w:eastAsia="Times New Roman" w:hAnsi="Times New Roman" w:cs="Times New Roman"/>
          <w:sz w:val="24"/>
          <w:szCs w:val="24"/>
        </w:rPr>
        <w:t xml:space="preserve"> and are particularly effective in enhancing immune responses that involve macrophages and other phagocytes. Stimulation in the presence of IL-4, on the other hand, promotes the development of T</w:t>
      </w:r>
      <w:r w:rsidRPr="000E6935">
        <w:rPr>
          <w:rFonts w:ascii="Times New Roman" w:eastAsia="Times New Roman" w:hAnsi="Times New Roman" w:cs="Times New Roman"/>
          <w:sz w:val="24"/>
          <w:szCs w:val="24"/>
          <w:vertAlign w:val="subscript"/>
        </w:rPr>
        <w:t>H</w:t>
      </w:r>
      <w:r w:rsidRPr="000E6935">
        <w:rPr>
          <w:rFonts w:ascii="Times New Roman" w:eastAsia="Times New Roman" w:hAnsi="Times New Roman" w:cs="Times New Roman"/>
          <w:sz w:val="24"/>
          <w:szCs w:val="24"/>
        </w:rPr>
        <w:t>2 cells, which produce IL-4 and other cytokines that promote mast cell- and eosinophil-mediated responses. The differentiation into either T</w:t>
      </w:r>
      <w:r w:rsidRPr="000E6935">
        <w:rPr>
          <w:rFonts w:ascii="Times New Roman" w:eastAsia="Times New Roman" w:hAnsi="Times New Roman" w:cs="Times New Roman"/>
          <w:sz w:val="24"/>
          <w:szCs w:val="24"/>
          <w:vertAlign w:val="subscript"/>
        </w:rPr>
        <w:t>H</w:t>
      </w:r>
      <w:r w:rsidRPr="000E6935">
        <w:rPr>
          <w:rFonts w:ascii="Times New Roman" w:eastAsia="Times New Roman" w:hAnsi="Times New Roman" w:cs="Times New Roman"/>
          <w:sz w:val="24"/>
          <w:szCs w:val="24"/>
        </w:rPr>
        <w:t xml:space="preserve"> subtype probably involves a common intermediary, designated T</w:t>
      </w:r>
      <w:r w:rsidRPr="000E6935">
        <w:rPr>
          <w:rFonts w:ascii="Times New Roman" w:eastAsia="Times New Roman" w:hAnsi="Times New Roman" w:cs="Times New Roman"/>
          <w:sz w:val="24"/>
          <w:szCs w:val="24"/>
          <w:vertAlign w:val="subscript"/>
        </w:rPr>
        <w:t>H</w:t>
      </w:r>
      <w:r w:rsidRPr="000E6935">
        <w:rPr>
          <w:rFonts w:ascii="Times New Roman" w:eastAsia="Times New Roman" w:hAnsi="Times New Roman" w:cs="Times New Roman"/>
          <w:sz w:val="24"/>
          <w:szCs w:val="24"/>
        </w:rPr>
        <w:t xml:space="preserve">0, which produces </w:t>
      </w:r>
      <w:r w:rsidRPr="000E6935">
        <w:rPr>
          <w:rFonts w:ascii="Times New Roman" w:eastAsia="Times New Roman" w:hAnsi="Times New Roman" w:cs="Times New Roman"/>
          <w:sz w:val="24"/>
          <w:szCs w:val="24"/>
        </w:rPr>
        <w:lastRenderedPageBreak/>
        <w:t>IL-2, IFN</w:t>
      </w:r>
      <w:r w:rsidRPr="000E6935">
        <w:rPr>
          <w:rFonts w:ascii="Times New Roman" w:eastAsia="Times New Roman" w:hAnsi="Times New Roman" w:cs="Times New Roman"/>
          <w:sz w:val="24"/>
          <w:szCs w:val="24"/>
          <w:rtl/>
        </w:rPr>
        <w:t>خ³</w:t>
      </w:r>
      <w:r w:rsidRPr="000E6935">
        <w:rPr>
          <w:rFonts w:ascii="Times New Roman" w:eastAsia="Times New Roman" w:hAnsi="Times New Roman" w:cs="Times New Roman"/>
          <w:sz w:val="24"/>
          <w:szCs w:val="24"/>
        </w:rPr>
        <w:t>, and IL-4. T</w:t>
      </w:r>
      <w:r w:rsidRPr="000E6935">
        <w:rPr>
          <w:rFonts w:ascii="Times New Roman" w:eastAsia="Times New Roman" w:hAnsi="Times New Roman" w:cs="Times New Roman"/>
          <w:sz w:val="24"/>
          <w:szCs w:val="24"/>
          <w:vertAlign w:val="subscript"/>
        </w:rPr>
        <w:t>H</w:t>
      </w:r>
      <w:r w:rsidRPr="000E6935">
        <w:rPr>
          <w:rFonts w:ascii="Times New Roman" w:eastAsia="Times New Roman" w:hAnsi="Times New Roman" w:cs="Times New Roman"/>
          <w:sz w:val="24"/>
          <w:szCs w:val="24"/>
        </w:rPr>
        <w:t>1 and T</w:t>
      </w:r>
      <w:r w:rsidRPr="000E6935">
        <w:rPr>
          <w:rFonts w:ascii="Times New Roman" w:eastAsia="Times New Roman" w:hAnsi="Times New Roman" w:cs="Times New Roman"/>
          <w:sz w:val="24"/>
          <w:szCs w:val="24"/>
          <w:vertAlign w:val="subscript"/>
        </w:rPr>
        <w:t>H</w:t>
      </w:r>
      <w:r w:rsidRPr="000E6935">
        <w:rPr>
          <w:rFonts w:ascii="Times New Roman" w:eastAsia="Times New Roman" w:hAnsi="Times New Roman" w:cs="Times New Roman"/>
          <w:sz w:val="24"/>
          <w:szCs w:val="24"/>
        </w:rPr>
        <w:t>2 cells have the ability to mutually down-regulate the development of the other: the T</w:t>
      </w:r>
      <w:r w:rsidRPr="000E6935">
        <w:rPr>
          <w:rFonts w:ascii="Times New Roman" w:eastAsia="Times New Roman" w:hAnsi="Times New Roman" w:cs="Times New Roman"/>
          <w:sz w:val="24"/>
          <w:szCs w:val="24"/>
          <w:vertAlign w:val="subscript"/>
        </w:rPr>
        <w:t>H</w:t>
      </w:r>
      <w:r w:rsidRPr="000E6935">
        <w:rPr>
          <w:rFonts w:ascii="Times New Roman" w:eastAsia="Times New Roman" w:hAnsi="Times New Roman" w:cs="Times New Roman"/>
          <w:sz w:val="24"/>
          <w:szCs w:val="24"/>
        </w:rPr>
        <w:t>1 product IFN</w:t>
      </w:r>
      <w:r w:rsidRPr="000E6935">
        <w:rPr>
          <w:rFonts w:ascii="Times New Roman" w:eastAsia="Times New Roman" w:hAnsi="Times New Roman" w:cs="Times New Roman"/>
          <w:sz w:val="24"/>
          <w:szCs w:val="24"/>
          <w:rtl/>
        </w:rPr>
        <w:t>خ³</w:t>
      </w:r>
      <w:r w:rsidRPr="000E6935">
        <w:rPr>
          <w:rFonts w:ascii="Times New Roman" w:eastAsia="Times New Roman" w:hAnsi="Times New Roman" w:cs="Times New Roman"/>
          <w:sz w:val="24"/>
          <w:szCs w:val="24"/>
        </w:rPr>
        <w:t xml:space="preserve"> impairs the generation of T</w:t>
      </w:r>
      <w:r w:rsidRPr="000E6935">
        <w:rPr>
          <w:rFonts w:ascii="Times New Roman" w:eastAsia="Times New Roman" w:hAnsi="Times New Roman" w:cs="Times New Roman"/>
          <w:sz w:val="24"/>
          <w:szCs w:val="24"/>
          <w:vertAlign w:val="subscript"/>
        </w:rPr>
        <w:t>H</w:t>
      </w:r>
      <w:r w:rsidRPr="000E6935">
        <w:rPr>
          <w:rFonts w:ascii="Times New Roman" w:eastAsia="Times New Roman" w:hAnsi="Times New Roman" w:cs="Times New Roman"/>
          <w:sz w:val="24"/>
          <w:szCs w:val="24"/>
        </w:rPr>
        <w:t>2 cells, and the T</w:t>
      </w:r>
      <w:r w:rsidRPr="000E6935">
        <w:rPr>
          <w:rFonts w:ascii="Times New Roman" w:eastAsia="Times New Roman" w:hAnsi="Times New Roman" w:cs="Times New Roman"/>
          <w:sz w:val="24"/>
          <w:szCs w:val="24"/>
          <w:vertAlign w:val="subscript"/>
        </w:rPr>
        <w:t>H</w:t>
      </w:r>
      <w:r w:rsidRPr="000E6935">
        <w:rPr>
          <w:rFonts w:ascii="Times New Roman" w:eastAsia="Times New Roman" w:hAnsi="Times New Roman" w:cs="Times New Roman"/>
          <w:sz w:val="24"/>
          <w:szCs w:val="24"/>
        </w:rPr>
        <w:t>2 cytokine IL-4 inhibits the development of T</w:t>
      </w:r>
      <w:r w:rsidRPr="000E6935">
        <w:rPr>
          <w:rFonts w:ascii="Times New Roman" w:eastAsia="Times New Roman" w:hAnsi="Times New Roman" w:cs="Times New Roman"/>
          <w:sz w:val="24"/>
          <w:szCs w:val="24"/>
          <w:vertAlign w:val="subscript"/>
        </w:rPr>
        <w:t>H</w:t>
      </w:r>
      <w:r w:rsidRPr="000E6935">
        <w:rPr>
          <w:rFonts w:ascii="Times New Roman" w:eastAsia="Times New Roman" w:hAnsi="Times New Roman" w:cs="Times New Roman"/>
          <w:sz w:val="24"/>
          <w:szCs w:val="24"/>
        </w:rPr>
        <w:t>1 cells.</w:t>
      </w:r>
    </w:p>
    <w:p w:rsidR="00C813B2" w:rsidRPr="00C813B2" w:rsidRDefault="00C813B2" w:rsidP="00C813B2">
      <w:pPr>
        <w:bidi w:val="0"/>
        <w:spacing w:after="0" w:line="240" w:lineRule="auto"/>
        <w:rPr>
          <w:rFonts w:ascii="Times New Roman" w:eastAsia="Times New Roman" w:hAnsi="Times New Roman" w:cs="Times New Roman"/>
          <w:sz w:val="24"/>
          <w:szCs w:val="24"/>
        </w:rPr>
      </w:pPr>
      <w:r w:rsidRPr="00C813B2">
        <w:rPr>
          <w:rFonts w:ascii="Times New Roman" w:eastAsia="Times New Roman" w:hAnsi="Times New Roman" w:cs="Times New Roman"/>
          <w:sz w:val="24"/>
          <w:szCs w:val="24"/>
        </w:rPr>
        <w:t>An immune response can become strongly polarized toward either T</w:t>
      </w:r>
      <w:r w:rsidRPr="00C813B2">
        <w:rPr>
          <w:rFonts w:ascii="Times New Roman" w:eastAsia="Times New Roman" w:hAnsi="Times New Roman" w:cs="Times New Roman"/>
          <w:sz w:val="24"/>
          <w:szCs w:val="24"/>
          <w:vertAlign w:val="subscript"/>
        </w:rPr>
        <w:t>H</w:t>
      </w:r>
      <w:r w:rsidRPr="00C813B2">
        <w:rPr>
          <w:rFonts w:ascii="Times New Roman" w:eastAsia="Times New Roman" w:hAnsi="Times New Roman" w:cs="Times New Roman"/>
          <w:sz w:val="24"/>
          <w:szCs w:val="24"/>
        </w:rPr>
        <w:t>1 or T</w:t>
      </w:r>
      <w:r w:rsidRPr="00C813B2">
        <w:rPr>
          <w:rFonts w:ascii="Times New Roman" w:eastAsia="Times New Roman" w:hAnsi="Times New Roman" w:cs="Times New Roman"/>
          <w:sz w:val="24"/>
          <w:szCs w:val="24"/>
          <w:vertAlign w:val="subscript"/>
        </w:rPr>
        <w:t>H</w:t>
      </w:r>
      <w:r w:rsidRPr="00C813B2">
        <w:rPr>
          <w:rFonts w:ascii="Times New Roman" w:eastAsia="Times New Roman" w:hAnsi="Times New Roman" w:cs="Times New Roman"/>
          <w:sz w:val="24"/>
          <w:szCs w:val="24"/>
        </w:rPr>
        <w:t>2 production over time, so that one subtype or the other comes to dominate. Immune responses that are chronic, such as those to parasitic infections, are especially prone to such polarization. This can be highly advantageous if it yields the optimal response against a pathogen. A well-characterized example of a T</w:t>
      </w:r>
      <w:r w:rsidRPr="00C813B2">
        <w:rPr>
          <w:rFonts w:ascii="Times New Roman" w:eastAsia="Times New Roman" w:hAnsi="Times New Roman" w:cs="Times New Roman"/>
          <w:sz w:val="24"/>
          <w:szCs w:val="24"/>
          <w:vertAlign w:val="subscript"/>
        </w:rPr>
        <w:t>H</w:t>
      </w:r>
      <w:r w:rsidRPr="00C813B2">
        <w:rPr>
          <w:rFonts w:ascii="Times New Roman" w:eastAsia="Times New Roman" w:hAnsi="Times New Roman" w:cs="Times New Roman"/>
          <w:sz w:val="24"/>
          <w:szCs w:val="24"/>
        </w:rPr>
        <w:t xml:space="preserve">1-dominated response is the brisk cell-mediated reaction of most mouse strains against the protozoan </w:t>
      </w:r>
      <w:proofErr w:type="spellStart"/>
      <w:r w:rsidRPr="00C813B2">
        <w:rPr>
          <w:rFonts w:ascii="Times New Roman" w:eastAsia="Times New Roman" w:hAnsi="Times New Roman" w:cs="Times New Roman"/>
          <w:sz w:val="24"/>
          <w:szCs w:val="24"/>
        </w:rPr>
        <w:t>Leishmania</w:t>
      </w:r>
      <w:proofErr w:type="spellEnd"/>
      <w:r w:rsidRPr="00C813B2">
        <w:rPr>
          <w:rFonts w:ascii="Times New Roman" w:eastAsia="Times New Roman" w:hAnsi="Times New Roman" w:cs="Times New Roman"/>
          <w:sz w:val="24"/>
          <w:szCs w:val="24"/>
        </w:rPr>
        <w:t xml:space="preserve"> major. This intracellular pathogen invades macrophages, stimulating them to produce IL-12 and thus promoting T</w:t>
      </w:r>
      <w:r w:rsidRPr="00C813B2">
        <w:rPr>
          <w:rFonts w:ascii="Times New Roman" w:eastAsia="Times New Roman" w:hAnsi="Times New Roman" w:cs="Times New Roman"/>
          <w:sz w:val="24"/>
          <w:szCs w:val="24"/>
          <w:vertAlign w:val="subscript"/>
        </w:rPr>
        <w:t>H</w:t>
      </w:r>
      <w:r w:rsidRPr="00C813B2">
        <w:rPr>
          <w:rFonts w:ascii="Times New Roman" w:eastAsia="Times New Roman" w:hAnsi="Times New Roman" w:cs="Times New Roman"/>
          <w:sz w:val="24"/>
          <w:szCs w:val="24"/>
        </w:rPr>
        <w:t>1 development. The T</w:t>
      </w:r>
      <w:r w:rsidRPr="00C813B2">
        <w:rPr>
          <w:rFonts w:ascii="Times New Roman" w:eastAsia="Times New Roman" w:hAnsi="Times New Roman" w:cs="Times New Roman"/>
          <w:sz w:val="24"/>
          <w:szCs w:val="24"/>
          <w:vertAlign w:val="subscript"/>
        </w:rPr>
        <w:t>H</w:t>
      </w:r>
      <w:r w:rsidRPr="00C813B2">
        <w:rPr>
          <w:rFonts w:ascii="Times New Roman" w:eastAsia="Times New Roman" w:hAnsi="Times New Roman" w:cs="Times New Roman"/>
          <w:sz w:val="24"/>
          <w:szCs w:val="24"/>
        </w:rPr>
        <w:t xml:space="preserve">1 </w:t>
      </w:r>
      <w:proofErr w:type="spellStart"/>
      <w:r w:rsidRPr="00C813B2">
        <w:rPr>
          <w:rFonts w:ascii="Times New Roman" w:eastAsia="Times New Roman" w:hAnsi="Times New Roman" w:cs="Times New Roman"/>
          <w:sz w:val="24"/>
          <w:szCs w:val="24"/>
        </w:rPr>
        <w:t>lymphokines</w:t>
      </w:r>
      <w:proofErr w:type="spellEnd"/>
      <w:r w:rsidRPr="00C813B2">
        <w:rPr>
          <w:rFonts w:ascii="Times New Roman" w:eastAsia="Times New Roman" w:hAnsi="Times New Roman" w:cs="Times New Roman"/>
          <w:sz w:val="24"/>
          <w:szCs w:val="24"/>
        </w:rPr>
        <w:t>, in turn, activate the macrophages to kill the parasites and clear the infection. For reasons that are not well understood, certain mouse strains develop a T</w:t>
      </w:r>
      <w:r w:rsidRPr="00C813B2">
        <w:rPr>
          <w:rFonts w:ascii="Times New Roman" w:eastAsia="Times New Roman" w:hAnsi="Times New Roman" w:cs="Times New Roman"/>
          <w:sz w:val="24"/>
          <w:szCs w:val="24"/>
          <w:vertAlign w:val="subscript"/>
        </w:rPr>
        <w:t>H</w:t>
      </w:r>
      <w:r w:rsidRPr="00C813B2">
        <w:rPr>
          <w:rFonts w:ascii="Times New Roman" w:eastAsia="Times New Roman" w:hAnsi="Times New Roman" w:cs="Times New Roman"/>
          <w:sz w:val="24"/>
          <w:szCs w:val="24"/>
        </w:rPr>
        <w:t>2-dominated response to L major; this leads to a vigorous antibody response but no macrophage response. In these strains, the parasite evades killing, disseminates widely, and eventually kills the host.</w:t>
      </w:r>
    </w:p>
    <w:p w:rsidR="00C813B2" w:rsidRPr="00C813B2" w:rsidRDefault="00C813B2" w:rsidP="00C813B2">
      <w:pPr>
        <w:bidi w:val="0"/>
        <w:spacing w:after="0" w:line="240" w:lineRule="auto"/>
        <w:rPr>
          <w:rFonts w:ascii="Times New Roman" w:eastAsia="Times New Roman" w:hAnsi="Times New Roman" w:cs="Times New Roman"/>
          <w:sz w:val="24"/>
          <w:szCs w:val="24"/>
        </w:rPr>
      </w:pPr>
      <w:r w:rsidRPr="00C813B2">
        <w:rPr>
          <w:rFonts w:ascii="Times New Roman" w:eastAsia="Times New Roman" w:hAnsi="Times New Roman" w:cs="Times New Roman"/>
          <w:sz w:val="24"/>
          <w:szCs w:val="24"/>
        </w:rPr>
        <w:t>The divergent effects of T</w:t>
      </w:r>
      <w:r w:rsidRPr="00C813B2">
        <w:rPr>
          <w:rFonts w:ascii="Times New Roman" w:eastAsia="Times New Roman" w:hAnsi="Times New Roman" w:cs="Times New Roman"/>
          <w:sz w:val="24"/>
          <w:szCs w:val="24"/>
          <w:vertAlign w:val="subscript"/>
        </w:rPr>
        <w:t>H</w:t>
      </w:r>
      <w:r w:rsidRPr="00C813B2">
        <w:rPr>
          <w:rFonts w:ascii="Times New Roman" w:eastAsia="Times New Roman" w:hAnsi="Times New Roman" w:cs="Times New Roman"/>
          <w:sz w:val="24"/>
          <w:szCs w:val="24"/>
        </w:rPr>
        <w:t>1 and T</w:t>
      </w:r>
      <w:r w:rsidRPr="00C813B2">
        <w:rPr>
          <w:rFonts w:ascii="Times New Roman" w:eastAsia="Times New Roman" w:hAnsi="Times New Roman" w:cs="Times New Roman"/>
          <w:sz w:val="24"/>
          <w:szCs w:val="24"/>
          <w:vertAlign w:val="subscript"/>
        </w:rPr>
        <w:t>H</w:t>
      </w:r>
      <w:r w:rsidRPr="00C813B2">
        <w:rPr>
          <w:rFonts w:ascii="Times New Roman" w:eastAsia="Times New Roman" w:hAnsi="Times New Roman" w:cs="Times New Roman"/>
          <w:sz w:val="24"/>
          <w:szCs w:val="24"/>
        </w:rPr>
        <w:t>2 cells are also seen in their association with deleterious immune reactions in humans. In particular, autoimmune disorders associated with the destruction of host tissues, as occurs in diabetes mellitus, multiple sclerosis, or inflammatory bowel disease, predominantly involve T</w:t>
      </w:r>
      <w:r w:rsidRPr="00C813B2">
        <w:rPr>
          <w:rFonts w:ascii="Times New Roman" w:eastAsia="Times New Roman" w:hAnsi="Times New Roman" w:cs="Times New Roman"/>
          <w:sz w:val="24"/>
          <w:szCs w:val="24"/>
          <w:vertAlign w:val="subscript"/>
        </w:rPr>
        <w:t>H</w:t>
      </w:r>
      <w:r w:rsidRPr="00C813B2">
        <w:rPr>
          <w:rFonts w:ascii="Times New Roman" w:eastAsia="Times New Roman" w:hAnsi="Times New Roman" w:cs="Times New Roman"/>
          <w:sz w:val="24"/>
          <w:szCs w:val="24"/>
        </w:rPr>
        <w:t>1 responses. By contrast, allergic disorders (</w:t>
      </w:r>
      <w:proofErr w:type="spellStart"/>
      <w:r w:rsidRPr="00C813B2">
        <w:rPr>
          <w:rFonts w:ascii="Times New Roman" w:eastAsia="Times New Roman" w:hAnsi="Times New Roman" w:cs="Times New Roman"/>
          <w:sz w:val="24"/>
          <w:szCs w:val="24"/>
        </w:rPr>
        <w:t>eg</w:t>
      </w:r>
      <w:proofErr w:type="spellEnd"/>
      <w:r w:rsidRPr="00C813B2">
        <w:rPr>
          <w:rFonts w:ascii="Times New Roman" w:eastAsia="Times New Roman" w:hAnsi="Times New Roman" w:cs="Times New Roman"/>
          <w:sz w:val="24"/>
          <w:szCs w:val="24"/>
        </w:rPr>
        <w:t xml:space="preserve">, seasonal rhinitis, asthma, and contact dermatitis) in which </w:t>
      </w:r>
      <w:proofErr w:type="spellStart"/>
      <w:r w:rsidRPr="00C813B2">
        <w:rPr>
          <w:rFonts w:ascii="Times New Roman" w:eastAsia="Times New Roman" w:hAnsi="Times New Roman" w:cs="Times New Roman"/>
          <w:sz w:val="24"/>
          <w:szCs w:val="24"/>
        </w:rPr>
        <w:t>IgE</w:t>
      </w:r>
      <w:proofErr w:type="spellEnd"/>
      <w:r w:rsidRPr="00C813B2">
        <w:rPr>
          <w:rFonts w:ascii="Times New Roman" w:eastAsia="Times New Roman" w:hAnsi="Times New Roman" w:cs="Times New Roman"/>
          <w:sz w:val="24"/>
          <w:szCs w:val="24"/>
        </w:rPr>
        <w:t xml:space="preserve">, mast cells, and </w:t>
      </w:r>
      <w:proofErr w:type="spellStart"/>
      <w:r w:rsidRPr="00C813B2">
        <w:rPr>
          <w:rFonts w:ascii="Times New Roman" w:eastAsia="Times New Roman" w:hAnsi="Times New Roman" w:cs="Times New Roman"/>
          <w:sz w:val="24"/>
          <w:szCs w:val="24"/>
        </w:rPr>
        <w:t>eosinophils</w:t>
      </w:r>
      <w:proofErr w:type="spellEnd"/>
      <w:r w:rsidRPr="00C813B2">
        <w:rPr>
          <w:rFonts w:ascii="Times New Roman" w:eastAsia="Times New Roman" w:hAnsi="Times New Roman" w:cs="Times New Roman"/>
          <w:sz w:val="24"/>
          <w:szCs w:val="24"/>
        </w:rPr>
        <w:t xml:space="preserve"> play a prominent role are dominated by T</w:t>
      </w:r>
      <w:r w:rsidRPr="00C813B2">
        <w:rPr>
          <w:rFonts w:ascii="Times New Roman" w:eastAsia="Times New Roman" w:hAnsi="Times New Roman" w:cs="Times New Roman"/>
          <w:sz w:val="24"/>
          <w:szCs w:val="24"/>
          <w:vertAlign w:val="subscript"/>
        </w:rPr>
        <w:t>H</w:t>
      </w:r>
      <w:r w:rsidRPr="00C813B2">
        <w:rPr>
          <w:rFonts w:ascii="Times New Roman" w:eastAsia="Times New Roman" w:hAnsi="Times New Roman" w:cs="Times New Roman"/>
          <w:sz w:val="24"/>
          <w:szCs w:val="24"/>
        </w:rPr>
        <w:t>2 cells. It is not yet clear to what extent the development of such disorders might reflect an inborn predisposition toward T</w:t>
      </w:r>
      <w:r w:rsidRPr="00C813B2">
        <w:rPr>
          <w:rFonts w:ascii="Times New Roman" w:eastAsia="Times New Roman" w:hAnsi="Times New Roman" w:cs="Times New Roman"/>
          <w:sz w:val="24"/>
          <w:szCs w:val="24"/>
          <w:vertAlign w:val="subscript"/>
        </w:rPr>
        <w:t>H</w:t>
      </w:r>
      <w:r w:rsidRPr="00C813B2">
        <w:rPr>
          <w:rFonts w:ascii="Times New Roman" w:eastAsia="Times New Roman" w:hAnsi="Times New Roman" w:cs="Times New Roman"/>
          <w:sz w:val="24"/>
          <w:szCs w:val="24"/>
        </w:rPr>
        <w:t>1 or T</w:t>
      </w:r>
      <w:r w:rsidRPr="00C813B2">
        <w:rPr>
          <w:rFonts w:ascii="Times New Roman" w:eastAsia="Times New Roman" w:hAnsi="Times New Roman" w:cs="Times New Roman"/>
          <w:sz w:val="24"/>
          <w:szCs w:val="24"/>
          <w:vertAlign w:val="subscript"/>
        </w:rPr>
        <w:t>H</w:t>
      </w:r>
      <w:r w:rsidRPr="00C813B2">
        <w:rPr>
          <w:rFonts w:ascii="Times New Roman" w:eastAsia="Times New Roman" w:hAnsi="Times New Roman" w:cs="Times New Roman"/>
          <w:sz w:val="24"/>
          <w:szCs w:val="24"/>
        </w:rPr>
        <w:t>2 responses. Nevertheless, it may someday be possible to treat or prevent these disorders by selectively influencing the development or functions of individual T</w:t>
      </w:r>
      <w:r w:rsidRPr="00C813B2">
        <w:rPr>
          <w:rFonts w:ascii="Times New Roman" w:eastAsia="Times New Roman" w:hAnsi="Times New Roman" w:cs="Times New Roman"/>
          <w:sz w:val="24"/>
          <w:szCs w:val="24"/>
          <w:vertAlign w:val="subscript"/>
        </w:rPr>
        <w:t>H</w:t>
      </w:r>
      <w:r w:rsidRPr="00C813B2">
        <w:rPr>
          <w:rFonts w:ascii="Times New Roman" w:eastAsia="Times New Roman" w:hAnsi="Times New Roman" w:cs="Times New Roman"/>
          <w:sz w:val="24"/>
          <w:szCs w:val="24"/>
        </w:rPr>
        <w:t xml:space="preserve"> subtypes. Similar approaches might also be used to promote desirable immune responses. For example, IL-12 administered at the time of vaccination has been found to enhance protective T</w:t>
      </w:r>
      <w:r w:rsidRPr="00C813B2">
        <w:rPr>
          <w:rFonts w:ascii="Times New Roman" w:eastAsia="Times New Roman" w:hAnsi="Times New Roman" w:cs="Times New Roman"/>
          <w:sz w:val="24"/>
          <w:szCs w:val="24"/>
          <w:vertAlign w:val="subscript"/>
        </w:rPr>
        <w:t>H</w:t>
      </w:r>
      <w:r w:rsidRPr="00C813B2">
        <w:rPr>
          <w:rFonts w:ascii="Times New Roman" w:eastAsia="Times New Roman" w:hAnsi="Times New Roman" w:cs="Times New Roman"/>
          <w:sz w:val="24"/>
          <w:szCs w:val="24"/>
        </w:rPr>
        <w:t>1 reactions against certain pathogens in animals.</w:t>
      </w:r>
    </w:p>
    <w:p w:rsidR="00C813B2" w:rsidRDefault="00C813B2" w:rsidP="00C813B2">
      <w:pPr>
        <w:bidi w:val="0"/>
        <w:spacing w:after="0" w:line="240" w:lineRule="auto"/>
        <w:rPr>
          <w:rFonts w:ascii="Times New Roman" w:eastAsia="Times New Roman" w:hAnsi="Times New Roman" w:cs="Times New Roman"/>
          <w:b/>
          <w:bCs/>
          <w:sz w:val="24"/>
          <w:szCs w:val="24"/>
        </w:rPr>
      </w:pPr>
      <w:r w:rsidRPr="00C813B2">
        <w:rPr>
          <w:rFonts w:ascii="Times New Roman" w:eastAsia="Times New Roman" w:hAnsi="Times New Roman" w:cs="Times New Roman"/>
          <w:b/>
          <w:bCs/>
          <w:sz w:val="24"/>
          <w:szCs w:val="24"/>
        </w:rPr>
        <w:t>CYTOLYTIC T CELLS</w:t>
      </w:r>
    </w:p>
    <w:p w:rsidR="00C813B2" w:rsidRPr="00C813B2" w:rsidRDefault="00C813B2" w:rsidP="00C813B2">
      <w:pPr>
        <w:bidi w:val="0"/>
        <w:spacing w:after="0" w:line="240" w:lineRule="auto"/>
        <w:rPr>
          <w:rFonts w:ascii="Times New Roman" w:eastAsia="Times New Roman" w:hAnsi="Times New Roman" w:cs="Times New Roman"/>
          <w:b/>
          <w:bCs/>
          <w:sz w:val="24"/>
          <w:szCs w:val="24"/>
        </w:rPr>
      </w:pPr>
    </w:p>
    <w:p w:rsidR="00C813B2" w:rsidRPr="00C813B2" w:rsidRDefault="00C813B2" w:rsidP="00C813B2">
      <w:pPr>
        <w:bidi w:val="0"/>
        <w:spacing w:after="0" w:line="240" w:lineRule="auto"/>
        <w:rPr>
          <w:rFonts w:ascii="Times New Roman" w:eastAsia="Times New Roman" w:hAnsi="Times New Roman" w:cs="Times New Roman"/>
          <w:sz w:val="24"/>
          <w:szCs w:val="24"/>
        </w:rPr>
      </w:pPr>
      <w:proofErr w:type="spellStart"/>
      <w:r w:rsidRPr="00C813B2">
        <w:rPr>
          <w:rFonts w:ascii="Times New Roman" w:eastAsia="Times New Roman" w:hAnsi="Times New Roman" w:cs="Times New Roman"/>
          <w:sz w:val="24"/>
          <w:szCs w:val="24"/>
        </w:rPr>
        <w:t>Cytolytic</w:t>
      </w:r>
      <w:proofErr w:type="spellEnd"/>
      <w:r w:rsidRPr="00C813B2">
        <w:rPr>
          <w:rFonts w:ascii="Times New Roman" w:eastAsia="Times New Roman" w:hAnsi="Times New Roman" w:cs="Times New Roman"/>
          <w:sz w:val="24"/>
          <w:szCs w:val="24"/>
        </w:rPr>
        <w:t xml:space="preserve"> T lymphocytes (CTLs) respond to antigen recognition by killing the antigen-bearing cell. These cells are usually CD8 and recognize antigen in </w:t>
      </w:r>
      <w:bookmarkStart w:id="9" w:name="PG142"/>
      <w:bookmarkEnd w:id="9"/>
    </w:p>
    <w:p w:rsidR="00C813B2" w:rsidRPr="00C813B2" w:rsidRDefault="00C813B2" w:rsidP="00C813B2">
      <w:pPr>
        <w:bidi w:val="0"/>
        <w:spacing w:after="0" w:line="240" w:lineRule="auto"/>
        <w:rPr>
          <w:rFonts w:ascii="Times New Roman" w:eastAsia="Times New Roman" w:hAnsi="Times New Roman" w:cs="Times New Roman"/>
          <w:sz w:val="24"/>
          <w:szCs w:val="24"/>
        </w:rPr>
      </w:pPr>
      <w:r w:rsidRPr="00C813B2">
        <w:rPr>
          <w:rFonts w:ascii="Times New Roman" w:eastAsia="Times New Roman" w:hAnsi="Times New Roman" w:cs="Times New Roman"/>
          <w:sz w:val="24"/>
          <w:szCs w:val="24"/>
        </w:rPr>
        <w:br w:type="textWrapping" w:clear="all"/>
      </w:r>
      <w:proofErr w:type="gramStart"/>
      <w:r w:rsidRPr="00C813B2">
        <w:rPr>
          <w:rFonts w:ascii="Times New Roman" w:eastAsia="Times New Roman" w:hAnsi="Times New Roman" w:cs="Times New Roman"/>
          <w:sz w:val="24"/>
          <w:szCs w:val="24"/>
        </w:rPr>
        <w:t>the</w:t>
      </w:r>
      <w:proofErr w:type="gramEnd"/>
      <w:r w:rsidRPr="00C813B2">
        <w:rPr>
          <w:rFonts w:ascii="Times New Roman" w:eastAsia="Times New Roman" w:hAnsi="Times New Roman" w:cs="Times New Roman"/>
          <w:sz w:val="24"/>
          <w:szCs w:val="24"/>
        </w:rPr>
        <w:t xml:space="preserve"> context of MHC class I molecules. CTLs play a prominent role in the host defense against viral infections. Proteins from viral pathogens enter the endogenous pathway for antigen presentation, resulting in the expression of MHC class I molecules bearing viral peptides. CTLs also are involved in the response to certain intracellular bacterial pathogens, including Listeria and mycobacteria. CTLs are important in allograft rejection and may play a role in immune surveillance against malignancy.</w:t>
      </w:r>
    </w:p>
    <w:p w:rsidR="00C813B2" w:rsidRPr="00C813B2" w:rsidRDefault="00C813B2" w:rsidP="00C813B2">
      <w:pPr>
        <w:bidi w:val="0"/>
        <w:spacing w:after="0" w:line="240" w:lineRule="auto"/>
        <w:rPr>
          <w:rFonts w:ascii="Times New Roman" w:eastAsia="Times New Roman" w:hAnsi="Times New Roman" w:cs="Times New Roman"/>
          <w:sz w:val="24"/>
          <w:szCs w:val="24"/>
        </w:rPr>
      </w:pPr>
      <w:r w:rsidRPr="00C813B2">
        <w:rPr>
          <w:rFonts w:ascii="Times New Roman" w:eastAsia="Times New Roman" w:hAnsi="Times New Roman" w:cs="Times New Roman"/>
          <w:sz w:val="24"/>
          <w:szCs w:val="24"/>
        </w:rPr>
        <w:t>Killing by Cytotoxic Granules</w:t>
      </w:r>
    </w:p>
    <w:p w:rsidR="00C813B2" w:rsidRDefault="00C813B2" w:rsidP="00C813B2">
      <w:pPr>
        <w:bidi w:val="0"/>
        <w:spacing w:after="0" w:line="240" w:lineRule="auto"/>
        <w:rPr>
          <w:rFonts w:ascii="Times New Roman" w:eastAsia="Times New Roman" w:hAnsi="Times New Roman" w:cs="Times New Roman"/>
          <w:sz w:val="24"/>
          <w:szCs w:val="24"/>
        </w:rPr>
      </w:pPr>
      <w:r w:rsidRPr="00C813B2">
        <w:rPr>
          <w:rFonts w:ascii="Times New Roman" w:eastAsia="Times New Roman" w:hAnsi="Times New Roman" w:cs="Times New Roman"/>
          <w:sz w:val="24"/>
          <w:szCs w:val="24"/>
        </w:rPr>
        <w:t xml:space="preserve">CTLs arise from naive T precursors that have limited killing capability. Differentiation into </w:t>
      </w:r>
      <w:proofErr w:type="spellStart"/>
      <w:r w:rsidRPr="00C813B2">
        <w:rPr>
          <w:rFonts w:ascii="Times New Roman" w:eastAsia="Times New Roman" w:hAnsi="Times New Roman" w:cs="Times New Roman"/>
          <w:sz w:val="24"/>
          <w:szCs w:val="24"/>
        </w:rPr>
        <w:t>cytolytic</w:t>
      </w:r>
      <w:proofErr w:type="spellEnd"/>
      <w:r w:rsidRPr="00C813B2">
        <w:rPr>
          <w:rFonts w:ascii="Times New Roman" w:eastAsia="Times New Roman" w:hAnsi="Times New Roman" w:cs="Times New Roman"/>
          <w:sz w:val="24"/>
          <w:szCs w:val="24"/>
        </w:rPr>
        <w:t xml:space="preserve"> cells results from the combination of antigen recognition and exposure to IL-2. In addition to triggering proliferation, IL-2 increases the expression of cytoplasmic granules involved in the killing of target cells (Figure 9-12). The CTL granules contain </w:t>
      </w:r>
      <w:proofErr w:type="spellStart"/>
      <w:r w:rsidRPr="00C813B2">
        <w:rPr>
          <w:rFonts w:ascii="Times New Roman" w:eastAsia="Times New Roman" w:hAnsi="Times New Roman" w:cs="Times New Roman"/>
          <w:sz w:val="24"/>
          <w:szCs w:val="24"/>
        </w:rPr>
        <w:t>perforin</w:t>
      </w:r>
      <w:proofErr w:type="spellEnd"/>
      <w:r w:rsidRPr="00C813B2">
        <w:rPr>
          <w:rFonts w:ascii="Times New Roman" w:eastAsia="Times New Roman" w:hAnsi="Times New Roman" w:cs="Times New Roman"/>
          <w:sz w:val="24"/>
          <w:szCs w:val="24"/>
        </w:rPr>
        <w:t xml:space="preserve"> (also known as </w:t>
      </w:r>
      <w:proofErr w:type="spellStart"/>
      <w:r w:rsidRPr="00C813B2">
        <w:rPr>
          <w:rFonts w:ascii="Times New Roman" w:eastAsia="Times New Roman" w:hAnsi="Times New Roman" w:cs="Times New Roman"/>
          <w:sz w:val="24"/>
          <w:szCs w:val="24"/>
        </w:rPr>
        <w:t>cytolysin</w:t>
      </w:r>
      <w:proofErr w:type="spellEnd"/>
      <w:r w:rsidRPr="00C813B2">
        <w:rPr>
          <w:rFonts w:ascii="Times New Roman" w:eastAsia="Times New Roman" w:hAnsi="Times New Roman" w:cs="Times New Roman"/>
          <w:sz w:val="24"/>
          <w:szCs w:val="24"/>
        </w:rPr>
        <w:t xml:space="preserve">) and </w:t>
      </w:r>
      <w:proofErr w:type="spellStart"/>
      <w:r w:rsidRPr="00C813B2">
        <w:rPr>
          <w:rFonts w:ascii="Times New Roman" w:eastAsia="Times New Roman" w:hAnsi="Times New Roman" w:cs="Times New Roman"/>
          <w:sz w:val="24"/>
          <w:szCs w:val="24"/>
        </w:rPr>
        <w:t>granzymes</w:t>
      </w:r>
      <w:proofErr w:type="spellEnd"/>
      <w:r w:rsidRPr="00C813B2">
        <w:rPr>
          <w:rFonts w:ascii="Times New Roman" w:eastAsia="Times New Roman" w:hAnsi="Times New Roman" w:cs="Times New Roman"/>
          <w:sz w:val="24"/>
          <w:szCs w:val="24"/>
        </w:rPr>
        <w:t xml:space="preserve">, a family of related serine proteases. During target cell recognition, the contents of these granules are directionally released toward the target. The </w:t>
      </w:r>
      <w:proofErr w:type="spellStart"/>
      <w:r w:rsidRPr="00C813B2">
        <w:rPr>
          <w:rFonts w:ascii="Times New Roman" w:eastAsia="Times New Roman" w:hAnsi="Times New Roman" w:cs="Times New Roman"/>
          <w:sz w:val="24"/>
          <w:szCs w:val="24"/>
        </w:rPr>
        <w:t>perforin</w:t>
      </w:r>
      <w:proofErr w:type="spellEnd"/>
      <w:r w:rsidRPr="00C813B2">
        <w:rPr>
          <w:rFonts w:ascii="Times New Roman" w:eastAsia="Times New Roman" w:hAnsi="Times New Roman" w:cs="Times New Roman"/>
          <w:sz w:val="24"/>
          <w:szCs w:val="24"/>
        </w:rPr>
        <w:t xml:space="preserve"> molecules, which are evolutionarily related to complement component C9, form 10- to 20-nm pores in the plasma membrane of the target. These </w:t>
      </w:r>
      <w:proofErr w:type="spellStart"/>
      <w:r w:rsidRPr="00C813B2">
        <w:rPr>
          <w:rFonts w:ascii="Times New Roman" w:eastAsia="Times New Roman" w:hAnsi="Times New Roman" w:cs="Times New Roman"/>
          <w:sz w:val="24"/>
          <w:szCs w:val="24"/>
        </w:rPr>
        <w:t>perforin</w:t>
      </w:r>
      <w:proofErr w:type="spellEnd"/>
      <w:r w:rsidRPr="00C813B2">
        <w:rPr>
          <w:rFonts w:ascii="Times New Roman" w:eastAsia="Times New Roman" w:hAnsi="Times New Roman" w:cs="Times New Roman"/>
          <w:sz w:val="24"/>
          <w:szCs w:val="24"/>
        </w:rPr>
        <w:t xml:space="preserve"> pores are not sufficient to kill nucleated target cells, which have the ability to repair membranes and thereby avoid osmotic </w:t>
      </w:r>
      <w:proofErr w:type="spellStart"/>
      <w:r w:rsidRPr="00C813B2">
        <w:rPr>
          <w:rFonts w:ascii="Times New Roman" w:eastAsia="Times New Roman" w:hAnsi="Times New Roman" w:cs="Times New Roman"/>
          <w:sz w:val="24"/>
          <w:szCs w:val="24"/>
        </w:rPr>
        <w:t>lysis</w:t>
      </w:r>
      <w:proofErr w:type="spellEnd"/>
      <w:r w:rsidRPr="00C813B2">
        <w:rPr>
          <w:rFonts w:ascii="Times New Roman" w:eastAsia="Times New Roman" w:hAnsi="Times New Roman" w:cs="Times New Roman"/>
          <w:sz w:val="24"/>
          <w:szCs w:val="24"/>
        </w:rPr>
        <w:t xml:space="preserve">. Rather, the pores appear to function as a means of delivering </w:t>
      </w:r>
      <w:proofErr w:type="spellStart"/>
      <w:r w:rsidRPr="00C813B2">
        <w:rPr>
          <w:rFonts w:ascii="Times New Roman" w:eastAsia="Times New Roman" w:hAnsi="Times New Roman" w:cs="Times New Roman"/>
          <w:sz w:val="24"/>
          <w:szCs w:val="24"/>
        </w:rPr>
        <w:t>granzymes</w:t>
      </w:r>
      <w:proofErr w:type="spellEnd"/>
      <w:r w:rsidRPr="00C813B2">
        <w:rPr>
          <w:rFonts w:ascii="Times New Roman" w:eastAsia="Times New Roman" w:hAnsi="Times New Roman" w:cs="Times New Roman"/>
          <w:sz w:val="24"/>
          <w:szCs w:val="24"/>
        </w:rPr>
        <w:t xml:space="preserve"> into the target, and it is the </w:t>
      </w:r>
      <w:proofErr w:type="spellStart"/>
      <w:r w:rsidRPr="00C813B2">
        <w:rPr>
          <w:rFonts w:ascii="Times New Roman" w:eastAsia="Times New Roman" w:hAnsi="Times New Roman" w:cs="Times New Roman"/>
          <w:sz w:val="24"/>
          <w:szCs w:val="24"/>
        </w:rPr>
        <w:t>granzymes</w:t>
      </w:r>
      <w:proofErr w:type="spellEnd"/>
      <w:r w:rsidRPr="00C813B2">
        <w:rPr>
          <w:rFonts w:ascii="Times New Roman" w:eastAsia="Times New Roman" w:hAnsi="Times New Roman" w:cs="Times New Roman"/>
          <w:sz w:val="24"/>
          <w:szCs w:val="24"/>
        </w:rPr>
        <w:t xml:space="preserve"> that induce death of the target by triggering apoptosis. One </w:t>
      </w:r>
      <w:r w:rsidRPr="00C813B2">
        <w:rPr>
          <w:rFonts w:ascii="Times New Roman" w:eastAsia="Times New Roman" w:hAnsi="Times New Roman" w:cs="Times New Roman"/>
          <w:sz w:val="24"/>
          <w:szCs w:val="24"/>
        </w:rPr>
        <w:lastRenderedPageBreak/>
        <w:t xml:space="preserve">important step in this process is carried out by </w:t>
      </w:r>
      <w:proofErr w:type="spellStart"/>
      <w:r w:rsidRPr="00C813B2">
        <w:rPr>
          <w:rFonts w:ascii="Times New Roman" w:eastAsia="Times New Roman" w:hAnsi="Times New Roman" w:cs="Times New Roman"/>
          <w:sz w:val="24"/>
          <w:szCs w:val="24"/>
        </w:rPr>
        <w:t>granzyme</w:t>
      </w:r>
      <w:proofErr w:type="spellEnd"/>
      <w:r w:rsidRPr="00C813B2">
        <w:rPr>
          <w:rFonts w:ascii="Times New Roman" w:eastAsia="Times New Roman" w:hAnsi="Times New Roman" w:cs="Times New Roman"/>
          <w:sz w:val="24"/>
          <w:szCs w:val="24"/>
        </w:rPr>
        <w:t xml:space="preserve"> B, which </w:t>
      </w:r>
      <w:proofErr w:type="spellStart"/>
      <w:r w:rsidRPr="00C813B2">
        <w:rPr>
          <w:rFonts w:ascii="Times New Roman" w:eastAsia="Times New Roman" w:hAnsi="Times New Roman" w:cs="Times New Roman"/>
          <w:sz w:val="24"/>
          <w:szCs w:val="24"/>
        </w:rPr>
        <w:t>proteolytically</w:t>
      </w:r>
      <w:proofErr w:type="spellEnd"/>
      <w:r w:rsidRPr="00C813B2">
        <w:rPr>
          <w:rFonts w:ascii="Times New Roman" w:eastAsia="Times New Roman" w:hAnsi="Times New Roman" w:cs="Times New Roman"/>
          <w:sz w:val="24"/>
          <w:szCs w:val="24"/>
        </w:rPr>
        <w:t xml:space="preserve"> cleaves and activates </w:t>
      </w:r>
      <w:proofErr w:type="spellStart"/>
      <w:r w:rsidRPr="00C813B2">
        <w:rPr>
          <w:rFonts w:ascii="Times New Roman" w:eastAsia="Times New Roman" w:hAnsi="Times New Roman" w:cs="Times New Roman"/>
          <w:sz w:val="24"/>
          <w:szCs w:val="24"/>
        </w:rPr>
        <w:t>caspases</w:t>
      </w:r>
      <w:proofErr w:type="spellEnd"/>
      <w:r w:rsidRPr="00C813B2">
        <w:rPr>
          <w:rFonts w:ascii="Times New Roman" w:eastAsia="Times New Roman" w:hAnsi="Times New Roman" w:cs="Times New Roman"/>
          <w:sz w:val="24"/>
          <w:szCs w:val="24"/>
        </w:rPr>
        <w:t xml:space="preserve"> in the target cell, which are components of the apoptotic </w:t>
      </w:r>
      <w:proofErr w:type="gramStart"/>
      <w:r w:rsidRPr="00C813B2">
        <w:rPr>
          <w:rFonts w:ascii="Times New Roman" w:eastAsia="Times New Roman" w:hAnsi="Times New Roman" w:cs="Times New Roman"/>
          <w:sz w:val="24"/>
          <w:szCs w:val="24"/>
        </w:rPr>
        <w:t xml:space="preserve">pathway </w:t>
      </w:r>
      <w:r>
        <w:rPr>
          <w:rFonts w:ascii="Times New Roman" w:eastAsia="Times New Roman" w:hAnsi="Times New Roman" w:cs="Times New Roman"/>
          <w:sz w:val="24"/>
          <w:szCs w:val="24"/>
        </w:rPr>
        <w:t>.</w:t>
      </w:r>
      <w:proofErr w:type="gramEnd"/>
    </w:p>
    <w:p w:rsidR="00C813B2" w:rsidRPr="00C813B2" w:rsidRDefault="00C813B2" w:rsidP="00C813B2">
      <w:pPr>
        <w:bidi w:val="0"/>
        <w:spacing w:after="0" w:line="240" w:lineRule="auto"/>
        <w:rPr>
          <w:rFonts w:ascii="Times New Roman" w:eastAsia="Times New Roman" w:hAnsi="Times New Roman" w:cs="Times New Roman"/>
          <w:sz w:val="24"/>
          <w:szCs w:val="24"/>
        </w:rPr>
      </w:pPr>
    </w:p>
    <w:p w:rsidR="00C813B2" w:rsidRPr="000E6935" w:rsidRDefault="00C813B2" w:rsidP="00C813B2">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924425" cy="3810000"/>
            <wp:effectExtent l="0" t="0" r="9525" b="0"/>
            <wp:docPr id="13" name="Picture 13" descr="C:\Users\User\Desktop\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1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24425" cy="3810000"/>
                    </a:xfrm>
                    <a:prstGeom prst="rect">
                      <a:avLst/>
                    </a:prstGeom>
                    <a:noFill/>
                    <a:ln>
                      <a:noFill/>
                    </a:ln>
                  </pic:spPr>
                </pic:pic>
              </a:graphicData>
            </a:graphic>
          </wp:inline>
        </w:drawing>
      </w:r>
    </w:p>
    <w:p w:rsidR="000E6935" w:rsidRDefault="000E6935" w:rsidP="000E6935">
      <w:pPr>
        <w:bidi w:val="0"/>
        <w:rPr>
          <w:rFonts w:asciiTheme="majorBidi" w:hAnsiTheme="majorBidi" w:cstheme="majorBidi"/>
          <w:sz w:val="24"/>
          <w:szCs w:val="24"/>
          <w:lang w:bidi="ar-IQ"/>
        </w:rPr>
      </w:pPr>
    </w:p>
    <w:p w:rsidR="00EF3A50" w:rsidRDefault="00EF3A50" w:rsidP="00EF3A50">
      <w:pPr>
        <w:bidi w:val="0"/>
        <w:spacing w:after="0" w:line="240" w:lineRule="auto"/>
        <w:rPr>
          <w:rFonts w:ascii="Times New Roman" w:eastAsia="Times New Roman" w:hAnsi="Times New Roman" w:cs="Times New Roman"/>
          <w:sz w:val="24"/>
          <w:szCs w:val="24"/>
        </w:rPr>
      </w:pPr>
      <w:proofErr w:type="gramStart"/>
      <w:r w:rsidRPr="00EF3A50">
        <w:rPr>
          <w:rFonts w:ascii="Times New Roman" w:eastAsia="Times New Roman" w:hAnsi="Times New Roman" w:cs="Times New Roman"/>
          <w:sz w:val="24"/>
          <w:szCs w:val="24"/>
        </w:rPr>
        <w:t>Figure 12.</w:t>
      </w:r>
      <w:proofErr w:type="gramEnd"/>
      <w:r w:rsidRPr="00EF3A50">
        <w:rPr>
          <w:rFonts w:ascii="Times New Roman" w:eastAsia="Times New Roman" w:hAnsi="Times New Roman" w:cs="Times New Roman"/>
          <w:sz w:val="24"/>
          <w:szCs w:val="24"/>
        </w:rPr>
        <w:t xml:space="preserve"> Mechanisms of target cell killing by </w:t>
      </w:r>
      <w:proofErr w:type="spellStart"/>
      <w:r w:rsidRPr="00EF3A50">
        <w:rPr>
          <w:rFonts w:ascii="Times New Roman" w:eastAsia="Times New Roman" w:hAnsi="Times New Roman" w:cs="Times New Roman"/>
          <w:sz w:val="24"/>
          <w:szCs w:val="24"/>
        </w:rPr>
        <w:t>cytolytic</w:t>
      </w:r>
      <w:proofErr w:type="spellEnd"/>
      <w:r w:rsidRPr="00EF3A50">
        <w:rPr>
          <w:rFonts w:ascii="Times New Roman" w:eastAsia="Times New Roman" w:hAnsi="Times New Roman" w:cs="Times New Roman"/>
          <w:sz w:val="24"/>
          <w:szCs w:val="24"/>
        </w:rPr>
        <w:t xml:space="preserve"> T cells (CTL). Antigen recognition by CTLs triggers the exocytosis of granules, leading to the release of </w:t>
      </w:r>
      <w:proofErr w:type="spellStart"/>
      <w:r w:rsidRPr="00EF3A50">
        <w:rPr>
          <w:rFonts w:ascii="Times New Roman" w:eastAsia="Times New Roman" w:hAnsi="Times New Roman" w:cs="Times New Roman"/>
          <w:sz w:val="24"/>
          <w:szCs w:val="24"/>
        </w:rPr>
        <w:t>perforins</w:t>
      </w:r>
      <w:proofErr w:type="spellEnd"/>
      <w:r w:rsidRPr="00EF3A50">
        <w:rPr>
          <w:rFonts w:ascii="Times New Roman" w:eastAsia="Times New Roman" w:hAnsi="Times New Roman" w:cs="Times New Roman"/>
          <w:sz w:val="24"/>
          <w:szCs w:val="24"/>
        </w:rPr>
        <w:t xml:space="preserve">, which form pores in the target cell membrane and permit the entry of </w:t>
      </w:r>
      <w:proofErr w:type="spellStart"/>
      <w:r w:rsidRPr="00EF3A50">
        <w:rPr>
          <w:rFonts w:ascii="Times New Roman" w:eastAsia="Times New Roman" w:hAnsi="Times New Roman" w:cs="Times New Roman"/>
          <w:sz w:val="24"/>
          <w:szCs w:val="24"/>
        </w:rPr>
        <w:t>granzymes</w:t>
      </w:r>
      <w:proofErr w:type="spellEnd"/>
      <w:r w:rsidRPr="00EF3A50">
        <w:rPr>
          <w:rFonts w:ascii="Times New Roman" w:eastAsia="Times New Roman" w:hAnsi="Times New Roman" w:cs="Times New Roman"/>
          <w:sz w:val="24"/>
          <w:szCs w:val="24"/>
        </w:rPr>
        <w:t xml:space="preserve"> into the target cell. </w:t>
      </w:r>
      <w:proofErr w:type="spellStart"/>
      <w:r w:rsidRPr="00EF3A50">
        <w:rPr>
          <w:rFonts w:ascii="Times New Roman" w:eastAsia="Times New Roman" w:hAnsi="Times New Roman" w:cs="Times New Roman"/>
          <w:sz w:val="24"/>
          <w:szCs w:val="24"/>
        </w:rPr>
        <w:t>Granzymes</w:t>
      </w:r>
      <w:proofErr w:type="spellEnd"/>
      <w:r w:rsidRPr="00EF3A50">
        <w:rPr>
          <w:rFonts w:ascii="Times New Roman" w:eastAsia="Times New Roman" w:hAnsi="Times New Roman" w:cs="Times New Roman"/>
          <w:sz w:val="24"/>
          <w:szCs w:val="24"/>
        </w:rPr>
        <w:t xml:space="preserve"> trigger target cell death through apoptosis. CTLs also can kill targets through the Fas ligand-Fas pathway. T-cell receptor (TCR) stimulation induces the expression of Fas ligand on the </w:t>
      </w:r>
      <w:proofErr w:type="spellStart"/>
      <w:r w:rsidRPr="00EF3A50">
        <w:rPr>
          <w:rFonts w:ascii="Times New Roman" w:eastAsia="Times New Roman" w:hAnsi="Times New Roman" w:cs="Times New Roman"/>
          <w:sz w:val="24"/>
          <w:szCs w:val="24"/>
        </w:rPr>
        <w:t>cytolytic</w:t>
      </w:r>
      <w:proofErr w:type="spellEnd"/>
      <w:r w:rsidRPr="00EF3A50">
        <w:rPr>
          <w:rFonts w:ascii="Times New Roman" w:eastAsia="Times New Roman" w:hAnsi="Times New Roman" w:cs="Times New Roman"/>
          <w:sz w:val="24"/>
          <w:szCs w:val="24"/>
        </w:rPr>
        <w:t xml:space="preserve"> T cell. If the target cell expresses Fas, its engagement by Fas ligand transduces a signal that triggers apoptosis in the target cell.</w:t>
      </w:r>
    </w:p>
    <w:p w:rsidR="001238A0" w:rsidRPr="001238A0" w:rsidRDefault="001238A0" w:rsidP="001238A0">
      <w:pPr>
        <w:bidi w:val="0"/>
        <w:spacing w:after="0" w:line="240" w:lineRule="auto"/>
        <w:rPr>
          <w:rFonts w:ascii="Times New Roman" w:eastAsia="Times New Roman" w:hAnsi="Times New Roman" w:cs="Times New Roman"/>
          <w:sz w:val="24"/>
          <w:szCs w:val="24"/>
        </w:rPr>
      </w:pPr>
      <w:r w:rsidRPr="001238A0">
        <w:rPr>
          <w:rFonts w:ascii="Times New Roman" w:eastAsia="Times New Roman" w:hAnsi="Times New Roman" w:cs="Times New Roman"/>
          <w:sz w:val="24"/>
          <w:szCs w:val="24"/>
        </w:rPr>
        <w:t xml:space="preserve">Killing by the Fas </w:t>
      </w:r>
      <w:proofErr w:type="spellStart"/>
      <w:r w:rsidRPr="001238A0">
        <w:rPr>
          <w:rFonts w:ascii="Times New Roman" w:eastAsia="Times New Roman" w:hAnsi="Times New Roman" w:cs="Times New Roman"/>
          <w:sz w:val="24"/>
          <w:szCs w:val="24"/>
        </w:rPr>
        <w:t>Ligandâ</w:t>
      </w:r>
      <w:proofErr w:type="spellEnd"/>
      <w:r w:rsidRPr="001238A0">
        <w:rPr>
          <w:rFonts w:ascii="Times New Roman" w:eastAsia="Times New Roman" w:hAnsi="Times New Roman" w:cs="Times New Roman"/>
          <w:sz w:val="24"/>
          <w:szCs w:val="24"/>
        </w:rPr>
        <w:t>€“Fas Pathway</w:t>
      </w:r>
    </w:p>
    <w:p w:rsidR="001238A0" w:rsidRPr="001238A0" w:rsidRDefault="001238A0" w:rsidP="001238A0">
      <w:pPr>
        <w:bidi w:val="0"/>
        <w:spacing w:after="0" w:line="240" w:lineRule="auto"/>
        <w:rPr>
          <w:rFonts w:ascii="Times New Roman" w:eastAsia="Times New Roman" w:hAnsi="Times New Roman" w:cs="Times New Roman"/>
          <w:sz w:val="24"/>
          <w:szCs w:val="24"/>
        </w:rPr>
      </w:pPr>
      <w:r w:rsidRPr="001238A0">
        <w:rPr>
          <w:rFonts w:ascii="Times New Roman" w:eastAsia="Times New Roman" w:hAnsi="Times New Roman" w:cs="Times New Roman"/>
          <w:sz w:val="24"/>
          <w:szCs w:val="24"/>
        </w:rPr>
        <w:t xml:space="preserve">The release of </w:t>
      </w:r>
      <w:proofErr w:type="spellStart"/>
      <w:r w:rsidRPr="001238A0">
        <w:rPr>
          <w:rFonts w:ascii="Times New Roman" w:eastAsia="Times New Roman" w:hAnsi="Times New Roman" w:cs="Times New Roman"/>
          <w:sz w:val="24"/>
          <w:szCs w:val="24"/>
        </w:rPr>
        <w:t>cytolytic</w:t>
      </w:r>
      <w:proofErr w:type="spellEnd"/>
      <w:r w:rsidRPr="001238A0">
        <w:rPr>
          <w:rFonts w:ascii="Times New Roman" w:eastAsia="Times New Roman" w:hAnsi="Times New Roman" w:cs="Times New Roman"/>
          <w:sz w:val="24"/>
          <w:szCs w:val="24"/>
        </w:rPr>
        <w:t xml:space="preserve"> granules is not the only means by which CTLs can kill antigen-bearing cells. Antigen recognition stimulates CTLs to express Fas ligand, a member of the tumor necrosis factor (TNF) family. The interaction of Fas ligand with Fas (a cell surface molecule related to TNF receptors) induces apoptosis in the Fas-expressing cell (see Chapter 4). The Fas death pathway is also used by CD4 T</w:t>
      </w:r>
      <w:r w:rsidRPr="001238A0">
        <w:rPr>
          <w:rFonts w:ascii="Times New Roman" w:eastAsia="Times New Roman" w:hAnsi="Times New Roman" w:cs="Times New Roman"/>
          <w:sz w:val="24"/>
          <w:szCs w:val="24"/>
          <w:vertAlign w:val="subscript"/>
        </w:rPr>
        <w:t>H</w:t>
      </w:r>
      <w:r w:rsidRPr="001238A0">
        <w:rPr>
          <w:rFonts w:ascii="Times New Roman" w:eastAsia="Times New Roman" w:hAnsi="Times New Roman" w:cs="Times New Roman"/>
          <w:sz w:val="24"/>
          <w:szCs w:val="24"/>
        </w:rPr>
        <w:t xml:space="preserve">1 cells, which do not express </w:t>
      </w:r>
      <w:proofErr w:type="spellStart"/>
      <w:r w:rsidRPr="001238A0">
        <w:rPr>
          <w:rFonts w:ascii="Times New Roman" w:eastAsia="Times New Roman" w:hAnsi="Times New Roman" w:cs="Times New Roman"/>
          <w:sz w:val="24"/>
          <w:szCs w:val="24"/>
        </w:rPr>
        <w:t>cytolytic</w:t>
      </w:r>
      <w:proofErr w:type="spellEnd"/>
      <w:r w:rsidRPr="001238A0">
        <w:rPr>
          <w:rFonts w:ascii="Times New Roman" w:eastAsia="Times New Roman" w:hAnsi="Times New Roman" w:cs="Times New Roman"/>
          <w:sz w:val="24"/>
          <w:szCs w:val="24"/>
        </w:rPr>
        <w:t xml:space="preserve"> granules.</w:t>
      </w:r>
    </w:p>
    <w:p w:rsidR="001238A0" w:rsidRPr="001238A0" w:rsidRDefault="001238A0" w:rsidP="001238A0">
      <w:pPr>
        <w:bidi w:val="0"/>
        <w:spacing w:after="0" w:line="240" w:lineRule="auto"/>
        <w:rPr>
          <w:rFonts w:ascii="Times New Roman" w:eastAsia="Times New Roman" w:hAnsi="Times New Roman" w:cs="Times New Roman"/>
          <w:sz w:val="24"/>
          <w:szCs w:val="24"/>
        </w:rPr>
      </w:pPr>
      <w:r w:rsidRPr="001238A0">
        <w:rPr>
          <w:rFonts w:ascii="Times New Roman" w:eastAsia="Times New Roman" w:hAnsi="Times New Roman" w:cs="Times New Roman"/>
          <w:sz w:val="24"/>
          <w:szCs w:val="24"/>
        </w:rPr>
        <w:t xml:space="preserve">T cells can be activated to express Fas, and activated T cells can become susceptible to Fas-induced apoptosis. Fas-mediated death of T cells, triggered by </w:t>
      </w:r>
      <w:bookmarkStart w:id="10" w:name="PG143"/>
      <w:bookmarkEnd w:id="10"/>
    </w:p>
    <w:p w:rsidR="001238A0" w:rsidRPr="001238A0" w:rsidRDefault="001238A0" w:rsidP="001238A0">
      <w:pPr>
        <w:bidi w:val="0"/>
        <w:spacing w:after="0" w:line="240" w:lineRule="auto"/>
        <w:rPr>
          <w:rFonts w:ascii="Times New Roman" w:eastAsia="Times New Roman" w:hAnsi="Times New Roman" w:cs="Times New Roman"/>
          <w:sz w:val="24"/>
          <w:szCs w:val="24"/>
        </w:rPr>
      </w:pPr>
      <w:r w:rsidRPr="001238A0">
        <w:rPr>
          <w:rFonts w:ascii="Times New Roman" w:eastAsia="Times New Roman" w:hAnsi="Times New Roman" w:cs="Times New Roman"/>
          <w:sz w:val="24"/>
          <w:szCs w:val="24"/>
        </w:rPr>
        <w:t>P.143</w:t>
      </w:r>
    </w:p>
    <w:p w:rsidR="001238A0" w:rsidRPr="001238A0" w:rsidRDefault="001238A0" w:rsidP="001238A0">
      <w:pPr>
        <w:bidi w:val="0"/>
        <w:spacing w:after="0" w:line="240" w:lineRule="auto"/>
        <w:rPr>
          <w:rFonts w:ascii="Times New Roman" w:eastAsia="Times New Roman" w:hAnsi="Times New Roman" w:cs="Times New Roman"/>
          <w:sz w:val="24"/>
          <w:szCs w:val="24"/>
        </w:rPr>
      </w:pPr>
      <w:r w:rsidRPr="001238A0">
        <w:rPr>
          <w:rFonts w:ascii="Times New Roman" w:eastAsia="Times New Roman" w:hAnsi="Times New Roman" w:cs="Times New Roman"/>
          <w:sz w:val="24"/>
          <w:szCs w:val="24"/>
        </w:rPr>
        <w:br w:type="textWrapping" w:clear="all"/>
        <w:t>Fas ligand-expressing T cells, is important for immune regulation. Humans and mice with mutations that interfere with Fas expression or function develop a clinical disorder characterized by massive accumulation of T cells and by autoimmunity.</w:t>
      </w:r>
    </w:p>
    <w:p w:rsidR="001238A0" w:rsidRPr="001238A0" w:rsidRDefault="001238A0" w:rsidP="001238A0">
      <w:pPr>
        <w:bidi w:val="0"/>
        <w:spacing w:after="0" w:line="240" w:lineRule="auto"/>
        <w:rPr>
          <w:rFonts w:ascii="Times New Roman" w:eastAsia="Times New Roman" w:hAnsi="Times New Roman" w:cs="Times New Roman"/>
          <w:sz w:val="24"/>
          <w:szCs w:val="24"/>
        </w:rPr>
      </w:pPr>
      <w:r w:rsidRPr="001238A0">
        <w:rPr>
          <w:rFonts w:ascii="Times New Roman" w:eastAsia="Times New Roman" w:hAnsi="Times New Roman" w:cs="Times New Roman"/>
          <w:sz w:val="24"/>
          <w:szCs w:val="24"/>
        </w:rPr>
        <w:t>MEMORY T CELLS</w:t>
      </w:r>
    </w:p>
    <w:p w:rsidR="001238A0" w:rsidRPr="001238A0" w:rsidRDefault="001238A0" w:rsidP="001238A0">
      <w:pPr>
        <w:bidi w:val="0"/>
        <w:spacing w:after="0" w:line="240" w:lineRule="auto"/>
        <w:rPr>
          <w:rFonts w:ascii="Times New Roman" w:eastAsia="Times New Roman" w:hAnsi="Times New Roman" w:cs="Times New Roman"/>
          <w:sz w:val="24"/>
          <w:szCs w:val="24"/>
        </w:rPr>
      </w:pPr>
      <w:r w:rsidRPr="001238A0">
        <w:rPr>
          <w:rFonts w:ascii="Times New Roman" w:eastAsia="Times New Roman" w:hAnsi="Times New Roman" w:cs="Times New Roman"/>
          <w:sz w:val="24"/>
          <w:szCs w:val="24"/>
        </w:rPr>
        <w:lastRenderedPageBreak/>
        <w:t>A remarkable feature of the adaptive immune system is its memory; a second challenge with an antigen results in a prompter and more effective immune response than does the initial exposure to the same antigen. T-cell memory reflects antigen-induced differentiation of naive T cells into memory cells and can involve T</w:t>
      </w:r>
      <w:r w:rsidRPr="001238A0">
        <w:rPr>
          <w:rFonts w:ascii="Times New Roman" w:eastAsia="Times New Roman" w:hAnsi="Times New Roman" w:cs="Times New Roman"/>
          <w:sz w:val="24"/>
          <w:szCs w:val="24"/>
          <w:vertAlign w:val="subscript"/>
        </w:rPr>
        <w:t>H</w:t>
      </w:r>
      <w:r w:rsidRPr="001238A0">
        <w:rPr>
          <w:rFonts w:ascii="Times New Roman" w:eastAsia="Times New Roman" w:hAnsi="Times New Roman" w:cs="Times New Roman"/>
          <w:sz w:val="24"/>
          <w:szCs w:val="24"/>
        </w:rPr>
        <w:t xml:space="preserve"> cells and CTLs.</w:t>
      </w:r>
    </w:p>
    <w:p w:rsidR="001238A0" w:rsidRPr="001238A0" w:rsidRDefault="001238A0" w:rsidP="001238A0">
      <w:pPr>
        <w:bidi w:val="0"/>
        <w:spacing w:after="0" w:line="240" w:lineRule="auto"/>
        <w:rPr>
          <w:rFonts w:ascii="Times New Roman" w:eastAsia="Times New Roman" w:hAnsi="Times New Roman" w:cs="Times New Roman"/>
          <w:sz w:val="24"/>
          <w:szCs w:val="24"/>
        </w:rPr>
      </w:pPr>
      <w:r w:rsidRPr="001238A0">
        <w:rPr>
          <w:rFonts w:ascii="Times New Roman" w:eastAsia="Times New Roman" w:hAnsi="Times New Roman" w:cs="Times New Roman"/>
          <w:sz w:val="24"/>
          <w:szCs w:val="24"/>
        </w:rPr>
        <w:t xml:space="preserve">One important aspect of T-cell memory is quantitative; exposure to an antigen results in a prolonged increase in the numbers of T cells whose TCRs have specificity for that antigen. Unlike the short-lived naive T cells, which exist for a matter of weeks, memory T cells are either long-lived or capable of self-renewal and persist for years. Indeed, antigen-specific </w:t>
      </w:r>
      <w:proofErr w:type="gramStart"/>
      <w:r w:rsidRPr="001238A0">
        <w:rPr>
          <w:rFonts w:ascii="Times New Roman" w:eastAsia="Times New Roman" w:hAnsi="Times New Roman" w:cs="Times New Roman"/>
          <w:sz w:val="24"/>
          <w:szCs w:val="24"/>
        </w:rPr>
        <w:t>memory CTLs have</w:t>
      </w:r>
      <w:proofErr w:type="gramEnd"/>
      <w:r w:rsidRPr="001238A0">
        <w:rPr>
          <w:rFonts w:ascii="Times New Roman" w:eastAsia="Times New Roman" w:hAnsi="Times New Roman" w:cs="Times New Roman"/>
          <w:sz w:val="24"/>
          <w:szCs w:val="24"/>
        </w:rPr>
        <w:t xml:space="preserve"> been detected in humans as long as 30 years after vaccination. On </w:t>
      </w:r>
      <w:proofErr w:type="spellStart"/>
      <w:r w:rsidRPr="001238A0">
        <w:rPr>
          <w:rFonts w:ascii="Times New Roman" w:eastAsia="Times New Roman" w:hAnsi="Times New Roman" w:cs="Times New Roman"/>
          <w:sz w:val="24"/>
          <w:szCs w:val="24"/>
        </w:rPr>
        <w:t>rechallenge</w:t>
      </w:r>
      <w:proofErr w:type="spellEnd"/>
      <w:r w:rsidRPr="001238A0">
        <w:rPr>
          <w:rFonts w:ascii="Times New Roman" w:eastAsia="Times New Roman" w:hAnsi="Times New Roman" w:cs="Times New Roman"/>
          <w:sz w:val="24"/>
          <w:szCs w:val="24"/>
        </w:rPr>
        <w:t>, therefore, up to 100 times more T cells can be available to respond to the antigen in question.</w:t>
      </w:r>
    </w:p>
    <w:p w:rsidR="001238A0" w:rsidRDefault="001238A0" w:rsidP="001238A0">
      <w:pPr>
        <w:bidi w:val="0"/>
        <w:spacing w:after="0" w:line="240" w:lineRule="auto"/>
        <w:rPr>
          <w:rFonts w:ascii="Times New Roman" w:eastAsia="Times New Roman" w:hAnsi="Times New Roman" w:cs="Times New Roman" w:hint="cs"/>
          <w:sz w:val="24"/>
          <w:szCs w:val="24"/>
          <w:rtl/>
        </w:rPr>
      </w:pPr>
      <w:r w:rsidRPr="001238A0">
        <w:rPr>
          <w:rFonts w:ascii="Times New Roman" w:eastAsia="Times New Roman" w:hAnsi="Times New Roman" w:cs="Times New Roman"/>
          <w:sz w:val="24"/>
          <w:szCs w:val="24"/>
        </w:rPr>
        <w:t>Important qualitative distinctions also exist between memory T cells and naive T cells. Memory T</w:t>
      </w:r>
      <w:r w:rsidRPr="001238A0">
        <w:rPr>
          <w:rFonts w:ascii="Times New Roman" w:eastAsia="Times New Roman" w:hAnsi="Times New Roman" w:cs="Times New Roman"/>
          <w:sz w:val="24"/>
          <w:szCs w:val="24"/>
          <w:vertAlign w:val="subscript"/>
        </w:rPr>
        <w:t>H</w:t>
      </w:r>
      <w:r w:rsidRPr="001238A0">
        <w:rPr>
          <w:rFonts w:ascii="Times New Roman" w:eastAsia="Times New Roman" w:hAnsi="Times New Roman" w:cs="Times New Roman"/>
          <w:sz w:val="24"/>
          <w:szCs w:val="24"/>
        </w:rPr>
        <w:t xml:space="preserve"> cells, for example, proliferate sooner and express a broader array of </w:t>
      </w:r>
      <w:proofErr w:type="spellStart"/>
      <w:r w:rsidRPr="001238A0">
        <w:rPr>
          <w:rFonts w:ascii="Times New Roman" w:eastAsia="Times New Roman" w:hAnsi="Times New Roman" w:cs="Times New Roman"/>
          <w:sz w:val="24"/>
          <w:szCs w:val="24"/>
        </w:rPr>
        <w:t>lymphokines</w:t>
      </w:r>
      <w:proofErr w:type="spellEnd"/>
      <w:r w:rsidRPr="001238A0">
        <w:rPr>
          <w:rFonts w:ascii="Times New Roman" w:eastAsia="Times New Roman" w:hAnsi="Times New Roman" w:cs="Times New Roman"/>
          <w:sz w:val="24"/>
          <w:szCs w:val="24"/>
        </w:rPr>
        <w:t xml:space="preserve"> after contact with an antigen and are more effective helpers. Memory and naive T cells also differ in their surface phenotypes, most notably in their expression of CD45 isoforms. Alternative splicing of CD45 mRNA gives rise to a number of different isoforms of CD45 that differ in the size and composition of their extracellular domains. Naive T cells express 205- to 220-kd isoforms designated CD45RA, whereas memory T cells express a 180-kd isoform called CD45RO. Memory T cells also express higher levels of adhesion molecules on their surfaces; this enables them to adhere more tightly to APCs and may account for their ability to respond to lower concentrations of antigens. In addition, memory and naive T lymphocytes express different types of surface homing receptors and so follow different patterns of trafficking to and within tissues </w:t>
      </w:r>
    </w:p>
    <w:p w:rsidR="001238A0" w:rsidRPr="001238A0" w:rsidRDefault="001238A0" w:rsidP="001238A0">
      <w:pPr>
        <w:bidi w:val="0"/>
        <w:spacing w:after="0" w:line="240" w:lineRule="auto"/>
        <w:rPr>
          <w:rFonts w:ascii="Times New Roman" w:eastAsia="Times New Roman" w:hAnsi="Times New Roman" w:cs="Times New Roman"/>
          <w:sz w:val="24"/>
          <w:szCs w:val="24"/>
        </w:rPr>
      </w:pPr>
      <w:r w:rsidRPr="001238A0">
        <w:rPr>
          <w:rFonts w:ascii="Times New Roman" w:eastAsia="Times New Roman" w:hAnsi="Times New Roman" w:cs="Times New Roman"/>
          <w:sz w:val="24"/>
          <w:szCs w:val="24"/>
          <w:rtl/>
        </w:rPr>
        <w:t>خ³خ</w:t>
      </w:r>
      <w:r w:rsidRPr="001238A0">
        <w:rPr>
          <w:rFonts w:ascii="Times New Roman" w:eastAsia="Times New Roman" w:hAnsi="Times New Roman" w:cs="Times New Roman"/>
          <w:sz w:val="24"/>
          <w:szCs w:val="24"/>
        </w:rPr>
        <w:t>´</w:t>
      </w:r>
      <w:r w:rsidRPr="001238A0">
        <w:rPr>
          <w:rFonts w:ascii="Times New Roman" w:eastAsia="Times New Roman" w:hAnsi="Times New Roman" w:cs="Times New Roman"/>
          <w:b/>
          <w:bCs/>
          <w:sz w:val="24"/>
          <w:szCs w:val="24"/>
        </w:rPr>
        <w:t xml:space="preserve"> T CELLS</w:t>
      </w:r>
    </w:p>
    <w:p w:rsidR="001238A0" w:rsidRPr="001238A0" w:rsidRDefault="001238A0" w:rsidP="001238A0">
      <w:pPr>
        <w:bidi w:val="0"/>
        <w:spacing w:after="0" w:line="240" w:lineRule="auto"/>
        <w:rPr>
          <w:rFonts w:ascii="Times New Roman" w:eastAsia="Times New Roman" w:hAnsi="Times New Roman" w:cs="Times New Roman"/>
          <w:sz w:val="24"/>
          <w:szCs w:val="24"/>
        </w:rPr>
      </w:pPr>
      <w:r w:rsidRPr="001238A0">
        <w:rPr>
          <w:rFonts w:ascii="Times New Roman" w:eastAsia="Times New Roman" w:hAnsi="Times New Roman" w:cs="Times New Roman"/>
          <w:sz w:val="24"/>
          <w:szCs w:val="24"/>
        </w:rPr>
        <w:t xml:space="preserve">A small subset (&lt;5%) of mature T cells does not express a TCR </w:t>
      </w:r>
      <w:r w:rsidRPr="001238A0">
        <w:rPr>
          <w:rFonts w:ascii="Times New Roman" w:eastAsia="Times New Roman" w:hAnsi="Times New Roman" w:cs="Times New Roman"/>
          <w:sz w:val="24"/>
          <w:szCs w:val="24"/>
          <w:rtl/>
        </w:rPr>
        <w:t>خ±خ²</w:t>
      </w:r>
      <w:r w:rsidRPr="001238A0">
        <w:rPr>
          <w:rFonts w:ascii="Times New Roman" w:eastAsia="Times New Roman" w:hAnsi="Times New Roman" w:cs="Times New Roman"/>
          <w:sz w:val="24"/>
          <w:szCs w:val="24"/>
        </w:rPr>
        <w:t xml:space="preserve"> dimer. These cells have a second form of the TCR, composed of a CD3 complex together with a dimer of polypeptides designated </w:t>
      </w:r>
      <w:r w:rsidRPr="001238A0">
        <w:rPr>
          <w:rFonts w:ascii="Times New Roman" w:eastAsia="Times New Roman" w:hAnsi="Times New Roman" w:cs="Times New Roman"/>
          <w:sz w:val="24"/>
          <w:szCs w:val="24"/>
          <w:rtl/>
        </w:rPr>
        <w:t>خ³</w:t>
      </w:r>
      <w:r w:rsidRPr="001238A0">
        <w:rPr>
          <w:rFonts w:ascii="Times New Roman" w:eastAsia="Times New Roman" w:hAnsi="Times New Roman" w:cs="Times New Roman"/>
          <w:sz w:val="24"/>
          <w:szCs w:val="24"/>
        </w:rPr>
        <w:t xml:space="preserve"> and </w:t>
      </w:r>
      <w:r w:rsidRPr="001238A0">
        <w:rPr>
          <w:rFonts w:ascii="Times New Roman" w:eastAsia="Times New Roman" w:hAnsi="Times New Roman" w:cs="Times New Roman"/>
          <w:sz w:val="24"/>
          <w:szCs w:val="24"/>
          <w:rtl/>
        </w:rPr>
        <w:t>خ</w:t>
      </w:r>
      <w:r w:rsidRPr="001238A0">
        <w:rPr>
          <w:rFonts w:ascii="Times New Roman" w:eastAsia="Times New Roman" w:hAnsi="Times New Roman" w:cs="Times New Roman"/>
          <w:sz w:val="24"/>
          <w:szCs w:val="24"/>
        </w:rPr>
        <w:t>´. The TCR</w:t>
      </w:r>
      <w:r w:rsidRPr="001238A0">
        <w:rPr>
          <w:rFonts w:ascii="Times New Roman" w:eastAsia="Times New Roman" w:hAnsi="Times New Roman" w:cs="Times New Roman"/>
          <w:sz w:val="24"/>
          <w:szCs w:val="24"/>
          <w:rtl/>
        </w:rPr>
        <w:t>خ³</w:t>
      </w:r>
      <w:r w:rsidRPr="001238A0">
        <w:rPr>
          <w:rFonts w:ascii="Times New Roman" w:eastAsia="Times New Roman" w:hAnsi="Times New Roman" w:cs="Times New Roman"/>
          <w:sz w:val="24"/>
          <w:szCs w:val="24"/>
        </w:rPr>
        <w:t xml:space="preserve"> and </w:t>
      </w:r>
      <w:r w:rsidRPr="001238A0">
        <w:rPr>
          <w:rFonts w:ascii="Times New Roman" w:eastAsia="Times New Roman" w:hAnsi="Times New Roman" w:cs="Times New Roman"/>
          <w:sz w:val="24"/>
          <w:szCs w:val="24"/>
          <w:rtl/>
        </w:rPr>
        <w:t>خ</w:t>
      </w:r>
      <w:r w:rsidRPr="001238A0">
        <w:rPr>
          <w:rFonts w:ascii="Times New Roman" w:eastAsia="Times New Roman" w:hAnsi="Times New Roman" w:cs="Times New Roman"/>
          <w:sz w:val="24"/>
          <w:szCs w:val="24"/>
        </w:rPr>
        <w:t>´ genes are highly homologous to the TCR</w:t>
      </w:r>
      <w:r w:rsidRPr="001238A0">
        <w:rPr>
          <w:rFonts w:ascii="Times New Roman" w:eastAsia="Times New Roman" w:hAnsi="Times New Roman" w:cs="Times New Roman"/>
          <w:sz w:val="24"/>
          <w:szCs w:val="24"/>
          <w:rtl/>
        </w:rPr>
        <w:t>خ</w:t>
      </w:r>
      <w:r w:rsidRPr="001238A0">
        <w:rPr>
          <w:rFonts w:ascii="Times New Roman" w:eastAsia="Times New Roman" w:hAnsi="Times New Roman" w:cs="Times New Roman"/>
          <w:sz w:val="24"/>
          <w:szCs w:val="24"/>
        </w:rPr>
        <w:t xml:space="preserve">± and </w:t>
      </w:r>
      <w:r w:rsidRPr="001238A0">
        <w:rPr>
          <w:rFonts w:ascii="Times New Roman" w:eastAsia="Times New Roman" w:hAnsi="Times New Roman" w:cs="Times New Roman"/>
          <w:sz w:val="24"/>
          <w:szCs w:val="24"/>
          <w:rtl/>
        </w:rPr>
        <w:t>خ²</w:t>
      </w:r>
      <w:r w:rsidRPr="001238A0">
        <w:rPr>
          <w:rFonts w:ascii="Times New Roman" w:eastAsia="Times New Roman" w:hAnsi="Times New Roman" w:cs="Times New Roman"/>
          <w:sz w:val="24"/>
          <w:szCs w:val="24"/>
        </w:rPr>
        <w:t xml:space="preserve"> genes and, as is the case with </w:t>
      </w:r>
      <w:r w:rsidRPr="001238A0">
        <w:rPr>
          <w:rFonts w:ascii="Times New Roman" w:eastAsia="Times New Roman" w:hAnsi="Times New Roman" w:cs="Times New Roman"/>
          <w:sz w:val="24"/>
          <w:szCs w:val="24"/>
          <w:rtl/>
        </w:rPr>
        <w:t>خ</w:t>
      </w:r>
      <w:r w:rsidRPr="001238A0">
        <w:rPr>
          <w:rFonts w:ascii="Times New Roman" w:eastAsia="Times New Roman" w:hAnsi="Times New Roman" w:cs="Times New Roman"/>
          <w:sz w:val="24"/>
          <w:szCs w:val="24"/>
        </w:rPr>
        <w:t xml:space="preserve">± and </w:t>
      </w:r>
      <w:r w:rsidRPr="001238A0">
        <w:rPr>
          <w:rFonts w:ascii="Times New Roman" w:eastAsia="Times New Roman" w:hAnsi="Times New Roman" w:cs="Times New Roman"/>
          <w:sz w:val="24"/>
          <w:szCs w:val="24"/>
          <w:rtl/>
        </w:rPr>
        <w:t>خ²</w:t>
      </w:r>
      <w:r w:rsidRPr="001238A0">
        <w:rPr>
          <w:rFonts w:ascii="Times New Roman" w:eastAsia="Times New Roman" w:hAnsi="Times New Roman" w:cs="Times New Roman"/>
          <w:sz w:val="24"/>
          <w:szCs w:val="24"/>
        </w:rPr>
        <w:t xml:space="preserve">, functional gene products are formed by the rearrangements of </w:t>
      </w:r>
      <w:proofErr w:type="spellStart"/>
      <w:r w:rsidRPr="001238A0">
        <w:rPr>
          <w:rFonts w:ascii="Times New Roman" w:eastAsia="Times New Roman" w:hAnsi="Times New Roman" w:cs="Times New Roman"/>
          <w:sz w:val="24"/>
          <w:szCs w:val="24"/>
        </w:rPr>
        <w:t>germline</w:t>
      </w:r>
      <w:proofErr w:type="spellEnd"/>
      <w:r w:rsidRPr="001238A0">
        <w:rPr>
          <w:rFonts w:ascii="Times New Roman" w:eastAsia="Times New Roman" w:hAnsi="Times New Roman" w:cs="Times New Roman"/>
          <w:sz w:val="24"/>
          <w:szCs w:val="24"/>
        </w:rPr>
        <w:t xml:space="preserve"> V and J segments (in the case of </w:t>
      </w:r>
      <w:r w:rsidRPr="001238A0">
        <w:rPr>
          <w:rFonts w:ascii="Times New Roman" w:eastAsia="Times New Roman" w:hAnsi="Times New Roman" w:cs="Times New Roman"/>
          <w:sz w:val="24"/>
          <w:szCs w:val="24"/>
          <w:rtl/>
        </w:rPr>
        <w:t>خ³</w:t>
      </w:r>
      <w:r w:rsidRPr="001238A0">
        <w:rPr>
          <w:rFonts w:ascii="Times New Roman" w:eastAsia="Times New Roman" w:hAnsi="Times New Roman" w:cs="Times New Roman"/>
          <w:sz w:val="24"/>
          <w:szCs w:val="24"/>
        </w:rPr>
        <w:t>) or V, D, and J segments (TCR</w:t>
      </w:r>
      <w:r w:rsidRPr="001238A0">
        <w:rPr>
          <w:rFonts w:ascii="Times New Roman" w:eastAsia="Times New Roman" w:hAnsi="Times New Roman" w:cs="Times New Roman"/>
          <w:sz w:val="24"/>
          <w:szCs w:val="24"/>
          <w:rtl/>
        </w:rPr>
        <w:t>خ</w:t>
      </w:r>
      <w:r w:rsidRPr="001238A0">
        <w:rPr>
          <w:rFonts w:ascii="Times New Roman" w:eastAsia="Times New Roman" w:hAnsi="Times New Roman" w:cs="Times New Roman"/>
          <w:sz w:val="24"/>
          <w:szCs w:val="24"/>
        </w:rPr>
        <w:t>´). Indeed, the TCR</w:t>
      </w:r>
      <w:r w:rsidRPr="001238A0">
        <w:rPr>
          <w:rFonts w:ascii="Times New Roman" w:eastAsia="Times New Roman" w:hAnsi="Times New Roman" w:cs="Times New Roman"/>
          <w:sz w:val="24"/>
          <w:szCs w:val="24"/>
          <w:rtl/>
        </w:rPr>
        <w:t>خ</w:t>
      </w:r>
      <w:r w:rsidRPr="001238A0">
        <w:rPr>
          <w:rFonts w:ascii="Times New Roman" w:eastAsia="Times New Roman" w:hAnsi="Times New Roman" w:cs="Times New Roman"/>
          <w:sz w:val="24"/>
          <w:szCs w:val="24"/>
        </w:rPr>
        <w:t>´ gene lies within the TCR</w:t>
      </w:r>
      <w:r w:rsidRPr="001238A0">
        <w:rPr>
          <w:rFonts w:ascii="Times New Roman" w:eastAsia="Times New Roman" w:hAnsi="Times New Roman" w:cs="Times New Roman"/>
          <w:sz w:val="24"/>
          <w:szCs w:val="24"/>
          <w:rtl/>
        </w:rPr>
        <w:t>خ</w:t>
      </w:r>
      <w:r w:rsidRPr="001238A0">
        <w:rPr>
          <w:rFonts w:ascii="Times New Roman" w:eastAsia="Times New Roman" w:hAnsi="Times New Roman" w:cs="Times New Roman"/>
          <w:sz w:val="24"/>
          <w:szCs w:val="24"/>
        </w:rPr>
        <w:t>± locus.</w:t>
      </w:r>
    </w:p>
    <w:p w:rsidR="001238A0" w:rsidRPr="001238A0" w:rsidRDefault="001238A0" w:rsidP="001238A0">
      <w:pPr>
        <w:bidi w:val="0"/>
        <w:spacing w:after="0" w:line="240" w:lineRule="auto"/>
        <w:rPr>
          <w:rFonts w:ascii="Times New Roman" w:eastAsia="Times New Roman" w:hAnsi="Times New Roman" w:cs="Times New Roman"/>
          <w:sz w:val="24"/>
          <w:szCs w:val="24"/>
        </w:rPr>
      </w:pPr>
      <w:r w:rsidRPr="001238A0">
        <w:rPr>
          <w:rFonts w:ascii="Times New Roman" w:eastAsia="Times New Roman" w:hAnsi="Times New Roman" w:cs="Times New Roman"/>
          <w:sz w:val="24"/>
          <w:szCs w:val="24"/>
        </w:rPr>
        <w:t xml:space="preserve">Interestingly, the first T cells to mature during fetal development are </w:t>
      </w:r>
      <w:r w:rsidRPr="001238A0">
        <w:rPr>
          <w:rFonts w:ascii="Times New Roman" w:eastAsia="Times New Roman" w:hAnsi="Times New Roman" w:cs="Times New Roman"/>
          <w:sz w:val="24"/>
          <w:szCs w:val="24"/>
          <w:rtl/>
        </w:rPr>
        <w:t>خ³</w:t>
      </w:r>
      <w:r w:rsidRPr="001238A0">
        <w:rPr>
          <w:rFonts w:ascii="Times New Roman" w:eastAsia="Times New Roman" w:hAnsi="Times New Roman" w:cs="Times New Roman"/>
          <w:sz w:val="24"/>
          <w:szCs w:val="24"/>
        </w:rPr>
        <w:t xml:space="preserve">d T cells. The development of these early </w:t>
      </w:r>
      <w:r w:rsidRPr="001238A0">
        <w:rPr>
          <w:rFonts w:ascii="Times New Roman" w:eastAsia="Times New Roman" w:hAnsi="Times New Roman" w:cs="Times New Roman"/>
          <w:sz w:val="24"/>
          <w:szCs w:val="24"/>
          <w:rtl/>
        </w:rPr>
        <w:t>خ³</w:t>
      </w:r>
      <w:r w:rsidRPr="001238A0">
        <w:rPr>
          <w:rFonts w:ascii="Times New Roman" w:eastAsia="Times New Roman" w:hAnsi="Times New Roman" w:cs="Times New Roman"/>
          <w:sz w:val="24"/>
          <w:szCs w:val="24"/>
        </w:rPr>
        <w:t>d T cells is highly regulated. They appear in successive waves, with each wave characterized by the use of particular V</w:t>
      </w:r>
      <w:r w:rsidRPr="001238A0">
        <w:rPr>
          <w:rFonts w:ascii="Times New Roman" w:eastAsia="Times New Roman" w:hAnsi="Times New Roman" w:cs="Times New Roman"/>
          <w:sz w:val="24"/>
          <w:szCs w:val="24"/>
          <w:rtl/>
        </w:rPr>
        <w:t>خ³</w:t>
      </w:r>
      <w:r w:rsidRPr="001238A0">
        <w:rPr>
          <w:rFonts w:ascii="Times New Roman" w:eastAsia="Times New Roman" w:hAnsi="Times New Roman" w:cs="Times New Roman"/>
          <w:sz w:val="24"/>
          <w:szCs w:val="24"/>
        </w:rPr>
        <w:t xml:space="preserve"> segments. Remarkably, the initial wave of </w:t>
      </w:r>
      <w:r w:rsidRPr="001238A0">
        <w:rPr>
          <w:rFonts w:ascii="Times New Roman" w:eastAsia="Times New Roman" w:hAnsi="Times New Roman" w:cs="Times New Roman"/>
          <w:sz w:val="24"/>
          <w:szCs w:val="24"/>
          <w:rtl/>
        </w:rPr>
        <w:t>خ³</w:t>
      </w:r>
      <w:r w:rsidRPr="001238A0">
        <w:rPr>
          <w:rFonts w:ascii="Times New Roman" w:eastAsia="Times New Roman" w:hAnsi="Times New Roman" w:cs="Times New Roman"/>
          <w:sz w:val="24"/>
          <w:szCs w:val="24"/>
        </w:rPr>
        <w:t xml:space="preserve">d T cells in the mouse expresses an invariant TCR and, therefore, is composed of T cells that all have identical specificity for antigen. These </w:t>
      </w:r>
      <w:r w:rsidRPr="001238A0">
        <w:rPr>
          <w:rFonts w:ascii="Times New Roman" w:eastAsia="Times New Roman" w:hAnsi="Times New Roman" w:cs="Times New Roman"/>
          <w:sz w:val="24"/>
          <w:szCs w:val="24"/>
          <w:rtl/>
        </w:rPr>
        <w:t>خ³</w:t>
      </w:r>
      <w:r w:rsidRPr="001238A0">
        <w:rPr>
          <w:rFonts w:ascii="Times New Roman" w:eastAsia="Times New Roman" w:hAnsi="Times New Roman" w:cs="Times New Roman"/>
          <w:sz w:val="24"/>
          <w:szCs w:val="24"/>
        </w:rPr>
        <w:t xml:space="preserve">d T cells populate the epidermis, where they assume a dendritic morphology. The </w:t>
      </w:r>
      <w:r w:rsidRPr="001238A0">
        <w:rPr>
          <w:rFonts w:ascii="Times New Roman" w:eastAsia="Times New Roman" w:hAnsi="Times New Roman" w:cs="Times New Roman"/>
          <w:sz w:val="24"/>
          <w:szCs w:val="24"/>
          <w:rtl/>
        </w:rPr>
        <w:t>خ³</w:t>
      </w:r>
      <w:r w:rsidRPr="001238A0">
        <w:rPr>
          <w:rFonts w:ascii="Times New Roman" w:eastAsia="Times New Roman" w:hAnsi="Times New Roman" w:cs="Times New Roman"/>
          <w:sz w:val="24"/>
          <w:szCs w:val="24"/>
        </w:rPr>
        <w:t>d T cells that mature in the postnatal thymus, by contrast, use a variety of different V</w:t>
      </w:r>
      <w:r w:rsidRPr="001238A0">
        <w:rPr>
          <w:rFonts w:ascii="Times New Roman" w:eastAsia="Times New Roman" w:hAnsi="Times New Roman" w:cs="Times New Roman"/>
          <w:sz w:val="24"/>
          <w:szCs w:val="24"/>
          <w:rtl/>
        </w:rPr>
        <w:t>خ³</w:t>
      </w:r>
      <w:r w:rsidRPr="001238A0">
        <w:rPr>
          <w:rFonts w:ascii="Times New Roman" w:eastAsia="Times New Roman" w:hAnsi="Times New Roman" w:cs="Times New Roman"/>
          <w:sz w:val="24"/>
          <w:szCs w:val="24"/>
        </w:rPr>
        <w:t xml:space="preserve"> segments and therefore express diverse </w:t>
      </w:r>
      <w:r w:rsidRPr="001238A0">
        <w:rPr>
          <w:rFonts w:ascii="Times New Roman" w:eastAsia="Times New Roman" w:hAnsi="Times New Roman" w:cs="Times New Roman"/>
          <w:b/>
          <w:bCs/>
          <w:sz w:val="24"/>
          <w:szCs w:val="24"/>
        </w:rPr>
        <w:t>TCRs.</w:t>
      </w:r>
    </w:p>
    <w:p w:rsidR="001238A0" w:rsidRPr="001238A0" w:rsidRDefault="001238A0" w:rsidP="001238A0">
      <w:pPr>
        <w:bidi w:val="0"/>
        <w:spacing w:after="0" w:line="240" w:lineRule="auto"/>
        <w:rPr>
          <w:rFonts w:ascii="Times New Roman" w:eastAsia="Times New Roman" w:hAnsi="Times New Roman" w:cs="Times New Roman"/>
          <w:sz w:val="24"/>
          <w:szCs w:val="24"/>
        </w:rPr>
      </w:pPr>
      <w:r w:rsidRPr="001238A0">
        <w:rPr>
          <w:rFonts w:ascii="Times New Roman" w:eastAsia="Times New Roman" w:hAnsi="Times New Roman" w:cs="Times New Roman"/>
          <w:sz w:val="24"/>
          <w:szCs w:val="24"/>
        </w:rPr>
        <w:t xml:space="preserve">Relatively little is known about how </w:t>
      </w:r>
      <w:r w:rsidRPr="001238A0">
        <w:rPr>
          <w:rFonts w:ascii="Times New Roman" w:eastAsia="Times New Roman" w:hAnsi="Times New Roman" w:cs="Times New Roman"/>
          <w:sz w:val="24"/>
          <w:szCs w:val="24"/>
          <w:rtl/>
        </w:rPr>
        <w:t>خ³</w:t>
      </w:r>
      <w:r w:rsidRPr="001238A0">
        <w:rPr>
          <w:rFonts w:ascii="Times New Roman" w:eastAsia="Times New Roman" w:hAnsi="Times New Roman" w:cs="Times New Roman"/>
          <w:sz w:val="24"/>
          <w:szCs w:val="24"/>
        </w:rPr>
        <w:t xml:space="preserve">d T cells recognize antigen. In terms of length, the CDR3 loops of </w:t>
      </w:r>
      <w:r w:rsidRPr="001238A0">
        <w:rPr>
          <w:rFonts w:ascii="Times New Roman" w:eastAsia="Times New Roman" w:hAnsi="Times New Roman" w:cs="Times New Roman"/>
          <w:sz w:val="24"/>
          <w:szCs w:val="24"/>
          <w:rtl/>
        </w:rPr>
        <w:t>خ³</w:t>
      </w:r>
      <w:r w:rsidRPr="001238A0">
        <w:rPr>
          <w:rFonts w:ascii="Times New Roman" w:eastAsia="Times New Roman" w:hAnsi="Times New Roman" w:cs="Times New Roman"/>
          <w:sz w:val="24"/>
          <w:szCs w:val="24"/>
        </w:rPr>
        <w:t xml:space="preserve">d TCRs resemble those of </w:t>
      </w:r>
      <w:proofErr w:type="spellStart"/>
      <w:r w:rsidRPr="001238A0">
        <w:rPr>
          <w:rFonts w:ascii="Times New Roman" w:eastAsia="Times New Roman" w:hAnsi="Times New Roman" w:cs="Times New Roman"/>
          <w:sz w:val="24"/>
          <w:szCs w:val="24"/>
        </w:rPr>
        <w:t>immunoglobulins</w:t>
      </w:r>
      <w:proofErr w:type="spellEnd"/>
      <w:r w:rsidRPr="001238A0">
        <w:rPr>
          <w:rFonts w:ascii="Times New Roman" w:eastAsia="Times New Roman" w:hAnsi="Times New Roman" w:cs="Times New Roman"/>
          <w:sz w:val="24"/>
          <w:szCs w:val="24"/>
        </w:rPr>
        <w:t xml:space="preserve"> more than of </w:t>
      </w:r>
      <w:r w:rsidRPr="001238A0">
        <w:rPr>
          <w:rFonts w:ascii="Times New Roman" w:eastAsia="Times New Roman" w:hAnsi="Times New Roman" w:cs="Times New Roman"/>
          <w:sz w:val="24"/>
          <w:szCs w:val="24"/>
          <w:rtl/>
        </w:rPr>
        <w:t>خ±خ²</w:t>
      </w:r>
      <w:r w:rsidRPr="001238A0">
        <w:rPr>
          <w:rFonts w:ascii="Times New Roman" w:eastAsia="Times New Roman" w:hAnsi="Times New Roman" w:cs="Times New Roman"/>
          <w:sz w:val="24"/>
          <w:szCs w:val="24"/>
        </w:rPr>
        <w:t xml:space="preserve"> TCRs, suggesting a mode of antigen recognition quite different from that used by </w:t>
      </w:r>
      <w:r w:rsidRPr="001238A0">
        <w:rPr>
          <w:rFonts w:ascii="Times New Roman" w:eastAsia="Times New Roman" w:hAnsi="Times New Roman" w:cs="Times New Roman"/>
          <w:sz w:val="24"/>
          <w:szCs w:val="24"/>
          <w:rtl/>
        </w:rPr>
        <w:t>خ±خ²</w:t>
      </w:r>
      <w:r w:rsidRPr="001238A0">
        <w:rPr>
          <w:rFonts w:ascii="Times New Roman" w:eastAsia="Times New Roman" w:hAnsi="Times New Roman" w:cs="Times New Roman"/>
          <w:sz w:val="24"/>
          <w:szCs w:val="24"/>
        </w:rPr>
        <w:t xml:space="preserve"> T cells. Indeed, with few exceptions, </w:t>
      </w:r>
      <w:r w:rsidRPr="001238A0">
        <w:rPr>
          <w:rFonts w:ascii="Times New Roman" w:eastAsia="Times New Roman" w:hAnsi="Times New Roman" w:cs="Times New Roman"/>
          <w:sz w:val="24"/>
          <w:szCs w:val="24"/>
          <w:rtl/>
        </w:rPr>
        <w:t>خ³</w:t>
      </w:r>
      <w:r w:rsidRPr="001238A0">
        <w:rPr>
          <w:rFonts w:ascii="Times New Roman" w:eastAsia="Times New Roman" w:hAnsi="Times New Roman" w:cs="Times New Roman"/>
          <w:sz w:val="24"/>
          <w:szCs w:val="24"/>
        </w:rPr>
        <w:t xml:space="preserve">d T cells do not recognize antigen in an MHC-restricted fashion. The relatively few antigens for </w:t>
      </w:r>
      <w:r w:rsidRPr="001238A0">
        <w:rPr>
          <w:rFonts w:ascii="Times New Roman" w:eastAsia="Times New Roman" w:hAnsi="Times New Roman" w:cs="Times New Roman"/>
          <w:sz w:val="24"/>
          <w:szCs w:val="24"/>
          <w:rtl/>
        </w:rPr>
        <w:t>خ³</w:t>
      </w:r>
      <w:r w:rsidRPr="001238A0">
        <w:rPr>
          <w:rFonts w:ascii="Times New Roman" w:eastAsia="Times New Roman" w:hAnsi="Times New Roman" w:cs="Times New Roman"/>
          <w:sz w:val="24"/>
          <w:szCs w:val="24"/>
        </w:rPr>
        <w:t xml:space="preserve">d T cells that have been identified fall into three categories: unprocessed proteins, small organic compounds containing </w:t>
      </w:r>
      <w:proofErr w:type="spellStart"/>
      <w:r w:rsidRPr="001238A0">
        <w:rPr>
          <w:rFonts w:ascii="Times New Roman" w:eastAsia="Times New Roman" w:hAnsi="Times New Roman" w:cs="Times New Roman"/>
          <w:sz w:val="24"/>
          <w:szCs w:val="24"/>
        </w:rPr>
        <w:t>alkylphosphate</w:t>
      </w:r>
      <w:proofErr w:type="spellEnd"/>
      <w:r w:rsidRPr="001238A0">
        <w:rPr>
          <w:rFonts w:ascii="Times New Roman" w:eastAsia="Times New Roman" w:hAnsi="Times New Roman" w:cs="Times New Roman"/>
          <w:sz w:val="24"/>
          <w:szCs w:val="24"/>
        </w:rPr>
        <w:t xml:space="preserve">, and </w:t>
      </w:r>
      <w:proofErr w:type="spellStart"/>
      <w:r w:rsidRPr="001238A0">
        <w:rPr>
          <w:rFonts w:ascii="Times New Roman" w:eastAsia="Times New Roman" w:hAnsi="Times New Roman" w:cs="Times New Roman"/>
          <w:sz w:val="24"/>
          <w:szCs w:val="24"/>
        </w:rPr>
        <w:t>alkylamines</w:t>
      </w:r>
      <w:proofErr w:type="spellEnd"/>
      <w:r w:rsidRPr="001238A0">
        <w:rPr>
          <w:rFonts w:ascii="Times New Roman" w:eastAsia="Times New Roman" w:hAnsi="Times New Roman" w:cs="Times New Roman"/>
          <w:sz w:val="24"/>
          <w:szCs w:val="24"/>
        </w:rPr>
        <w:t>.</w:t>
      </w:r>
    </w:p>
    <w:p w:rsidR="001238A0" w:rsidRPr="001238A0" w:rsidRDefault="001238A0" w:rsidP="001238A0">
      <w:pPr>
        <w:bidi w:val="0"/>
        <w:spacing w:after="0" w:line="240" w:lineRule="auto"/>
        <w:rPr>
          <w:rFonts w:ascii="Times New Roman" w:eastAsia="Times New Roman" w:hAnsi="Times New Roman" w:cs="Times New Roman"/>
          <w:sz w:val="24"/>
          <w:szCs w:val="24"/>
        </w:rPr>
      </w:pPr>
      <w:r w:rsidRPr="001238A0">
        <w:rPr>
          <w:rFonts w:ascii="Times New Roman" w:eastAsia="Times New Roman" w:hAnsi="Times New Roman" w:cs="Times New Roman"/>
          <w:sz w:val="24"/>
          <w:szCs w:val="24"/>
        </w:rPr>
        <w:t xml:space="preserve">The physiologic roles of </w:t>
      </w:r>
      <w:r w:rsidRPr="001238A0">
        <w:rPr>
          <w:rFonts w:ascii="Times New Roman" w:eastAsia="Times New Roman" w:hAnsi="Times New Roman" w:cs="Times New Roman"/>
          <w:sz w:val="24"/>
          <w:szCs w:val="24"/>
          <w:rtl/>
        </w:rPr>
        <w:t>خ³</w:t>
      </w:r>
      <w:r w:rsidRPr="001238A0">
        <w:rPr>
          <w:rFonts w:ascii="Times New Roman" w:eastAsia="Times New Roman" w:hAnsi="Times New Roman" w:cs="Times New Roman"/>
          <w:sz w:val="24"/>
          <w:szCs w:val="24"/>
        </w:rPr>
        <w:t xml:space="preserve">d T cells are also uncertain. Mature </w:t>
      </w:r>
      <w:r w:rsidRPr="001238A0">
        <w:rPr>
          <w:rFonts w:ascii="Times New Roman" w:eastAsia="Times New Roman" w:hAnsi="Times New Roman" w:cs="Times New Roman"/>
          <w:sz w:val="24"/>
          <w:szCs w:val="24"/>
          <w:rtl/>
        </w:rPr>
        <w:t>خ³</w:t>
      </w:r>
      <w:r w:rsidRPr="001238A0">
        <w:rPr>
          <w:rFonts w:ascii="Times New Roman" w:eastAsia="Times New Roman" w:hAnsi="Times New Roman" w:cs="Times New Roman"/>
          <w:sz w:val="24"/>
          <w:szCs w:val="24"/>
        </w:rPr>
        <w:t xml:space="preserve">d T cells are either double-negative or CD8 and constitute a major component of the T-cell populations in the epidermis and the mucosal epithelia of the tongue, intestine, female reproductive tract, and lung. Roughly 5% of peripheral blood T cells are </w:t>
      </w:r>
      <w:r w:rsidRPr="001238A0">
        <w:rPr>
          <w:rFonts w:ascii="Times New Roman" w:eastAsia="Times New Roman" w:hAnsi="Times New Roman" w:cs="Times New Roman"/>
          <w:sz w:val="24"/>
          <w:szCs w:val="24"/>
          <w:rtl/>
        </w:rPr>
        <w:t>خ³</w:t>
      </w:r>
      <w:r w:rsidRPr="001238A0">
        <w:rPr>
          <w:rFonts w:ascii="Times New Roman" w:eastAsia="Times New Roman" w:hAnsi="Times New Roman" w:cs="Times New Roman"/>
          <w:sz w:val="24"/>
          <w:szCs w:val="24"/>
        </w:rPr>
        <w:t xml:space="preserve">d cells. The invariant T-cell population in the epidermis responds to signals expressed by damaged keratinocytes and, when activated, </w:t>
      </w:r>
      <w:r w:rsidRPr="001238A0">
        <w:rPr>
          <w:rFonts w:ascii="Times New Roman" w:eastAsia="Times New Roman" w:hAnsi="Times New Roman" w:cs="Times New Roman"/>
          <w:sz w:val="24"/>
          <w:szCs w:val="24"/>
        </w:rPr>
        <w:lastRenderedPageBreak/>
        <w:t xml:space="preserve">produces cytokines, such as keratinocyte growth factor, that may facilitate wound healing. Thus, one function of </w:t>
      </w:r>
      <w:r w:rsidRPr="001238A0">
        <w:rPr>
          <w:rFonts w:ascii="Times New Roman" w:eastAsia="Times New Roman" w:hAnsi="Times New Roman" w:cs="Times New Roman"/>
          <w:sz w:val="24"/>
          <w:szCs w:val="24"/>
          <w:rtl/>
        </w:rPr>
        <w:t>خ³</w:t>
      </w:r>
      <w:r w:rsidRPr="001238A0">
        <w:rPr>
          <w:rFonts w:ascii="Times New Roman" w:eastAsia="Times New Roman" w:hAnsi="Times New Roman" w:cs="Times New Roman"/>
          <w:sz w:val="24"/>
          <w:szCs w:val="24"/>
        </w:rPr>
        <w:t xml:space="preserve">d T cells may be to protect the integrity of epithelial tissues. </w:t>
      </w:r>
      <w:r w:rsidRPr="001238A0">
        <w:rPr>
          <w:rFonts w:ascii="Times New Roman" w:eastAsia="Times New Roman" w:hAnsi="Times New Roman" w:cs="Times New Roman"/>
          <w:sz w:val="24"/>
          <w:szCs w:val="24"/>
          <w:rtl/>
        </w:rPr>
        <w:t>خ³</w:t>
      </w:r>
      <w:r w:rsidRPr="001238A0">
        <w:rPr>
          <w:rFonts w:ascii="Times New Roman" w:eastAsia="Times New Roman" w:hAnsi="Times New Roman" w:cs="Times New Roman"/>
          <w:sz w:val="24"/>
          <w:szCs w:val="24"/>
        </w:rPr>
        <w:t xml:space="preserve">d T cells likely have regulatory and effector functions in the response to infection, but it has been difficult to define those roles precisely. </w:t>
      </w:r>
      <w:r w:rsidRPr="001238A0">
        <w:rPr>
          <w:rFonts w:ascii="Times New Roman" w:eastAsia="Times New Roman" w:hAnsi="Times New Roman" w:cs="Times New Roman"/>
          <w:sz w:val="24"/>
          <w:szCs w:val="24"/>
          <w:rtl/>
        </w:rPr>
        <w:t>خ³</w:t>
      </w:r>
      <w:r w:rsidRPr="001238A0">
        <w:rPr>
          <w:rFonts w:ascii="Times New Roman" w:eastAsia="Times New Roman" w:hAnsi="Times New Roman" w:cs="Times New Roman"/>
          <w:sz w:val="24"/>
          <w:szCs w:val="24"/>
        </w:rPr>
        <w:t xml:space="preserve">d T cells have </w:t>
      </w:r>
      <w:proofErr w:type="spellStart"/>
      <w:r w:rsidRPr="001238A0">
        <w:rPr>
          <w:rFonts w:ascii="Times New Roman" w:eastAsia="Times New Roman" w:hAnsi="Times New Roman" w:cs="Times New Roman"/>
          <w:sz w:val="24"/>
          <w:szCs w:val="24"/>
        </w:rPr>
        <w:t>cytolytic</w:t>
      </w:r>
      <w:proofErr w:type="spellEnd"/>
      <w:r w:rsidRPr="001238A0">
        <w:rPr>
          <w:rFonts w:ascii="Times New Roman" w:eastAsia="Times New Roman" w:hAnsi="Times New Roman" w:cs="Times New Roman"/>
          <w:sz w:val="24"/>
          <w:szCs w:val="24"/>
        </w:rPr>
        <w:t xml:space="preserve"> capabilities and can produce IFN</w:t>
      </w:r>
      <w:r w:rsidRPr="001238A0">
        <w:rPr>
          <w:rFonts w:ascii="Times New Roman" w:eastAsia="Times New Roman" w:hAnsi="Times New Roman" w:cs="Times New Roman"/>
          <w:sz w:val="24"/>
          <w:szCs w:val="24"/>
          <w:rtl/>
        </w:rPr>
        <w:t>خ³</w:t>
      </w:r>
      <w:r w:rsidRPr="001238A0">
        <w:rPr>
          <w:rFonts w:ascii="Times New Roman" w:eastAsia="Times New Roman" w:hAnsi="Times New Roman" w:cs="Times New Roman"/>
          <w:sz w:val="24"/>
          <w:szCs w:val="24"/>
        </w:rPr>
        <w:t xml:space="preserve"> and other </w:t>
      </w:r>
      <w:proofErr w:type="spellStart"/>
      <w:r w:rsidRPr="001238A0">
        <w:rPr>
          <w:rFonts w:ascii="Times New Roman" w:eastAsia="Times New Roman" w:hAnsi="Times New Roman" w:cs="Times New Roman"/>
          <w:sz w:val="24"/>
          <w:szCs w:val="24"/>
        </w:rPr>
        <w:t>immunoregulatory</w:t>
      </w:r>
      <w:proofErr w:type="spellEnd"/>
      <w:r w:rsidRPr="001238A0">
        <w:rPr>
          <w:rFonts w:ascii="Times New Roman" w:eastAsia="Times New Roman" w:hAnsi="Times New Roman" w:cs="Times New Roman"/>
          <w:sz w:val="24"/>
          <w:szCs w:val="24"/>
        </w:rPr>
        <w:t xml:space="preserve"> cytokines. Substantial increases in the numbers of peripheral blood </w:t>
      </w:r>
      <w:r w:rsidRPr="001238A0">
        <w:rPr>
          <w:rFonts w:ascii="Times New Roman" w:eastAsia="Times New Roman" w:hAnsi="Times New Roman" w:cs="Times New Roman"/>
          <w:sz w:val="24"/>
          <w:szCs w:val="24"/>
          <w:rtl/>
        </w:rPr>
        <w:t>خ³</w:t>
      </w:r>
      <w:r w:rsidRPr="001238A0">
        <w:rPr>
          <w:rFonts w:ascii="Times New Roman" w:eastAsia="Times New Roman" w:hAnsi="Times New Roman" w:cs="Times New Roman"/>
          <w:sz w:val="24"/>
          <w:szCs w:val="24"/>
        </w:rPr>
        <w:t xml:space="preserve">d T cells can occur in certain bacterial infections, including tuberculosis, brucellosis, and </w:t>
      </w:r>
      <w:proofErr w:type="spellStart"/>
      <w:r w:rsidRPr="001238A0">
        <w:rPr>
          <w:rFonts w:ascii="Times New Roman" w:eastAsia="Times New Roman" w:hAnsi="Times New Roman" w:cs="Times New Roman"/>
          <w:sz w:val="24"/>
          <w:szCs w:val="24"/>
        </w:rPr>
        <w:t>listeriosis</w:t>
      </w:r>
      <w:proofErr w:type="spellEnd"/>
      <w:r w:rsidRPr="001238A0">
        <w:rPr>
          <w:rFonts w:ascii="Times New Roman" w:eastAsia="Times New Roman" w:hAnsi="Times New Roman" w:cs="Times New Roman"/>
          <w:sz w:val="24"/>
          <w:szCs w:val="24"/>
        </w:rPr>
        <w:t xml:space="preserve">, and in several parasitic diseases, such as </w:t>
      </w:r>
      <w:proofErr w:type="spellStart"/>
      <w:r w:rsidRPr="001238A0">
        <w:rPr>
          <w:rFonts w:ascii="Times New Roman" w:eastAsia="Times New Roman" w:hAnsi="Times New Roman" w:cs="Times New Roman"/>
          <w:sz w:val="24"/>
          <w:szCs w:val="24"/>
        </w:rPr>
        <w:t>leishmaniasis</w:t>
      </w:r>
      <w:proofErr w:type="spellEnd"/>
      <w:r w:rsidRPr="001238A0">
        <w:rPr>
          <w:rFonts w:ascii="Times New Roman" w:eastAsia="Times New Roman" w:hAnsi="Times New Roman" w:cs="Times New Roman"/>
          <w:sz w:val="24"/>
          <w:szCs w:val="24"/>
        </w:rPr>
        <w:t xml:space="preserve"> and malaria. The ability of </w:t>
      </w:r>
      <w:r w:rsidRPr="001238A0">
        <w:rPr>
          <w:rFonts w:ascii="Times New Roman" w:eastAsia="Times New Roman" w:hAnsi="Times New Roman" w:cs="Times New Roman"/>
          <w:sz w:val="24"/>
          <w:szCs w:val="24"/>
          <w:rtl/>
        </w:rPr>
        <w:t>خ³</w:t>
      </w:r>
      <w:r w:rsidRPr="001238A0">
        <w:rPr>
          <w:rFonts w:ascii="Times New Roman" w:eastAsia="Times New Roman" w:hAnsi="Times New Roman" w:cs="Times New Roman"/>
          <w:sz w:val="24"/>
          <w:szCs w:val="24"/>
        </w:rPr>
        <w:t xml:space="preserve">d T cells to recognize and proliferate in response to </w:t>
      </w:r>
      <w:proofErr w:type="spellStart"/>
      <w:r w:rsidRPr="001238A0">
        <w:rPr>
          <w:rFonts w:ascii="Times New Roman" w:eastAsia="Times New Roman" w:hAnsi="Times New Roman" w:cs="Times New Roman"/>
          <w:sz w:val="24"/>
          <w:szCs w:val="24"/>
        </w:rPr>
        <w:t>alkylphosphates</w:t>
      </w:r>
      <w:proofErr w:type="spellEnd"/>
      <w:r w:rsidRPr="001238A0">
        <w:rPr>
          <w:rFonts w:ascii="Times New Roman" w:eastAsia="Times New Roman" w:hAnsi="Times New Roman" w:cs="Times New Roman"/>
          <w:sz w:val="24"/>
          <w:szCs w:val="24"/>
        </w:rPr>
        <w:t xml:space="preserve"> and </w:t>
      </w:r>
      <w:proofErr w:type="spellStart"/>
      <w:r w:rsidRPr="001238A0">
        <w:rPr>
          <w:rFonts w:ascii="Times New Roman" w:eastAsia="Times New Roman" w:hAnsi="Times New Roman" w:cs="Times New Roman"/>
          <w:sz w:val="24"/>
          <w:szCs w:val="24"/>
        </w:rPr>
        <w:t>alkylamines</w:t>
      </w:r>
      <w:proofErr w:type="spellEnd"/>
      <w:r w:rsidRPr="001238A0">
        <w:rPr>
          <w:rFonts w:ascii="Times New Roman" w:eastAsia="Times New Roman" w:hAnsi="Times New Roman" w:cs="Times New Roman"/>
          <w:sz w:val="24"/>
          <w:szCs w:val="24"/>
        </w:rPr>
        <w:t xml:space="preserve"> produced by pathogens may explain these responses.</w:t>
      </w:r>
    </w:p>
    <w:p w:rsidR="001238A0" w:rsidRPr="001238A0" w:rsidRDefault="001238A0" w:rsidP="001238A0">
      <w:pPr>
        <w:bidi w:val="0"/>
        <w:spacing w:after="0" w:line="240" w:lineRule="auto"/>
        <w:rPr>
          <w:rFonts w:ascii="Times New Roman" w:eastAsia="Times New Roman" w:hAnsi="Times New Roman" w:cs="Times New Roman"/>
          <w:b/>
          <w:bCs/>
          <w:sz w:val="24"/>
          <w:szCs w:val="24"/>
        </w:rPr>
      </w:pPr>
      <w:r w:rsidRPr="001238A0">
        <w:rPr>
          <w:rFonts w:ascii="Times New Roman" w:eastAsia="Times New Roman" w:hAnsi="Times New Roman" w:cs="Times New Roman"/>
          <w:b/>
          <w:bCs/>
          <w:sz w:val="24"/>
          <w:szCs w:val="24"/>
        </w:rPr>
        <w:t>NATURAL KILLER CELLS</w:t>
      </w:r>
    </w:p>
    <w:p w:rsidR="001238A0" w:rsidRPr="001238A0" w:rsidRDefault="001238A0" w:rsidP="001238A0">
      <w:pPr>
        <w:bidi w:val="0"/>
        <w:spacing w:after="0" w:line="240" w:lineRule="auto"/>
        <w:rPr>
          <w:rFonts w:ascii="Times New Roman" w:eastAsia="Times New Roman" w:hAnsi="Times New Roman" w:cs="Times New Roman"/>
          <w:sz w:val="24"/>
          <w:szCs w:val="24"/>
        </w:rPr>
      </w:pPr>
      <w:r w:rsidRPr="001238A0">
        <w:rPr>
          <w:rFonts w:ascii="Times New Roman" w:eastAsia="Times New Roman" w:hAnsi="Times New Roman" w:cs="Times New Roman"/>
          <w:sz w:val="24"/>
          <w:szCs w:val="24"/>
        </w:rPr>
        <w:t xml:space="preserve">Natural killer (NK) cells are large granular lymphocytes that, like CTLs, use cytoplasmic granules containing </w:t>
      </w:r>
      <w:proofErr w:type="spellStart"/>
      <w:r w:rsidRPr="001238A0">
        <w:rPr>
          <w:rFonts w:ascii="Times New Roman" w:eastAsia="Times New Roman" w:hAnsi="Times New Roman" w:cs="Times New Roman"/>
          <w:sz w:val="24"/>
          <w:szCs w:val="24"/>
        </w:rPr>
        <w:t>perforins</w:t>
      </w:r>
      <w:proofErr w:type="spellEnd"/>
      <w:r w:rsidRPr="001238A0">
        <w:rPr>
          <w:rFonts w:ascii="Times New Roman" w:eastAsia="Times New Roman" w:hAnsi="Times New Roman" w:cs="Times New Roman"/>
          <w:sz w:val="24"/>
          <w:szCs w:val="24"/>
        </w:rPr>
        <w:t xml:space="preserve"> to kill target cells. NK cells were </w:t>
      </w:r>
      <w:bookmarkStart w:id="11" w:name="PG144"/>
      <w:bookmarkEnd w:id="11"/>
    </w:p>
    <w:p w:rsidR="001238A0" w:rsidRPr="001238A0" w:rsidRDefault="001238A0" w:rsidP="001238A0">
      <w:pPr>
        <w:bidi w:val="0"/>
        <w:spacing w:after="0" w:line="240" w:lineRule="auto"/>
        <w:rPr>
          <w:rFonts w:ascii="Times New Roman" w:eastAsia="Times New Roman" w:hAnsi="Times New Roman" w:cs="Times New Roman"/>
          <w:sz w:val="24"/>
          <w:szCs w:val="24"/>
        </w:rPr>
      </w:pPr>
    </w:p>
    <w:p w:rsidR="001238A0" w:rsidRPr="001238A0" w:rsidRDefault="001238A0" w:rsidP="001238A0">
      <w:pPr>
        <w:bidi w:val="0"/>
        <w:spacing w:after="0" w:line="240" w:lineRule="auto"/>
        <w:rPr>
          <w:rFonts w:ascii="Times New Roman" w:eastAsia="Times New Roman" w:hAnsi="Times New Roman" w:cs="Times New Roman"/>
          <w:sz w:val="24"/>
          <w:szCs w:val="24"/>
        </w:rPr>
      </w:pPr>
      <w:r w:rsidRPr="001238A0">
        <w:rPr>
          <w:rFonts w:ascii="Times New Roman" w:eastAsia="Times New Roman" w:hAnsi="Times New Roman" w:cs="Times New Roman"/>
          <w:sz w:val="24"/>
          <w:szCs w:val="24"/>
        </w:rPr>
        <w:br w:type="textWrapping" w:clear="all"/>
      </w:r>
      <w:proofErr w:type="gramStart"/>
      <w:r w:rsidRPr="001238A0">
        <w:rPr>
          <w:rFonts w:ascii="Times New Roman" w:eastAsia="Times New Roman" w:hAnsi="Times New Roman" w:cs="Times New Roman"/>
          <w:sz w:val="24"/>
          <w:szCs w:val="24"/>
        </w:rPr>
        <w:t>defined</w:t>
      </w:r>
      <w:proofErr w:type="gramEnd"/>
      <w:r w:rsidRPr="001238A0">
        <w:rPr>
          <w:rFonts w:ascii="Times New Roman" w:eastAsia="Times New Roman" w:hAnsi="Times New Roman" w:cs="Times New Roman"/>
          <w:sz w:val="24"/>
          <w:szCs w:val="24"/>
        </w:rPr>
        <w:t xml:space="preserve"> initially by their ability to lyse certain tumor cell lines and virally infected cells in vitro. In contrast to T cells, NK cells can lyse these cells without prior immunization, and so mediate a form of innate (or natural) immunity that is termed </w:t>
      </w:r>
      <w:proofErr w:type="spellStart"/>
      <w:r w:rsidRPr="001238A0">
        <w:rPr>
          <w:rFonts w:ascii="Times New Roman" w:eastAsia="Times New Roman" w:hAnsi="Times New Roman" w:cs="Times New Roman"/>
          <w:sz w:val="24"/>
          <w:szCs w:val="24"/>
        </w:rPr>
        <w:t>â€œnatural</w:t>
      </w:r>
      <w:proofErr w:type="spellEnd"/>
      <w:r w:rsidRPr="001238A0">
        <w:rPr>
          <w:rFonts w:ascii="Times New Roman" w:eastAsia="Times New Roman" w:hAnsi="Times New Roman" w:cs="Times New Roman"/>
          <w:sz w:val="24"/>
          <w:szCs w:val="24"/>
        </w:rPr>
        <w:t xml:space="preserve"> </w:t>
      </w:r>
      <w:proofErr w:type="spellStart"/>
      <w:r w:rsidRPr="001238A0">
        <w:rPr>
          <w:rFonts w:ascii="Times New Roman" w:eastAsia="Times New Roman" w:hAnsi="Times New Roman" w:cs="Times New Roman"/>
          <w:sz w:val="24"/>
          <w:szCs w:val="24"/>
        </w:rPr>
        <w:t>killing.â</w:t>
      </w:r>
      <w:proofErr w:type="spellEnd"/>
      <w:r w:rsidRPr="001238A0">
        <w:rPr>
          <w:rFonts w:ascii="Times New Roman" w:eastAsia="Times New Roman" w:hAnsi="Times New Roman" w:cs="Times New Roman"/>
          <w:sz w:val="24"/>
          <w:szCs w:val="24"/>
        </w:rPr>
        <w:t>€‌</w:t>
      </w:r>
    </w:p>
    <w:p w:rsidR="001238A0" w:rsidRDefault="001238A0" w:rsidP="001238A0">
      <w:pPr>
        <w:bidi w:val="0"/>
        <w:spacing w:after="0" w:line="240" w:lineRule="auto"/>
        <w:rPr>
          <w:rFonts w:ascii="Times New Roman" w:eastAsia="Times New Roman" w:hAnsi="Times New Roman" w:cs="Times New Roman"/>
          <w:sz w:val="24"/>
          <w:szCs w:val="24"/>
        </w:rPr>
      </w:pPr>
      <w:r w:rsidRPr="001238A0">
        <w:rPr>
          <w:rFonts w:ascii="Times New Roman" w:eastAsia="Times New Roman" w:hAnsi="Times New Roman" w:cs="Times New Roman"/>
          <w:sz w:val="24"/>
          <w:szCs w:val="24"/>
        </w:rPr>
        <w:t xml:space="preserve">Unlike T cells, NK cells do not productively rearrange their TCR genes, and they do not express a cell surface TCR/CD3 complex. They also lack CD4, the marker for T helper cells. About half of human NK cells express CD8, the marker for </w:t>
      </w:r>
      <w:proofErr w:type="spellStart"/>
      <w:r w:rsidRPr="001238A0">
        <w:rPr>
          <w:rFonts w:ascii="Times New Roman" w:eastAsia="Times New Roman" w:hAnsi="Times New Roman" w:cs="Times New Roman"/>
          <w:sz w:val="24"/>
          <w:szCs w:val="24"/>
        </w:rPr>
        <w:t>cytolytic</w:t>
      </w:r>
      <w:proofErr w:type="spellEnd"/>
      <w:r w:rsidRPr="001238A0">
        <w:rPr>
          <w:rFonts w:ascii="Times New Roman" w:eastAsia="Times New Roman" w:hAnsi="Times New Roman" w:cs="Times New Roman"/>
          <w:sz w:val="24"/>
          <w:szCs w:val="24"/>
        </w:rPr>
        <w:t xml:space="preserve"> T cells, but only one form of CD8 is expressed (a </w:t>
      </w:r>
      <w:proofErr w:type="spellStart"/>
      <w:r w:rsidRPr="001238A0">
        <w:rPr>
          <w:rFonts w:ascii="Times New Roman" w:eastAsia="Times New Roman" w:hAnsi="Times New Roman" w:cs="Times New Roman"/>
          <w:sz w:val="24"/>
          <w:szCs w:val="24"/>
        </w:rPr>
        <w:t>homodimer</w:t>
      </w:r>
      <w:proofErr w:type="spellEnd"/>
      <w:r w:rsidRPr="001238A0">
        <w:rPr>
          <w:rFonts w:ascii="Times New Roman" w:eastAsia="Times New Roman" w:hAnsi="Times New Roman" w:cs="Times New Roman"/>
          <w:sz w:val="24"/>
          <w:szCs w:val="24"/>
        </w:rPr>
        <w:t xml:space="preserve"> of two </w:t>
      </w:r>
      <w:r w:rsidRPr="001238A0">
        <w:rPr>
          <w:rFonts w:ascii="Times New Roman" w:eastAsia="Times New Roman" w:hAnsi="Times New Roman" w:cs="Times New Roman"/>
          <w:sz w:val="24"/>
          <w:szCs w:val="24"/>
          <w:rtl/>
        </w:rPr>
        <w:t>خ</w:t>
      </w:r>
      <w:r w:rsidRPr="001238A0">
        <w:rPr>
          <w:rFonts w:ascii="Times New Roman" w:eastAsia="Times New Roman" w:hAnsi="Times New Roman" w:cs="Times New Roman"/>
          <w:sz w:val="24"/>
          <w:szCs w:val="24"/>
        </w:rPr>
        <w:t xml:space="preserve">± chains), and it does not appear to be required for natural killing. (It is not found on mouse NK cells.) Most NK cells express CD16 (a receptor for the Fc portion of </w:t>
      </w:r>
      <w:proofErr w:type="spellStart"/>
      <w:r w:rsidRPr="001238A0">
        <w:rPr>
          <w:rFonts w:ascii="Times New Roman" w:eastAsia="Times New Roman" w:hAnsi="Times New Roman" w:cs="Times New Roman"/>
          <w:sz w:val="24"/>
          <w:szCs w:val="24"/>
        </w:rPr>
        <w:t>IgG</w:t>
      </w:r>
      <w:proofErr w:type="spellEnd"/>
      <w:r w:rsidRPr="001238A0">
        <w:rPr>
          <w:rFonts w:ascii="Times New Roman" w:eastAsia="Times New Roman" w:hAnsi="Times New Roman" w:cs="Times New Roman"/>
          <w:sz w:val="24"/>
          <w:szCs w:val="24"/>
        </w:rPr>
        <w:t>) and CD56 (a variant of neural cell adhesion molecule, NCAM). Neither of these is required for natural killing, and they are expressed at different levels in different tissues. They nonetheless serve to identify NK cells, which are generally CD16</w:t>
      </w:r>
      <w:r w:rsidRPr="001238A0">
        <w:rPr>
          <w:rFonts w:ascii="Times New Roman" w:eastAsia="Times New Roman" w:hAnsi="Times New Roman" w:cs="Times New Roman"/>
          <w:sz w:val="24"/>
          <w:szCs w:val="24"/>
          <w:vertAlign w:val="superscript"/>
        </w:rPr>
        <w:t>+</w:t>
      </w:r>
      <w:r w:rsidRPr="001238A0">
        <w:rPr>
          <w:rFonts w:ascii="Times New Roman" w:eastAsia="Times New Roman" w:hAnsi="Times New Roman" w:cs="Times New Roman"/>
          <w:sz w:val="24"/>
          <w:szCs w:val="24"/>
        </w:rPr>
        <w:t>, CD56</w:t>
      </w:r>
      <w:r w:rsidRPr="001238A0">
        <w:rPr>
          <w:rFonts w:ascii="Times New Roman" w:eastAsia="Times New Roman" w:hAnsi="Times New Roman" w:cs="Times New Roman"/>
          <w:sz w:val="24"/>
          <w:szCs w:val="24"/>
          <w:vertAlign w:val="superscript"/>
        </w:rPr>
        <w:t>+</w:t>
      </w:r>
      <w:r w:rsidRPr="001238A0">
        <w:rPr>
          <w:rFonts w:ascii="Times New Roman" w:eastAsia="Times New Roman" w:hAnsi="Times New Roman" w:cs="Times New Roman"/>
          <w:sz w:val="24"/>
          <w:szCs w:val="24"/>
        </w:rPr>
        <w:t>, CD3</w:t>
      </w:r>
      <w:r w:rsidRPr="001238A0">
        <w:rPr>
          <w:rFonts w:ascii="Times New Roman" w:eastAsia="Times New Roman" w:hAnsi="Times New Roman" w:cs="Times New Roman"/>
          <w:sz w:val="24"/>
          <w:szCs w:val="24"/>
          <w:vertAlign w:val="superscript"/>
        </w:rPr>
        <w:t>-</w:t>
      </w:r>
      <w:r w:rsidRPr="001238A0">
        <w:rPr>
          <w:rFonts w:ascii="Times New Roman" w:eastAsia="Times New Roman" w:hAnsi="Times New Roman" w:cs="Times New Roman"/>
          <w:sz w:val="24"/>
          <w:szCs w:val="24"/>
        </w:rPr>
        <w:t>, whereas T cells are CD3</w:t>
      </w:r>
      <w:r w:rsidRPr="001238A0">
        <w:rPr>
          <w:rFonts w:ascii="Times New Roman" w:eastAsia="Times New Roman" w:hAnsi="Times New Roman" w:cs="Times New Roman"/>
          <w:sz w:val="24"/>
          <w:szCs w:val="24"/>
          <w:vertAlign w:val="superscript"/>
        </w:rPr>
        <w:t>+</w:t>
      </w:r>
      <w:r w:rsidRPr="001238A0">
        <w:rPr>
          <w:rFonts w:ascii="Times New Roman" w:eastAsia="Times New Roman" w:hAnsi="Times New Roman" w:cs="Times New Roman"/>
          <w:sz w:val="24"/>
          <w:szCs w:val="24"/>
        </w:rPr>
        <w:t>, CD16</w:t>
      </w:r>
      <w:r w:rsidRPr="001238A0">
        <w:rPr>
          <w:rFonts w:ascii="Times New Roman" w:eastAsia="Times New Roman" w:hAnsi="Times New Roman" w:cs="Times New Roman"/>
          <w:sz w:val="24"/>
          <w:szCs w:val="24"/>
          <w:vertAlign w:val="superscript"/>
        </w:rPr>
        <w:t>-</w:t>
      </w:r>
      <w:r w:rsidRPr="001238A0">
        <w:rPr>
          <w:rFonts w:ascii="Times New Roman" w:eastAsia="Times New Roman" w:hAnsi="Times New Roman" w:cs="Times New Roman"/>
          <w:sz w:val="24"/>
          <w:szCs w:val="24"/>
        </w:rPr>
        <w:t xml:space="preserve">, </w:t>
      </w:r>
      <w:proofErr w:type="gramStart"/>
      <w:r w:rsidRPr="001238A0">
        <w:rPr>
          <w:rFonts w:ascii="Times New Roman" w:eastAsia="Times New Roman" w:hAnsi="Times New Roman" w:cs="Times New Roman"/>
          <w:sz w:val="24"/>
          <w:szCs w:val="24"/>
        </w:rPr>
        <w:t>CD56</w:t>
      </w:r>
      <w:proofErr w:type="gramEnd"/>
      <w:r w:rsidRPr="001238A0">
        <w:rPr>
          <w:rFonts w:ascii="Times New Roman" w:eastAsia="Times New Roman" w:hAnsi="Times New Roman" w:cs="Times New Roman"/>
          <w:sz w:val="24"/>
          <w:szCs w:val="24"/>
          <w:vertAlign w:val="superscript"/>
        </w:rPr>
        <w:t>-</w:t>
      </w:r>
      <w:r w:rsidRPr="001238A0">
        <w:rPr>
          <w:rFonts w:ascii="Times New Roman" w:eastAsia="Times New Roman" w:hAnsi="Times New Roman" w:cs="Times New Roman"/>
          <w:sz w:val="24"/>
          <w:szCs w:val="24"/>
        </w:rPr>
        <w:t>.</w:t>
      </w:r>
    </w:p>
    <w:p w:rsidR="001238A0" w:rsidRPr="001238A0" w:rsidRDefault="001238A0" w:rsidP="001238A0">
      <w:pPr>
        <w:bidi w:val="0"/>
        <w:spacing w:after="0" w:line="240" w:lineRule="auto"/>
        <w:rPr>
          <w:rFonts w:ascii="Times New Roman" w:eastAsia="Times New Roman" w:hAnsi="Times New Roman" w:cs="Times New Roman"/>
          <w:sz w:val="24"/>
          <w:szCs w:val="24"/>
        </w:rPr>
      </w:pPr>
    </w:p>
    <w:p w:rsidR="001238A0" w:rsidRDefault="001238A0" w:rsidP="001238A0">
      <w:pPr>
        <w:bidi w:val="0"/>
        <w:spacing w:after="0" w:line="240" w:lineRule="auto"/>
        <w:rPr>
          <w:rFonts w:ascii="Times New Roman" w:eastAsia="Times New Roman" w:hAnsi="Times New Roman" w:cs="Times New Roman"/>
          <w:b/>
          <w:bCs/>
          <w:sz w:val="24"/>
          <w:szCs w:val="24"/>
        </w:rPr>
      </w:pPr>
      <w:r w:rsidRPr="001238A0">
        <w:rPr>
          <w:rFonts w:ascii="Times New Roman" w:eastAsia="Times New Roman" w:hAnsi="Times New Roman" w:cs="Times New Roman"/>
          <w:b/>
          <w:bCs/>
          <w:sz w:val="24"/>
          <w:szCs w:val="24"/>
        </w:rPr>
        <w:t>DEVELOPMENT &amp; TISSUE DISTRIBUTION OF NK CELLS</w:t>
      </w:r>
    </w:p>
    <w:p w:rsidR="001238A0" w:rsidRPr="001238A0" w:rsidRDefault="001238A0" w:rsidP="001238A0">
      <w:pPr>
        <w:bidi w:val="0"/>
        <w:spacing w:after="0" w:line="240" w:lineRule="auto"/>
        <w:rPr>
          <w:rFonts w:ascii="Times New Roman" w:eastAsia="Times New Roman" w:hAnsi="Times New Roman" w:cs="Times New Roman"/>
          <w:b/>
          <w:bCs/>
          <w:sz w:val="24"/>
          <w:szCs w:val="24"/>
        </w:rPr>
      </w:pPr>
    </w:p>
    <w:p w:rsidR="001238A0" w:rsidRPr="001238A0" w:rsidRDefault="001238A0" w:rsidP="001238A0">
      <w:pPr>
        <w:bidi w:val="0"/>
        <w:spacing w:after="0" w:line="240" w:lineRule="auto"/>
        <w:rPr>
          <w:rFonts w:ascii="Times New Roman" w:eastAsia="Times New Roman" w:hAnsi="Times New Roman" w:cs="Times New Roman"/>
          <w:sz w:val="24"/>
          <w:szCs w:val="24"/>
        </w:rPr>
      </w:pPr>
      <w:r w:rsidRPr="001238A0">
        <w:rPr>
          <w:rFonts w:ascii="Times New Roman" w:eastAsia="Times New Roman" w:hAnsi="Times New Roman" w:cs="Times New Roman"/>
          <w:sz w:val="24"/>
          <w:szCs w:val="24"/>
        </w:rPr>
        <w:t xml:space="preserve">Like T and B lymphocytes, NK cells derive from a bone marrow precursor. Unlike T cells, they do not require the thymus for development, and they develop fully in mice lacking the </w:t>
      </w:r>
      <w:proofErr w:type="spellStart"/>
      <w:r w:rsidRPr="001238A0">
        <w:rPr>
          <w:rFonts w:ascii="Times New Roman" w:eastAsia="Times New Roman" w:hAnsi="Times New Roman" w:cs="Times New Roman"/>
          <w:sz w:val="24"/>
          <w:szCs w:val="24"/>
        </w:rPr>
        <w:t>recombinase</w:t>
      </w:r>
      <w:proofErr w:type="spellEnd"/>
      <w:r w:rsidRPr="001238A0">
        <w:rPr>
          <w:rFonts w:ascii="Times New Roman" w:eastAsia="Times New Roman" w:hAnsi="Times New Roman" w:cs="Times New Roman"/>
          <w:sz w:val="24"/>
          <w:szCs w:val="24"/>
        </w:rPr>
        <w:t xml:space="preserve"> enzymes required for rearranging the TCR or immunoglobulin genes. Similarly, patients with combined T- and B-cell immunodeficiency may have normally functional NK cells. NK cells do not, however, develop in mice lacking either IL-15 or the IL-15 receptor.</w:t>
      </w:r>
    </w:p>
    <w:p w:rsidR="001238A0" w:rsidRPr="001238A0" w:rsidRDefault="001238A0" w:rsidP="001238A0">
      <w:pPr>
        <w:bidi w:val="0"/>
        <w:spacing w:after="0" w:line="240" w:lineRule="auto"/>
        <w:rPr>
          <w:rFonts w:ascii="Times New Roman" w:eastAsia="Times New Roman" w:hAnsi="Times New Roman" w:cs="Times New Roman"/>
          <w:sz w:val="24"/>
          <w:szCs w:val="24"/>
        </w:rPr>
      </w:pPr>
      <w:r w:rsidRPr="001238A0">
        <w:rPr>
          <w:rFonts w:ascii="Times New Roman" w:eastAsia="Times New Roman" w:hAnsi="Times New Roman" w:cs="Times New Roman"/>
          <w:sz w:val="24"/>
          <w:szCs w:val="24"/>
        </w:rPr>
        <w:t>NK cells account for about 10â€“15% of blood lymphocytes. They are rare in lymph nodes and do not circulate through the lymph. Interestingly, NK cells are abundant in the pregnant uterine decidua, where they constitute most of the hematopoietic cells. The function of these uterine NK cells, however, is unknown.</w:t>
      </w:r>
    </w:p>
    <w:p w:rsidR="001238A0" w:rsidRDefault="001238A0" w:rsidP="001238A0">
      <w:pPr>
        <w:bidi w:val="0"/>
        <w:spacing w:after="0" w:line="240" w:lineRule="auto"/>
        <w:rPr>
          <w:rFonts w:ascii="Times New Roman" w:eastAsia="Times New Roman" w:hAnsi="Times New Roman" w:cs="Times New Roman"/>
          <w:b/>
          <w:bCs/>
          <w:sz w:val="24"/>
          <w:szCs w:val="24"/>
        </w:rPr>
      </w:pPr>
      <w:r w:rsidRPr="001238A0">
        <w:rPr>
          <w:rFonts w:ascii="Times New Roman" w:eastAsia="Times New Roman" w:hAnsi="Times New Roman" w:cs="Times New Roman"/>
          <w:b/>
          <w:bCs/>
          <w:sz w:val="24"/>
          <w:szCs w:val="24"/>
        </w:rPr>
        <w:t>NK EFFECTOR FUNCTIONS</w:t>
      </w:r>
    </w:p>
    <w:p w:rsidR="001238A0" w:rsidRPr="001238A0" w:rsidRDefault="001238A0" w:rsidP="001238A0">
      <w:pPr>
        <w:bidi w:val="0"/>
        <w:spacing w:after="0" w:line="240" w:lineRule="auto"/>
        <w:rPr>
          <w:rFonts w:ascii="Times New Roman" w:eastAsia="Times New Roman" w:hAnsi="Times New Roman" w:cs="Times New Roman"/>
          <w:b/>
          <w:bCs/>
          <w:sz w:val="24"/>
          <w:szCs w:val="24"/>
        </w:rPr>
      </w:pPr>
    </w:p>
    <w:p w:rsidR="001238A0" w:rsidRPr="001238A0" w:rsidRDefault="001238A0" w:rsidP="001238A0">
      <w:pPr>
        <w:bidi w:val="0"/>
        <w:spacing w:after="0" w:line="240" w:lineRule="auto"/>
        <w:rPr>
          <w:rFonts w:ascii="Times New Roman" w:eastAsia="Times New Roman" w:hAnsi="Times New Roman" w:cs="Times New Roman"/>
          <w:sz w:val="24"/>
          <w:szCs w:val="24"/>
        </w:rPr>
      </w:pPr>
      <w:r w:rsidRPr="001238A0">
        <w:rPr>
          <w:rFonts w:ascii="Times New Roman" w:eastAsia="Times New Roman" w:hAnsi="Times New Roman" w:cs="Times New Roman"/>
          <w:sz w:val="24"/>
          <w:szCs w:val="24"/>
        </w:rPr>
        <w:t>The cell surface molecules that NK cells use to selectively recognize targets for natural killing have not been well defined. All NK cells express a surface receptor called NKp46, and blockade of this receptor impairs natural killing. Almost all NK cells also express and are activated by 2B4, a receptor that binds to CD48, which is expressed on most hematopoietic cells. These receptors may be important in natural killing, but their role is not yet fully defined.</w:t>
      </w:r>
    </w:p>
    <w:p w:rsidR="001238A0" w:rsidRPr="001238A0" w:rsidRDefault="001238A0" w:rsidP="001238A0">
      <w:pPr>
        <w:bidi w:val="0"/>
        <w:spacing w:after="0" w:line="240" w:lineRule="auto"/>
        <w:rPr>
          <w:rFonts w:ascii="Times New Roman" w:eastAsia="Times New Roman" w:hAnsi="Times New Roman" w:cs="Times New Roman"/>
          <w:sz w:val="24"/>
          <w:szCs w:val="24"/>
        </w:rPr>
      </w:pPr>
      <w:r w:rsidRPr="001238A0">
        <w:rPr>
          <w:rFonts w:ascii="Times New Roman" w:eastAsia="Times New Roman" w:hAnsi="Times New Roman" w:cs="Times New Roman"/>
          <w:sz w:val="24"/>
          <w:szCs w:val="24"/>
        </w:rPr>
        <w:t xml:space="preserve">When NK cells are stimulated by IL-2, their cytotoxic capacity is enhanced, and the range of target cells they can kill is greatly broadened. These </w:t>
      </w:r>
      <w:proofErr w:type="spellStart"/>
      <w:r w:rsidRPr="001238A0">
        <w:rPr>
          <w:rFonts w:ascii="Times New Roman" w:eastAsia="Times New Roman" w:hAnsi="Times New Roman" w:cs="Times New Roman"/>
          <w:sz w:val="24"/>
          <w:szCs w:val="24"/>
        </w:rPr>
        <w:t>lymphokine</w:t>
      </w:r>
      <w:proofErr w:type="spellEnd"/>
      <w:r w:rsidRPr="001238A0">
        <w:rPr>
          <w:rFonts w:ascii="Times New Roman" w:eastAsia="Times New Roman" w:hAnsi="Times New Roman" w:cs="Times New Roman"/>
          <w:sz w:val="24"/>
          <w:szCs w:val="24"/>
        </w:rPr>
        <w:t xml:space="preserve">-activated killer (LAK) cells have been used clinically to treat tumors. Treatment, however, requires the administration of IL-2 in toxic doses, and success has been limited, so this therapy has not gained wide use. </w:t>
      </w:r>
      <w:r w:rsidRPr="001238A0">
        <w:rPr>
          <w:rFonts w:ascii="Times New Roman" w:eastAsia="Times New Roman" w:hAnsi="Times New Roman" w:cs="Times New Roman"/>
          <w:sz w:val="24"/>
          <w:szCs w:val="24"/>
        </w:rPr>
        <w:lastRenderedPageBreak/>
        <w:t>Activation by IL-2 induces NK cells to express NKp44, an activating cell surface receptor that is not expressed by resting NK cells and that may help to enhance killing.</w:t>
      </w:r>
    </w:p>
    <w:p w:rsidR="001238A0" w:rsidRPr="001238A0" w:rsidRDefault="001238A0" w:rsidP="001238A0">
      <w:pPr>
        <w:bidi w:val="0"/>
        <w:spacing w:after="0" w:line="240" w:lineRule="auto"/>
        <w:rPr>
          <w:rFonts w:ascii="Times New Roman" w:eastAsia="Times New Roman" w:hAnsi="Times New Roman" w:cs="Times New Roman"/>
          <w:sz w:val="24"/>
          <w:szCs w:val="24"/>
        </w:rPr>
      </w:pPr>
      <w:r w:rsidRPr="001238A0">
        <w:rPr>
          <w:rFonts w:ascii="Times New Roman" w:eastAsia="Times New Roman" w:hAnsi="Times New Roman" w:cs="Times New Roman"/>
          <w:sz w:val="24"/>
          <w:szCs w:val="24"/>
        </w:rPr>
        <w:t>The CD16 Fc receptor on NK cells permits them to bind and lyse cells that are coated with antibody. This antibody-dependent cell-mediated cytotoxicity (ADCC) provides a bridge between the innate and acquired immune systems. Natural killing, by contrast, occurs independently of antibodies.</w:t>
      </w:r>
    </w:p>
    <w:p w:rsidR="001238A0" w:rsidRPr="001238A0" w:rsidRDefault="001238A0" w:rsidP="001238A0">
      <w:pPr>
        <w:bidi w:val="0"/>
        <w:spacing w:after="0" w:line="240" w:lineRule="auto"/>
        <w:rPr>
          <w:rFonts w:ascii="Times New Roman" w:eastAsia="Times New Roman" w:hAnsi="Times New Roman" w:cs="Times New Roman"/>
          <w:sz w:val="24"/>
          <w:szCs w:val="24"/>
        </w:rPr>
      </w:pPr>
      <w:r w:rsidRPr="001238A0">
        <w:rPr>
          <w:rFonts w:ascii="Times New Roman" w:eastAsia="Times New Roman" w:hAnsi="Times New Roman" w:cs="Times New Roman"/>
          <w:sz w:val="24"/>
          <w:szCs w:val="24"/>
        </w:rPr>
        <w:t xml:space="preserve">NK cells also kill hematopoietic blasts, and so present a barrier against bone marrow transplantation. As discussed later on, inhibitory receptors on NK cells that recognize class I MHC antigens influence graft rejection. The preferential activation of NK cells by hematopoietic cells may account for the reduction in formed blood elements, including white cells, red cells, and platelets, that has been found in patients with abnormal proliferation of </w:t>
      </w:r>
      <w:r w:rsidRPr="001238A0">
        <w:rPr>
          <w:rFonts w:ascii="Times New Roman" w:eastAsia="Times New Roman" w:hAnsi="Times New Roman" w:cs="Times New Roman"/>
          <w:b/>
          <w:bCs/>
          <w:sz w:val="24"/>
          <w:szCs w:val="24"/>
        </w:rPr>
        <w:t>NK-like cells.</w:t>
      </w:r>
    </w:p>
    <w:p w:rsidR="001238A0" w:rsidRPr="001238A0" w:rsidRDefault="001238A0" w:rsidP="001238A0">
      <w:pPr>
        <w:bidi w:val="0"/>
        <w:spacing w:after="0" w:line="240" w:lineRule="auto"/>
        <w:rPr>
          <w:rFonts w:ascii="Times New Roman" w:eastAsia="Times New Roman" w:hAnsi="Times New Roman" w:cs="Times New Roman"/>
          <w:sz w:val="24"/>
          <w:szCs w:val="24"/>
        </w:rPr>
      </w:pPr>
      <w:r w:rsidRPr="001238A0">
        <w:rPr>
          <w:rFonts w:ascii="Times New Roman" w:eastAsia="Times New Roman" w:hAnsi="Times New Roman" w:cs="Times New Roman"/>
          <w:sz w:val="24"/>
          <w:szCs w:val="24"/>
        </w:rPr>
        <w:t>Activated NK cells produce cytokines such as IFN</w:t>
      </w:r>
      <w:r w:rsidRPr="001238A0">
        <w:rPr>
          <w:rFonts w:ascii="Times New Roman" w:eastAsia="Times New Roman" w:hAnsi="Times New Roman" w:cs="Times New Roman"/>
          <w:sz w:val="24"/>
          <w:szCs w:val="24"/>
          <w:rtl/>
        </w:rPr>
        <w:t>خ³</w:t>
      </w:r>
      <w:r w:rsidRPr="001238A0">
        <w:rPr>
          <w:rFonts w:ascii="Times New Roman" w:eastAsia="Times New Roman" w:hAnsi="Times New Roman" w:cs="Times New Roman"/>
          <w:sz w:val="24"/>
          <w:szCs w:val="24"/>
        </w:rPr>
        <w:t>, TNF</w:t>
      </w:r>
      <w:r w:rsidRPr="001238A0">
        <w:rPr>
          <w:rFonts w:ascii="Times New Roman" w:eastAsia="Times New Roman" w:hAnsi="Times New Roman" w:cs="Times New Roman"/>
          <w:sz w:val="24"/>
          <w:szCs w:val="24"/>
          <w:rtl/>
        </w:rPr>
        <w:t>خ</w:t>
      </w:r>
      <w:r w:rsidRPr="001238A0">
        <w:rPr>
          <w:rFonts w:ascii="Times New Roman" w:eastAsia="Times New Roman" w:hAnsi="Times New Roman" w:cs="Times New Roman"/>
          <w:sz w:val="24"/>
          <w:szCs w:val="24"/>
        </w:rPr>
        <w:t>±, granulocyte-monocyte colony-stimulating factor, and colony-stimulating factor-1. The production of IFN</w:t>
      </w:r>
      <w:r w:rsidRPr="001238A0">
        <w:rPr>
          <w:rFonts w:ascii="Times New Roman" w:eastAsia="Times New Roman" w:hAnsi="Times New Roman" w:cs="Times New Roman"/>
          <w:sz w:val="24"/>
          <w:szCs w:val="24"/>
          <w:rtl/>
        </w:rPr>
        <w:t>خ³</w:t>
      </w:r>
      <w:r w:rsidRPr="001238A0">
        <w:rPr>
          <w:rFonts w:ascii="Times New Roman" w:eastAsia="Times New Roman" w:hAnsi="Times New Roman" w:cs="Times New Roman"/>
          <w:sz w:val="24"/>
          <w:szCs w:val="24"/>
        </w:rPr>
        <w:t xml:space="preserve"> by NK cells may serve to bias a T-cell response toward T</w:t>
      </w:r>
      <w:r w:rsidRPr="001238A0">
        <w:rPr>
          <w:rFonts w:ascii="Times New Roman" w:eastAsia="Times New Roman" w:hAnsi="Times New Roman" w:cs="Times New Roman"/>
          <w:sz w:val="24"/>
          <w:szCs w:val="24"/>
          <w:vertAlign w:val="subscript"/>
        </w:rPr>
        <w:t>H</w:t>
      </w:r>
      <w:r w:rsidRPr="001238A0">
        <w:rPr>
          <w:rFonts w:ascii="Times New Roman" w:eastAsia="Times New Roman" w:hAnsi="Times New Roman" w:cs="Times New Roman"/>
          <w:sz w:val="24"/>
          <w:szCs w:val="24"/>
        </w:rPr>
        <w:t>1 differentiation. NK cells are not, however, required for all T</w:t>
      </w:r>
      <w:r w:rsidRPr="001238A0">
        <w:rPr>
          <w:rFonts w:ascii="Times New Roman" w:eastAsia="Times New Roman" w:hAnsi="Times New Roman" w:cs="Times New Roman"/>
          <w:sz w:val="24"/>
          <w:szCs w:val="24"/>
          <w:vertAlign w:val="subscript"/>
        </w:rPr>
        <w:t>H</w:t>
      </w:r>
      <w:r w:rsidRPr="001238A0">
        <w:rPr>
          <w:rFonts w:ascii="Times New Roman" w:eastAsia="Times New Roman" w:hAnsi="Times New Roman" w:cs="Times New Roman"/>
          <w:sz w:val="24"/>
          <w:szCs w:val="24"/>
        </w:rPr>
        <w:t>1 responses because these can also be generated through the production of IFN</w:t>
      </w:r>
      <w:r w:rsidRPr="001238A0">
        <w:rPr>
          <w:rFonts w:ascii="Times New Roman" w:eastAsia="Times New Roman" w:hAnsi="Times New Roman" w:cs="Times New Roman"/>
          <w:sz w:val="24"/>
          <w:szCs w:val="24"/>
          <w:rtl/>
        </w:rPr>
        <w:t>خ³</w:t>
      </w:r>
      <w:r w:rsidRPr="001238A0">
        <w:rPr>
          <w:rFonts w:ascii="Times New Roman" w:eastAsia="Times New Roman" w:hAnsi="Times New Roman" w:cs="Times New Roman"/>
          <w:sz w:val="24"/>
          <w:szCs w:val="24"/>
        </w:rPr>
        <w:t xml:space="preserve"> by T cells.</w:t>
      </w:r>
    </w:p>
    <w:p w:rsidR="001238A0" w:rsidRPr="001238A0" w:rsidRDefault="001238A0" w:rsidP="001238A0">
      <w:pPr>
        <w:bidi w:val="0"/>
        <w:spacing w:after="0" w:line="240" w:lineRule="auto"/>
        <w:rPr>
          <w:rFonts w:ascii="Times New Roman" w:eastAsia="Times New Roman" w:hAnsi="Times New Roman" w:cs="Times New Roman"/>
          <w:b/>
          <w:bCs/>
          <w:sz w:val="24"/>
          <w:szCs w:val="24"/>
        </w:rPr>
      </w:pPr>
      <w:r w:rsidRPr="001238A0">
        <w:rPr>
          <w:rFonts w:ascii="Times New Roman" w:eastAsia="Times New Roman" w:hAnsi="Times New Roman" w:cs="Times New Roman"/>
          <w:b/>
          <w:bCs/>
          <w:sz w:val="24"/>
          <w:szCs w:val="24"/>
        </w:rPr>
        <w:t>INHIBITORY RECEPTORS ON NK CELLS RECOGNIZE CLASS I MHC ANTIGENS</w:t>
      </w:r>
    </w:p>
    <w:p w:rsidR="001238A0" w:rsidRPr="001238A0" w:rsidRDefault="001238A0" w:rsidP="001238A0">
      <w:pPr>
        <w:bidi w:val="0"/>
        <w:spacing w:after="0" w:line="240" w:lineRule="auto"/>
        <w:rPr>
          <w:rFonts w:ascii="Times New Roman" w:eastAsia="Times New Roman" w:hAnsi="Times New Roman" w:cs="Times New Roman"/>
          <w:sz w:val="24"/>
          <w:szCs w:val="24"/>
        </w:rPr>
      </w:pPr>
      <w:r w:rsidRPr="001238A0">
        <w:rPr>
          <w:rFonts w:ascii="Times New Roman" w:eastAsia="Times New Roman" w:hAnsi="Times New Roman" w:cs="Times New Roman"/>
          <w:sz w:val="24"/>
          <w:szCs w:val="24"/>
        </w:rPr>
        <w:t xml:space="preserve">Unlike T cells, NK cells do not require the expression of MHC molecules on target cells for activation. Instead, NK cells are generally inhibited by the expression of class I MHC proteins on target cells. This inhibition is mediated by receptors on NK cells that specifically recognize class I antigens and deliver inhibitory signals. NK cells express inhibitory receptors that identify both self and </w:t>
      </w:r>
      <w:proofErr w:type="spellStart"/>
      <w:r w:rsidRPr="001238A0">
        <w:rPr>
          <w:rFonts w:ascii="Times New Roman" w:eastAsia="Times New Roman" w:hAnsi="Times New Roman" w:cs="Times New Roman"/>
          <w:sz w:val="24"/>
          <w:szCs w:val="24"/>
        </w:rPr>
        <w:t>nonself</w:t>
      </w:r>
      <w:proofErr w:type="spellEnd"/>
      <w:r w:rsidRPr="001238A0">
        <w:rPr>
          <w:rFonts w:ascii="Times New Roman" w:eastAsia="Times New Roman" w:hAnsi="Times New Roman" w:cs="Times New Roman"/>
          <w:sz w:val="24"/>
          <w:szCs w:val="24"/>
        </w:rPr>
        <w:t xml:space="preserve"> class I MHC antigens. All NK cells, however, express at least one inhibitory receptor for a </w:t>
      </w:r>
      <w:proofErr w:type="spellStart"/>
      <w:r w:rsidRPr="001238A0">
        <w:rPr>
          <w:rFonts w:ascii="Times New Roman" w:eastAsia="Times New Roman" w:hAnsi="Times New Roman" w:cs="Times New Roman"/>
          <w:sz w:val="24"/>
          <w:szCs w:val="24"/>
        </w:rPr>
        <w:t>self class</w:t>
      </w:r>
      <w:proofErr w:type="spellEnd"/>
      <w:r w:rsidRPr="001238A0">
        <w:rPr>
          <w:rFonts w:ascii="Times New Roman" w:eastAsia="Times New Roman" w:hAnsi="Times New Roman" w:cs="Times New Roman"/>
          <w:sz w:val="24"/>
          <w:szCs w:val="24"/>
        </w:rPr>
        <w:t xml:space="preserve"> I MHC antigen. By this means, NK cells are prevented from killing cells from their host.</w:t>
      </w:r>
    </w:p>
    <w:p w:rsidR="001238A0" w:rsidRPr="001238A0" w:rsidRDefault="001238A0" w:rsidP="001238A0">
      <w:pPr>
        <w:bidi w:val="0"/>
        <w:spacing w:after="0" w:line="240" w:lineRule="auto"/>
        <w:rPr>
          <w:rFonts w:ascii="Times New Roman" w:eastAsia="Times New Roman" w:hAnsi="Times New Roman" w:cs="Times New Roman"/>
          <w:sz w:val="24"/>
          <w:szCs w:val="24"/>
        </w:rPr>
      </w:pPr>
      <w:r w:rsidRPr="001238A0">
        <w:rPr>
          <w:rFonts w:ascii="Times New Roman" w:eastAsia="Times New Roman" w:hAnsi="Times New Roman" w:cs="Times New Roman"/>
          <w:sz w:val="24"/>
          <w:szCs w:val="24"/>
        </w:rPr>
        <w:t>The inhibitory receptors on NK cells are of two structural types: immunoglobulin-like (</w:t>
      </w:r>
      <w:proofErr w:type="spellStart"/>
      <w:r w:rsidRPr="001238A0">
        <w:rPr>
          <w:rFonts w:ascii="Times New Roman" w:eastAsia="Times New Roman" w:hAnsi="Times New Roman" w:cs="Times New Roman"/>
          <w:sz w:val="24"/>
          <w:szCs w:val="24"/>
        </w:rPr>
        <w:t>Ig</w:t>
      </w:r>
      <w:proofErr w:type="spellEnd"/>
      <w:r w:rsidRPr="001238A0">
        <w:rPr>
          <w:rFonts w:ascii="Times New Roman" w:eastAsia="Times New Roman" w:hAnsi="Times New Roman" w:cs="Times New Roman"/>
          <w:sz w:val="24"/>
          <w:szCs w:val="24"/>
        </w:rPr>
        <w:t xml:space="preserve">-like) and </w:t>
      </w:r>
      <w:proofErr w:type="spellStart"/>
      <w:r w:rsidRPr="001238A0">
        <w:rPr>
          <w:rFonts w:ascii="Times New Roman" w:eastAsia="Times New Roman" w:hAnsi="Times New Roman" w:cs="Times New Roman"/>
          <w:sz w:val="24"/>
          <w:szCs w:val="24"/>
        </w:rPr>
        <w:t>lectin</w:t>
      </w:r>
      <w:proofErr w:type="spellEnd"/>
      <w:r w:rsidRPr="001238A0">
        <w:rPr>
          <w:rFonts w:ascii="Times New Roman" w:eastAsia="Times New Roman" w:hAnsi="Times New Roman" w:cs="Times New Roman"/>
          <w:sz w:val="24"/>
          <w:szCs w:val="24"/>
        </w:rPr>
        <w:t xml:space="preserve">-like. The </w:t>
      </w:r>
      <w:proofErr w:type="spellStart"/>
      <w:r w:rsidRPr="001238A0">
        <w:rPr>
          <w:rFonts w:ascii="Times New Roman" w:eastAsia="Times New Roman" w:hAnsi="Times New Roman" w:cs="Times New Roman"/>
          <w:sz w:val="24"/>
          <w:szCs w:val="24"/>
        </w:rPr>
        <w:t>Ig</w:t>
      </w:r>
      <w:proofErr w:type="spellEnd"/>
      <w:r w:rsidRPr="001238A0">
        <w:rPr>
          <w:rFonts w:ascii="Times New Roman" w:eastAsia="Times New Roman" w:hAnsi="Times New Roman" w:cs="Times New Roman"/>
          <w:sz w:val="24"/>
          <w:szCs w:val="24"/>
        </w:rPr>
        <w:t xml:space="preserve">-like receptors are members of the immunoglobulin gene superfamily (see Chapter 7) and are called killer inhibitory receptors (KIRs). The KIRs are encoded by a gene family on chromosome 19, and different members of the family interact with different sets of class I MHC proteins. Different KIRs recognize features that are common to large groups of class I MHC molecules, so that two KIRs, for example, identify mutually exclusive subsets </w:t>
      </w:r>
      <w:bookmarkStart w:id="12" w:name="PG145"/>
      <w:bookmarkEnd w:id="12"/>
    </w:p>
    <w:p w:rsidR="001238A0" w:rsidRPr="001238A0" w:rsidRDefault="001238A0" w:rsidP="001238A0">
      <w:pPr>
        <w:bidi w:val="0"/>
        <w:spacing w:after="0" w:line="240" w:lineRule="auto"/>
        <w:rPr>
          <w:rFonts w:ascii="Times New Roman" w:eastAsia="Times New Roman" w:hAnsi="Times New Roman" w:cs="Times New Roman"/>
          <w:sz w:val="24"/>
          <w:szCs w:val="24"/>
        </w:rPr>
      </w:pPr>
      <w:r w:rsidRPr="001238A0">
        <w:rPr>
          <w:rFonts w:ascii="Times New Roman" w:eastAsia="Times New Roman" w:hAnsi="Times New Roman" w:cs="Times New Roman"/>
          <w:sz w:val="24"/>
          <w:szCs w:val="24"/>
        </w:rPr>
        <w:br w:type="textWrapping" w:clear="all"/>
      </w:r>
      <w:proofErr w:type="gramStart"/>
      <w:r w:rsidRPr="001238A0">
        <w:rPr>
          <w:rFonts w:ascii="Times New Roman" w:eastAsia="Times New Roman" w:hAnsi="Times New Roman" w:cs="Times New Roman"/>
          <w:sz w:val="24"/>
          <w:szCs w:val="24"/>
        </w:rPr>
        <w:t>that</w:t>
      </w:r>
      <w:proofErr w:type="gramEnd"/>
      <w:r w:rsidRPr="001238A0">
        <w:rPr>
          <w:rFonts w:ascii="Times New Roman" w:eastAsia="Times New Roman" w:hAnsi="Times New Roman" w:cs="Times New Roman"/>
          <w:sz w:val="24"/>
          <w:szCs w:val="24"/>
        </w:rPr>
        <w:t xml:space="preserve"> together make up all of the HLA-C proteins. Class I recognition by KIRs is relatively unaffected by the particular peptides bound in the peptide-binding groove of the MHC protein.</w:t>
      </w:r>
    </w:p>
    <w:p w:rsidR="001238A0" w:rsidRPr="001238A0" w:rsidRDefault="001238A0" w:rsidP="001238A0">
      <w:pPr>
        <w:bidi w:val="0"/>
        <w:spacing w:after="0" w:line="240" w:lineRule="auto"/>
        <w:rPr>
          <w:rFonts w:ascii="Times New Roman" w:eastAsia="Times New Roman" w:hAnsi="Times New Roman" w:cs="Times New Roman"/>
          <w:sz w:val="24"/>
          <w:szCs w:val="24"/>
        </w:rPr>
      </w:pPr>
      <w:r w:rsidRPr="001238A0">
        <w:rPr>
          <w:rFonts w:ascii="Times New Roman" w:eastAsia="Times New Roman" w:hAnsi="Times New Roman" w:cs="Times New Roman"/>
          <w:sz w:val="24"/>
          <w:szCs w:val="24"/>
        </w:rPr>
        <w:t>Other families of KIR-like receptors are encoded on chromosome 19. These are variably expressed on different subsets of hematopoietic cells, sometimes including NK cells. For most of these, the ligands are not yet identified, although at least some of them also interact with class I MHC.</w:t>
      </w:r>
    </w:p>
    <w:p w:rsidR="001238A0" w:rsidRPr="001238A0" w:rsidRDefault="001238A0" w:rsidP="001238A0">
      <w:pPr>
        <w:bidi w:val="0"/>
        <w:spacing w:after="0" w:line="240" w:lineRule="auto"/>
        <w:rPr>
          <w:rFonts w:ascii="Times New Roman" w:eastAsia="Times New Roman" w:hAnsi="Times New Roman" w:cs="Times New Roman"/>
          <w:sz w:val="24"/>
          <w:szCs w:val="24"/>
        </w:rPr>
      </w:pPr>
      <w:r w:rsidRPr="001238A0">
        <w:rPr>
          <w:rFonts w:ascii="Times New Roman" w:eastAsia="Times New Roman" w:hAnsi="Times New Roman" w:cs="Times New Roman"/>
          <w:sz w:val="24"/>
          <w:szCs w:val="24"/>
        </w:rPr>
        <w:t xml:space="preserve">The </w:t>
      </w:r>
      <w:proofErr w:type="spellStart"/>
      <w:r w:rsidRPr="001238A0">
        <w:rPr>
          <w:rFonts w:ascii="Times New Roman" w:eastAsia="Times New Roman" w:hAnsi="Times New Roman" w:cs="Times New Roman"/>
          <w:sz w:val="24"/>
          <w:szCs w:val="24"/>
        </w:rPr>
        <w:t>lectin</w:t>
      </w:r>
      <w:proofErr w:type="spellEnd"/>
      <w:r w:rsidRPr="001238A0">
        <w:rPr>
          <w:rFonts w:ascii="Times New Roman" w:eastAsia="Times New Roman" w:hAnsi="Times New Roman" w:cs="Times New Roman"/>
          <w:sz w:val="24"/>
          <w:szCs w:val="24"/>
        </w:rPr>
        <w:t xml:space="preserve">-like receptors, like the KIRs, include inhibitory receptors on NK cells, and they are also encoded in gene families, although on a different chromosome. In mice, these include the Ly-49 receptor family. Mice lack KIRs, and they instead use Ly-49 receptors to recognize class I MHC. Humans, on the other hand, lack Ly-49 receptors. Both humans and mice, however, share the expression of some </w:t>
      </w:r>
      <w:proofErr w:type="spellStart"/>
      <w:r w:rsidRPr="001238A0">
        <w:rPr>
          <w:rFonts w:ascii="Times New Roman" w:eastAsia="Times New Roman" w:hAnsi="Times New Roman" w:cs="Times New Roman"/>
          <w:sz w:val="24"/>
          <w:szCs w:val="24"/>
        </w:rPr>
        <w:t>lectin</w:t>
      </w:r>
      <w:proofErr w:type="spellEnd"/>
      <w:r w:rsidRPr="001238A0">
        <w:rPr>
          <w:rFonts w:ascii="Times New Roman" w:eastAsia="Times New Roman" w:hAnsi="Times New Roman" w:cs="Times New Roman"/>
          <w:sz w:val="24"/>
          <w:szCs w:val="24"/>
        </w:rPr>
        <w:t xml:space="preserve">-like receptors. One is a receptor formed by the joining of two different </w:t>
      </w:r>
      <w:proofErr w:type="spellStart"/>
      <w:r w:rsidRPr="001238A0">
        <w:rPr>
          <w:rFonts w:ascii="Times New Roman" w:eastAsia="Times New Roman" w:hAnsi="Times New Roman" w:cs="Times New Roman"/>
          <w:sz w:val="24"/>
          <w:szCs w:val="24"/>
        </w:rPr>
        <w:t>lectin</w:t>
      </w:r>
      <w:proofErr w:type="spellEnd"/>
      <w:r w:rsidRPr="001238A0">
        <w:rPr>
          <w:rFonts w:ascii="Times New Roman" w:eastAsia="Times New Roman" w:hAnsi="Times New Roman" w:cs="Times New Roman"/>
          <w:sz w:val="24"/>
          <w:szCs w:val="24"/>
        </w:rPr>
        <w:t xml:space="preserve">-like chains, called CD94 and NKG2A. The CD94/NKG2A receptor inhibits NK cells when it binds to HLA-E, a </w:t>
      </w:r>
      <w:proofErr w:type="spellStart"/>
      <w:r w:rsidRPr="001238A0">
        <w:rPr>
          <w:rFonts w:ascii="Times New Roman" w:eastAsia="Times New Roman" w:hAnsi="Times New Roman" w:cs="Times New Roman"/>
          <w:sz w:val="24"/>
          <w:szCs w:val="24"/>
        </w:rPr>
        <w:t>nonclassical</w:t>
      </w:r>
      <w:proofErr w:type="spellEnd"/>
      <w:r w:rsidRPr="001238A0">
        <w:rPr>
          <w:rFonts w:ascii="Times New Roman" w:eastAsia="Times New Roman" w:hAnsi="Times New Roman" w:cs="Times New Roman"/>
          <w:sz w:val="24"/>
          <w:szCs w:val="24"/>
        </w:rPr>
        <w:t xml:space="preserve"> class I MHC molecule. HLA-E has the unusual property that it is only expressed when certain classical class I proteins (HLA-A, -B, or -C) are expressed on the same cell. Most classical class I MHC </w:t>
      </w:r>
      <w:r w:rsidRPr="001238A0">
        <w:rPr>
          <w:rFonts w:ascii="Times New Roman" w:eastAsia="Times New Roman" w:hAnsi="Times New Roman" w:cs="Times New Roman"/>
          <w:sz w:val="24"/>
          <w:szCs w:val="24"/>
        </w:rPr>
        <w:lastRenderedPageBreak/>
        <w:t xml:space="preserve">proteins support the expression of HLA-E; thus, HLA-E indirectly and nonspecifically identifies cells as expressing a classical class I protein. The recognition of HLA-E by the CD94/NKG2A receptor may thus provide a </w:t>
      </w:r>
      <w:proofErr w:type="spellStart"/>
      <w:r w:rsidRPr="001238A0">
        <w:rPr>
          <w:rFonts w:ascii="Times New Roman" w:eastAsia="Times New Roman" w:hAnsi="Times New Roman" w:cs="Times New Roman"/>
          <w:sz w:val="24"/>
          <w:szCs w:val="24"/>
        </w:rPr>
        <w:t>â€œbackupâ</w:t>
      </w:r>
      <w:proofErr w:type="spellEnd"/>
      <w:r w:rsidRPr="001238A0">
        <w:rPr>
          <w:rFonts w:ascii="Times New Roman" w:eastAsia="Times New Roman" w:hAnsi="Times New Roman" w:cs="Times New Roman"/>
          <w:sz w:val="24"/>
          <w:szCs w:val="24"/>
        </w:rPr>
        <w:t>€‌ to prevent NK cells from lysing targets for which they do not have an inhibitory receptor.</w:t>
      </w:r>
    </w:p>
    <w:p w:rsidR="001238A0" w:rsidRPr="001238A0" w:rsidRDefault="001238A0" w:rsidP="001238A0">
      <w:pPr>
        <w:bidi w:val="0"/>
        <w:spacing w:after="0" w:line="240" w:lineRule="auto"/>
        <w:rPr>
          <w:rFonts w:ascii="Times New Roman" w:eastAsia="Times New Roman" w:hAnsi="Times New Roman" w:cs="Times New Roman"/>
          <w:sz w:val="24"/>
          <w:szCs w:val="24"/>
        </w:rPr>
      </w:pPr>
      <w:r w:rsidRPr="001238A0">
        <w:rPr>
          <w:rFonts w:ascii="Times New Roman" w:eastAsia="Times New Roman" w:hAnsi="Times New Roman" w:cs="Times New Roman"/>
          <w:sz w:val="24"/>
          <w:szCs w:val="24"/>
        </w:rPr>
        <w:t xml:space="preserve">The finding that NK cell function is inhibited by class I MHC has given rise to the </w:t>
      </w:r>
      <w:proofErr w:type="spellStart"/>
      <w:r w:rsidRPr="001238A0">
        <w:rPr>
          <w:rFonts w:ascii="Times New Roman" w:eastAsia="Times New Roman" w:hAnsi="Times New Roman" w:cs="Times New Roman"/>
          <w:sz w:val="24"/>
          <w:szCs w:val="24"/>
        </w:rPr>
        <w:t>â€œmissing</w:t>
      </w:r>
      <w:proofErr w:type="spellEnd"/>
      <w:r w:rsidRPr="001238A0">
        <w:rPr>
          <w:rFonts w:ascii="Times New Roman" w:eastAsia="Times New Roman" w:hAnsi="Times New Roman" w:cs="Times New Roman"/>
          <w:sz w:val="24"/>
          <w:szCs w:val="24"/>
        </w:rPr>
        <w:t xml:space="preserve"> </w:t>
      </w:r>
      <w:proofErr w:type="spellStart"/>
      <w:r w:rsidRPr="001238A0">
        <w:rPr>
          <w:rFonts w:ascii="Times New Roman" w:eastAsia="Times New Roman" w:hAnsi="Times New Roman" w:cs="Times New Roman"/>
          <w:sz w:val="24"/>
          <w:szCs w:val="24"/>
        </w:rPr>
        <w:t>selfâ</w:t>
      </w:r>
      <w:proofErr w:type="spellEnd"/>
      <w:r w:rsidRPr="001238A0">
        <w:rPr>
          <w:rFonts w:ascii="Times New Roman" w:eastAsia="Times New Roman" w:hAnsi="Times New Roman" w:cs="Times New Roman"/>
          <w:sz w:val="24"/>
          <w:szCs w:val="24"/>
        </w:rPr>
        <w:t>€‌ hypothesis. This model proposes that unlike cytotoxic T lymphocytes, which must be activated from a resting state by contact with an appropriately presented foreign antigen, NK cells are always predisposed to kill any cell they encounter, but are prevented from killing host cells because they recognize the host class I proteins. Thus, they only attack cells whose class I MHC proteins are lost or altered (missing self), as occurs frequently in malignancy or viral infection.</w:t>
      </w:r>
    </w:p>
    <w:p w:rsidR="001238A0" w:rsidRPr="001238A0" w:rsidRDefault="001238A0" w:rsidP="001238A0">
      <w:pPr>
        <w:bidi w:val="0"/>
        <w:spacing w:after="0" w:line="240" w:lineRule="auto"/>
        <w:rPr>
          <w:rFonts w:ascii="Times New Roman" w:eastAsia="Times New Roman" w:hAnsi="Times New Roman" w:cs="Times New Roman"/>
          <w:sz w:val="24"/>
          <w:szCs w:val="24"/>
        </w:rPr>
      </w:pPr>
      <w:r w:rsidRPr="001238A0">
        <w:rPr>
          <w:rFonts w:ascii="Times New Roman" w:eastAsia="Times New Roman" w:hAnsi="Times New Roman" w:cs="Times New Roman"/>
          <w:sz w:val="24"/>
          <w:szCs w:val="24"/>
        </w:rPr>
        <w:t xml:space="preserve">Our understanding of MHC-specific inhibitory receptors has been complicated by the recent discovery that the gene families encoding both KIRs and </w:t>
      </w:r>
      <w:proofErr w:type="spellStart"/>
      <w:r w:rsidRPr="001238A0">
        <w:rPr>
          <w:rFonts w:ascii="Times New Roman" w:eastAsia="Times New Roman" w:hAnsi="Times New Roman" w:cs="Times New Roman"/>
          <w:sz w:val="24"/>
          <w:szCs w:val="24"/>
        </w:rPr>
        <w:t>lectin</w:t>
      </w:r>
      <w:proofErr w:type="spellEnd"/>
      <w:r w:rsidRPr="001238A0">
        <w:rPr>
          <w:rFonts w:ascii="Times New Roman" w:eastAsia="Times New Roman" w:hAnsi="Times New Roman" w:cs="Times New Roman"/>
          <w:sz w:val="24"/>
          <w:szCs w:val="24"/>
        </w:rPr>
        <w:t>-like receptors encode activating receptors for class I MHC as well as inhibitory receptors. The activating receptors are not required for natural killing because NK cells kill targets that lack class I expression. The role of these receptors is thus unclear.</w:t>
      </w:r>
    </w:p>
    <w:p w:rsidR="001238A0" w:rsidRDefault="001238A0" w:rsidP="001238A0">
      <w:pPr>
        <w:bidi w:val="0"/>
        <w:spacing w:after="0" w:line="240" w:lineRule="auto"/>
        <w:rPr>
          <w:rFonts w:ascii="Times New Roman" w:eastAsia="Times New Roman" w:hAnsi="Times New Roman" w:cs="Times New Roman"/>
          <w:b/>
          <w:bCs/>
          <w:sz w:val="24"/>
          <w:szCs w:val="24"/>
        </w:rPr>
      </w:pPr>
      <w:r w:rsidRPr="001238A0">
        <w:rPr>
          <w:rFonts w:ascii="Times New Roman" w:eastAsia="Times New Roman" w:hAnsi="Times New Roman" w:cs="Times New Roman"/>
          <w:b/>
          <w:bCs/>
          <w:sz w:val="24"/>
          <w:szCs w:val="24"/>
        </w:rPr>
        <w:t>ROLE OF NK CELLS IN HOST DEFENSE</w:t>
      </w:r>
    </w:p>
    <w:p w:rsidR="001238A0" w:rsidRPr="001238A0" w:rsidRDefault="001238A0" w:rsidP="001238A0">
      <w:pPr>
        <w:bidi w:val="0"/>
        <w:spacing w:after="0" w:line="240" w:lineRule="auto"/>
        <w:rPr>
          <w:rFonts w:ascii="Times New Roman" w:eastAsia="Times New Roman" w:hAnsi="Times New Roman" w:cs="Times New Roman"/>
          <w:b/>
          <w:bCs/>
          <w:sz w:val="24"/>
          <w:szCs w:val="24"/>
        </w:rPr>
      </w:pPr>
    </w:p>
    <w:p w:rsidR="001238A0" w:rsidRPr="001238A0" w:rsidRDefault="001238A0" w:rsidP="001238A0">
      <w:pPr>
        <w:bidi w:val="0"/>
        <w:spacing w:after="0" w:line="240" w:lineRule="auto"/>
        <w:rPr>
          <w:rFonts w:ascii="Times New Roman" w:eastAsia="Times New Roman" w:hAnsi="Times New Roman" w:cs="Times New Roman"/>
          <w:sz w:val="24"/>
          <w:szCs w:val="24"/>
        </w:rPr>
      </w:pPr>
      <w:r w:rsidRPr="001238A0">
        <w:rPr>
          <w:rFonts w:ascii="Times New Roman" w:eastAsia="Times New Roman" w:hAnsi="Times New Roman" w:cs="Times New Roman"/>
          <w:sz w:val="24"/>
          <w:szCs w:val="24"/>
        </w:rPr>
        <w:t>The ability of NK cells to kill tumor cells has been a focus of research interest and of therapeutic trials, but there is little evidence that NK cells normally protect against the development of tumors. Instead the most important role for NK cells appears to be in host defense against infection by intracellular agents, including certain viruses, bacteria, and parasites. Selective deficiency of NK cells in humans has been associated with recurrent viral infections, particularly with DNA viruses. Similarly, in mice, NK cells have been shown to help defend against infection by cytomegalovirus. NK cells alone are insufficient protection, but they provide an early innate barrier to infection by eliminating infected host cells, and they also help activate T cells in the acquired antiviral response.</w:t>
      </w:r>
    </w:p>
    <w:p w:rsidR="001238A0" w:rsidRPr="001238A0" w:rsidRDefault="001238A0" w:rsidP="001238A0">
      <w:pPr>
        <w:bidi w:val="0"/>
        <w:spacing w:after="0" w:line="240" w:lineRule="auto"/>
        <w:rPr>
          <w:rFonts w:ascii="Times New Roman" w:eastAsia="Times New Roman" w:hAnsi="Times New Roman" w:cs="Times New Roman"/>
          <w:b/>
          <w:bCs/>
          <w:sz w:val="24"/>
          <w:szCs w:val="24"/>
        </w:rPr>
      </w:pPr>
      <w:bookmarkStart w:id="13" w:name="_GoBack"/>
      <w:r w:rsidRPr="001238A0">
        <w:rPr>
          <w:rFonts w:ascii="Times New Roman" w:eastAsia="Times New Roman" w:hAnsi="Times New Roman" w:cs="Times New Roman"/>
          <w:b/>
          <w:bCs/>
          <w:sz w:val="24"/>
          <w:szCs w:val="24"/>
        </w:rPr>
        <w:t>NKT CELLS</w:t>
      </w:r>
    </w:p>
    <w:bookmarkEnd w:id="13"/>
    <w:p w:rsidR="001238A0" w:rsidRPr="001238A0" w:rsidRDefault="001238A0" w:rsidP="001238A0">
      <w:pPr>
        <w:bidi w:val="0"/>
        <w:spacing w:after="0" w:line="240" w:lineRule="auto"/>
        <w:rPr>
          <w:rFonts w:ascii="Times New Roman" w:eastAsia="Times New Roman" w:hAnsi="Times New Roman" w:cs="Times New Roman"/>
          <w:sz w:val="24"/>
          <w:szCs w:val="24"/>
        </w:rPr>
      </w:pPr>
      <w:r w:rsidRPr="001238A0">
        <w:rPr>
          <w:rFonts w:ascii="Times New Roman" w:eastAsia="Times New Roman" w:hAnsi="Times New Roman" w:cs="Times New Roman"/>
          <w:sz w:val="24"/>
          <w:szCs w:val="24"/>
        </w:rPr>
        <w:t xml:space="preserve">In certain strains of mice, all NK cells express the NKR-P1C (NK1.1) surface receptor. This activating receptor is also found on a small subset of T cells (&lt;5%), and these </w:t>
      </w:r>
      <w:proofErr w:type="spellStart"/>
      <w:r w:rsidRPr="001238A0">
        <w:rPr>
          <w:rFonts w:ascii="Times New Roman" w:eastAsia="Times New Roman" w:hAnsi="Times New Roman" w:cs="Times New Roman"/>
          <w:sz w:val="24"/>
          <w:szCs w:val="24"/>
        </w:rPr>
        <w:t>â€œNKTâ</w:t>
      </w:r>
      <w:proofErr w:type="spellEnd"/>
      <w:r w:rsidRPr="001238A0">
        <w:rPr>
          <w:rFonts w:ascii="Times New Roman" w:eastAsia="Times New Roman" w:hAnsi="Times New Roman" w:cs="Times New Roman"/>
          <w:sz w:val="24"/>
          <w:szCs w:val="24"/>
        </w:rPr>
        <w:t xml:space="preserve">€‌ cells have distinct properties. Similar NKT cells are found in humans, where they also express a member of the NKR-P1 receptor family, called NKR-P1A (CD161), an antigen that is also found frequently on T cells as well as on NK cells. The majority of NKT cells use the same TCR </w:t>
      </w:r>
      <w:r w:rsidRPr="001238A0">
        <w:rPr>
          <w:rFonts w:ascii="Times New Roman" w:eastAsia="Times New Roman" w:hAnsi="Times New Roman" w:cs="Times New Roman"/>
          <w:sz w:val="24"/>
          <w:szCs w:val="24"/>
          <w:rtl/>
        </w:rPr>
        <w:t>خ</w:t>
      </w:r>
      <w:r w:rsidRPr="001238A0">
        <w:rPr>
          <w:rFonts w:ascii="Times New Roman" w:eastAsia="Times New Roman" w:hAnsi="Times New Roman" w:cs="Times New Roman"/>
          <w:sz w:val="24"/>
          <w:szCs w:val="24"/>
        </w:rPr>
        <w:t xml:space="preserve">± chain. They differ from conventional T cells in that they do not respond to peptide antigens </w:t>
      </w:r>
      <w:proofErr w:type="spellStart"/>
      <w:r w:rsidRPr="001238A0">
        <w:rPr>
          <w:rFonts w:ascii="Times New Roman" w:eastAsia="Times New Roman" w:hAnsi="Times New Roman" w:cs="Times New Roman"/>
          <w:sz w:val="24"/>
          <w:szCs w:val="24"/>
        </w:rPr>
        <w:t>complexed</w:t>
      </w:r>
      <w:proofErr w:type="spellEnd"/>
      <w:r w:rsidRPr="001238A0">
        <w:rPr>
          <w:rFonts w:ascii="Times New Roman" w:eastAsia="Times New Roman" w:hAnsi="Times New Roman" w:cs="Times New Roman"/>
          <w:sz w:val="24"/>
          <w:szCs w:val="24"/>
        </w:rPr>
        <w:t xml:space="preserve"> with classical class I or class II MHC molecules, but instead respond to glycolipid antigens bound to a </w:t>
      </w:r>
      <w:proofErr w:type="spellStart"/>
      <w:r w:rsidRPr="001238A0">
        <w:rPr>
          <w:rFonts w:ascii="Times New Roman" w:eastAsia="Times New Roman" w:hAnsi="Times New Roman" w:cs="Times New Roman"/>
          <w:sz w:val="24"/>
          <w:szCs w:val="24"/>
        </w:rPr>
        <w:t>nonclassical</w:t>
      </w:r>
      <w:proofErr w:type="spellEnd"/>
      <w:r w:rsidRPr="001238A0">
        <w:rPr>
          <w:rFonts w:ascii="Times New Roman" w:eastAsia="Times New Roman" w:hAnsi="Times New Roman" w:cs="Times New Roman"/>
          <w:sz w:val="24"/>
          <w:szCs w:val="24"/>
        </w:rPr>
        <w:t xml:space="preserve"> class I protein called CD1d. These glycolipids include </w:t>
      </w:r>
      <w:proofErr w:type="spellStart"/>
      <w:r w:rsidRPr="001238A0">
        <w:rPr>
          <w:rFonts w:ascii="Times New Roman" w:eastAsia="Times New Roman" w:hAnsi="Times New Roman" w:cs="Times New Roman"/>
          <w:sz w:val="24"/>
          <w:szCs w:val="24"/>
        </w:rPr>
        <w:t>glycosylphosphatidylinositol</w:t>
      </w:r>
      <w:proofErr w:type="spellEnd"/>
      <w:r w:rsidRPr="001238A0">
        <w:rPr>
          <w:rFonts w:ascii="Times New Roman" w:eastAsia="Times New Roman" w:hAnsi="Times New Roman" w:cs="Times New Roman"/>
          <w:sz w:val="24"/>
          <w:szCs w:val="24"/>
        </w:rPr>
        <w:t xml:space="preserve"> (GPI), a glycolipid that is abundant in the cell membrane and is used to anchor a variety of proteins onto the cell surface. Although the structure of GPI is known to vary among organisms, it is not known whether NKT cells recognize pathogens by distinguishing particular forms of GPI. The most potent known stimulus to NKT cells, however, is the glycolipid </w:t>
      </w:r>
      <w:r w:rsidRPr="001238A0">
        <w:rPr>
          <w:rFonts w:ascii="Times New Roman" w:eastAsia="Times New Roman" w:hAnsi="Times New Roman" w:cs="Times New Roman"/>
          <w:sz w:val="24"/>
          <w:szCs w:val="24"/>
          <w:rtl/>
        </w:rPr>
        <w:t>خ</w:t>
      </w:r>
      <w:r w:rsidRPr="001238A0">
        <w:rPr>
          <w:rFonts w:ascii="Times New Roman" w:eastAsia="Times New Roman" w:hAnsi="Times New Roman" w:cs="Times New Roman"/>
          <w:sz w:val="24"/>
          <w:szCs w:val="24"/>
        </w:rPr>
        <w:t>±-</w:t>
      </w:r>
      <w:proofErr w:type="spellStart"/>
      <w:r w:rsidRPr="001238A0">
        <w:rPr>
          <w:rFonts w:ascii="Times New Roman" w:eastAsia="Times New Roman" w:hAnsi="Times New Roman" w:cs="Times New Roman"/>
          <w:sz w:val="24"/>
          <w:szCs w:val="24"/>
        </w:rPr>
        <w:t>galactosylceramide</w:t>
      </w:r>
      <w:proofErr w:type="spellEnd"/>
      <w:r w:rsidRPr="001238A0">
        <w:rPr>
          <w:rFonts w:ascii="Times New Roman" w:eastAsia="Times New Roman" w:hAnsi="Times New Roman" w:cs="Times New Roman"/>
          <w:sz w:val="24"/>
          <w:szCs w:val="24"/>
        </w:rPr>
        <w:t xml:space="preserve"> (</w:t>
      </w:r>
      <w:r w:rsidRPr="001238A0">
        <w:rPr>
          <w:rFonts w:ascii="Times New Roman" w:eastAsia="Times New Roman" w:hAnsi="Times New Roman" w:cs="Times New Roman"/>
          <w:sz w:val="24"/>
          <w:szCs w:val="24"/>
          <w:rtl/>
        </w:rPr>
        <w:t>خ</w:t>
      </w:r>
      <w:r w:rsidRPr="001238A0">
        <w:rPr>
          <w:rFonts w:ascii="Times New Roman" w:eastAsia="Times New Roman" w:hAnsi="Times New Roman" w:cs="Times New Roman"/>
          <w:sz w:val="24"/>
          <w:szCs w:val="24"/>
        </w:rPr>
        <w:t>±-</w:t>
      </w:r>
      <w:proofErr w:type="spellStart"/>
      <w:r w:rsidRPr="001238A0">
        <w:rPr>
          <w:rFonts w:ascii="Times New Roman" w:eastAsia="Times New Roman" w:hAnsi="Times New Roman" w:cs="Times New Roman"/>
          <w:sz w:val="24"/>
          <w:szCs w:val="24"/>
        </w:rPr>
        <w:t>GalCer</w:t>
      </w:r>
      <w:proofErr w:type="spellEnd"/>
      <w:r w:rsidRPr="001238A0">
        <w:rPr>
          <w:rFonts w:ascii="Times New Roman" w:eastAsia="Times New Roman" w:hAnsi="Times New Roman" w:cs="Times New Roman"/>
          <w:sz w:val="24"/>
          <w:szCs w:val="24"/>
        </w:rPr>
        <w:t xml:space="preserve">). This glycolipid is derived from sponges and is not found in mammals, which instead express </w:t>
      </w:r>
      <w:r w:rsidRPr="001238A0">
        <w:rPr>
          <w:rFonts w:ascii="Times New Roman" w:eastAsia="Times New Roman" w:hAnsi="Times New Roman" w:cs="Times New Roman"/>
          <w:sz w:val="24"/>
          <w:szCs w:val="24"/>
          <w:rtl/>
        </w:rPr>
        <w:t>خ²</w:t>
      </w:r>
      <w:r w:rsidRPr="001238A0">
        <w:rPr>
          <w:rFonts w:ascii="Times New Roman" w:eastAsia="Times New Roman" w:hAnsi="Times New Roman" w:cs="Times New Roman"/>
          <w:sz w:val="24"/>
          <w:szCs w:val="24"/>
        </w:rPr>
        <w:t>-</w:t>
      </w:r>
      <w:proofErr w:type="spellStart"/>
      <w:r w:rsidRPr="001238A0">
        <w:rPr>
          <w:rFonts w:ascii="Times New Roman" w:eastAsia="Times New Roman" w:hAnsi="Times New Roman" w:cs="Times New Roman"/>
          <w:sz w:val="24"/>
          <w:szCs w:val="24"/>
        </w:rPr>
        <w:t>GalCer</w:t>
      </w:r>
      <w:proofErr w:type="spellEnd"/>
      <w:r w:rsidRPr="001238A0">
        <w:rPr>
          <w:rFonts w:ascii="Times New Roman" w:eastAsia="Times New Roman" w:hAnsi="Times New Roman" w:cs="Times New Roman"/>
          <w:sz w:val="24"/>
          <w:szCs w:val="24"/>
        </w:rPr>
        <w:t>. Thus, it has no natural role in regulating NKT cells, but is nevertheless a very useful agent for activating them in vitro and in vivo. Activation of NKT cells through this mechanism secondarily activates NK cells as well.</w:t>
      </w:r>
    </w:p>
    <w:p w:rsidR="001238A0" w:rsidRPr="001238A0" w:rsidRDefault="001238A0" w:rsidP="001238A0">
      <w:pPr>
        <w:bidi w:val="0"/>
        <w:spacing w:after="0" w:line="240" w:lineRule="auto"/>
        <w:rPr>
          <w:rFonts w:ascii="Times New Roman" w:eastAsia="Times New Roman" w:hAnsi="Times New Roman" w:cs="Times New Roman"/>
          <w:sz w:val="24"/>
          <w:szCs w:val="24"/>
        </w:rPr>
      </w:pPr>
      <w:r w:rsidRPr="001238A0">
        <w:rPr>
          <w:rFonts w:ascii="Times New Roman" w:eastAsia="Times New Roman" w:hAnsi="Times New Roman" w:cs="Times New Roman"/>
          <w:sz w:val="24"/>
          <w:szCs w:val="24"/>
        </w:rPr>
        <w:t xml:space="preserve">NKT cells require the expression of CD1d for their development. CD1d is expressed in the thymus, and NKT development is impaired in </w:t>
      </w:r>
      <w:proofErr w:type="spellStart"/>
      <w:r w:rsidRPr="001238A0">
        <w:rPr>
          <w:rFonts w:ascii="Times New Roman" w:eastAsia="Times New Roman" w:hAnsi="Times New Roman" w:cs="Times New Roman"/>
          <w:sz w:val="24"/>
          <w:szCs w:val="24"/>
        </w:rPr>
        <w:t>athymic</w:t>
      </w:r>
      <w:proofErr w:type="spellEnd"/>
      <w:r w:rsidRPr="001238A0">
        <w:rPr>
          <w:rFonts w:ascii="Times New Roman" w:eastAsia="Times New Roman" w:hAnsi="Times New Roman" w:cs="Times New Roman"/>
          <w:sz w:val="24"/>
          <w:szCs w:val="24"/>
        </w:rPr>
        <w:t xml:space="preserve"> mice but it is not absent, indicating that NKT cells may develop in response to CD1 outside the thymus.</w:t>
      </w:r>
    </w:p>
    <w:p w:rsidR="001238A0" w:rsidRPr="001238A0" w:rsidRDefault="001238A0" w:rsidP="001238A0">
      <w:pPr>
        <w:bidi w:val="0"/>
        <w:spacing w:after="0" w:line="240" w:lineRule="auto"/>
        <w:rPr>
          <w:rFonts w:ascii="Times New Roman" w:eastAsia="Times New Roman" w:hAnsi="Times New Roman" w:cs="Times New Roman"/>
          <w:sz w:val="24"/>
          <w:szCs w:val="24"/>
        </w:rPr>
      </w:pPr>
      <w:r w:rsidRPr="001238A0">
        <w:rPr>
          <w:rFonts w:ascii="Times New Roman" w:eastAsia="Times New Roman" w:hAnsi="Times New Roman" w:cs="Times New Roman"/>
          <w:sz w:val="24"/>
          <w:szCs w:val="24"/>
        </w:rPr>
        <w:lastRenderedPageBreak/>
        <w:t>NKT cells, like NK cells, demonstrate spontaneous cytotoxicity. Of greater importance, however, may be their capacity to produce cytokines, notably IFN</w:t>
      </w:r>
      <w:r w:rsidRPr="001238A0">
        <w:rPr>
          <w:rFonts w:ascii="Times New Roman" w:eastAsia="Times New Roman" w:hAnsi="Times New Roman" w:cs="Times New Roman"/>
          <w:sz w:val="24"/>
          <w:szCs w:val="24"/>
          <w:rtl/>
        </w:rPr>
        <w:t>خ³</w:t>
      </w:r>
      <w:r w:rsidRPr="001238A0">
        <w:rPr>
          <w:rFonts w:ascii="Times New Roman" w:eastAsia="Times New Roman" w:hAnsi="Times New Roman" w:cs="Times New Roman"/>
          <w:sz w:val="24"/>
          <w:szCs w:val="24"/>
        </w:rPr>
        <w:t xml:space="preserve"> and IL-4. These cytokines have opposing effects </w:t>
      </w:r>
      <w:bookmarkStart w:id="14" w:name="PG146"/>
      <w:bookmarkEnd w:id="14"/>
    </w:p>
    <w:p w:rsidR="001238A0" w:rsidRPr="001238A0" w:rsidRDefault="001238A0" w:rsidP="001238A0">
      <w:pPr>
        <w:bidi w:val="0"/>
        <w:spacing w:after="0" w:line="240" w:lineRule="auto"/>
        <w:rPr>
          <w:rFonts w:ascii="Times New Roman" w:eastAsia="Times New Roman" w:hAnsi="Times New Roman" w:cs="Times New Roman"/>
          <w:sz w:val="24"/>
          <w:szCs w:val="24"/>
        </w:rPr>
      </w:pPr>
      <w:r w:rsidRPr="001238A0">
        <w:rPr>
          <w:rFonts w:ascii="Times New Roman" w:eastAsia="Times New Roman" w:hAnsi="Times New Roman" w:cs="Times New Roman"/>
          <w:sz w:val="24"/>
          <w:szCs w:val="24"/>
        </w:rPr>
        <w:br w:type="textWrapping" w:clear="all"/>
      </w:r>
      <w:proofErr w:type="gramStart"/>
      <w:r w:rsidRPr="001238A0">
        <w:rPr>
          <w:rFonts w:ascii="Times New Roman" w:eastAsia="Times New Roman" w:hAnsi="Times New Roman" w:cs="Times New Roman"/>
          <w:sz w:val="24"/>
          <w:szCs w:val="24"/>
        </w:rPr>
        <w:t>in</w:t>
      </w:r>
      <w:proofErr w:type="gramEnd"/>
      <w:r w:rsidRPr="001238A0">
        <w:rPr>
          <w:rFonts w:ascii="Times New Roman" w:eastAsia="Times New Roman" w:hAnsi="Times New Roman" w:cs="Times New Roman"/>
          <w:sz w:val="24"/>
          <w:szCs w:val="24"/>
        </w:rPr>
        <w:t xml:space="preserve"> shaping the immune response, and their production by NKT cells is currently the subject of intense investigation. NKT cells are the major source of IL-4 in mice stimulated with antibody to CD3, but their capacity to produce IFN</w:t>
      </w:r>
      <w:r w:rsidRPr="001238A0">
        <w:rPr>
          <w:rFonts w:ascii="Times New Roman" w:eastAsia="Times New Roman" w:hAnsi="Times New Roman" w:cs="Times New Roman"/>
          <w:sz w:val="24"/>
          <w:szCs w:val="24"/>
          <w:rtl/>
        </w:rPr>
        <w:t>خ³</w:t>
      </w:r>
      <w:r w:rsidRPr="001238A0">
        <w:rPr>
          <w:rFonts w:ascii="Times New Roman" w:eastAsia="Times New Roman" w:hAnsi="Times New Roman" w:cs="Times New Roman"/>
          <w:sz w:val="24"/>
          <w:szCs w:val="24"/>
        </w:rPr>
        <w:t xml:space="preserve"> appears to be of particular importance in shaping the immune response.</w:t>
      </w:r>
    </w:p>
    <w:p w:rsidR="001238A0" w:rsidRPr="001238A0" w:rsidRDefault="001238A0" w:rsidP="001238A0">
      <w:pPr>
        <w:bidi w:val="0"/>
        <w:spacing w:after="0" w:line="240" w:lineRule="auto"/>
        <w:rPr>
          <w:rFonts w:ascii="Times New Roman" w:eastAsia="Times New Roman" w:hAnsi="Times New Roman" w:cs="Times New Roman"/>
          <w:sz w:val="24"/>
          <w:szCs w:val="24"/>
        </w:rPr>
      </w:pPr>
      <w:r w:rsidRPr="001238A0">
        <w:rPr>
          <w:rFonts w:ascii="Times New Roman" w:eastAsia="Times New Roman" w:hAnsi="Times New Roman" w:cs="Times New Roman"/>
          <w:sz w:val="24"/>
          <w:szCs w:val="24"/>
        </w:rPr>
        <w:t xml:space="preserve">NKT cells are deficient in both numbers and function in patients with insulin-dependent diabetes or with scleroderma, as well as in certain mouse models of diabetes. IL-12 can induce the rejection of tumor cells by mice through a mechanism that involves NKT cells, and rejection of tumors can also be induced in mice by treatment with </w:t>
      </w:r>
      <w:r w:rsidRPr="001238A0">
        <w:rPr>
          <w:rFonts w:ascii="Times New Roman" w:eastAsia="Times New Roman" w:hAnsi="Times New Roman" w:cs="Times New Roman"/>
          <w:sz w:val="24"/>
          <w:szCs w:val="24"/>
          <w:rtl/>
        </w:rPr>
        <w:t>خ</w:t>
      </w:r>
      <w:r w:rsidRPr="001238A0">
        <w:rPr>
          <w:rFonts w:ascii="Times New Roman" w:eastAsia="Times New Roman" w:hAnsi="Times New Roman" w:cs="Times New Roman"/>
          <w:sz w:val="24"/>
          <w:szCs w:val="24"/>
        </w:rPr>
        <w:t>±-</w:t>
      </w:r>
      <w:proofErr w:type="spellStart"/>
      <w:r w:rsidRPr="001238A0">
        <w:rPr>
          <w:rFonts w:ascii="Times New Roman" w:eastAsia="Times New Roman" w:hAnsi="Times New Roman" w:cs="Times New Roman"/>
          <w:sz w:val="24"/>
          <w:szCs w:val="24"/>
        </w:rPr>
        <w:t>GalCer</w:t>
      </w:r>
      <w:proofErr w:type="spellEnd"/>
      <w:r w:rsidRPr="001238A0">
        <w:rPr>
          <w:rFonts w:ascii="Times New Roman" w:eastAsia="Times New Roman" w:hAnsi="Times New Roman" w:cs="Times New Roman"/>
          <w:sz w:val="24"/>
          <w:szCs w:val="24"/>
        </w:rPr>
        <w:t>.</w:t>
      </w:r>
    </w:p>
    <w:p w:rsidR="001238A0" w:rsidRPr="00EF3A50" w:rsidRDefault="001238A0" w:rsidP="001238A0">
      <w:pPr>
        <w:bidi w:val="0"/>
        <w:spacing w:after="0" w:line="240" w:lineRule="auto"/>
        <w:rPr>
          <w:rFonts w:ascii="Times New Roman" w:eastAsia="Times New Roman" w:hAnsi="Times New Roman" w:cs="Times New Roman"/>
          <w:sz w:val="24"/>
          <w:szCs w:val="24"/>
        </w:rPr>
      </w:pPr>
    </w:p>
    <w:p w:rsidR="00EF3A50" w:rsidRDefault="00EF3A50" w:rsidP="00EF3A50">
      <w:pPr>
        <w:bidi w:val="0"/>
        <w:rPr>
          <w:rFonts w:asciiTheme="majorBidi" w:hAnsiTheme="majorBidi" w:cstheme="majorBidi"/>
          <w:sz w:val="24"/>
          <w:szCs w:val="24"/>
          <w:lang w:bidi="ar-IQ"/>
        </w:rPr>
      </w:pPr>
    </w:p>
    <w:p w:rsidR="00302E5B" w:rsidRDefault="00302E5B" w:rsidP="00302E5B">
      <w:pPr>
        <w:bidi w:val="0"/>
        <w:rPr>
          <w:rFonts w:asciiTheme="majorBidi" w:hAnsiTheme="majorBidi" w:cstheme="majorBidi"/>
          <w:sz w:val="24"/>
          <w:szCs w:val="24"/>
          <w:lang w:bidi="ar-IQ"/>
        </w:rPr>
      </w:pPr>
    </w:p>
    <w:p w:rsidR="00302E5B" w:rsidRDefault="00302E5B" w:rsidP="00302E5B">
      <w:pPr>
        <w:bidi w:val="0"/>
        <w:rPr>
          <w:rFonts w:asciiTheme="majorBidi" w:hAnsiTheme="majorBidi" w:cstheme="majorBidi"/>
          <w:sz w:val="24"/>
          <w:szCs w:val="24"/>
          <w:lang w:bidi="ar-IQ"/>
        </w:rPr>
      </w:pPr>
    </w:p>
    <w:p w:rsidR="00302E5B" w:rsidRPr="0087030B" w:rsidRDefault="00302E5B" w:rsidP="00302E5B">
      <w:pPr>
        <w:bidi w:val="0"/>
        <w:rPr>
          <w:rFonts w:asciiTheme="majorBidi" w:hAnsiTheme="majorBidi" w:cstheme="majorBidi"/>
          <w:sz w:val="24"/>
          <w:szCs w:val="24"/>
          <w:lang w:bidi="ar-IQ"/>
        </w:rPr>
      </w:pPr>
    </w:p>
    <w:sectPr w:rsidR="00302E5B" w:rsidRPr="0087030B" w:rsidSect="008A69CB">
      <w:footerReference w:type="default" r:id="rId20"/>
      <w:pgSz w:w="11906" w:h="1683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AAA" w:rsidRDefault="009D3AAA" w:rsidP="00040229">
      <w:pPr>
        <w:spacing w:after="0" w:line="240" w:lineRule="auto"/>
      </w:pPr>
      <w:r>
        <w:separator/>
      </w:r>
    </w:p>
  </w:endnote>
  <w:endnote w:type="continuationSeparator" w:id="0">
    <w:p w:rsidR="009D3AAA" w:rsidRDefault="009D3AAA" w:rsidP="00040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48264692"/>
      <w:docPartObj>
        <w:docPartGallery w:val="Page Numbers (Bottom of Page)"/>
        <w:docPartUnique/>
      </w:docPartObj>
    </w:sdtPr>
    <w:sdtContent>
      <w:p w:rsidR="00040229" w:rsidRDefault="00040229">
        <w:pPr>
          <w:pStyle w:val="Footer"/>
          <w:jc w:val="center"/>
        </w:pPr>
        <w:r>
          <w:fldChar w:fldCharType="begin"/>
        </w:r>
        <w:r>
          <w:instrText xml:space="preserve"> PAGE   \* MERGEFORMAT </w:instrText>
        </w:r>
        <w:r>
          <w:fldChar w:fldCharType="separate"/>
        </w:r>
        <w:r w:rsidR="001238A0">
          <w:rPr>
            <w:noProof/>
            <w:rtl/>
          </w:rPr>
          <w:t>23</w:t>
        </w:r>
        <w:r>
          <w:rPr>
            <w:noProof/>
          </w:rPr>
          <w:fldChar w:fldCharType="end"/>
        </w:r>
      </w:p>
    </w:sdtContent>
  </w:sdt>
  <w:p w:rsidR="00040229" w:rsidRDefault="00040229">
    <w:pPr>
      <w:pStyle w:val="Footer"/>
      <w:rPr>
        <w:rFonts w:hint="cs"/>
        <w:rtl/>
        <w:lang w:bidi="ar-IQ"/>
      </w:rPr>
    </w:pPr>
  </w:p>
  <w:p w:rsidR="00E1257B" w:rsidRDefault="00E1257B" w:rsidP="00E1257B">
    <w:pPr>
      <w:pStyle w:val="Footer"/>
      <w:bidi w:val="0"/>
      <w:rPr>
        <w:lang w:bidi="ar-IQ"/>
      </w:rPr>
    </w:pPr>
    <w:r>
      <w:rPr>
        <w:lang w:bidi="ar-IQ"/>
      </w:rPr>
      <w:t>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AAA" w:rsidRDefault="009D3AAA" w:rsidP="00040229">
      <w:pPr>
        <w:spacing w:after="0" w:line="240" w:lineRule="auto"/>
      </w:pPr>
      <w:r>
        <w:separator/>
      </w:r>
    </w:p>
  </w:footnote>
  <w:footnote w:type="continuationSeparator" w:id="0">
    <w:p w:rsidR="009D3AAA" w:rsidRDefault="009D3AAA" w:rsidP="000402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2E0"/>
    <w:rsid w:val="0001018A"/>
    <w:rsid w:val="000102BB"/>
    <w:rsid w:val="00010E76"/>
    <w:rsid w:val="00012416"/>
    <w:rsid w:val="00013814"/>
    <w:rsid w:val="00015EB3"/>
    <w:rsid w:val="00016816"/>
    <w:rsid w:val="000204ED"/>
    <w:rsid w:val="0002215B"/>
    <w:rsid w:val="00022503"/>
    <w:rsid w:val="000247E0"/>
    <w:rsid w:val="00025E09"/>
    <w:rsid w:val="00027C92"/>
    <w:rsid w:val="00027C9B"/>
    <w:rsid w:val="000300CC"/>
    <w:rsid w:val="00035E2C"/>
    <w:rsid w:val="00037836"/>
    <w:rsid w:val="00040229"/>
    <w:rsid w:val="00041417"/>
    <w:rsid w:val="00045C9C"/>
    <w:rsid w:val="000465ED"/>
    <w:rsid w:val="000477D9"/>
    <w:rsid w:val="000520D3"/>
    <w:rsid w:val="00052D55"/>
    <w:rsid w:val="00053E81"/>
    <w:rsid w:val="00054369"/>
    <w:rsid w:val="00056247"/>
    <w:rsid w:val="000572E9"/>
    <w:rsid w:val="00061245"/>
    <w:rsid w:val="0006161A"/>
    <w:rsid w:val="00065765"/>
    <w:rsid w:val="00067E59"/>
    <w:rsid w:val="00070AD9"/>
    <w:rsid w:val="00070DAA"/>
    <w:rsid w:val="0007215D"/>
    <w:rsid w:val="000739EC"/>
    <w:rsid w:val="00084370"/>
    <w:rsid w:val="00084A02"/>
    <w:rsid w:val="00085E4A"/>
    <w:rsid w:val="00086EB2"/>
    <w:rsid w:val="00086F28"/>
    <w:rsid w:val="00090855"/>
    <w:rsid w:val="00091702"/>
    <w:rsid w:val="0009245A"/>
    <w:rsid w:val="00093C10"/>
    <w:rsid w:val="000A3673"/>
    <w:rsid w:val="000B139E"/>
    <w:rsid w:val="000B2373"/>
    <w:rsid w:val="000B2C47"/>
    <w:rsid w:val="000B3336"/>
    <w:rsid w:val="000B3E6C"/>
    <w:rsid w:val="000B5122"/>
    <w:rsid w:val="000B6E41"/>
    <w:rsid w:val="000C4BCA"/>
    <w:rsid w:val="000D379D"/>
    <w:rsid w:val="000D4DEE"/>
    <w:rsid w:val="000D6506"/>
    <w:rsid w:val="000E00DF"/>
    <w:rsid w:val="000E0816"/>
    <w:rsid w:val="000E2A99"/>
    <w:rsid w:val="000E6935"/>
    <w:rsid w:val="000F1312"/>
    <w:rsid w:val="000F2F9E"/>
    <w:rsid w:val="00100C5E"/>
    <w:rsid w:val="00104591"/>
    <w:rsid w:val="00111325"/>
    <w:rsid w:val="00111DC7"/>
    <w:rsid w:val="0011462A"/>
    <w:rsid w:val="00117366"/>
    <w:rsid w:val="00122F20"/>
    <w:rsid w:val="001238A0"/>
    <w:rsid w:val="0012486A"/>
    <w:rsid w:val="0012553A"/>
    <w:rsid w:val="00126C31"/>
    <w:rsid w:val="00126DFA"/>
    <w:rsid w:val="001311E5"/>
    <w:rsid w:val="00133AD2"/>
    <w:rsid w:val="00133E1E"/>
    <w:rsid w:val="00134BD8"/>
    <w:rsid w:val="00136624"/>
    <w:rsid w:val="00141282"/>
    <w:rsid w:val="00141C78"/>
    <w:rsid w:val="0014414B"/>
    <w:rsid w:val="001465B2"/>
    <w:rsid w:val="001479BC"/>
    <w:rsid w:val="00150659"/>
    <w:rsid w:val="00150A19"/>
    <w:rsid w:val="00151721"/>
    <w:rsid w:val="0015362F"/>
    <w:rsid w:val="0015512C"/>
    <w:rsid w:val="00155E00"/>
    <w:rsid w:val="00156EB0"/>
    <w:rsid w:val="00162255"/>
    <w:rsid w:val="0016285E"/>
    <w:rsid w:val="001628FF"/>
    <w:rsid w:val="00162C19"/>
    <w:rsid w:val="00167302"/>
    <w:rsid w:val="00170729"/>
    <w:rsid w:val="00175929"/>
    <w:rsid w:val="00176C51"/>
    <w:rsid w:val="00184737"/>
    <w:rsid w:val="00185B96"/>
    <w:rsid w:val="001865F7"/>
    <w:rsid w:val="0018761A"/>
    <w:rsid w:val="00187ABA"/>
    <w:rsid w:val="0019043E"/>
    <w:rsid w:val="0019571E"/>
    <w:rsid w:val="00195D9A"/>
    <w:rsid w:val="00197B36"/>
    <w:rsid w:val="001A2A11"/>
    <w:rsid w:val="001A3331"/>
    <w:rsid w:val="001A5522"/>
    <w:rsid w:val="001A6269"/>
    <w:rsid w:val="001A6537"/>
    <w:rsid w:val="001A7700"/>
    <w:rsid w:val="001B0603"/>
    <w:rsid w:val="001B1896"/>
    <w:rsid w:val="001B2F8C"/>
    <w:rsid w:val="001B3E18"/>
    <w:rsid w:val="001B4667"/>
    <w:rsid w:val="001B468A"/>
    <w:rsid w:val="001B758A"/>
    <w:rsid w:val="001C0A51"/>
    <w:rsid w:val="001C15F3"/>
    <w:rsid w:val="001C2B65"/>
    <w:rsid w:val="001C6160"/>
    <w:rsid w:val="001C6356"/>
    <w:rsid w:val="001C65DD"/>
    <w:rsid w:val="001C6D07"/>
    <w:rsid w:val="001C728B"/>
    <w:rsid w:val="001D26F8"/>
    <w:rsid w:val="001D2B04"/>
    <w:rsid w:val="001D307F"/>
    <w:rsid w:val="001D77F3"/>
    <w:rsid w:val="001E2BA7"/>
    <w:rsid w:val="001E31BF"/>
    <w:rsid w:val="001E3584"/>
    <w:rsid w:val="001E3A80"/>
    <w:rsid w:val="001E3FCD"/>
    <w:rsid w:val="001E4F00"/>
    <w:rsid w:val="001E5A4B"/>
    <w:rsid w:val="001F5645"/>
    <w:rsid w:val="001F720F"/>
    <w:rsid w:val="001F791D"/>
    <w:rsid w:val="001F7DBE"/>
    <w:rsid w:val="00203A5C"/>
    <w:rsid w:val="002043AE"/>
    <w:rsid w:val="00206907"/>
    <w:rsid w:val="00211CB8"/>
    <w:rsid w:val="00217C26"/>
    <w:rsid w:val="00220F2A"/>
    <w:rsid w:val="002230DC"/>
    <w:rsid w:val="0022387F"/>
    <w:rsid w:val="0022389F"/>
    <w:rsid w:val="00223CAF"/>
    <w:rsid w:val="00224CC9"/>
    <w:rsid w:val="00227153"/>
    <w:rsid w:val="00227A5F"/>
    <w:rsid w:val="002312B0"/>
    <w:rsid w:val="002314AA"/>
    <w:rsid w:val="002316F2"/>
    <w:rsid w:val="00232868"/>
    <w:rsid w:val="00232DFB"/>
    <w:rsid w:val="00234B3D"/>
    <w:rsid w:val="00236992"/>
    <w:rsid w:val="00240782"/>
    <w:rsid w:val="0024220C"/>
    <w:rsid w:val="00244E9D"/>
    <w:rsid w:val="00245C32"/>
    <w:rsid w:val="00250D26"/>
    <w:rsid w:val="00257B32"/>
    <w:rsid w:val="00257D20"/>
    <w:rsid w:val="002671B6"/>
    <w:rsid w:val="00270D1E"/>
    <w:rsid w:val="00270DDF"/>
    <w:rsid w:val="002815C2"/>
    <w:rsid w:val="002949D7"/>
    <w:rsid w:val="0029650C"/>
    <w:rsid w:val="002A1BA9"/>
    <w:rsid w:val="002A253B"/>
    <w:rsid w:val="002A3548"/>
    <w:rsid w:val="002A6E9A"/>
    <w:rsid w:val="002A7B11"/>
    <w:rsid w:val="002B0643"/>
    <w:rsid w:val="002B17B4"/>
    <w:rsid w:val="002B1839"/>
    <w:rsid w:val="002B2B63"/>
    <w:rsid w:val="002B3E91"/>
    <w:rsid w:val="002B43DD"/>
    <w:rsid w:val="002B6D70"/>
    <w:rsid w:val="002C1121"/>
    <w:rsid w:val="002C1997"/>
    <w:rsid w:val="002C282E"/>
    <w:rsid w:val="002C5A07"/>
    <w:rsid w:val="002C7BF4"/>
    <w:rsid w:val="002D0859"/>
    <w:rsid w:val="002D30FF"/>
    <w:rsid w:val="002D3102"/>
    <w:rsid w:val="002D3210"/>
    <w:rsid w:val="002D70AF"/>
    <w:rsid w:val="002D7198"/>
    <w:rsid w:val="002E0460"/>
    <w:rsid w:val="002E37FD"/>
    <w:rsid w:val="002E4D6B"/>
    <w:rsid w:val="002E5915"/>
    <w:rsid w:val="002E66F0"/>
    <w:rsid w:val="002F0201"/>
    <w:rsid w:val="002F514D"/>
    <w:rsid w:val="002F6998"/>
    <w:rsid w:val="00300AA0"/>
    <w:rsid w:val="00301363"/>
    <w:rsid w:val="00301F27"/>
    <w:rsid w:val="00302E5B"/>
    <w:rsid w:val="003063CC"/>
    <w:rsid w:val="003070E2"/>
    <w:rsid w:val="003072BC"/>
    <w:rsid w:val="003118D5"/>
    <w:rsid w:val="00311993"/>
    <w:rsid w:val="003176F4"/>
    <w:rsid w:val="00317B10"/>
    <w:rsid w:val="003204BC"/>
    <w:rsid w:val="00322EF8"/>
    <w:rsid w:val="003230F3"/>
    <w:rsid w:val="0032343F"/>
    <w:rsid w:val="0033531F"/>
    <w:rsid w:val="0033697D"/>
    <w:rsid w:val="0034049D"/>
    <w:rsid w:val="00341739"/>
    <w:rsid w:val="00343227"/>
    <w:rsid w:val="00347228"/>
    <w:rsid w:val="003508CF"/>
    <w:rsid w:val="00352076"/>
    <w:rsid w:val="0035282D"/>
    <w:rsid w:val="00353847"/>
    <w:rsid w:val="00360460"/>
    <w:rsid w:val="00362391"/>
    <w:rsid w:val="00364CEC"/>
    <w:rsid w:val="00365AEA"/>
    <w:rsid w:val="00366E59"/>
    <w:rsid w:val="00367E24"/>
    <w:rsid w:val="0037208D"/>
    <w:rsid w:val="00374157"/>
    <w:rsid w:val="00374BD4"/>
    <w:rsid w:val="0037693C"/>
    <w:rsid w:val="0037731C"/>
    <w:rsid w:val="003802D3"/>
    <w:rsid w:val="00380523"/>
    <w:rsid w:val="003813C3"/>
    <w:rsid w:val="003829BC"/>
    <w:rsid w:val="0038577D"/>
    <w:rsid w:val="003870C3"/>
    <w:rsid w:val="0039513E"/>
    <w:rsid w:val="00396D05"/>
    <w:rsid w:val="003A0786"/>
    <w:rsid w:val="003A4B18"/>
    <w:rsid w:val="003B025F"/>
    <w:rsid w:val="003B026E"/>
    <w:rsid w:val="003B03D8"/>
    <w:rsid w:val="003B1100"/>
    <w:rsid w:val="003B1B1C"/>
    <w:rsid w:val="003B304B"/>
    <w:rsid w:val="003B3EA1"/>
    <w:rsid w:val="003B467E"/>
    <w:rsid w:val="003B5265"/>
    <w:rsid w:val="003B78C4"/>
    <w:rsid w:val="003C07DD"/>
    <w:rsid w:val="003C33C3"/>
    <w:rsid w:val="003D5271"/>
    <w:rsid w:val="003D58C5"/>
    <w:rsid w:val="003E13A5"/>
    <w:rsid w:val="003E1C61"/>
    <w:rsid w:val="003E36BE"/>
    <w:rsid w:val="003E4589"/>
    <w:rsid w:val="003E59D0"/>
    <w:rsid w:val="003E7B82"/>
    <w:rsid w:val="003E7F25"/>
    <w:rsid w:val="003F1D76"/>
    <w:rsid w:val="003F270C"/>
    <w:rsid w:val="003F304A"/>
    <w:rsid w:val="003F7375"/>
    <w:rsid w:val="00404F28"/>
    <w:rsid w:val="00405B0C"/>
    <w:rsid w:val="004078D4"/>
    <w:rsid w:val="00412659"/>
    <w:rsid w:val="00415422"/>
    <w:rsid w:val="00420306"/>
    <w:rsid w:val="004204A3"/>
    <w:rsid w:val="004241ED"/>
    <w:rsid w:val="00426F40"/>
    <w:rsid w:val="004271BE"/>
    <w:rsid w:val="004304EF"/>
    <w:rsid w:val="00437491"/>
    <w:rsid w:val="004407AA"/>
    <w:rsid w:val="00441007"/>
    <w:rsid w:val="004419B7"/>
    <w:rsid w:val="00441B7B"/>
    <w:rsid w:val="00441F44"/>
    <w:rsid w:val="00450D5F"/>
    <w:rsid w:val="00451A02"/>
    <w:rsid w:val="004520F3"/>
    <w:rsid w:val="00453468"/>
    <w:rsid w:val="00453999"/>
    <w:rsid w:val="00457C36"/>
    <w:rsid w:val="00462415"/>
    <w:rsid w:val="00462DE1"/>
    <w:rsid w:val="00464F0E"/>
    <w:rsid w:val="004676FC"/>
    <w:rsid w:val="004704A1"/>
    <w:rsid w:val="00470D79"/>
    <w:rsid w:val="00471034"/>
    <w:rsid w:val="00474F39"/>
    <w:rsid w:val="0047601D"/>
    <w:rsid w:val="00476509"/>
    <w:rsid w:val="004778D2"/>
    <w:rsid w:val="004806EC"/>
    <w:rsid w:val="00480A0E"/>
    <w:rsid w:val="00481D71"/>
    <w:rsid w:val="00481F24"/>
    <w:rsid w:val="0048359E"/>
    <w:rsid w:val="00484617"/>
    <w:rsid w:val="0048697B"/>
    <w:rsid w:val="00491067"/>
    <w:rsid w:val="004922C9"/>
    <w:rsid w:val="00492D23"/>
    <w:rsid w:val="00493869"/>
    <w:rsid w:val="00493B2A"/>
    <w:rsid w:val="00494AB9"/>
    <w:rsid w:val="004968DD"/>
    <w:rsid w:val="00496E15"/>
    <w:rsid w:val="004A34D9"/>
    <w:rsid w:val="004A3513"/>
    <w:rsid w:val="004A3E05"/>
    <w:rsid w:val="004A4807"/>
    <w:rsid w:val="004A4E89"/>
    <w:rsid w:val="004A7231"/>
    <w:rsid w:val="004B0D2B"/>
    <w:rsid w:val="004B21F5"/>
    <w:rsid w:val="004B2234"/>
    <w:rsid w:val="004B26BE"/>
    <w:rsid w:val="004B2F64"/>
    <w:rsid w:val="004B5045"/>
    <w:rsid w:val="004B6DA4"/>
    <w:rsid w:val="004B7428"/>
    <w:rsid w:val="004C2FEF"/>
    <w:rsid w:val="004C631F"/>
    <w:rsid w:val="004C66AF"/>
    <w:rsid w:val="004C6E12"/>
    <w:rsid w:val="004C7E82"/>
    <w:rsid w:val="004D444A"/>
    <w:rsid w:val="004D4902"/>
    <w:rsid w:val="004D5711"/>
    <w:rsid w:val="004E0D6D"/>
    <w:rsid w:val="004E1A1F"/>
    <w:rsid w:val="004F0515"/>
    <w:rsid w:val="004F09F1"/>
    <w:rsid w:val="004F549E"/>
    <w:rsid w:val="004F61C4"/>
    <w:rsid w:val="004F7248"/>
    <w:rsid w:val="0050583C"/>
    <w:rsid w:val="0051071E"/>
    <w:rsid w:val="005110EF"/>
    <w:rsid w:val="00511B67"/>
    <w:rsid w:val="00511FEA"/>
    <w:rsid w:val="005133B7"/>
    <w:rsid w:val="00513E41"/>
    <w:rsid w:val="005205F7"/>
    <w:rsid w:val="005222CE"/>
    <w:rsid w:val="00523A99"/>
    <w:rsid w:val="00523D0E"/>
    <w:rsid w:val="00527126"/>
    <w:rsid w:val="0053007F"/>
    <w:rsid w:val="005318D9"/>
    <w:rsid w:val="00534247"/>
    <w:rsid w:val="005369E7"/>
    <w:rsid w:val="0054167B"/>
    <w:rsid w:val="00541E08"/>
    <w:rsid w:val="00542FD6"/>
    <w:rsid w:val="005459A1"/>
    <w:rsid w:val="0054622B"/>
    <w:rsid w:val="00546CB2"/>
    <w:rsid w:val="00547F7D"/>
    <w:rsid w:val="00554A87"/>
    <w:rsid w:val="005553E3"/>
    <w:rsid w:val="00560B9B"/>
    <w:rsid w:val="0056149A"/>
    <w:rsid w:val="0056178B"/>
    <w:rsid w:val="005627FD"/>
    <w:rsid w:val="00570A5E"/>
    <w:rsid w:val="00570F0F"/>
    <w:rsid w:val="00572529"/>
    <w:rsid w:val="00572736"/>
    <w:rsid w:val="00573436"/>
    <w:rsid w:val="00574086"/>
    <w:rsid w:val="00574210"/>
    <w:rsid w:val="005761A1"/>
    <w:rsid w:val="00583633"/>
    <w:rsid w:val="00583D23"/>
    <w:rsid w:val="00585221"/>
    <w:rsid w:val="00593E17"/>
    <w:rsid w:val="005949A1"/>
    <w:rsid w:val="005955A0"/>
    <w:rsid w:val="00597946"/>
    <w:rsid w:val="005A0A29"/>
    <w:rsid w:val="005A112B"/>
    <w:rsid w:val="005A3F4C"/>
    <w:rsid w:val="005A4B82"/>
    <w:rsid w:val="005A6F33"/>
    <w:rsid w:val="005A7033"/>
    <w:rsid w:val="005B02D3"/>
    <w:rsid w:val="005B2D10"/>
    <w:rsid w:val="005B59BD"/>
    <w:rsid w:val="005C141D"/>
    <w:rsid w:val="005C3D3F"/>
    <w:rsid w:val="005C6793"/>
    <w:rsid w:val="005C71AF"/>
    <w:rsid w:val="005C7592"/>
    <w:rsid w:val="005D0587"/>
    <w:rsid w:val="005D22E3"/>
    <w:rsid w:val="005E1E93"/>
    <w:rsid w:val="005E3987"/>
    <w:rsid w:val="005E430B"/>
    <w:rsid w:val="005F08CC"/>
    <w:rsid w:val="005F09B7"/>
    <w:rsid w:val="005F431D"/>
    <w:rsid w:val="00601DD5"/>
    <w:rsid w:val="00607FCA"/>
    <w:rsid w:val="00610476"/>
    <w:rsid w:val="00611BE6"/>
    <w:rsid w:val="006127B0"/>
    <w:rsid w:val="00613163"/>
    <w:rsid w:val="00613D89"/>
    <w:rsid w:val="00613E12"/>
    <w:rsid w:val="0061675B"/>
    <w:rsid w:val="00620816"/>
    <w:rsid w:val="00622982"/>
    <w:rsid w:val="00622D9A"/>
    <w:rsid w:val="00622DE1"/>
    <w:rsid w:val="00627D7D"/>
    <w:rsid w:val="0063077B"/>
    <w:rsid w:val="00632542"/>
    <w:rsid w:val="0063319A"/>
    <w:rsid w:val="00637D81"/>
    <w:rsid w:val="00642E37"/>
    <w:rsid w:val="00643794"/>
    <w:rsid w:val="006440CE"/>
    <w:rsid w:val="00645275"/>
    <w:rsid w:val="00650D97"/>
    <w:rsid w:val="00651E1F"/>
    <w:rsid w:val="006523E0"/>
    <w:rsid w:val="0065309F"/>
    <w:rsid w:val="00654FBE"/>
    <w:rsid w:val="006555EE"/>
    <w:rsid w:val="00656017"/>
    <w:rsid w:val="00662CFE"/>
    <w:rsid w:val="00664912"/>
    <w:rsid w:val="00664FF5"/>
    <w:rsid w:val="00666AAE"/>
    <w:rsid w:val="00670906"/>
    <w:rsid w:val="00670FB5"/>
    <w:rsid w:val="0067109C"/>
    <w:rsid w:val="0067199E"/>
    <w:rsid w:val="00671D3B"/>
    <w:rsid w:val="00672A58"/>
    <w:rsid w:val="00673E1D"/>
    <w:rsid w:val="0067746B"/>
    <w:rsid w:val="00681DD0"/>
    <w:rsid w:val="00683CC1"/>
    <w:rsid w:val="00686542"/>
    <w:rsid w:val="00691FDE"/>
    <w:rsid w:val="00693F9B"/>
    <w:rsid w:val="0069465F"/>
    <w:rsid w:val="00695E88"/>
    <w:rsid w:val="00695F90"/>
    <w:rsid w:val="00696938"/>
    <w:rsid w:val="00696D61"/>
    <w:rsid w:val="00697116"/>
    <w:rsid w:val="006A2EEE"/>
    <w:rsid w:val="006A37AE"/>
    <w:rsid w:val="006A6B1F"/>
    <w:rsid w:val="006B01D0"/>
    <w:rsid w:val="006B642B"/>
    <w:rsid w:val="006C0C9C"/>
    <w:rsid w:val="006C0DF5"/>
    <w:rsid w:val="006C29C7"/>
    <w:rsid w:val="006C3FC8"/>
    <w:rsid w:val="006C459B"/>
    <w:rsid w:val="006C4DD4"/>
    <w:rsid w:val="006C67E2"/>
    <w:rsid w:val="006D16A1"/>
    <w:rsid w:val="006D2115"/>
    <w:rsid w:val="006D5D41"/>
    <w:rsid w:val="006D6AC0"/>
    <w:rsid w:val="006E1722"/>
    <w:rsid w:val="006E3A87"/>
    <w:rsid w:val="006E5C02"/>
    <w:rsid w:val="006F6E1C"/>
    <w:rsid w:val="00700E50"/>
    <w:rsid w:val="00704224"/>
    <w:rsid w:val="007062DC"/>
    <w:rsid w:val="00717B5B"/>
    <w:rsid w:val="00724125"/>
    <w:rsid w:val="0072609D"/>
    <w:rsid w:val="00726236"/>
    <w:rsid w:val="007270F4"/>
    <w:rsid w:val="00732E31"/>
    <w:rsid w:val="00735C31"/>
    <w:rsid w:val="00737A8A"/>
    <w:rsid w:val="007433AD"/>
    <w:rsid w:val="00744835"/>
    <w:rsid w:val="007519BB"/>
    <w:rsid w:val="0075212C"/>
    <w:rsid w:val="00760F94"/>
    <w:rsid w:val="00764078"/>
    <w:rsid w:val="00764210"/>
    <w:rsid w:val="00767D7F"/>
    <w:rsid w:val="00776398"/>
    <w:rsid w:val="00776405"/>
    <w:rsid w:val="00780456"/>
    <w:rsid w:val="00781774"/>
    <w:rsid w:val="007818A9"/>
    <w:rsid w:val="00781D1E"/>
    <w:rsid w:val="00782080"/>
    <w:rsid w:val="0078349A"/>
    <w:rsid w:val="007847AE"/>
    <w:rsid w:val="007859C1"/>
    <w:rsid w:val="00786C6E"/>
    <w:rsid w:val="007873B4"/>
    <w:rsid w:val="0079164B"/>
    <w:rsid w:val="00791FC0"/>
    <w:rsid w:val="00792817"/>
    <w:rsid w:val="007946F6"/>
    <w:rsid w:val="00797006"/>
    <w:rsid w:val="00797A7D"/>
    <w:rsid w:val="007A1CBD"/>
    <w:rsid w:val="007A403B"/>
    <w:rsid w:val="007A4EC4"/>
    <w:rsid w:val="007A7700"/>
    <w:rsid w:val="007B142A"/>
    <w:rsid w:val="007C4770"/>
    <w:rsid w:val="007C556B"/>
    <w:rsid w:val="007C566E"/>
    <w:rsid w:val="007C78EA"/>
    <w:rsid w:val="007D1BF2"/>
    <w:rsid w:val="007D5855"/>
    <w:rsid w:val="007E0BF2"/>
    <w:rsid w:val="007E2147"/>
    <w:rsid w:val="007E7244"/>
    <w:rsid w:val="007F261A"/>
    <w:rsid w:val="007F379B"/>
    <w:rsid w:val="007F5430"/>
    <w:rsid w:val="007F5E9D"/>
    <w:rsid w:val="0080176C"/>
    <w:rsid w:val="00801E5A"/>
    <w:rsid w:val="00801F3F"/>
    <w:rsid w:val="00804E3C"/>
    <w:rsid w:val="008051CF"/>
    <w:rsid w:val="0080656D"/>
    <w:rsid w:val="008105AB"/>
    <w:rsid w:val="0081081D"/>
    <w:rsid w:val="008115DC"/>
    <w:rsid w:val="00813E53"/>
    <w:rsid w:val="00814CDA"/>
    <w:rsid w:val="00815616"/>
    <w:rsid w:val="00815960"/>
    <w:rsid w:val="0081754A"/>
    <w:rsid w:val="00817DD1"/>
    <w:rsid w:val="00821055"/>
    <w:rsid w:val="0082410D"/>
    <w:rsid w:val="008249D5"/>
    <w:rsid w:val="00826B22"/>
    <w:rsid w:val="00827E3B"/>
    <w:rsid w:val="008360B5"/>
    <w:rsid w:val="008405A7"/>
    <w:rsid w:val="00840B80"/>
    <w:rsid w:val="00841156"/>
    <w:rsid w:val="00841214"/>
    <w:rsid w:val="00845DB1"/>
    <w:rsid w:val="0084625C"/>
    <w:rsid w:val="0084661A"/>
    <w:rsid w:val="00847055"/>
    <w:rsid w:val="00853FC4"/>
    <w:rsid w:val="00855912"/>
    <w:rsid w:val="008566CF"/>
    <w:rsid w:val="00856779"/>
    <w:rsid w:val="00856FFA"/>
    <w:rsid w:val="008604A1"/>
    <w:rsid w:val="00861D3F"/>
    <w:rsid w:val="00863F1A"/>
    <w:rsid w:val="00864198"/>
    <w:rsid w:val="00864D4A"/>
    <w:rsid w:val="00865EC9"/>
    <w:rsid w:val="008661B9"/>
    <w:rsid w:val="00866276"/>
    <w:rsid w:val="00866F73"/>
    <w:rsid w:val="0087030B"/>
    <w:rsid w:val="00872AFA"/>
    <w:rsid w:val="00877145"/>
    <w:rsid w:val="00877471"/>
    <w:rsid w:val="008775E7"/>
    <w:rsid w:val="008808A8"/>
    <w:rsid w:val="00880BFF"/>
    <w:rsid w:val="00881ED0"/>
    <w:rsid w:val="00882730"/>
    <w:rsid w:val="008846A2"/>
    <w:rsid w:val="00885139"/>
    <w:rsid w:val="00885E4E"/>
    <w:rsid w:val="0088763C"/>
    <w:rsid w:val="00890D69"/>
    <w:rsid w:val="00892A27"/>
    <w:rsid w:val="00896E17"/>
    <w:rsid w:val="008974D6"/>
    <w:rsid w:val="008A443E"/>
    <w:rsid w:val="008A69CB"/>
    <w:rsid w:val="008B01E6"/>
    <w:rsid w:val="008B203F"/>
    <w:rsid w:val="008B3299"/>
    <w:rsid w:val="008C010E"/>
    <w:rsid w:val="008C0784"/>
    <w:rsid w:val="008C0A64"/>
    <w:rsid w:val="008C3163"/>
    <w:rsid w:val="008C3750"/>
    <w:rsid w:val="008C6235"/>
    <w:rsid w:val="008D04E7"/>
    <w:rsid w:val="008D1AC5"/>
    <w:rsid w:val="008D4F1A"/>
    <w:rsid w:val="008D5976"/>
    <w:rsid w:val="008D5A9C"/>
    <w:rsid w:val="008D74FF"/>
    <w:rsid w:val="008F342D"/>
    <w:rsid w:val="008F63D6"/>
    <w:rsid w:val="00900D15"/>
    <w:rsid w:val="00900E58"/>
    <w:rsid w:val="00904576"/>
    <w:rsid w:val="0090488C"/>
    <w:rsid w:val="00906440"/>
    <w:rsid w:val="00906DE1"/>
    <w:rsid w:val="00912A31"/>
    <w:rsid w:val="00915C26"/>
    <w:rsid w:val="0091656B"/>
    <w:rsid w:val="00920FD7"/>
    <w:rsid w:val="00921C6A"/>
    <w:rsid w:val="00924F18"/>
    <w:rsid w:val="009301BD"/>
    <w:rsid w:val="0093228A"/>
    <w:rsid w:val="00941181"/>
    <w:rsid w:val="0094420D"/>
    <w:rsid w:val="00945F58"/>
    <w:rsid w:val="00946D6D"/>
    <w:rsid w:val="00953121"/>
    <w:rsid w:val="00953DA2"/>
    <w:rsid w:val="0095550D"/>
    <w:rsid w:val="0096150C"/>
    <w:rsid w:val="00961AFA"/>
    <w:rsid w:val="00962335"/>
    <w:rsid w:val="009629DD"/>
    <w:rsid w:val="00963800"/>
    <w:rsid w:val="00963E92"/>
    <w:rsid w:val="00964DBE"/>
    <w:rsid w:val="00967654"/>
    <w:rsid w:val="00970A3E"/>
    <w:rsid w:val="00973FD0"/>
    <w:rsid w:val="00974A46"/>
    <w:rsid w:val="00974B85"/>
    <w:rsid w:val="009829A8"/>
    <w:rsid w:val="00982CD0"/>
    <w:rsid w:val="0098387F"/>
    <w:rsid w:val="00984071"/>
    <w:rsid w:val="00986631"/>
    <w:rsid w:val="0099015D"/>
    <w:rsid w:val="00992095"/>
    <w:rsid w:val="00995C52"/>
    <w:rsid w:val="00996424"/>
    <w:rsid w:val="009A0BF6"/>
    <w:rsid w:val="009A2450"/>
    <w:rsid w:val="009A44EB"/>
    <w:rsid w:val="009A5100"/>
    <w:rsid w:val="009A67C7"/>
    <w:rsid w:val="009A7E99"/>
    <w:rsid w:val="009B0BF5"/>
    <w:rsid w:val="009B1BA6"/>
    <w:rsid w:val="009B1D54"/>
    <w:rsid w:val="009B4290"/>
    <w:rsid w:val="009B4378"/>
    <w:rsid w:val="009C0EC1"/>
    <w:rsid w:val="009C1C65"/>
    <w:rsid w:val="009C1F4F"/>
    <w:rsid w:val="009C6D94"/>
    <w:rsid w:val="009D11E0"/>
    <w:rsid w:val="009D3AAA"/>
    <w:rsid w:val="009D49DF"/>
    <w:rsid w:val="009E0393"/>
    <w:rsid w:val="009E0C96"/>
    <w:rsid w:val="009E2D23"/>
    <w:rsid w:val="009E312E"/>
    <w:rsid w:val="009E429A"/>
    <w:rsid w:val="009E475F"/>
    <w:rsid w:val="009E5613"/>
    <w:rsid w:val="009E5D53"/>
    <w:rsid w:val="009F05B0"/>
    <w:rsid w:val="009F0F0C"/>
    <w:rsid w:val="009F5E6F"/>
    <w:rsid w:val="009F662E"/>
    <w:rsid w:val="00A02FFB"/>
    <w:rsid w:val="00A035EB"/>
    <w:rsid w:val="00A04D91"/>
    <w:rsid w:val="00A0638F"/>
    <w:rsid w:val="00A06A5F"/>
    <w:rsid w:val="00A1363D"/>
    <w:rsid w:val="00A15C08"/>
    <w:rsid w:val="00A1699D"/>
    <w:rsid w:val="00A21123"/>
    <w:rsid w:val="00A2134B"/>
    <w:rsid w:val="00A22BAE"/>
    <w:rsid w:val="00A22CBE"/>
    <w:rsid w:val="00A22FC8"/>
    <w:rsid w:val="00A25242"/>
    <w:rsid w:val="00A25E08"/>
    <w:rsid w:val="00A272F2"/>
    <w:rsid w:val="00A30419"/>
    <w:rsid w:val="00A30688"/>
    <w:rsid w:val="00A3175D"/>
    <w:rsid w:val="00A32769"/>
    <w:rsid w:val="00A32CE6"/>
    <w:rsid w:val="00A359EC"/>
    <w:rsid w:val="00A36290"/>
    <w:rsid w:val="00A36EB1"/>
    <w:rsid w:val="00A37D5E"/>
    <w:rsid w:val="00A42255"/>
    <w:rsid w:val="00A438BC"/>
    <w:rsid w:val="00A4479B"/>
    <w:rsid w:val="00A454E7"/>
    <w:rsid w:val="00A455B9"/>
    <w:rsid w:val="00A45DA3"/>
    <w:rsid w:val="00A473EC"/>
    <w:rsid w:val="00A50497"/>
    <w:rsid w:val="00A52F8D"/>
    <w:rsid w:val="00A53126"/>
    <w:rsid w:val="00A5362B"/>
    <w:rsid w:val="00A53CBA"/>
    <w:rsid w:val="00A55F21"/>
    <w:rsid w:val="00A6071E"/>
    <w:rsid w:val="00A61BB6"/>
    <w:rsid w:val="00A61DDF"/>
    <w:rsid w:val="00A63931"/>
    <w:rsid w:val="00A64B86"/>
    <w:rsid w:val="00A670FF"/>
    <w:rsid w:val="00A6717E"/>
    <w:rsid w:val="00A67513"/>
    <w:rsid w:val="00A70145"/>
    <w:rsid w:val="00A71B74"/>
    <w:rsid w:val="00A728F4"/>
    <w:rsid w:val="00A7311D"/>
    <w:rsid w:val="00A737A3"/>
    <w:rsid w:val="00A748FB"/>
    <w:rsid w:val="00A76F0F"/>
    <w:rsid w:val="00A80BAB"/>
    <w:rsid w:val="00A85C15"/>
    <w:rsid w:val="00A87502"/>
    <w:rsid w:val="00A9260A"/>
    <w:rsid w:val="00A92E3F"/>
    <w:rsid w:val="00A948F6"/>
    <w:rsid w:val="00A96DC0"/>
    <w:rsid w:val="00AA0677"/>
    <w:rsid w:val="00AA1A3A"/>
    <w:rsid w:val="00AA2CFF"/>
    <w:rsid w:val="00AB0E75"/>
    <w:rsid w:val="00AB2C40"/>
    <w:rsid w:val="00AB2C85"/>
    <w:rsid w:val="00AB2CB9"/>
    <w:rsid w:val="00AB2EF7"/>
    <w:rsid w:val="00AB3379"/>
    <w:rsid w:val="00AB4B11"/>
    <w:rsid w:val="00AC1ABA"/>
    <w:rsid w:val="00AC2C0F"/>
    <w:rsid w:val="00AD163A"/>
    <w:rsid w:val="00AD3CBE"/>
    <w:rsid w:val="00AD4C16"/>
    <w:rsid w:val="00AE5505"/>
    <w:rsid w:val="00AE58DD"/>
    <w:rsid w:val="00AE5D7A"/>
    <w:rsid w:val="00AE62E8"/>
    <w:rsid w:val="00AF23B6"/>
    <w:rsid w:val="00AF3D2F"/>
    <w:rsid w:val="00AF4686"/>
    <w:rsid w:val="00AF5379"/>
    <w:rsid w:val="00AF7137"/>
    <w:rsid w:val="00AF77B7"/>
    <w:rsid w:val="00AF77D1"/>
    <w:rsid w:val="00B008D6"/>
    <w:rsid w:val="00B01CA2"/>
    <w:rsid w:val="00B02813"/>
    <w:rsid w:val="00B03442"/>
    <w:rsid w:val="00B0464B"/>
    <w:rsid w:val="00B057D9"/>
    <w:rsid w:val="00B11358"/>
    <w:rsid w:val="00B13617"/>
    <w:rsid w:val="00B15161"/>
    <w:rsid w:val="00B202C4"/>
    <w:rsid w:val="00B21990"/>
    <w:rsid w:val="00B21D0E"/>
    <w:rsid w:val="00B32412"/>
    <w:rsid w:val="00B32D90"/>
    <w:rsid w:val="00B33237"/>
    <w:rsid w:val="00B41842"/>
    <w:rsid w:val="00B41C7B"/>
    <w:rsid w:val="00B424C3"/>
    <w:rsid w:val="00B435AD"/>
    <w:rsid w:val="00B463F8"/>
    <w:rsid w:val="00B5022D"/>
    <w:rsid w:val="00B509AE"/>
    <w:rsid w:val="00B55865"/>
    <w:rsid w:val="00B6323A"/>
    <w:rsid w:val="00B6518D"/>
    <w:rsid w:val="00B66D78"/>
    <w:rsid w:val="00B678CB"/>
    <w:rsid w:val="00B7284F"/>
    <w:rsid w:val="00B81C59"/>
    <w:rsid w:val="00B8470A"/>
    <w:rsid w:val="00B868BE"/>
    <w:rsid w:val="00B912EA"/>
    <w:rsid w:val="00B91E52"/>
    <w:rsid w:val="00B96637"/>
    <w:rsid w:val="00BA3228"/>
    <w:rsid w:val="00BA47F0"/>
    <w:rsid w:val="00BA4EB3"/>
    <w:rsid w:val="00BA54E2"/>
    <w:rsid w:val="00BA6A75"/>
    <w:rsid w:val="00BA7FCB"/>
    <w:rsid w:val="00BB09AF"/>
    <w:rsid w:val="00BB0B62"/>
    <w:rsid w:val="00BB0E7F"/>
    <w:rsid w:val="00BB1A9E"/>
    <w:rsid w:val="00BB378E"/>
    <w:rsid w:val="00BB4B26"/>
    <w:rsid w:val="00BB7100"/>
    <w:rsid w:val="00BD061C"/>
    <w:rsid w:val="00BD1C3F"/>
    <w:rsid w:val="00BD6913"/>
    <w:rsid w:val="00BD70C5"/>
    <w:rsid w:val="00BE2278"/>
    <w:rsid w:val="00BE5A6F"/>
    <w:rsid w:val="00BF5407"/>
    <w:rsid w:val="00BF5F7B"/>
    <w:rsid w:val="00BF7E6E"/>
    <w:rsid w:val="00C00108"/>
    <w:rsid w:val="00C0076E"/>
    <w:rsid w:val="00C016AF"/>
    <w:rsid w:val="00C027F7"/>
    <w:rsid w:val="00C0444F"/>
    <w:rsid w:val="00C05979"/>
    <w:rsid w:val="00C06985"/>
    <w:rsid w:val="00C21096"/>
    <w:rsid w:val="00C22E1E"/>
    <w:rsid w:val="00C261EC"/>
    <w:rsid w:val="00C27DB2"/>
    <w:rsid w:val="00C30254"/>
    <w:rsid w:val="00C30BA9"/>
    <w:rsid w:val="00C31E4A"/>
    <w:rsid w:val="00C357DE"/>
    <w:rsid w:val="00C3605D"/>
    <w:rsid w:val="00C40471"/>
    <w:rsid w:val="00C43C6D"/>
    <w:rsid w:val="00C44370"/>
    <w:rsid w:val="00C530E3"/>
    <w:rsid w:val="00C56799"/>
    <w:rsid w:val="00C5724F"/>
    <w:rsid w:val="00C63BE2"/>
    <w:rsid w:val="00C64A37"/>
    <w:rsid w:val="00C650C5"/>
    <w:rsid w:val="00C66658"/>
    <w:rsid w:val="00C676D3"/>
    <w:rsid w:val="00C70584"/>
    <w:rsid w:val="00C73306"/>
    <w:rsid w:val="00C76331"/>
    <w:rsid w:val="00C763D6"/>
    <w:rsid w:val="00C7641D"/>
    <w:rsid w:val="00C80C54"/>
    <w:rsid w:val="00C813B2"/>
    <w:rsid w:val="00C819E6"/>
    <w:rsid w:val="00C8266F"/>
    <w:rsid w:val="00C84D2C"/>
    <w:rsid w:val="00C86C27"/>
    <w:rsid w:val="00C908C2"/>
    <w:rsid w:val="00C90BD4"/>
    <w:rsid w:val="00C92D64"/>
    <w:rsid w:val="00C954E4"/>
    <w:rsid w:val="00C97126"/>
    <w:rsid w:val="00C97CD2"/>
    <w:rsid w:val="00CA49BC"/>
    <w:rsid w:val="00CB3FA4"/>
    <w:rsid w:val="00CB4593"/>
    <w:rsid w:val="00CB47A1"/>
    <w:rsid w:val="00CB6C82"/>
    <w:rsid w:val="00CB79C1"/>
    <w:rsid w:val="00CB7DCA"/>
    <w:rsid w:val="00CC06DC"/>
    <w:rsid w:val="00CC1C04"/>
    <w:rsid w:val="00CC2F17"/>
    <w:rsid w:val="00CC4568"/>
    <w:rsid w:val="00CC4ECB"/>
    <w:rsid w:val="00CC64EF"/>
    <w:rsid w:val="00CD1B35"/>
    <w:rsid w:val="00CD674F"/>
    <w:rsid w:val="00CD7C00"/>
    <w:rsid w:val="00CE2F43"/>
    <w:rsid w:val="00CE57EE"/>
    <w:rsid w:val="00CE6A1C"/>
    <w:rsid w:val="00CF3E73"/>
    <w:rsid w:val="00CF4111"/>
    <w:rsid w:val="00CF7E2F"/>
    <w:rsid w:val="00D00D90"/>
    <w:rsid w:val="00D01275"/>
    <w:rsid w:val="00D02D8B"/>
    <w:rsid w:val="00D113AE"/>
    <w:rsid w:val="00D12365"/>
    <w:rsid w:val="00D12452"/>
    <w:rsid w:val="00D1393D"/>
    <w:rsid w:val="00D1449C"/>
    <w:rsid w:val="00D1646E"/>
    <w:rsid w:val="00D21FDB"/>
    <w:rsid w:val="00D257D7"/>
    <w:rsid w:val="00D26B3C"/>
    <w:rsid w:val="00D32894"/>
    <w:rsid w:val="00D340F8"/>
    <w:rsid w:val="00D3461B"/>
    <w:rsid w:val="00D35788"/>
    <w:rsid w:val="00D358CA"/>
    <w:rsid w:val="00D37273"/>
    <w:rsid w:val="00D37DAC"/>
    <w:rsid w:val="00D37FD9"/>
    <w:rsid w:val="00D40884"/>
    <w:rsid w:val="00D41F0D"/>
    <w:rsid w:val="00D45C33"/>
    <w:rsid w:val="00D51928"/>
    <w:rsid w:val="00D5261D"/>
    <w:rsid w:val="00D528D6"/>
    <w:rsid w:val="00D549A6"/>
    <w:rsid w:val="00D5633A"/>
    <w:rsid w:val="00D572C7"/>
    <w:rsid w:val="00D62C33"/>
    <w:rsid w:val="00D63ECA"/>
    <w:rsid w:val="00D71C90"/>
    <w:rsid w:val="00D76884"/>
    <w:rsid w:val="00D77F85"/>
    <w:rsid w:val="00D81DD5"/>
    <w:rsid w:val="00D839BB"/>
    <w:rsid w:val="00D90633"/>
    <w:rsid w:val="00D919A4"/>
    <w:rsid w:val="00D919D7"/>
    <w:rsid w:val="00D921C8"/>
    <w:rsid w:val="00D9489B"/>
    <w:rsid w:val="00DA09AE"/>
    <w:rsid w:val="00DA0D48"/>
    <w:rsid w:val="00DA4592"/>
    <w:rsid w:val="00DB7B86"/>
    <w:rsid w:val="00DC0D9C"/>
    <w:rsid w:val="00DC1392"/>
    <w:rsid w:val="00DC3012"/>
    <w:rsid w:val="00DD0CBC"/>
    <w:rsid w:val="00DD2A70"/>
    <w:rsid w:val="00DD2C61"/>
    <w:rsid w:val="00DD2D7B"/>
    <w:rsid w:val="00DD3C01"/>
    <w:rsid w:val="00DD4E78"/>
    <w:rsid w:val="00DD6C67"/>
    <w:rsid w:val="00DD6C80"/>
    <w:rsid w:val="00DE31E3"/>
    <w:rsid w:val="00DE3228"/>
    <w:rsid w:val="00DE3D69"/>
    <w:rsid w:val="00DE7600"/>
    <w:rsid w:val="00DF6CD0"/>
    <w:rsid w:val="00DF7B84"/>
    <w:rsid w:val="00E00935"/>
    <w:rsid w:val="00E03027"/>
    <w:rsid w:val="00E03B26"/>
    <w:rsid w:val="00E040FB"/>
    <w:rsid w:val="00E1257B"/>
    <w:rsid w:val="00E140A3"/>
    <w:rsid w:val="00E15517"/>
    <w:rsid w:val="00E20406"/>
    <w:rsid w:val="00E22219"/>
    <w:rsid w:val="00E226AB"/>
    <w:rsid w:val="00E26A47"/>
    <w:rsid w:val="00E30FA9"/>
    <w:rsid w:val="00E31039"/>
    <w:rsid w:val="00E41C06"/>
    <w:rsid w:val="00E44922"/>
    <w:rsid w:val="00E46160"/>
    <w:rsid w:val="00E47519"/>
    <w:rsid w:val="00E50118"/>
    <w:rsid w:val="00E54461"/>
    <w:rsid w:val="00E55A35"/>
    <w:rsid w:val="00E55A61"/>
    <w:rsid w:val="00E57C63"/>
    <w:rsid w:val="00E602C4"/>
    <w:rsid w:val="00E628BD"/>
    <w:rsid w:val="00E63665"/>
    <w:rsid w:val="00E63F53"/>
    <w:rsid w:val="00E668EB"/>
    <w:rsid w:val="00E70A8D"/>
    <w:rsid w:val="00E70FB9"/>
    <w:rsid w:val="00E872B6"/>
    <w:rsid w:val="00E87626"/>
    <w:rsid w:val="00E93692"/>
    <w:rsid w:val="00E9476B"/>
    <w:rsid w:val="00E95453"/>
    <w:rsid w:val="00E954C5"/>
    <w:rsid w:val="00E95540"/>
    <w:rsid w:val="00E95A06"/>
    <w:rsid w:val="00E9697B"/>
    <w:rsid w:val="00EA0C45"/>
    <w:rsid w:val="00EA3510"/>
    <w:rsid w:val="00EA3A4E"/>
    <w:rsid w:val="00EA62E0"/>
    <w:rsid w:val="00EA6ACF"/>
    <w:rsid w:val="00EA73CE"/>
    <w:rsid w:val="00EA791E"/>
    <w:rsid w:val="00EB1D44"/>
    <w:rsid w:val="00EB1DED"/>
    <w:rsid w:val="00EB52CE"/>
    <w:rsid w:val="00EB5569"/>
    <w:rsid w:val="00EB55FC"/>
    <w:rsid w:val="00EC0C49"/>
    <w:rsid w:val="00EC24E5"/>
    <w:rsid w:val="00EC40FC"/>
    <w:rsid w:val="00EC64AC"/>
    <w:rsid w:val="00EC6597"/>
    <w:rsid w:val="00ED1486"/>
    <w:rsid w:val="00ED1AC0"/>
    <w:rsid w:val="00ED227E"/>
    <w:rsid w:val="00ED3A4A"/>
    <w:rsid w:val="00ED3E51"/>
    <w:rsid w:val="00ED3F66"/>
    <w:rsid w:val="00EE0784"/>
    <w:rsid w:val="00EE100E"/>
    <w:rsid w:val="00EE3D8B"/>
    <w:rsid w:val="00EE6067"/>
    <w:rsid w:val="00EE63CD"/>
    <w:rsid w:val="00EE78F8"/>
    <w:rsid w:val="00EF1029"/>
    <w:rsid w:val="00EF211E"/>
    <w:rsid w:val="00EF3A50"/>
    <w:rsid w:val="00EF3CA0"/>
    <w:rsid w:val="00F01041"/>
    <w:rsid w:val="00F01662"/>
    <w:rsid w:val="00F0475D"/>
    <w:rsid w:val="00F04CA3"/>
    <w:rsid w:val="00F06A6E"/>
    <w:rsid w:val="00F06BAF"/>
    <w:rsid w:val="00F1356B"/>
    <w:rsid w:val="00F15372"/>
    <w:rsid w:val="00F17DBB"/>
    <w:rsid w:val="00F2278E"/>
    <w:rsid w:val="00F27009"/>
    <w:rsid w:val="00F275B6"/>
    <w:rsid w:val="00F27F10"/>
    <w:rsid w:val="00F33082"/>
    <w:rsid w:val="00F338FA"/>
    <w:rsid w:val="00F378E8"/>
    <w:rsid w:val="00F43A8D"/>
    <w:rsid w:val="00F43E36"/>
    <w:rsid w:val="00F51960"/>
    <w:rsid w:val="00F526D1"/>
    <w:rsid w:val="00F52BDC"/>
    <w:rsid w:val="00F5376F"/>
    <w:rsid w:val="00F56845"/>
    <w:rsid w:val="00F57461"/>
    <w:rsid w:val="00F6126C"/>
    <w:rsid w:val="00F6189A"/>
    <w:rsid w:val="00F62DF4"/>
    <w:rsid w:val="00F64E21"/>
    <w:rsid w:val="00F65635"/>
    <w:rsid w:val="00F6762C"/>
    <w:rsid w:val="00F71330"/>
    <w:rsid w:val="00F72510"/>
    <w:rsid w:val="00F72B19"/>
    <w:rsid w:val="00F7313D"/>
    <w:rsid w:val="00F8326F"/>
    <w:rsid w:val="00F863E0"/>
    <w:rsid w:val="00F90F3F"/>
    <w:rsid w:val="00F91002"/>
    <w:rsid w:val="00F9156A"/>
    <w:rsid w:val="00F93EF2"/>
    <w:rsid w:val="00F95C72"/>
    <w:rsid w:val="00FA1ABD"/>
    <w:rsid w:val="00FA1BB6"/>
    <w:rsid w:val="00FA26C7"/>
    <w:rsid w:val="00FA30D1"/>
    <w:rsid w:val="00FA434A"/>
    <w:rsid w:val="00FA5256"/>
    <w:rsid w:val="00FA6929"/>
    <w:rsid w:val="00FA75DA"/>
    <w:rsid w:val="00FB008C"/>
    <w:rsid w:val="00FB122E"/>
    <w:rsid w:val="00FB2797"/>
    <w:rsid w:val="00FB3A6E"/>
    <w:rsid w:val="00FB4023"/>
    <w:rsid w:val="00FB43E8"/>
    <w:rsid w:val="00FB487F"/>
    <w:rsid w:val="00FB62BC"/>
    <w:rsid w:val="00FC0E9A"/>
    <w:rsid w:val="00FC13FE"/>
    <w:rsid w:val="00FC623C"/>
    <w:rsid w:val="00FD0CC1"/>
    <w:rsid w:val="00FD0D98"/>
    <w:rsid w:val="00FD3777"/>
    <w:rsid w:val="00FD532F"/>
    <w:rsid w:val="00FE1623"/>
    <w:rsid w:val="00FE5516"/>
    <w:rsid w:val="00FE6630"/>
    <w:rsid w:val="00FE73EA"/>
    <w:rsid w:val="00FE7514"/>
    <w:rsid w:val="00FF23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229"/>
    <w:pPr>
      <w:tabs>
        <w:tab w:val="center" w:pos="4153"/>
        <w:tab w:val="right" w:pos="8306"/>
      </w:tabs>
      <w:spacing w:after="0" w:line="240" w:lineRule="auto"/>
    </w:pPr>
  </w:style>
  <w:style w:type="character" w:customStyle="1" w:styleId="HeaderChar">
    <w:name w:val="Header Char"/>
    <w:basedOn w:val="DefaultParagraphFont"/>
    <w:link w:val="Header"/>
    <w:uiPriority w:val="99"/>
    <w:rsid w:val="00040229"/>
  </w:style>
  <w:style w:type="paragraph" w:styleId="Footer">
    <w:name w:val="footer"/>
    <w:basedOn w:val="Normal"/>
    <w:link w:val="FooterChar"/>
    <w:uiPriority w:val="99"/>
    <w:unhideWhenUsed/>
    <w:rsid w:val="000402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040229"/>
  </w:style>
  <w:style w:type="paragraph" w:styleId="BalloonText">
    <w:name w:val="Balloon Text"/>
    <w:basedOn w:val="Normal"/>
    <w:link w:val="BalloonTextChar"/>
    <w:uiPriority w:val="99"/>
    <w:semiHidden/>
    <w:unhideWhenUsed/>
    <w:rsid w:val="00045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C9C"/>
    <w:rPr>
      <w:rFonts w:ascii="Tahoma" w:hAnsi="Tahoma" w:cs="Tahoma"/>
      <w:sz w:val="16"/>
      <w:szCs w:val="16"/>
    </w:rPr>
  </w:style>
  <w:style w:type="character" w:customStyle="1" w:styleId="emphi">
    <w:name w:val="emph_i"/>
    <w:basedOn w:val="DefaultParagraphFont"/>
    <w:rsid w:val="00CE2F43"/>
  </w:style>
  <w:style w:type="character" w:customStyle="1" w:styleId="emphb">
    <w:name w:val="emph_b"/>
    <w:basedOn w:val="DefaultParagraphFont"/>
    <w:rsid w:val="002F0201"/>
  </w:style>
  <w:style w:type="character" w:customStyle="1" w:styleId="a">
    <w:name w:val="a"/>
    <w:basedOn w:val="DefaultParagraphFont"/>
    <w:rsid w:val="00302E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229"/>
    <w:pPr>
      <w:tabs>
        <w:tab w:val="center" w:pos="4153"/>
        <w:tab w:val="right" w:pos="8306"/>
      </w:tabs>
      <w:spacing w:after="0" w:line="240" w:lineRule="auto"/>
    </w:pPr>
  </w:style>
  <w:style w:type="character" w:customStyle="1" w:styleId="HeaderChar">
    <w:name w:val="Header Char"/>
    <w:basedOn w:val="DefaultParagraphFont"/>
    <w:link w:val="Header"/>
    <w:uiPriority w:val="99"/>
    <w:rsid w:val="00040229"/>
  </w:style>
  <w:style w:type="paragraph" w:styleId="Footer">
    <w:name w:val="footer"/>
    <w:basedOn w:val="Normal"/>
    <w:link w:val="FooterChar"/>
    <w:uiPriority w:val="99"/>
    <w:unhideWhenUsed/>
    <w:rsid w:val="000402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040229"/>
  </w:style>
  <w:style w:type="paragraph" w:styleId="BalloonText">
    <w:name w:val="Balloon Text"/>
    <w:basedOn w:val="Normal"/>
    <w:link w:val="BalloonTextChar"/>
    <w:uiPriority w:val="99"/>
    <w:semiHidden/>
    <w:unhideWhenUsed/>
    <w:rsid w:val="00045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C9C"/>
    <w:rPr>
      <w:rFonts w:ascii="Tahoma" w:hAnsi="Tahoma" w:cs="Tahoma"/>
      <w:sz w:val="16"/>
      <w:szCs w:val="16"/>
    </w:rPr>
  </w:style>
  <w:style w:type="character" w:customStyle="1" w:styleId="emphi">
    <w:name w:val="emph_i"/>
    <w:basedOn w:val="DefaultParagraphFont"/>
    <w:rsid w:val="00CE2F43"/>
  </w:style>
  <w:style w:type="character" w:customStyle="1" w:styleId="emphb">
    <w:name w:val="emph_b"/>
    <w:basedOn w:val="DefaultParagraphFont"/>
    <w:rsid w:val="002F0201"/>
  </w:style>
  <w:style w:type="character" w:customStyle="1" w:styleId="a">
    <w:name w:val="a"/>
    <w:basedOn w:val="DefaultParagraphFont"/>
    <w:rsid w:val="00302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0928">
      <w:bodyDiv w:val="1"/>
      <w:marLeft w:val="0"/>
      <w:marRight w:val="0"/>
      <w:marTop w:val="0"/>
      <w:marBottom w:val="0"/>
      <w:divBdr>
        <w:top w:val="none" w:sz="0" w:space="0" w:color="auto"/>
        <w:left w:val="none" w:sz="0" w:space="0" w:color="auto"/>
        <w:bottom w:val="none" w:sz="0" w:space="0" w:color="auto"/>
        <w:right w:val="none" w:sz="0" w:space="0" w:color="auto"/>
      </w:divBdr>
      <w:divsChild>
        <w:div w:id="585648734">
          <w:marLeft w:val="0"/>
          <w:marRight w:val="0"/>
          <w:marTop w:val="0"/>
          <w:marBottom w:val="0"/>
          <w:divBdr>
            <w:top w:val="none" w:sz="0" w:space="0" w:color="auto"/>
            <w:left w:val="none" w:sz="0" w:space="0" w:color="auto"/>
            <w:bottom w:val="none" w:sz="0" w:space="0" w:color="auto"/>
            <w:right w:val="none" w:sz="0" w:space="0" w:color="auto"/>
          </w:divBdr>
          <w:divsChild>
            <w:div w:id="781732994">
              <w:marLeft w:val="0"/>
              <w:marRight w:val="0"/>
              <w:marTop w:val="0"/>
              <w:marBottom w:val="0"/>
              <w:divBdr>
                <w:top w:val="none" w:sz="0" w:space="0" w:color="auto"/>
                <w:left w:val="none" w:sz="0" w:space="0" w:color="auto"/>
                <w:bottom w:val="none" w:sz="0" w:space="0" w:color="auto"/>
                <w:right w:val="none" w:sz="0" w:space="0" w:color="auto"/>
              </w:divBdr>
              <w:divsChild>
                <w:div w:id="1232078860">
                  <w:marLeft w:val="0"/>
                  <w:marRight w:val="0"/>
                  <w:marTop w:val="0"/>
                  <w:marBottom w:val="0"/>
                  <w:divBdr>
                    <w:top w:val="none" w:sz="0" w:space="0" w:color="auto"/>
                    <w:left w:val="none" w:sz="0" w:space="0" w:color="auto"/>
                    <w:bottom w:val="none" w:sz="0" w:space="0" w:color="auto"/>
                    <w:right w:val="none" w:sz="0" w:space="0" w:color="auto"/>
                  </w:divBdr>
                  <w:divsChild>
                    <w:div w:id="1852912879">
                      <w:marLeft w:val="0"/>
                      <w:marRight w:val="0"/>
                      <w:marTop w:val="0"/>
                      <w:marBottom w:val="0"/>
                      <w:divBdr>
                        <w:top w:val="none" w:sz="0" w:space="0" w:color="auto"/>
                        <w:left w:val="none" w:sz="0" w:space="0" w:color="auto"/>
                        <w:bottom w:val="none" w:sz="0" w:space="0" w:color="auto"/>
                        <w:right w:val="none" w:sz="0" w:space="0" w:color="auto"/>
                      </w:divBdr>
                      <w:divsChild>
                        <w:div w:id="35007968">
                          <w:marLeft w:val="0"/>
                          <w:marRight w:val="0"/>
                          <w:marTop w:val="0"/>
                          <w:marBottom w:val="0"/>
                          <w:divBdr>
                            <w:top w:val="none" w:sz="0" w:space="0" w:color="auto"/>
                            <w:left w:val="none" w:sz="0" w:space="0" w:color="auto"/>
                            <w:bottom w:val="none" w:sz="0" w:space="0" w:color="auto"/>
                            <w:right w:val="none" w:sz="0" w:space="0" w:color="auto"/>
                          </w:divBdr>
                          <w:divsChild>
                            <w:div w:id="1391421839">
                              <w:marLeft w:val="0"/>
                              <w:marRight w:val="0"/>
                              <w:marTop w:val="0"/>
                              <w:marBottom w:val="0"/>
                              <w:divBdr>
                                <w:top w:val="none" w:sz="0" w:space="0" w:color="auto"/>
                                <w:left w:val="none" w:sz="0" w:space="0" w:color="auto"/>
                                <w:bottom w:val="none" w:sz="0" w:space="0" w:color="auto"/>
                                <w:right w:val="none" w:sz="0" w:space="0" w:color="auto"/>
                              </w:divBdr>
                              <w:divsChild>
                                <w:div w:id="75124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48489">
      <w:bodyDiv w:val="1"/>
      <w:marLeft w:val="0"/>
      <w:marRight w:val="0"/>
      <w:marTop w:val="0"/>
      <w:marBottom w:val="0"/>
      <w:divBdr>
        <w:top w:val="none" w:sz="0" w:space="0" w:color="auto"/>
        <w:left w:val="none" w:sz="0" w:space="0" w:color="auto"/>
        <w:bottom w:val="none" w:sz="0" w:space="0" w:color="auto"/>
        <w:right w:val="none" w:sz="0" w:space="0" w:color="auto"/>
      </w:divBdr>
      <w:divsChild>
        <w:div w:id="1835291484">
          <w:marLeft w:val="0"/>
          <w:marRight w:val="0"/>
          <w:marTop w:val="0"/>
          <w:marBottom w:val="0"/>
          <w:divBdr>
            <w:top w:val="none" w:sz="0" w:space="0" w:color="auto"/>
            <w:left w:val="none" w:sz="0" w:space="0" w:color="auto"/>
            <w:bottom w:val="none" w:sz="0" w:space="0" w:color="auto"/>
            <w:right w:val="none" w:sz="0" w:space="0" w:color="auto"/>
          </w:divBdr>
          <w:divsChild>
            <w:div w:id="1941178745">
              <w:marLeft w:val="0"/>
              <w:marRight w:val="0"/>
              <w:marTop w:val="0"/>
              <w:marBottom w:val="0"/>
              <w:divBdr>
                <w:top w:val="none" w:sz="0" w:space="0" w:color="auto"/>
                <w:left w:val="none" w:sz="0" w:space="0" w:color="auto"/>
                <w:bottom w:val="none" w:sz="0" w:space="0" w:color="auto"/>
                <w:right w:val="none" w:sz="0" w:space="0" w:color="auto"/>
              </w:divBdr>
              <w:divsChild>
                <w:div w:id="802502843">
                  <w:marLeft w:val="0"/>
                  <w:marRight w:val="0"/>
                  <w:marTop w:val="0"/>
                  <w:marBottom w:val="0"/>
                  <w:divBdr>
                    <w:top w:val="none" w:sz="0" w:space="0" w:color="auto"/>
                    <w:left w:val="none" w:sz="0" w:space="0" w:color="auto"/>
                    <w:bottom w:val="none" w:sz="0" w:space="0" w:color="auto"/>
                    <w:right w:val="none" w:sz="0" w:space="0" w:color="auto"/>
                  </w:divBdr>
                  <w:divsChild>
                    <w:div w:id="2015329453">
                      <w:marLeft w:val="0"/>
                      <w:marRight w:val="0"/>
                      <w:marTop w:val="0"/>
                      <w:marBottom w:val="0"/>
                      <w:divBdr>
                        <w:top w:val="none" w:sz="0" w:space="0" w:color="auto"/>
                        <w:left w:val="none" w:sz="0" w:space="0" w:color="auto"/>
                        <w:bottom w:val="none" w:sz="0" w:space="0" w:color="auto"/>
                        <w:right w:val="none" w:sz="0" w:space="0" w:color="auto"/>
                      </w:divBdr>
                      <w:divsChild>
                        <w:div w:id="1052996511">
                          <w:marLeft w:val="0"/>
                          <w:marRight w:val="0"/>
                          <w:marTop w:val="0"/>
                          <w:marBottom w:val="0"/>
                          <w:divBdr>
                            <w:top w:val="none" w:sz="0" w:space="0" w:color="auto"/>
                            <w:left w:val="none" w:sz="0" w:space="0" w:color="auto"/>
                            <w:bottom w:val="none" w:sz="0" w:space="0" w:color="auto"/>
                            <w:right w:val="none" w:sz="0" w:space="0" w:color="auto"/>
                          </w:divBdr>
                        </w:div>
                        <w:div w:id="1392003688">
                          <w:marLeft w:val="0"/>
                          <w:marRight w:val="0"/>
                          <w:marTop w:val="0"/>
                          <w:marBottom w:val="0"/>
                          <w:divBdr>
                            <w:top w:val="none" w:sz="0" w:space="0" w:color="auto"/>
                            <w:left w:val="none" w:sz="0" w:space="0" w:color="auto"/>
                            <w:bottom w:val="none" w:sz="0" w:space="0" w:color="auto"/>
                            <w:right w:val="none" w:sz="0" w:space="0" w:color="auto"/>
                          </w:divBdr>
                        </w:div>
                        <w:div w:id="70079736">
                          <w:marLeft w:val="0"/>
                          <w:marRight w:val="0"/>
                          <w:marTop w:val="0"/>
                          <w:marBottom w:val="0"/>
                          <w:divBdr>
                            <w:top w:val="none" w:sz="0" w:space="0" w:color="auto"/>
                            <w:left w:val="none" w:sz="0" w:space="0" w:color="auto"/>
                            <w:bottom w:val="none" w:sz="0" w:space="0" w:color="auto"/>
                            <w:right w:val="none" w:sz="0" w:space="0" w:color="auto"/>
                          </w:divBdr>
                        </w:div>
                        <w:div w:id="270670326">
                          <w:marLeft w:val="0"/>
                          <w:marRight w:val="0"/>
                          <w:marTop w:val="0"/>
                          <w:marBottom w:val="0"/>
                          <w:divBdr>
                            <w:top w:val="none" w:sz="0" w:space="0" w:color="auto"/>
                            <w:left w:val="none" w:sz="0" w:space="0" w:color="auto"/>
                            <w:bottom w:val="none" w:sz="0" w:space="0" w:color="auto"/>
                            <w:right w:val="none" w:sz="0" w:space="0" w:color="auto"/>
                          </w:divBdr>
                          <w:divsChild>
                            <w:div w:id="619266343">
                              <w:marLeft w:val="0"/>
                              <w:marRight w:val="0"/>
                              <w:marTop w:val="0"/>
                              <w:marBottom w:val="0"/>
                              <w:divBdr>
                                <w:top w:val="none" w:sz="0" w:space="0" w:color="auto"/>
                                <w:left w:val="none" w:sz="0" w:space="0" w:color="auto"/>
                                <w:bottom w:val="none" w:sz="0" w:space="0" w:color="auto"/>
                                <w:right w:val="none" w:sz="0" w:space="0" w:color="auto"/>
                              </w:divBdr>
                              <w:divsChild>
                                <w:div w:id="11188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21974">
      <w:bodyDiv w:val="1"/>
      <w:marLeft w:val="0"/>
      <w:marRight w:val="0"/>
      <w:marTop w:val="0"/>
      <w:marBottom w:val="0"/>
      <w:divBdr>
        <w:top w:val="none" w:sz="0" w:space="0" w:color="auto"/>
        <w:left w:val="none" w:sz="0" w:space="0" w:color="auto"/>
        <w:bottom w:val="none" w:sz="0" w:space="0" w:color="auto"/>
        <w:right w:val="none" w:sz="0" w:space="0" w:color="auto"/>
      </w:divBdr>
      <w:divsChild>
        <w:div w:id="1692759549">
          <w:marLeft w:val="0"/>
          <w:marRight w:val="0"/>
          <w:marTop w:val="0"/>
          <w:marBottom w:val="0"/>
          <w:divBdr>
            <w:top w:val="none" w:sz="0" w:space="0" w:color="auto"/>
            <w:left w:val="none" w:sz="0" w:space="0" w:color="auto"/>
            <w:bottom w:val="none" w:sz="0" w:space="0" w:color="auto"/>
            <w:right w:val="none" w:sz="0" w:space="0" w:color="auto"/>
          </w:divBdr>
          <w:divsChild>
            <w:div w:id="653534553">
              <w:marLeft w:val="0"/>
              <w:marRight w:val="0"/>
              <w:marTop w:val="0"/>
              <w:marBottom w:val="0"/>
              <w:divBdr>
                <w:top w:val="none" w:sz="0" w:space="0" w:color="auto"/>
                <w:left w:val="none" w:sz="0" w:space="0" w:color="auto"/>
                <w:bottom w:val="none" w:sz="0" w:space="0" w:color="auto"/>
                <w:right w:val="none" w:sz="0" w:space="0" w:color="auto"/>
              </w:divBdr>
              <w:divsChild>
                <w:div w:id="1847208744">
                  <w:marLeft w:val="0"/>
                  <w:marRight w:val="0"/>
                  <w:marTop w:val="0"/>
                  <w:marBottom w:val="0"/>
                  <w:divBdr>
                    <w:top w:val="none" w:sz="0" w:space="0" w:color="auto"/>
                    <w:left w:val="none" w:sz="0" w:space="0" w:color="auto"/>
                    <w:bottom w:val="none" w:sz="0" w:space="0" w:color="auto"/>
                    <w:right w:val="none" w:sz="0" w:space="0" w:color="auto"/>
                  </w:divBdr>
                  <w:divsChild>
                    <w:div w:id="2039240092">
                      <w:marLeft w:val="0"/>
                      <w:marRight w:val="0"/>
                      <w:marTop w:val="0"/>
                      <w:marBottom w:val="0"/>
                      <w:divBdr>
                        <w:top w:val="none" w:sz="0" w:space="0" w:color="auto"/>
                        <w:left w:val="none" w:sz="0" w:space="0" w:color="auto"/>
                        <w:bottom w:val="none" w:sz="0" w:space="0" w:color="auto"/>
                        <w:right w:val="none" w:sz="0" w:space="0" w:color="auto"/>
                      </w:divBdr>
                      <w:divsChild>
                        <w:div w:id="590429698">
                          <w:marLeft w:val="0"/>
                          <w:marRight w:val="0"/>
                          <w:marTop w:val="0"/>
                          <w:marBottom w:val="0"/>
                          <w:divBdr>
                            <w:top w:val="none" w:sz="0" w:space="0" w:color="auto"/>
                            <w:left w:val="none" w:sz="0" w:space="0" w:color="auto"/>
                            <w:bottom w:val="none" w:sz="0" w:space="0" w:color="auto"/>
                            <w:right w:val="none" w:sz="0" w:space="0" w:color="auto"/>
                          </w:divBdr>
                          <w:divsChild>
                            <w:div w:id="791829451">
                              <w:marLeft w:val="0"/>
                              <w:marRight w:val="0"/>
                              <w:marTop w:val="0"/>
                              <w:marBottom w:val="0"/>
                              <w:divBdr>
                                <w:top w:val="none" w:sz="0" w:space="0" w:color="auto"/>
                                <w:left w:val="none" w:sz="0" w:space="0" w:color="auto"/>
                                <w:bottom w:val="none" w:sz="0" w:space="0" w:color="auto"/>
                                <w:right w:val="none" w:sz="0" w:space="0" w:color="auto"/>
                              </w:divBdr>
                              <w:divsChild>
                                <w:div w:id="20328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936251">
      <w:bodyDiv w:val="1"/>
      <w:marLeft w:val="0"/>
      <w:marRight w:val="0"/>
      <w:marTop w:val="0"/>
      <w:marBottom w:val="0"/>
      <w:divBdr>
        <w:top w:val="none" w:sz="0" w:space="0" w:color="auto"/>
        <w:left w:val="none" w:sz="0" w:space="0" w:color="auto"/>
        <w:bottom w:val="none" w:sz="0" w:space="0" w:color="auto"/>
        <w:right w:val="none" w:sz="0" w:space="0" w:color="auto"/>
      </w:divBdr>
      <w:divsChild>
        <w:div w:id="103817576">
          <w:marLeft w:val="0"/>
          <w:marRight w:val="0"/>
          <w:marTop w:val="0"/>
          <w:marBottom w:val="0"/>
          <w:divBdr>
            <w:top w:val="none" w:sz="0" w:space="0" w:color="auto"/>
            <w:left w:val="none" w:sz="0" w:space="0" w:color="auto"/>
            <w:bottom w:val="none" w:sz="0" w:space="0" w:color="auto"/>
            <w:right w:val="none" w:sz="0" w:space="0" w:color="auto"/>
          </w:divBdr>
          <w:divsChild>
            <w:div w:id="1637028912">
              <w:marLeft w:val="0"/>
              <w:marRight w:val="0"/>
              <w:marTop w:val="0"/>
              <w:marBottom w:val="0"/>
              <w:divBdr>
                <w:top w:val="none" w:sz="0" w:space="0" w:color="auto"/>
                <w:left w:val="none" w:sz="0" w:space="0" w:color="auto"/>
                <w:bottom w:val="none" w:sz="0" w:space="0" w:color="auto"/>
                <w:right w:val="none" w:sz="0" w:space="0" w:color="auto"/>
              </w:divBdr>
              <w:divsChild>
                <w:div w:id="1058238437">
                  <w:marLeft w:val="0"/>
                  <w:marRight w:val="0"/>
                  <w:marTop w:val="0"/>
                  <w:marBottom w:val="0"/>
                  <w:divBdr>
                    <w:top w:val="none" w:sz="0" w:space="0" w:color="auto"/>
                    <w:left w:val="none" w:sz="0" w:space="0" w:color="auto"/>
                    <w:bottom w:val="none" w:sz="0" w:space="0" w:color="auto"/>
                    <w:right w:val="none" w:sz="0" w:space="0" w:color="auto"/>
                  </w:divBdr>
                  <w:divsChild>
                    <w:div w:id="168258000">
                      <w:marLeft w:val="0"/>
                      <w:marRight w:val="0"/>
                      <w:marTop w:val="0"/>
                      <w:marBottom w:val="0"/>
                      <w:divBdr>
                        <w:top w:val="none" w:sz="0" w:space="0" w:color="auto"/>
                        <w:left w:val="none" w:sz="0" w:space="0" w:color="auto"/>
                        <w:bottom w:val="none" w:sz="0" w:space="0" w:color="auto"/>
                        <w:right w:val="none" w:sz="0" w:space="0" w:color="auto"/>
                      </w:divBdr>
                      <w:divsChild>
                        <w:div w:id="1335184446">
                          <w:marLeft w:val="0"/>
                          <w:marRight w:val="0"/>
                          <w:marTop w:val="0"/>
                          <w:marBottom w:val="0"/>
                          <w:divBdr>
                            <w:top w:val="none" w:sz="0" w:space="0" w:color="auto"/>
                            <w:left w:val="none" w:sz="0" w:space="0" w:color="auto"/>
                            <w:bottom w:val="none" w:sz="0" w:space="0" w:color="auto"/>
                            <w:right w:val="none" w:sz="0" w:space="0" w:color="auto"/>
                          </w:divBdr>
                          <w:divsChild>
                            <w:div w:id="1532690715">
                              <w:marLeft w:val="0"/>
                              <w:marRight w:val="0"/>
                              <w:marTop w:val="0"/>
                              <w:marBottom w:val="0"/>
                              <w:divBdr>
                                <w:top w:val="none" w:sz="0" w:space="0" w:color="auto"/>
                                <w:left w:val="none" w:sz="0" w:space="0" w:color="auto"/>
                                <w:bottom w:val="none" w:sz="0" w:space="0" w:color="auto"/>
                                <w:right w:val="none" w:sz="0" w:space="0" w:color="auto"/>
                              </w:divBdr>
                            </w:div>
                            <w:div w:id="1790852396">
                              <w:marLeft w:val="0"/>
                              <w:marRight w:val="0"/>
                              <w:marTop w:val="0"/>
                              <w:marBottom w:val="0"/>
                              <w:divBdr>
                                <w:top w:val="none" w:sz="0" w:space="0" w:color="auto"/>
                                <w:left w:val="none" w:sz="0" w:space="0" w:color="auto"/>
                                <w:bottom w:val="none" w:sz="0" w:space="0" w:color="auto"/>
                                <w:right w:val="none" w:sz="0" w:space="0" w:color="auto"/>
                              </w:divBdr>
                            </w:div>
                            <w:div w:id="2004507309">
                              <w:marLeft w:val="0"/>
                              <w:marRight w:val="0"/>
                              <w:marTop w:val="0"/>
                              <w:marBottom w:val="0"/>
                              <w:divBdr>
                                <w:top w:val="none" w:sz="0" w:space="0" w:color="auto"/>
                                <w:left w:val="none" w:sz="0" w:space="0" w:color="auto"/>
                                <w:bottom w:val="none" w:sz="0" w:space="0" w:color="auto"/>
                                <w:right w:val="none" w:sz="0" w:space="0" w:color="auto"/>
                              </w:divBdr>
                              <w:divsChild>
                                <w:div w:id="1303537631">
                                  <w:marLeft w:val="0"/>
                                  <w:marRight w:val="0"/>
                                  <w:marTop w:val="0"/>
                                  <w:marBottom w:val="0"/>
                                  <w:divBdr>
                                    <w:top w:val="none" w:sz="0" w:space="0" w:color="auto"/>
                                    <w:left w:val="none" w:sz="0" w:space="0" w:color="auto"/>
                                    <w:bottom w:val="none" w:sz="0" w:space="0" w:color="auto"/>
                                    <w:right w:val="none" w:sz="0" w:space="0" w:color="auto"/>
                                  </w:divBdr>
                                  <w:divsChild>
                                    <w:div w:id="13050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83122">
                      <w:marLeft w:val="0"/>
                      <w:marRight w:val="0"/>
                      <w:marTop w:val="0"/>
                      <w:marBottom w:val="0"/>
                      <w:divBdr>
                        <w:top w:val="none" w:sz="0" w:space="0" w:color="auto"/>
                        <w:left w:val="none" w:sz="0" w:space="0" w:color="auto"/>
                        <w:bottom w:val="none" w:sz="0" w:space="0" w:color="auto"/>
                        <w:right w:val="none" w:sz="0" w:space="0" w:color="auto"/>
                      </w:divBdr>
                      <w:divsChild>
                        <w:div w:id="2036693511">
                          <w:marLeft w:val="0"/>
                          <w:marRight w:val="0"/>
                          <w:marTop w:val="0"/>
                          <w:marBottom w:val="0"/>
                          <w:divBdr>
                            <w:top w:val="none" w:sz="0" w:space="0" w:color="auto"/>
                            <w:left w:val="none" w:sz="0" w:space="0" w:color="auto"/>
                            <w:bottom w:val="none" w:sz="0" w:space="0" w:color="auto"/>
                            <w:right w:val="none" w:sz="0" w:space="0" w:color="auto"/>
                          </w:divBdr>
                        </w:div>
                        <w:div w:id="2100560933">
                          <w:marLeft w:val="0"/>
                          <w:marRight w:val="0"/>
                          <w:marTop w:val="0"/>
                          <w:marBottom w:val="0"/>
                          <w:divBdr>
                            <w:top w:val="none" w:sz="0" w:space="0" w:color="auto"/>
                            <w:left w:val="none" w:sz="0" w:space="0" w:color="auto"/>
                            <w:bottom w:val="none" w:sz="0" w:space="0" w:color="auto"/>
                            <w:right w:val="none" w:sz="0" w:space="0" w:color="auto"/>
                          </w:divBdr>
                        </w:div>
                        <w:div w:id="2044819626">
                          <w:marLeft w:val="0"/>
                          <w:marRight w:val="0"/>
                          <w:marTop w:val="0"/>
                          <w:marBottom w:val="0"/>
                          <w:divBdr>
                            <w:top w:val="none" w:sz="0" w:space="0" w:color="auto"/>
                            <w:left w:val="none" w:sz="0" w:space="0" w:color="auto"/>
                            <w:bottom w:val="none" w:sz="0" w:space="0" w:color="auto"/>
                            <w:right w:val="none" w:sz="0" w:space="0" w:color="auto"/>
                          </w:divBdr>
                        </w:div>
                        <w:div w:id="1072704966">
                          <w:marLeft w:val="0"/>
                          <w:marRight w:val="0"/>
                          <w:marTop w:val="0"/>
                          <w:marBottom w:val="0"/>
                          <w:divBdr>
                            <w:top w:val="none" w:sz="0" w:space="0" w:color="auto"/>
                            <w:left w:val="none" w:sz="0" w:space="0" w:color="auto"/>
                            <w:bottom w:val="none" w:sz="0" w:space="0" w:color="auto"/>
                            <w:right w:val="none" w:sz="0" w:space="0" w:color="auto"/>
                          </w:divBdr>
                        </w:div>
                      </w:divsChild>
                    </w:div>
                    <w:div w:id="1555585359">
                      <w:marLeft w:val="0"/>
                      <w:marRight w:val="0"/>
                      <w:marTop w:val="0"/>
                      <w:marBottom w:val="0"/>
                      <w:divBdr>
                        <w:top w:val="none" w:sz="0" w:space="0" w:color="auto"/>
                        <w:left w:val="none" w:sz="0" w:space="0" w:color="auto"/>
                        <w:bottom w:val="none" w:sz="0" w:space="0" w:color="auto"/>
                        <w:right w:val="none" w:sz="0" w:space="0" w:color="auto"/>
                      </w:divBdr>
                      <w:divsChild>
                        <w:div w:id="1864393887">
                          <w:marLeft w:val="0"/>
                          <w:marRight w:val="0"/>
                          <w:marTop w:val="0"/>
                          <w:marBottom w:val="0"/>
                          <w:divBdr>
                            <w:top w:val="none" w:sz="0" w:space="0" w:color="auto"/>
                            <w:left w:val="none" w:sz="0" w:space="0" w:color="auto"/>
                            <w:bottom w:val="none" w:sz="0" w:space="0" w:color="auto"/>
                            <w:right w:val="none" w:sz="0" w:space="0" w:color="auto"/>
                          </w:divBdr>
                        </w:div>
                        <w:div w:id="1214004539">
                          <w:marLeft w:val="0"/>
                          <w:marRight w:val="0"/>
                          <w:marTop w:val="0"/>
                          <w:marBottom w:val="0"/>
                          <w:divBdr>
                            <w:top w:val="none" w:sz="0" w:space="0" w:color="auto"/>
                            <w:left w:val="none" w:sz="0" w:space="0" w:color="auto"/>
                            <w:bottom w:val="none" w:sz="0" w:space="0" w:color="auto"/>
                            <w:right w:val="none" w:sz="0" w:space="0" w:color="auto"/>
                          </w:divBdr>
                        </w:div>
                        <w:div w:id="143158472">
                          <w:marLeft w:val="0"/>
                          <w:marRight w:val="0"/>
                          <w:marTop w:val="0"/>
                          <w:marBottom w:val="0"/>
                          <w:divBdr>
                            <w:top w:val="none" w:sz="0" w:space="0" w:color="auto"/>
                            <w:left w:val="none" w:sz="0" w:space="0" w:color="auto"/>
                            <w:bottom w:val="none" w:sz="0" w:space="0" w:color="auto"/>
                            <w:right w:val="none" w:sz="0" w:space="0" w:color="auto"/>
                          </w:divBdr>
                        </w:div>
                        <w:div w:id="1670325839">
                          <w:marLeft w:val="0"/>
                          <w:marRight w:val="0"/>
                          <w:marTop w:val="0"/>
                          <w:marBottom w:val="0"/>
                          <w:divBdr>
                            <w:top w:val="none" w:sz="0" w:space="0" w:color="auto"/>
                            <w:left w:val="none" w:sz="0" w:space="0" w:color="auto"/>
                            <w:bottom w:val="none" w:sz="0" w:space="0" w:color="auto"/>
                            <w:right w:val="none" w:sz="0" w:space="0" w:color="auto"/>
                          </w:divBdr>
                        </w:div>
                        <w:div w:id="9932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400119">
                  <w:marLeft w:val="0"/>
                  <w:marRight w:val="0"/>
                  <w:marTop w:val="0"/>
                  <w:marBottom w:val="0"/>
                  <w:divBdr>
                    <w:top w:val="none" w:sz="0" w:space="0" w:color="auto"/>
                    <w:left w:val="none" w:sz="0" w:space="0" w:color="auto"/>
                    <w:bottom w:val="none" w:sz="0" w:space="0" w:color="auto"/>
                    <w:right w:val="none" w:sz="0" w:space="0" w:color="auto"/>
                  </w:divBdr>
                  <w:divsChild>
                    <w:div w:id="1187447650">
                      <w:marLeft w:val="0"/>
                      <w:marRight w:val="0"/>
                      <w:marTop w:val="0"/>
                      <w:marBottom w:val="0"/>
                      <w:divBdr>
                        <w:top w:val="none" w:sz="0" w:space="0" w:color="auto"/>
                        <w:left w:val="none" w:sz="0" w:space="0" w:color="auto"/>
                        <w:bottom w:val="none" w:sz="0" w:space="0" w:color="auto"/>
                        <w:right w:val="none" w:sz="0" w:space="0" w:color="auto"/>
                      </w:divBdr>
                    </w:div>
                    <w:div w:id="3440259">
                      <w:marLeft w:val="0"/>
                      <w:marRight w:val="0"/>
                      <w:marTop w:val="0"/>
                      <w:marBottom w:val="0"/>
                      <w:divBdr>
                        <w:top w:val="none" w:sz="0" w:space="0" w:color="auto"/>
                        <w:left w:val="none" w:sz="0" w:space="0" w:color="auto"/>
                        <w:bottom w:val="none" w:sz="0" w:space="0" w:color="auto"/>
                        <w:right w:val="none" w:sz="0" w:space="0" w:color="auto"/>
                      </w:divBdr>
                      <w:divsChild>
                        <w:div w:id="644630506">
                          <w:marLeft w:val="0"/>
                          <w:marRight w:val="0"/>
                          <w:marTop w:val="0"/>
                          <w:marBottom w:val="0"/>
                          <w:divBdr>
                            <w:top w:val="none" w:sz="0" w:space="0" w:color="auto"/>
                            <w:left w:val="none" w:sz="0" w:space="0" w:color="auto"/>
                            <w:bottom w:val="none" w:sz="0" w:space="0" w:color="auto"/>
                            <w:right w:val="none" w:sz="0" w:space="0" w:color="auto"/>
                          </w:divBdr>
                          <w:divsChild>
                            <w:div w:id="11501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1485">
                      <w:marLeft w:val="0"/>
                      <w:marRight w:val="0"/>
                      <w:marTop w:val="0"/>
                      <w:marBottom w:val="0"/>
                      <w:divBdr>
                        <w:top w:val="none" w:sz="0" w:space="0" w:color="auto"/>
                        <w:left w:val="none" w:sz="0" w:space="0" w:color="auto"/>
                        <w:bottom w:val="none" w:sz="0" w:space="0" w:color="auto"/>
                        <w:right w:val="none" w:sz="0" w:space="0" w:color="auto"/>
                      </w:divBdr>
                    </w:div>
                    <w:div w:id="1837957781">
                      <w:marLeft w:val="0"/>
                      <w:marRight w:val="0"/>
                      <w:marTop w:val="0"/>
                      <w:marBottom w:val="0"/>
                      <w:divBdr>
                        <w:top w:val="none" w:sz="0" w:space="0" w:color="auto"/>
                        <w:left w:val="none" w:sz="0" w:space="0" w:color="auto"/>
                        <w:bottom w:val="none" w:sz="0" w:space="0" w:color="auto"/>
                        <w:right w:val="none" w:sz="0" w:space="0" w:color="auto"/>
                      </w:divBdr>
                      <w:divsChild>
                        <w:div w:id="1682973798">
                          <w:marLeft w:val="0"/>
                          <w:marRight w:val="0"/>
                          <w:marTop w:val="0"/>
                          <w:marBottom w:val="0"/>
                          <w:divBdr>
                            <w:top w:val="none" w:sz="0" w:space="0" w:color="auto"/>
                            <w:left w:val="none" w:sz="0" w:space="0" w:color="auto"/>
                            <w:bottom w:val="none" w:sz="0" w:space="0" w:color="auto"/>
                            <w:right w:val="none" w:sz="0" w:space="0" w:color="auto"/>
                          </w:divBdr>
                        </w:div>
                        <w:div w:id="1917401347">
                          <w:marLeft w:val="0"/>
                          <w:marRight w:val="0"/>
                          <w:marTop w:val="0"/>
                          <w:marBottom w:val="0"/>
                          <w:divBdr>
                            <w:top w:val="none" w:sz="0" w:space="0" w:color="auto"/>
                            <w:left w:val="none" w:sz="0" w:space="0" w:color="auto"/>
                            <w:bottom w:val="none" w:sz="0" w:space="0" w:color="auto"/>
                            <w:right w:val="none" w:sz="0" w:space="0" w:color="auto"/>
                          </w:divBdr>
                        </w:div>
                        <w:div w:id="924731530">
                          <w:marLeft w:val="0"/>
                          <w:marRight w:val="0"/>
                          <w:marTop w:val="0"/>
                          <w:marBottom w:val="0"/>
                          <w:divBdr>
                            <w:top w:val="none" w:sz="0" w:space="0" w:color="auto"/>
                            <w:left w:val="none" w:sz="0" w:space="0" w:color="auto"/>
                            <w:bottom w:val="none" w:sz="0" w:space="0" w:color="auto"/>
                            <w:right w:val="none" w:sz="0" w:space="0" w:color="auto"/>
                          </w:divBdr>
                        </w:div>
                      </w:divsChild>
                    </w:div>
                    <w:div w:id="1819225070">
                      <w:marLeft w:val="0"/>
                      <w:marRight w:val="0"/>
                      <w:marTop w:val="0"/>
                      <w:marBottom w:val="0"/>
                      <w:divBdr>
                        <w:top w:val="none" w:sz="0" w:space="0" w:color="auto"/>
                        <w:left w:val="none" w:sz="0" w:space="0" w:color="auto"/>
                        <w:bottom w:val="none" w:sz="0" w:space="0" w:color="auto"/>
                        <w:right w:val="none" w:sz="0" w:space="0" w:color="auto"/>
                      </w:divBdr>
                      <w:divsChild>
                        <w:div w:id="369115290">
                          <w:marLeft w:val="0"/>
                          <w:marRight w:val="0"/>
                          <w:marTop w:val="0"/>
                          <w:marBottom w:val="0"/>
                          <w:divBdr>
                            <w:top w:val="none" w:sz="0" w:space="0" w:color="auto"/>
                            <w:left w:val="none" w:sz="0" w:space="0" w:color="auto"/>
                            <w:bottom w:val="none" w:sz="0" w:space="0" w:color="auto"/>
                            <w:right w:val="none" w:sz="0" w:space="0" w:color="auto"/>
                          </w:divBdr>
                        </w:div>
                        <w:div w:id="1843157272">
                          <w:marLeft w:val="0"/>
                          <w:marRight w:val="0"/>
                          <w:marTop w:val="0"/>
                          <w:marBottom w:val="0"/>
                          <w:divBdr>
                            <w:top w:val="none" w:sz="0" w:space="0" w:color="auto"/>
                            <w:left w:val="none" w:sz="0" w:space="0" w:color="auto"/>
                            <w:bottom w:val="none" w:sz="0" w:space="0" w:color="auto"/>
                            <w:right w:val="none" w:sz="0" w:space="0" w:color="auto"/>
                          </w:divBdr>
                        </w:div>
                        <w:div w:id="2115973449">
                          <w:marLeft w:val="0"/>
                          <w:marRight w:val="0"/>
                          <w:marTop w:val="0"/>
                          <w:marBottom w:val="0"/>
                          <w:divBdr>
                            <w:top w:val="none" w:sz="0" w:space="0" w:color="auto"/>
                            <w:left w:val="none" w:sz="0" w:space="0" w:color="auto"/>
                            <w:bottom w:val="none" w:sz="0" w:space="0" w:color="auto"/>
                            <w:right w:val="none" w:sz="0" w:space="0" w:color="auto"/>
                          </w:divBdr>
                        </w:div>
                        <w:div w:id="1642080388">
                          <w:marLeft w:val="0"/>
                          <w:marRight w:val="0"/>
                          <w:marTop w:val="0"/>
                          <w:marBottom w:val="0"/>
                          <w:divBdr>
                            <w:top w:val="none" w:sz="0" w:space="0" w:color="auto"/>
                            <w:left w:val="none" w:sz="0" w:space="0" w:color="auto"/>
                            <w:bottom w:val="none" w:sz="0" w:space="0" w:color="auto"/>
                            <w:right w:val="none" w:sz="0" w:space="0" w:color="auto"/>
                          </w:divBdr>
                        </w:div>
                        <w:div w:id="1604417057">
                          <w:marLeft w:val="0"/>
                          <w:marRight w:val="0"/>
                          <w:marTop w:val="0"/>
                          <w:marBottom w:val="0"/>
                          <w:divBdr>
                            <w:top w:val="none" w:sz="0" w:space="0" w:color="auto"/>
                            <w:left w:val="none" w:sz="0" w:space="0" w:color="auto"/>
                            <w:bottom w:val="none" w:sz="0" w:space="0" w:color="auto"/>
                            <w:right w:val="none" w:sz="0" w:space="0" w:color="auto"/>
                          </w:divBdr>
                        </w:div>
                        <w:div w:id="1931038858">
                          <w:marLeft w:val="0"/>
                          <w:marRight w:val="0"/>
                          <w:marTop w:val="0"/>
                          <w:marBottom w:val="0"/>
                          <w:divBdr>
                            <w:top w:val="none" w:sz="0" w:space="0" w:color="auto"/>
                            <w:left w:val="none" w:sz="0" w:space="0" w:color="auto"/>
                            <w:bottom w:val="none" w:sz="0" w:space="0" w:color="auto"/>
                            <w:right w:val="none" w:sz="0" w:space="0" w:color="auto"/>
                          </w:divBdr>
                        </w:div>
                      </w:divsChild>
                    </w:div>
                    <w:div w:id="335350098">
                      <w:marLeft w:val="0"/>
                      <w:marRight w:val="0"/>
                      <w:marTop w:val="0"/>
                      <w:marBottom w:val="0"/>
                      <w:divBdr>
                        <w:top w:val="none" w:sz="0" w:space="0" w:color="auto"/>
                        <w:left w:val="none" w:sz="0" w:space="0" w:color="auto"/>
                        <w:bottom w:val="none" w:sz="0" w:space="0" w:color="auto"/>
                        <w:right w:val="none" w:sz="0" w:space="0" w:color="auto"/>
                      </w:divBdr>
                      <w:divsChild>
                        <w:div w:id="1289510347">
                          <w:marLeft w:val="0"/>
                          <w:marRight w:val="0"/>
                          <w:marTop w:val="0"/>
                          <w:marBottom w:val="0"/>
                          <w:divBdr>
                            <w:top w:val="none" w:sz="0" w:space="0" w:color="auto"/>
                            <w:left w:val="none" w:sz="0" w:space="0" w:color="auto"/>
                            <w:bottom w:val="none" w:sz="0" w:space="0" w:color="auto"/>
                            <w:right w:val="none" w:sz="0" w:space="0" w:color="auto"/>
                          </w:divBdr>
                        </w:div>
                        <w:div w:id="1279529625">
                          <w:marLeft w:val="0"/>
                          <w:marRight w:val="0"/>
                          <w:marTop w:val="0"/>
                          <w:marBottom w:val="0"/>
                          <w:divBdr>
                            <w:top w:val="none" w:sz="0" w:space="0" w:color="auto"/>
                            <w:left w:val="none" w:sz="0" w:space="0" w:color="auto"/>
                            <w:bottom w:val="none" w:sz="0" w:space="0" w:color="auto"/>
                            <w:right w:val="none" w:sz="0" w:space="0" w:color="auto"/>
                          </w:divBdr>
                        </w:div>
                        <w:div w:id="1738748047">
                          <w:marLeft w:val="0"/>
                          <w:marRight w:val="0"/>
                          <w:marTop w:val="0"/>
                          <w:marBottom w:val="0"/>
                          <w:divBdr>
                            <w:top w:val="none" w:sz="0" w:space="0" w:color="auto"/>
                            <w:left w:val="none" w:sz="0" w:space="0" w:color="auto"/>
                            <w:bottom w:val="none" w:sz="0" w:space="0" w:color="auto"/>
                            <w:right w:val="none" w:sz="0" w:space="0" w:color="auto"/>
                          </w:divBdr>
                          <w:divsChild>
                            <w:div w:id="683482574">
                              <w:marLeft w:val="0"/>
                              <w:marRight w:val="0"/>
                              <w:marTop w:val="0"/>
                              <w:marBottom w:val="0"/>
                              <w:divBdr>
                                <w:top w:val="none" w:sz="0" w:space="0" w:color="auto"/>
                                <w:left w:val="none" w:sz="0" w:space="0" w:color="auto"/>
                                <w:bottom w:val="none" w:sz="0" w:space="0" w:color="auto"/>
                                <w:right w:val="none" w:sz="0" w:space="0" w:color="auto"/>
                              </w:divBdr>
                              <w:divsChild>
                                <w:div w:id="19678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26915">
                          <w:marLeft w:val="0"/>
                          <w:marRight w:val="0"/>
                          <w:marTop w:val="0"/>
                          <w:marBottom w:val="0"/>
                          <w:divBdr>
                            <w:top w:val="none" w:sz="0" w:space="0" w:color="auto"/>
                            <w:left w:val="none" w:sz="0" w:space="0" w:color="auto"/>
                            <w:bottom w:val="none" w:sz="0" w:space="0" w:color="auto"/>
                            <w:right w:val="none" w:sz="0" w:space="0" w:color="auto"/>
                          </w:divBdr>
                        </w:div>
                        <w:div w:id="2114401072">
                          <w:marLeft w:val="0"/>
                          <w:marRight w:val="0"/>
                          <w:marTop w:val="0"/>
                          <w:marBottom w:val="0"/>
                          <w:divBdr>
                            <w:top w:val="none" w:sz="0" w:space="0" w:color="auto"/>
                            <w:left w:val="none" w:sz="0" w:space="0" w:color="auto"/>
                            <w:bottom w:val="none" w:sz="0" w:space="0" w:color="auto"/>
                            <w:right w:val="none" w:sz="0" w:space="0" w:color="auto"/>
                          </w:divBdr>
                        </w:div>
                        <w:div w:id="1263106931">
                          <w:marLeft w:val="0"/>
                          <w:marRight w:val="0"/>
                          <w:marTop w:val="0"/>
                          <w:marBottom w:val="0"/>
                          <w:divBdr>
                            <w:top w:val="none" w:sz="0" w:space="0" w:color="auto"/>
                            <w:left w:val="none" w:sz="0" w:space="0" w:color="auto"/>
                            <w:bottom w:val="none" w:sz="0" w:space="0" w:color="auto"/>
                            <w:right w:val="none" w:sz="0" w:space="0" w:color="auto"/>
                          </w:divBdr>
                        </w:div>
                        <w:div w:id="582950971">
                          <w:marLeft w:val="0"/>
                          <w:marRight w:val="0"/>
                          <w:marTop w:val="0"/>
                          <w:marBottom w:val="0"/>
                          <w:divBdr>
                            <w:top w:val="none" w:sz="0" w:space="0" w:color="auto"/>
                            <w:left w:val="none" w:sz="0" w:space="0" w:color="auto"/>
                            <w:bottom w:val="none" w:sz="0" w:space="0" w:color="auto"/>
                            <w:right w:val="none" w:sz="0" w:space="0" w:color="auto"/>
                          </w:divBdr>
                        </w:div>
                      </w:divsChild>
                    </w:div>
                    <w:div w:id="1468662168">
                      <w:marLeft w:val="0"/>
                      <w:marRight w:val="0"/>
                      <w:marTop w:val="0"/>
                      <w:marBottom w:val="0"/>
                      <w:divBdr>
                        <w:top w:val="none" w:sz="0" w:space="0" w:color="auto"/>
                        <w:left w:val="none" w:sz="0" w:space="0" w:color="auto"/>
                        <w:bottom w:val="none" w:sz="0" w:space="0" w:color="auto"/>
                        <w:right w:val="none" w:sz="0" w:space="0" w:color="auto"/>
                      </w:divBdr>
                      <w:divsChild>
                        <w:div w:id="321471930">
                          <w:marLeft w:val="0"/>
                          <w:marRight w:val="0"/>
                          <w:marTop w:val="0"/>
                          <w:marBottom w:val="0"/>
                          <w:divBdr>
                            <w:top w:val="none" w:sz="0" w:space="0" w:color="auto"/>
                            <w:left w:val="none" w:sz="0" w:space="0" w:color="auto"/>
                            <w:bottom w:val="none" w:sz="0" w:space="0" w:color="auto"/>
                            <w:right w:val="none" w:sz="0" w:space="0" w:color="auto"/>
                          </w:divBdr>
                        </w:div>
                        <w:div w:id="223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1175">
                  <w:marLeft w:val="0"/>
                  <w:marRight w:val="0"/>
                  <w:marTop w:val="0"/>
                  <w:marBottom w:val="0"/>
                  <w:divBdr>
                    <w:top w:val="none" w:sz="0" w:space="0" w:color="auto"/>
                    <w:left w:val="none" w:sz="0" w:space="0" w:color="auto"/>
                    <w:bottom w:val="none" w:sz="0" w:space="0" w:color="auto"/>
                    <w:right w:val="none" w:sz="0" w:space="0" w:color="auto"/>
                  </w:divBdr>
                  <w:divsChild>
                    <w:div w:id="387531055">
                      <w:marLeft w:val="0"/>
                      <w:marRight w:val="0"/>
                      <w:marTop w:val="0"/>
                      <w:marBottom w:val="0"/>
                      <w:divBdr>
                        <w:top w:val="none" w:sz="0" w:space="0" w:color="auto"/>
                        <w:left w:val="none" w:sz="0" w:space="0" w:color="auto"/>
                        <w:bottom w:val="none" w:sz="0" w:space="0" w:color="auto"/>
                        <w:right w:val="none" w:sz="0" w:space="0" w:color="auto"/>
                      </w:divBdr>
                    </w:div>
                    <w:div w:id="1121386910">
                      <w:marLeft w:val="0"/>
                      <w:marRight w:val="0"/>
                      <w:marTop w:val="0"/>
                      <w:marBottom w:val="0"/>
                      <w:divBdr>
                        <w:top w:val="none" w:sz="0" w:space="0" w:color="auto"/>
                        <w:left w:val="none" w:sz="0" w:space="0" w:color="auto"/>
                        <w:bottom w:val="none" w:sz="0" w:space="0" w:color="auto"/>
                        <w:right w:val="none" w:sz="0" w:space="0" w:color="auto"/>
                      </w:divBdr>
                    </w:div>
                    <w:div w:id="347023107">
                      <w:marLeft w:val="0"/>
                      <w:marRight w:val="0"/>
                      <w:marTop w:val="0"/>
                      <w:marBottom w:val="0"/>
                      <w:divBdr>
                        <w:top w:val="none" w:sz="0" w:space="0" w:color="auto"/>
                        <w:left w:val="none" w:sz="0" w:space="0" w:color="auto"/>
                        <w:bottom w:val="none" w:sz="0" w:space="0" w:color="auto"/>
                        <w:right w:val="none" w:sz="0" w:space="0" w:color="auto"/>
                      </w:divBdr>
                    </w:div>
                    <w:div w:id="285503635">
                      <w:marLeft w:val="0"/>
                      <w:marRight w:val="0"/>
                      <w:marTop w:val="0"/>
                      <w:marBottom w:val="0"/>
                      <w:divBdr>
                        <w:top w:val="none" w:sz="0" w:space="0" w:color="auto"/>
                        <w:left w:val="none" w:sz="0" w:space="0" w:color="auto"/>
                        <w:bottom w:val="none" w:sz="0" w:space="0" w:color="auto"/>
                        <w:right w:val="none" w:sz="0" w:space="0" w:color="auto"/>
                      </w:divBdr>
                      <w:divsChild>
                        <w:div w:id="1794207685">
                          <w:marLeft w:val="0"/>
                          <w:marRight w:val="0"/>
                          <w:marTop w:val="0"/>
                          <w:marBottom w:val="0"/>
                          <w:divBdr>
                            <w:top w:val="none" w:sz="0" w:space="0" w:color="auto"/>
                            <w:left w:val="none" w:sz="0" w:space="0" w:color="auto"/>
                            <w:bottom w:val="none" w:sz="0" w:space="0" w:color="auto"/>
                            <w:right w:val="none" w:sz="0" w:space="0" w:color="auto"/>
                          </w:divBdr>
                          <w:divsChild>
                            <w:div w:id="10792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4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056712">
      <w:bodyDiv w:val="1"/>
      <w:marLeft w:val="0"/>
      <w:marRight w:val="0"/>
      <w:marTop w:val="0"/>
      <w:marBottom w:val="0"/>
      <w:divBdr>
        <w:top w:val="none" w:sz="0" w:space="0" w:color="auto"/>
        <w:left w:val="none" w:sz="0" w:space="0" w:color="auto"/>
        <w:bottom w:val="none" w:sz="0" w:space="0" w:color="auto"/>
        <w:right w:val="none" w:sz="0" w:space="0" w:color="auto"/>
      </w:divBdr>
      <w:divsChild>
        <w:div w:id="1936670041">
          <w:marLeft w:val="0"/>
          <w:marRight w:val="0"/>
          <w:marTop w:val="0"/>
          <w:marBottom w:val="0"/>
          <w:divBdr>
            <w:top w:val="none" w:sz="0" w:space="0" w:color="auto"/>
            <w:left w:val="none" w:sz="0" w:space="0" w:color="auto"/>
            <w:bottom w:val="none" w:sz="0" w:space="0" w:color="auto"/>
            <w:right w:val="none" w:sz="0" w:space="0" w:color="auto"/>
          </w:divBdr>
          <w:divsChild>
            <w:div w:id="390543427">
              <w:marLeft w:val="0"/>
              <w:marRight w:val="0"/>
              <w:marTop w:val="0"/>
              <w:marBottom w:val="0"/>
              <w:divBdr>
                <w:top w:val="none" w:sz="0" w:space="0" w:color="auto"/>
                <w:left w:val="none" w:sz="0" w:space="0" w:color="auto"/>
                <w:bottom w:val="none" w:sz="0" w:space="0" w:color="auto"/>
                <w:right w:val="none" w:sz="0" w:space="0" w:color="auto"/>
              </w:divBdr>
              <w:divsChild>
                <w:div w:id="1583879710">
                  <w:marLeft w:val="0"/>
                  <w:marRight w:val="0"/>
                  <w:marTop w:val="0"/>
                  <w:marBottom w:val="0"/>
                  <w:divBdr>
                    <w:top w:val="none" w:sz="0" w:space="0" w:color="auto"/>
                    <w:left w:val="none" w:sz="0" w:space="0" w:color="auto"/>
                    <w:bottom w:val="none" w:sz="0" w:space="0" w:color="auto"/>
                    <w:right w:val="none" w:sz="0" w:space="0" w:color="auto"/>
                  </w:divBdr>
                  <w:divsChild>
                    <w:div w:id="1424567321">
                      <w:marLeft w:val="0"/>
                      <w:marRight w:val="0"/>
                      <w:marTop w:val="0"/>
                      <w:marBottom w:val="0"/>
                      <w:divBdr>
                        <w:top w:val="none" w:sz="0" w:space="0" w:color="auto"/>
                        <w:left w:val="none" w:sz="0" w:space="0" w:color="auto"/>
                        <w:bottom w:val="none" w:sz="0" w:space="0" w:color="auto"/>
                        <w:right w:val="none" w:sz="0" w:space="0" w:color="auto"/>
                      </w:divBdr>
                      <w:divsChild>
                        <w:div w:id="980110260">
                          <w:marLeft w:val="0"/>
                          <w:marRight w:val="0"/>
                          <w:marTop w:val="0"/>
                          <w:marBottom w:val="0"/>
                          <w:divBdr>
                            <w:top w:val="none" w:sz="0" w:space="0" w:color="auto"/>
                            <w:left w:val="none" w:sz="0" w:space="0" w:color="auto"/>
                            <w:bottom w:val="none" w:sz="0" w:space="0" w:color="auto"/>
                            <w:right w:val="none" w:sz="0" w:space="0" w:color="auto"/>
                          </w:divBdr>
                          <w:divsChild>
                            <w:div w:id="342243955">
                              <w:marLeft w:val="0"/>
                              <w:marRight w:val="0"/>
                              <w:marTop w:val="0"/>
                              <w:marBottom w:val="0"/>
                              <w:divBdr>
                                <w:top w:val="none" w:sz="0" w:space="0" w:color="auto"/>
                                <w:left w:val="none" w:sz="0" w:space="0" w:color="auto"/>
                                <w:bottom w:val="none" w:sz="0" w:space="0" w:color="auto"/>
                                <w:right w:val="none" w:sz="0" w:space="0" w:color="auto"/>
                              </w:divBdr>
                              <w:divsChild>
                                <w:div w:id="24453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192148">
      <w:bodyDiv w:val="1"/>
      <w:marLeft w:val="0"/>
      <w:marRight w:val="0"/>
      <w:marTop w:val="0"/>
      <w:marBottom w:val="0"/>
      <w:divBdr>
        <w:top w:val="none" w:sz="0" w:space="0" w:color="auto"/>
        <w:left w:val="none" w:sz="0" w:space="0" w:color="auto"/>
        <w:bottom w:val="none" w:sz="0" w:space="0" w:color="auto"/>
        <w:right w:val="none" w:sz="0" w:space="0" w:color="auto"/>
      </w:divBdr>
      <w:divsChild>
        <w:div w:id="1011449729">
          <w:marLeft w:val="0"/>
          <w:marRight w:val="0"/>
          <w:marTop w:val="0"/>
          <w:marBottom w:val="0"/>
          <w:divBdr>
            <w:top w:val="none" w:sz="0" w:space="0" w:color="auto"/>
            <w:left w:val="none" w:sz="0" w:space="0" w:color="auto"/>
            <w:bottom w:val="none" w:sz="0" w:space="0" w:color="auto"/>
            <w:right w:val="none" w:sz="0" w:space="0" w:color="auto"/>
          </w:divBdr>
          <w:divsChild>
            <w:div w:id="1486436881">
              <w:marLeft w:val="0"/>
              <w:marRight w:val="0"/>
              <w:marTop w:val="0"/>
              <w:marBottom w:val="0"/>
              <w:divBdr>
                <w:top w:val="none" w:sz="0" w:space="0" w:color="auto"/>
                <w:left w:val="none" w:sz="0" w:space="0" w:color="auto"/>
                <w:bottom w:val="none" w:sz="0" w:space="0" w:color="auto"/>
                <w:right w:val="none" w:sz="0" w:space="0" w:color="auto"/>
              </w:divBdr>
              <w:divsChild>
                <w:div w:id="2133549348">
                  <w:marLeft w:val="0"/>
                  <w:marRight w:val="0"/>
                  <w:marTop w:val="0"/>
                  <w:marBottom w:val="0"/>
                  <w:divBdr>
                    <w:top w:val="none" w:sz="0" w:space="0" w:color="auto"/>
                    <w:left w:val="none" w:sz="0" w:space="0" w:color="auto"/>
                    <w:bottom w:val="none" w:sz="0" w:space="0" w:color="auto"/>
                    <w:right w:val="none" w:sz="0" w:space="0" w:color="auto"/>
                  </w:divBdr>
                  <w:divsChild>
                    <w:div w:id="1711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4313">
      <w:bodyDiv w:val="1"/>
      <w:marLeft w:val="0"/>
      <w:marRight w:val="0"/>
      <w:marTop w:val="0"/>
      <w:marBottom w:val="0"/>
      <w:divBdr>
        <w:top w:val="none" w:sz="0" w:space="0" w:color="auto"/>
        <w:left w:val="none" w:sz="0" w:space="0" w:color="auto"/>
        <w:bottom w:val="none" w:sz="0" w:space="0" w:color="auto"/>
        <w:right w:val="none" w:sz="0" w:space="0" w:color="auto"/>
      </w:divBdr>
      <w:divsChild>
        <w:div w:id="74515757">
          <w:marLeft w:val="0"/>
          <w:marRight w:val="0"/>
          <w:marTop w:val="0"/>
          <w:marBottom w:val="0"/>
          <w:divBdr>
            <w:top w:val="none" w:sz="0" w:space="0" w:color="auto"/>
            <w:left w:val="none" w:sz="0" w:space="0" w:color="auto"/>
            <w:bottom w:val="none" w:sz="0" w:space="0" w:color="auto"/>
            <w:right w:val="none" w:sz="0" w:space="0" w:color="auto"/>
          </w:divBdr>
          <w:divsChild>
            <w:div w:id="1075281722">
              <w:marLeft w:val="0"/>
              <w:marRight w:val="0"/>
              <w:marTop w:val="0"/>
              <w:marBottom w:val="0"/>
              <w:divBdr>
                <w:top w:val="none" w:sz="0" w:space="0" w:color="auto"/>
                <w:left w:val="none" w:sz="0" w:space="0" w:color="auto"/>
                <w:bottom w:val="none" w:sz="0" w:space="0" w:color="auto"/>
                <w:right w:val="none" w:sz="0" w:space="0" w:color="auto"/>
              </w:divBdr>
              <w:divsChild>
                <w:div w:id="1487547139">
                  <w:marLeft w:val="0"/>
                  <w:marRight w:val="0"/>
                  <w:marTop w:val="0"/>
                  <w:marBottom w:val="0"/>
                  <w:divBdr>
                    <w:top w:val="none" w:sz="0" w:space="0" w:color="auto"/>
                    <w:left w:val="none" w:sz="0" w:space="0" w:color="auto"/>
                    <w:bottom w:val="none" w:sz="0" w:space="0" w:color="auto"/>
                    <w:right w:val="none" w:sz="0" w:space="0" w:color="auto"/>
                  </w:divBdr>
                  <w:divsChild>
                    <w:div w:id="1642075747">
                      <w:marLeft w:val="0"/>
                      <w:marRight w:val="0"/>
                      <w:marTop w:val="0"/>
                      <w:marBottom w:val="0"/>
                      <w:divBdr>
                        <w:top w:val="none" w:sz="0" w:space="0" w:color="auto"/>
                        <w:left w:val="none" w:sz="0" w:space="0" w:color="auto"/>
                        <w:bottom w:val="none" w:sz="0" w:space="0" w:color="auto"/>
                        <w:right w:val="none" w:sz="0" w:space="0" w:color="auto"/>
                      </w:divBdr>
                      <w:divsChild>
                        <w:div w:id="1848523537">
                          <w:marLeft w:val="0"/>
                          <w:marRight w:val="0"/>
                          <w:marTop w:val="0"/>
                          <w:marBottom w:val="0"/>
                          <w:divBdr>
                            <w:top w:val="none" w:sz="0" w:space="0" w:color="auto"/>
                            <w:left w:val="none" w:sz="0" w:space="0" w:color="auto"/>
                            <w:bottom w:val="none" w:sz="0" w:space="0" w:color="auto"/>
                            <w:right w:val="none" w:sz="0" w:space="0" w:color="auto"/>
                          </w:divBdr>
                        </w:div>
                        <w:div w:id="5311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441626">
                  <w:marLeft w:val="0"/>
                  <w:marRight w:val="0"/>
                  <w:marTop w:val="0"/>
                  <w:marBottom w:val="0"/>
                  <w:divBdr>
                    <w:top w:val="none" w:sz="0" w:space="0" w:color="auto"/>
                    <w:left w:val="none" w:sz="0" w:space="0" w:color="auto"/>
                    <w:bottom w:val="none" w:sz="0" w:space="0" w:color="auto"/>
                    <w:right w:val="none" w:sz="0" w:space="0" w:color="auto"/>
                  </w:divBdr>
                  <w:divsChild>
                    <w:div w:id="692457799">
                      <w:marLeft w:val="0"/>
                      <w:marRight w:val="0"/>
                      <w:marTop w:val="0"/>
                      <w:marBottom w:val="0"/>
                      <w:divBdr>
                        <w:top w:val="none" w:sz="0" w:space="0" w:color="auto"/>
                        <w:left w:val="none" w:sz="0" w:space="0" w:color="auto"/>
                        <w:bottom w:val="none" w:sz="0" w:space="0" w:color="auto"/>
                        <w:right w:val="none" w:sz="0" w:space="0" w:color="auto"/>
                      </w:divBdr>
                    </w:div>
                    <w:div w:id="1621036556">
                      <w:marLeft w:val="0"/>
                      <w:marRight w:val="0"/>
                      <w:marTop w:val="0"/>
                      <w:marBottom w:val="0"/>
                      <w:divBdr>
                        <w:top w:val="none" w:sz="0" w:space="0" w:color="auto"/>
                        <w:left w:val="none" w:sz="0" w:space="0" w:color="auto"/>
                        <w:bottom w:val="none" w:sz="0" w:space="0" w:color="auto"/>
                        <w:right w:val="none" w:sz="0" w:space="0" w:color="auto"/>
                      </w:divBdr>
                    </w:div>
                    <w:div w:id="18159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607235">
      <w:bodyDiv w:val="1"/>
      <w:marLeft w:val="0"/>
      <w:marRight w:val="0"/>
      <w:marTop w:val="0"/>
      <w:marBottom w:val="0"/>
      <w:divBdr>
        <w:top w:val="none" w:sz="0" w:space="0" w:color="auto"/>
        <w:left w:val="none" w:sz="0" w:space="0" w:color="auto"/>
        <w:bottom w:val="none" w:sz="0" w:space="0" w:color="auto"/>
        <w:right w:val="none" w:sz="0" w:space="0" w:color="auto"/>
      </w:divBdr>
      <w:divsChild>
        <w:div w:id="802504513">
          <w:marLeft w:val="0"/>
          <w:marRight w:val="0"/>
          <w:marTop w:val="0"/>
          <w:marBottom w:val="0"/>
          <w:divBdr>
            <w:top w:val="none" w:sz="0" w:space="0" w:color="auto"/>
            <w:left w:val="none" w:sz="0" w:space="0" w:color="auto"/>
            <w:bottom w:val="none" w:sz="0" w:space="0" w:color="auto"/>
            <w:right w:val="none" w:sz="0" w:space="0" w:color="auto"/>
          </w:divBdr>
          <w:divsChild>
            <w:div w:id="1330714366">
              <w:marLeft w:val="0"/>
              <w:marRight w:val="0"/>
              <w:marTop w:val="0"/>
              <w:marBottom w:val="0"/>
              <w:divBdr>
                <w:top w:val="none" w:sz="0" w:space="0" w:color="auto"/>
                <w:left w:val="none" w:sz="0" w:space="0" w:color="auto"/>
                <w:bottom w:val="none" w:sz="0" w:space="0" w:color="auto"/>
                <w:right w:val="none" w:sz="0" w:space="0" w:color="auto"/>
              </w:divBdr>
              <w:divsChild>
                <w:div w:id="2097746844">
                  <w:marLeft w:val="0"/>
                  <w:marRight w:val="0"/>
                  <w:marTop w:val="0"/>
                  <w:marBottom w:val="0"/>
                  <w:divBdr>
                    <w:top w:val="none" w:sz="0" w:space="0" w:color="auto"/>
                    <w:left w:val="none" w:sz="0" w:space="0" w:color="auto"/>
                    <w:bottom w:val="none" w:sz="0" w:space="0" w:color="auto"/>
                    <w:right w:val="none" w:sz="0" w:space="0" w:color="auto"/>
                  </w:divBdr>
                  <w:divsChild>
                    <w:div w:id="1547910495">
                      <w:marLeft w:val="0"/>
                      <w:marRight w:val="0"/>
                      <w:marTop w:val="0"/>
                      <w:marBottom w:val="0"/>
                      <w:divBdr>
                        <w:top w:val="none" w:sz="0" w:space="0" w:color="auto"/>
                        <w:left w:val="none" w:sz="0" w:space="0" w:color="auto"/>
                        <w:bottom w:val="none" w:sz="0" w:space="0" w:color="auto"/>
                        <w:right w:val="none" w:sz="0" w:space="0" w:color="auto"/>
                      </w:divBdr>
                      <w:divsChild>
                        <w:div w:id="1339036326">
                          <w:marLeft w:val="0"/>
                          <w:marRight w:val="0"/>
                          <w:marTop w:val="0"/>
                          <w:marBottom w:val="0"/>
                          <w:divBdr>
                            <w:top w:val="none" w:sz="0" w:space="0" w:color="auto"/>
                            <w:left w:val="none" w:sz="0" w:space="0" w:color="auto"/>
                            <w:bottom w:val="none" w:sz="0" w:space="0" w:color="auto"/>
                            <w:right w:val="none" w:sz="0" w:space="0" w:color="auto"/>
                          </w:divBdr>
                        </w:div>
                        <w:div w:id="174937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725356">
      <w:bodyDiv w:val="1"/>
      <w:marLeft w:val="0"/>
      <w:marRight w:val="0"/>
      <w:marTop w:val="0"/>
      <w:marBottom w:val="0"/>
      <w:divBdr>
        <w:top w:val="none" w:sz="0" w:space="0" w:color="auto"/>
        <w:left w:val="none" w:sz="0" w:space="0" w:color="auto"/>
        <w:bottom w:val="none" w:sz="0" w:space="0" w:color="auto"/>
        <w:right w:val="none" w:sz="0" w:space="0" w:color="auto"/>
      </w:divBdr>
      <w:divsChild>
        <w:div w:id="1755544396">
          <w:marLeft w:val="0"/>
          <w:marRight w:val="0"/>
          <w:marTop w:val="0"/>
          <w:marBottom w:val="0"/>
          <w:divBdr>
            <w:top w:val="none" w:sz="0" w:space="0" w:color="auto"/>
            <w:left w:val="none" w:sz="0" w:space="0" w:color="auto"/>
            <w:bottom w:val="none" w:sz="0" w:space="0" w:color="auto"/>
            <w:right w:val="none" w:sz="0" w:space="0" w:color="auto"/>
          </w:divBdr>
          <w:divsChild>
            <w:div w:id="1248878668">
              <w:marLeft w:val="0"/>
              <w:marRight w:val="0"/>
              <w:marTop w:val="0"/>
              <w:marBottom w:val="0"/>
              <w:divBdr>
                <w:top w:val="none" w:sz="0" w:space="0" w:color="auto"/>
                <w:left w:val="none" w:sz="0" w:space="0" w:color="auto"/>
                <w:bottom w:val="none" w:sz="0" w:space="0" w:color="auto"/>
                <w:right w:val="none" w:sz="0" w:space="0" w:color="auto"/>
              </w:divBdr>
              <w:divsChild>
                <w:div w:id="612172969">
                  <w:marLeft w:val="0"/>
                  <w:marRight w:val="0"/>
                  <w:marTop w:val="0"/>
                  <w:marBottom w:val="0"/>
                  <w:divBdr>
                    <w:top w:val="none" w:sz="0" w:space="0" w:color="auto"/>
                    <w:left w:val="none" w:sz="0" w:space="0" w:color="auto"/>
                    <w:bottom w:val="none" w:sz="0" w:space="0" w:color="auto"/>
                    <w:right w:val="none" w:sz="0" w:space="0" w:color="auto"/>
                  </w:divBdr>
                  <w:divsChild>
                    <w:div w:id="801772946">
                      <w:marLeft w:val="0"/>
                      <w:marRight w:val="0"/>
                      <w:marTop w:val="0"/>
                      <w:marBottom w:val="0"/>
                      <w:divBdr>
                        <w:top w:val="none" w:sz="0" w:space="0" w:color="auto"/>
                        <w:left w:val="none" w:sz="0" w:space="0" w:color="auto"/>
                        <w:bottom w:val="none" w:sz="0" w:space="0" w:color="auto"/>
                        <w:right w:val="none" w:sz="0" w:space="0" w:color="auto"/>
                      </w:divBdr>
                    </w:div>
                    <w:div w:id="2137599484">
                      <w:marLeft w:val="0"/>
                      <w:marRight w:val="0"/>
                      <w:marTop w:val="0"/>
                      <w:marBottom w:val="0"/>
                      <w:divBdr>
                        <w:top w:val="none" w:sz="0" w:space="0" w:color="auto"/>
                        <w:left w:val="none" w:sz="0" w:space="0" w:color="auto"/>
                        <w:bottom w:val="none" w:sz="0" w:space="0" w:color="auto"/>
                        <w:right w:val="none" w:sz="0" w:space="0" w:color="auto"/>
                      </w:divBdr>
                    </w:div>
                    <w:div w:id="543566805">
                      <w:marLeft w:val="0"/>
                      <w:marRight w:val="0"/>
                      <w:marTop w:val="0"/>
                      <w:marBottom w:val="0"/>
                      <w:divBdr>
                        <w:top w:val="none" w:sz="0" w:space="0" w:color="auto"/>
                        <w:left w:val="none" w:sz="0" w:space="0" w:color="auto"/>
                        <w:bottom w:val="none" w:sz="0" w:space="0" w:color="auto"/>
                        <w:right w:val="none" w:sz="0" w:space="0" w:color="auto"/>
                      </w:divBdr>
                    </w:div>
                    <w:div w:id="796340206">
                      <w:marLeft w:val="0"/>
                      <w:marRight w:val="0"/>
                      <w:marTop w:val="0"/>
                      <w:marBottom w:val="0"/>
                      <w:divBdr>
                        <w:top w:val="none" w:sz="0" w:space="0" w:color="auto"/>
                        <w:left w:val="none" w:sz="0" w:space="0" w:color="auto"/>
                        <w:bottom w:val="none" w:sz="0" w:space="0" w:color="auto"/>
                        <w:right w:val="none" w:sz="0" w:space="0" w:color="auto"/>
                      </w:divBdr>
                    </w:div>
                    <w:div w:id="752817451">
                      <w:marLeft w:val="0"/>
                      <w:marRight w:val="0"/>
                      <w:marTop w:val="0"/>
                      <w:marBottom w:val="0"/>
                      <w:divBdr>
                        <w:top w:val="none" w:sz="0" w:space="0" w:color="auto"/>
                        <w:left w:val="none" w:sz="0" w:space="0" w:color="auto"/>
                        <w:bottom w:val="none" w:sz="0" w:space="0" w:color="auto"/>
                        <w:right w:val="none" w:sz="0" w:space="0" w:color="auto"/>
                      </w:divBdr>
                      <w:divsChild>
                        <w:div w:id="1499156342">
                          <w:marLeft w:val="0"/>
                          <w:marRight w:val="0"/>
                          <w:marTop w:val="0"/>
                          <w:marBottom w:val="0"/>
                          <w:divBdr>
                            <w:top w:val="none" w:sz="0" w:space="0" w:color="auto"/>
                            <w:left w:val="none" w:sz="0" w:space="0" w:color="auto"/>
                            <w:bottom w:val="none" w:sz="0" w:space="0" w:color="auto"/>
                            <w:right w:val="none" w:sz="0" w:space="0" w:color="auto"/>
                          </w:divBdr>
                        </w:div>
                        <w:div w:id="1949462349">
                          <w:marLeft w:val="0"/>
                          <w:marRight w:val="0"/>
                          <w:marTop w:val="0"/>
                          <w:marBottom w:val="0"/>
                          <w:divBdr>
                            <w:top w:val="none" w:sz="0" w:space="0" w:color="auto"/>
                            <w:left w:val="none" w:sz="0" w:space="0" w:color="auto"/>
                            <w:bottom w:val="none" w:sz="0" w:space="0" w:color="auto"/>
                            <w:right w:val="none" w:sz="0" w:space="0" w:color="auto"/>
                          </w:divBdr>
                          <w:divsChild>
                            <w:div w:id="1853568700">
                              <w:marLeft w:val="0"/>
                              <w:marRight w:val="0"/>
                              <w:marTop w:val="0"/>
                              <w:marBottom w:val="0"/>
                              <w:divBdr>
                                <w:top w:val="none" w:sz="0" w:space="0" w:color="auto"/>
                                <w:left w:val="none" w:sz="0" w:space="0" w:color="auto"/>
                                <w:bottom w:val="none" w:sz="0" w:space="0" w:color="auto"/>
                                <w:right w:val="none" w:sz="0" w:space="0" w:color="auto"/>
                              </w:divBdr>
                              <w:divsChild>
                                <w:div w:id="1623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770025">
      <w:bodyDiv w:val="1"/>
      <w:marLeft w:val="0"/>
      <w:marRight w:val="0"/>
      <w:marTop w:val="0"/>
      <w:marBottom w:val="0"/>
      <w:divBdr>
        <w:top w:val="none" w:sz="0" w:space="0" w:color="auto"/>
        <w:left w:val="none" w:sz="0" w:space="0" w:color="auto"/>
        <w:bottom w:val="none" w:sz="0" w:space="0" w:color="auto"/>
        <w:right w:val="none" w:sz="0" w:space="0" w:color="auto"/>
      </w:divBdr>
      <w:divsChild>
        <w:div w:id="245118598">
          <w:marLeft w:val="0"/>
          <w:marRight w:val="0"/>
          <w:marTop w:val="0"/>
          <w:marBottom w:val="0"/>
          <w:divBdr>
            <w:top w:val="none" w:sz="0" w:space="0" w:color="auto"/>
            <w:left w:val="none" w:sz="0" w:space="0" w:color="auto"/>
            <w:bottom w:val="none" w:sz="0" w:space="0" w:color="auto"/>
            <w:right w:val="none" w:sz="0" w:space="0" w:color="auto"/>
          </w:divBdr>
          <w:divsChild>
            <w:div w:id="1199465616">
              <w:marLeft w:val="0"/>
              <w:marRight w:val="0"/>
              <w:marTop w:val="0"/>
              <w:marBottom w:val="0"/>
              <w:divBdr>
                <w:top w:val="none" w:sz="0" w:space="0" w:color="auto"/>
                <w:left w:val="none" w:sz="0" w:space="0" w:color="auto"/>
                <w:bottom w:val="none" w:sz="0" w:space="0" w:color="auto"/>
                <w:right w:val="none" w:sz="0" w:space="0" w:color="auto"/>
              </w:divBdr>
              <w:divsChild>
                <w:div w:id="1070693683">
                  <w:marLeft w:val="0"/>
                  <w:marRight w:val="0"/>
                  <w:marTop w:val="0"/>
                  <w:marBottom w:val="0"/>
                  <w:divBdr>
                    <w:top w:val="none" w:sz="0" w:space="0" w:color="auto"/>
                    <w:left w:val="none" w:sz="0" w:space="0" w:color="auto"/>
                    <w:bottom w:val="none" w:sz="0" w:space="0" w:color="auto"/>
                    <w:right w:val="none" w:sz="0" w:space="0" w:color="auto"/>
                  </w:divBdr>
                  <w:divsChild>
                    <w:div w:id="1645504511">
                      <w:marLeft w:val="0"/>
                      <w:marRight w:val="0"/>
                      <w:marTop w:val="0"/>
                      <w:marBottom w:val="0"/>
                      <w:divBdr>
                        <w:top w:val="none" w:sz="0" w:space="0" w:color="auto"/>
                        <w:left w:val="none" w:sz="0" w:space="0" w:color="auto"/>
                        <w:bottom w:val="none" w:sz="0" w:space="0" w:color="auto"/>
                        <w:right w:val="none" w:sz="0" w:space="0" w:color="auto"/>
                      </w:divBdr>
                      <w:divsChild>
                        <w:div w:id="1955942748">
                          <w:marLeft w:val="0"/>
                          <w:marRight w:val="0"/>
                          <w:marTop w:val="0"/>
                          <w:marBottom w:val="0"/>
                          <w:divBdr>
                            <w:top w:val="none" w:sz="0" w:space="0" w:color="auto"/>
                            <w:left w:val="none" w:sz="0" w:space="0" w:color="auto"/>
                            <w:bottom w:val="none" w:sz="0" w:space="0" w:color="auto"/>
                            <w:right w:val="none" w:sz="0" w:space="0" w:color="auto"/>
                          </w:divBdr>
                          <w:divsChild>
                            <w:div w:id="539325950">
                              <w:marLeft w:val="0"/>
                              <w:marRight w:val="0"/>
                              <w:marTop w:val="0"/>
                              <w:marBottom w:val="0"/>
                              <w:divBdr>
                                <w:top w:val="none" w:sz="0" w:space="0" w:color="auto"/>
                                <w:left w:val="none" w:sz="0" w:space="0" w:color="auto"/>
                                <w:bottom w:val="none" w:sz="0" w:space="0" w:color="auto"/>
                                <w:right w:val="none" w:sz="0" w:space="0" w:color="auto"/>
                              </w:divBdr>
                              <w:divsChild>
                                <w:div w:id="119422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692200">
      <w:bodyDiv w:val="1"/>
      <w:marLeft w:val="0"/>
      <w:marRight w:val="0"/>
      <w:marTop w:val="0"/>
      <w:marBottom w:val="0"/>
      <w:divBdr>
        <w:top w:val="none" w:sz="0" w:space="0" w:color="auto"/>
        <w:left w:val="none" w:sz="0" w:space="0" w:color="auto"/>
        <w:bottom w:val="none" w:sz="0" w:space="0" w:color="auto"/>
        <w:right w:val="none" w:sz="0" w:space="0" w:color="auto"/>
      </w:divBdr>
      <w:divsChild>
        <w:div w:id="1282417208">
          <w:marLeft w:val="0"/>
          <w:marRight w:val="0"/>
          <w:marTop w:val="0"/>
          <w:marBottom w:val="0"/>
          <w:divBdr>
            <w:top w:val="none" w:sz="0" w:space="0" w:color="auto"/>
            <w:left w:val="none" w:sz="0" w:space="0" w:color="auto"/>
            <w:bottom w:val="none" w:sz="0" w:space="0" w:color="auto"/>
            <w:right w:val="none" w:sz="0" w:space="0" w:color="auto"/>
          </w:divBdr>
          <w:divsChild>
            <w:div w:id="1569068789">
              <w:marLeft w:val="0"/>
              <w:marRight w:val="0"/>
              <w:marTop w:val="0"/>
              <w:marBottom w:val="0"/>
              <w:divBdr>
                <w:top w:val="none" w:sz="0" w:space="0" w:color="auto"/>
                <w:left w:val="none" w:sz="0" w:space="0" w:color="auto"/>
                <w:bottom w:val="none" w:sz="0" w:space="0" w:color="auto"/>
                <w:right w:val="none" w:sz="0" w:space="0" w:color="auto"/>
              </w:divBdr>
              <w:divsChild>
                <w:div w:id="1473986236">
                  <w:marLeft w:val="0"/>
                  <w:marRight w:val="0"/>
                  <w:marTop w:val="0"/>
                  <w:marBottom w:val="0"/>
                  <w:divBdr>
                    <w:top w:val="none" w:sz="0" w:space="0" w:color="auto"/>
                    <w:left w:val="none" w:sz="0" w:space="0" w:color="auto"/>
                    <w:bottom w:val="none" w:sz="0" w:space="0" w:color="auto"/>
                    <w:right w:val="none" w:sz="0" w:space="0" w:color="auto"/>
                  </w:divBdr>
                  <w:divsChild>
                    <w:div w:id="1666005869">
                      <w:marLeft w:val="0"/>
                      <w:marRight w:val="0"/>
                      <w:marTop w:val="0"/>
                      <w:marBottom w:val="0"/>
                      <w:divBdr>
                        <w:top w:val="none" w:sz="0" w:space="0" w:color="auto"/>
                        <w:left w:val="none" w:sz="0" w:space="0" w:color="auto"/>
                        <w:bottom w:val="none" w:sz="0" w:space="0" w:color="auto"/>
                        <w:right w:val="none" w:sz="0" w:space="0" w:color="auto"/>
                      </w:divBdr>
                      <w:divsChild>
                        <w:div w:id="959724181">
                          <w:marLeft w:val="0"/>
                          <w:marRight w:val="0"/>
                          <w:marTop w:val="0"/>
                          <w:marBottom w:val="0"/>
                          <w:divBdr>
                            <w:top w:val="none" w:sz="0" w:space="0" w:color="auto"/>
                            <w:left w:val="none" w:sz="0" w:space="0" w:color="auto"/>
                            <w:bottom w:val="none" w:sz="0" w:space="0" w:color="auto"/>
                            <w:right w:val="none" w:sz="0" w:space="0" w:color="auto"/>
                          </w:divBdr>
                        </w:div>
                        <w:div w:id="198663573">
                          <w:marLeft w:val="0"/>
                          <w:marRight w:val="0"/>
                          <w:marTop w:val="0"/>
                          <w:marBottom w:val="0"/>
                          <w:divBdr>
                            <w:top w:val="none" w:sz="0" w:space="0" w:color="auto"/>
                            <w:left w:val="none" w:sz="0" w:space="0" w:color="auto"/>
                            <w:bottom w:val="none" w:sz="0" w:space="0" w:color="auto"/>
                            <w:right w:val="none" w:sz="0" w:space="0" w:color="auto"/>
                          </w:divBdr>
                          <w:divsChild>
                            <w:div w:id="1652825921">
                              <w:marLeft w:val="0"/>
                              <w:marRight w:val="0"/>
                              <w:marTop w:val="0"/>
                              <w:marBottom w:val="0"/>
                              <w:divBdr>
                                <w:top w:val="none" w:sz="0" w:space="0" w:color="auto"/>
                                <w:left w:val="none" w:sz="0" w:space="0" w:color="auto"/>
                                <w:bottom w:val="none" w:sz="0" w:space="0" w:color="auto"/>
                                <w:right w:val="none" w:sz="0" w:space="0" w:color="auto"/>
                              </w:divBdr>
                              <w:divsChild>
                                <w:div w:id="19708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3195">
                  <w:marLeft w:val="0"/>
                  <w:marRight w:val="0"/>
                  <w:marTop w:val="0"/>
                  <w:marBottom w:val="0"/>
                  <w:divBdr>
                    <w:top w:val="none" w:sz="0" w:space="0" w:color="auto"/>
                    <w:left w:val="none" w:sz="0" w:space="0" w:color="auto"/>
                    <w:bottom w:val="none" w:sz="0" w:space="0" w:color="auto"/>
                    <w:right w:val="none" w:sz="0" w:space="0" w:color="auto"/>
                  </w:divBdr>
                  <w:divsChild>
                    <w:div w:id="1212960929">
                      <w:marLeft w:val="0"/>
                      <w:marRight w:val="0"/>
                      <w:marTop w:val="0"/>
                      <w:marBottom w:val="0"/>
                      <w:divBdr>
                        <w:top w:val="none" w:sz="0" w:space="0" w:color="auto"/>
                        <w:left w:val="none" w:sz="0" w:space="0" w:color="auto"/>
                        <w:bottom w:val="none" w:sz="0" w:space="0" w:color="auto"/>
                        <w:right w:val="none" w:sz="0" w:space="0" w:color="auto"/>
                      </w:divBdr>
                    </w:div>
                    <w:div w:id="1628730882">
                      <w:marLeft w:val="0"/>
                      <w:marRight w:val="0"/>
                      <w:marTop w:val="0"/>
                      <w:marBottom w:val="0"/>
                      <w:divBdr>
                        <w:top w:val="none" w:sz="0" w:space="0" w:color="auto"/>
                        <w:left w:val="none" w:sz="0" w:space="0" w:color="auto"/>
                        <w:bottom w:val="none" w:sz="0" w:space="0" w:color="auto"/>
                        <w:right w:val="none" w:sz="0" w:space="0" w:color="auto"/>
                      </w:divBdr>
                    </w:div>
                    <w:div w:id="561058307">
                      <w:marLeft w:val="0"/>
                      <w:marRight w:val="0"/>
                      <w:marTop w:val="0"/>
                      <w:marBottom w:val="0"/>
                      <w:divBdr>
                        <w:top w:val="none" w:sz="0" w:space="0" w:color="auto"/>
                        <w:left w:val="none" w:sz="0" w:space="0" w:color="auto"/>
                        <w:bottom w:val="none" w:sz="0" w:space="0" w:color="auto"/>
                        <w:right w:val="none" w:sz="0" w:space="0" w:color="auto"/>
                      </w:divBdr>
                      <w:divsChild>
                        <w:div w:id="1150564143">
                          <w:marLeft w:val="0"/>
                          <w:marRight w:val="0"/>
                          <w:marTop w:val="0"/>
                          <w:marBottom w:val="0"/>
                          <w:divBdr>
                            <w:top w:val="none" w:sz="0" w:space="0" w:color="auto"/>
                            <w:left w:val="none" w:sz="0" w:space="0" w:color="auto"/>
                            <w:bottom w:val="none" w:sz="0" w:space="0" w:color="auto"/>
                            <w:right w:val="none" w:sz="0" w:space="0" w:color="auto"/>
                          </w:divBdr>
                        </w:div>
                        <w:div w:id="229118226">
                          <w:marLeft w:val="0"/>
                          <w:marRight w:val="0"/>
                          <w:marTop w:val="0"/>
                          <w:marBottom w:val="0"/>
                          <w:divBdr>
                            <w:top w:val="none" w:sz="0" w:space="0" w:color="auto"/>
                            <w:left w:val="none" w:sz="0" w:space="0" w:color="auto"/>
                            <w:bottom w:val="none" w:sz="0" w:space="0" w:color="auto"/>
                            <w:right w:val="none" w:sz="0" w:space="0" w:color="auto"/>
                          </w:divBdr>
                        </w:div>
                        <w:div w:id="1818064624">
                          <w:marLeft w:val="0"/>
                          <w:marRight w:val="0"/>
                          <w:marTop w:val="0"/>
                          <w:marBottom w:val="0"/>
                          <w:divBdr>
                            <w:top w:val="none" w:sz="0" w:space="0" w:color="auto"/>
                            <w:left w:val="none" w:sz="0" w:space="0" w:color="auto"/>
                            <w:bottom w:val="none" w:sz="0" w:space="0" w:color="auto"/>
                            <w:right w:val="none" w:sz="0" w:space="0" w:color="auto"/>
                          </w:divBdr>
                        </w:div>
                        <w:div w:id="1172986704">
                          <w:marLeft w:val="0"/>
                          <w:marRight w:val="0"/>
                          <w:marTop w:val="0"/>
                          <w:marBottom w:val="0"/>
                          <w:divBdr>
                            <w:top w:val="none" w:sz="0" w:space="0" w:color="auto"/>
                            <w:left w:val="none" w:sz="0" w:space="0" w:color="auto"/>
                            <w:bottom w:val="none" w:sz="0" w:space="0" w:color="auto"/>
                            <w:right w:val="none" w:sz="0" w:space="0" w:color="auto"/>
                          </w:divBdr>
                          <w:divsChild>
                            <w:div w:id="419572283">
                              <w:marLeft w:val="0"/>
                              <w:marRight w:val="0"/>
                              <w:marTop w:val="0"/>
                              <w:marBottom w:val="0"/>
                              <w:divBdr>
                                <w:top w:val="none" w:sz="0" w:space="0" w:color="auto"/>
                                <w:left w:val="none" w:sz="0" w:space="0" w:color="auto"/>
                                <w:bottom w:val="none" w:sz="0" w:space="0" w:color="auto"/>
                                <w:right w:val="none" w:sz="0" w:space="0" w:color="auto"/>
                              </w:divBdr>
                              <w:divsChild>
                                <w:div w:id="152993555">
                                  <w:marLeft w:val="0"/>
                                  <w:marRight w:val="0"/>
                                  <w:marTop w:val="0"/>
                                  <w:marBottom w:val="0"/>
                                  <w:divBdr>
                                    <w:top w:val="none" w:sz="0" w:space="0" w:color="auto"/>
                                    <w:left w:val="none" w:sz="0" w:space="0" w:color="auto"/>
                                    <w:bottom w:val="none" w:sz="0" w:space="0" w:color="auto"/>
                                    <w:right w:val="none" w:sz="0" w:space="0" w:color="auto"/>
                                  </w:divBdr>
                                </w:div>
                              </w:divsChild>
                            </w:div>
                            <w:div w:id="652489740">
                              <w:marLeft w:val="0"/>
                              <w:marRight w:val="0"/>
                              <w:marTop w:val="0"/>
                              <w:marBottom w:val="0"/>
                              <w:divBdr>
                                <w:top w:val="none" w:sz="0" w:space="0" w:color="auto"/>
                                <w:left w:val="none" w:sz="0" w:space="0" w:color="auto"/>
                                <w:bottom w:val="none" w:sz="0" w:space="0" w:color="auto"/>
                                <w:right w:val="none" w:sz="0" w:space="0" w:color="auto"/>
                              </w:divBdr>
                              <w:divsChild>
                                <w:div w:id="60341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836722">
      <w:bodyDiv w:val="1"/>
      <w:marLeft w:val="0"/>
      <w:marRight w:val="0"/>
      <w:marTop w:val="0"/>
      <w:marBottom w:val="0"/>
      <w:divBdr>
        <w:top w:val="none" w:sz="0" w:space="0" w:color="auto"/>
        <w:left w:val="none" w:sz="0" w:space="0" w:color="auto"/>
        <w:bottom w:val="none" w:sz="0" w:space="0" w:color="auto"/>
        <w:right w:val="none" w:sz="0" w:space="0" w:color="auto"/>
      </w:divBdr>
      <w:divsChild>
        <w:div w:id="1290696938">
          <w:marLeft w:val="0"/>
          <w:marRight w:val="0"/>
          <w:marTop w:val="0"/>
          <w:marBottom w:val="0"/>
          <w:divBdr>
            <w:top w:val="none" w:sz="0" w:space="0" w:color="auto"/>
            <w:left w:val="none" w:sz="0" w:space="0" w:color="auto"/>
            <w:bottom w:val="none" w:sz="0" w:space="0" w:color="auto"/>
            <w:right w:val="none" w:sz="0" w:space="0" w:color="auto"/>
          </w:divBdr>
          <w:divsChild>
            <w:div w:id="1534264419">
              <w:marLeft w:val="0"/>
              <w:marRight w:val="0"/>
              <w:marTop w:val="0"/>
              <w:marBottom w:val="0"/>
              <w:divBdr>
                <w:top w:val="none" w:sz="0" w:space="0" w:color="auto"/>
                <w:left w:val="none" w:sz="0" w:space="0" w:color="auto"/>
                <w:bottom w:val="none" w:sz="0" w:space="0" w:color="auto"/>
                <w:right w:val="none" w:sz="0" w:space="0" w:color="auto"/>
              </w:divBdr>
              <w:divsChild>
                <w:div w:id="2039626251">
                  <w:marLeft w:val="0"/>
                  <w:marRight w:val="0"/>
                  <w:marTop w:val="0"/>
                  <w:marBottom w:val="0"/>
                  <w:divBdr>
                    <w:top w:val="none" w:sz="0" w:space="0" w:color="auto"/>
                    <w:left w:val="none" w:sz="0" w:space="0" w:color="auto"/>
                    <w:bottom w:val="none" w:sz="0" w:space="0" w:color="auto"/>
                    <w:right w:val="none" w:sz="0" w:space="0" w:color="auto"/>
                  </w:divBdr>
                  <w:divsChild>
                    <w:div w:id="291401495">
                      <w:marLeft w:val="0"/>
                      <w:marRight w:val="0"/>
                      <w:marTop w:val="0"/>
                      <w:marBottom w:val="0"/>
                      <w:divBdr>
                        <w:top w:val="none" w:sz="0" w:space="0" w:color="auto"/>
                        <w:left w:val="none" w:sz="0" w:space="0" w:color="auto"/>
                        <w:bottom w:val="none" w:sz="0" w:space="0" w:color="auto"/>
                        <w:right w:val="none" w:sz="0" w:space="0" w:color="auto"/>
                      </w:divBdr>
                      <w:divsChild>
                        <w:div w:id="1779912262">
                          <w:marLeft w:val="0"/>
                          <w:marRight w:val="0"/>
                          <w:marTop w:val="0"/>
                          <w:marBottom w:val="0"/>
                          <w:divBdr>
                            <w:top w:val="none" w:sz="0" w:space="0" w:color="auto"/>
                            <w:left w:val="none" w:sz="0" w:space="0" w:color="auto"/>
                            <w:bottom w:val="none" w:sz="0" w:space="0" w:color="auto"/>
                            <w:right w:val="none" w:sz="0" w:space="0" w:color="auto"/>
                          </w:divBdr>
                        </w:div>
                        <w:div w:id="349063881">
                          <w:marLeft w:val="0"/>
                          <w:marRight w:val="0"/>
                          <w:marTop w:val="0"/>
                          <w:marBottom w:val="0"/>
                          <w:divBdr>
                            <w:top w:val="none" w:sz="0" w:space="0" w:color="auto"/>
                            <w:left w:val="none" w:sz="0" w:space="0" w:color="auto"/>
                            <w:bottom w:val="none" w:sz="0" w:space="0" w:color="auto"/>
                            <w:right w:val="none" w:sz="0" w:space="0" w:color="auto"/>
                          </w:divBdr>
                          <w:divsChild>
                            <w:div w:id="1875842707">
                              <w:marLeft w:val="0"/>
                              <w:marRight w:val="0"/>
                              <w:marTop w:val="0"/>
                              <w:marBottom w:val="0"/>
                              <w:divBdr>
                                <w:top w:val="none" w:sz="0" w:space="0" w:color="auto"/>
                                <w:left w:val="none" w:sz="0" w:space="0" w:color="auto"/>
                                <w:bottom w:val="none" w:sz="0" w:space="0" w:color="auto"/>
                                <w:right w:val="none" w:sz="0" w:space="0" w:color="auto"/>
                              </w:divBdr>
                              <w:divsChild>
                                <w:div w:id="944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7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928665">
      <w:bodyDiv w:val="1"/>
      <w:marLeft w:val="0"/>
      <w:marRight w:val="0"/>
      <w:marTop w:val="0"/>
      <w:marBottom w:val="0"/>
      <w:divBdr>
        <w:top w:val="none" w:sz="0" w:space="0" w:color="auto"/>
        <w:left w:val="none" w:sz="0" w:space="0" w:color="auto"/>
        <w:bottom w:val="none" w:sz="0" w:space="0" w:color="auto"/>
        <w:right w:val="none" w:sz="0" w:space="0" w:color="auto"/>
      </w:divBdr>
      <w:divsChild>
        <w:div w:id="1549797566">
          <w:marLeft w:val="0"/>
          <w:marRight w:val="0"/>
          <w:marTop w:val="0"/>
          <w:marBottom w:val="0"/>
          <w:divBdr>
            <w:top w:val="none" w:sz="0" w:space="0" w:color="auto"/>
            <w:left w:val="none" w:sz="0" w:space="0" w:color="auto"/>
            <w:bottom w:val="none" w:sz="0" w:space="0" w:color="auto"/>
            <w:right w:val="none" w:sz="0" w:space="0" w:color="auto"/>
          </w:divBdr>
          <w:divsChild>
            <w:div w:id="1434931728">
              <w:marLeft w:val="0"/>
              <w:marRight w:val="0"/>
              <w:marTop w:val="0"/>
              <w:marBottom w:val="0"/>
              <w:divBdr>
                <w:top w:val="none" w:sz="0" w:space="0" w:color="auto"/>
                <w:left w:val="none" w:sz="0" w:space="0" w:color="auto"/>
                <w:bottom w:val="none" w:sz="0" w:space="0" w:color="auto"/>
                <w:right w:val="none" w:sz="0" w:space="0" w:color="auto"/>
              </w:divBdr>
              <w:divsChild>
                <w:div w:id="508371559">
                  <w:marLeft w:val="0"/>
                  <w:marRight w:val="0"/>
                  <w:marTop w:val="0"/>
                  <w:marBottom w:val="0"/>
                  <w:divBdr>
                    <w:top w:val="none" w:sz="0" w:space="0" w:color="auto"/>
                    <w:left w:val="none" w:sz="0" w:space="0" w:color="auto"/>
                    <w:bottom w:val="none" w:sz="0" w:space="0" w:color="auto"/>
                    <w:right w:val="none" w:sz="0" w:space="0" w:color="auto"/>
                  </w:divBdr>
                  <w:divsChild>
                    <w:div w:id="1520004848">
                      <w:marLeft w:val="0"/>
                      <w:marRight w:val="0"/>
                      <w:marTop w:val="0"/>
                      <w:marBottom w:val="0"/>
                      <w:divBdr>
                        <w:top w:val="none" w:sz="0" w:space="0" w:color="auto"/>
                        <w:left w:val="none" w:sz="0" w:space="0" w:color="auto"/>
                        <w:bottom w:val="none" w:sz="0" w:space="0" w:color="auto"/>
                        <w:right w:val="none" w:sz="0" w:space="0" w:color="auto"/>
                      </w:divBdr>
                      <w:divsChild>
                        <w:div w:id="85076551">
                          <w:marLeft w:val="0"/>
                          <w:marRight w:val="0"/>
                          <w:marTop w:val="0"/>
                          <w:marBottom w:val="0"/>
                          <w:divBdr>
                            <w:top w:val="none" w:sz="0" w:space="0" w:color="auto"/>
                            <w:left w:val="none" w:sz="0" w:space="0" w:color="auto"/>
                            <w:bottom w:val="none" w:sz="0" w:space="0" w:color="auto"/>
                            <w:right w:val="none" w:sz="0" w:space="0" w:color="auto"/>
                          </w:divBdr>
                        </w:div>
                        <w:div w:id="69618645">
                          <w:marLeft w:val="0"/>
                          <w:marRight w:val="0"/>
                          <w:marTop w:val="0"/>
                          <w:marBottom w:val="0"/>
                          <w:divBdr>
                            <w:top w:val="none" w:sz="0" w:space="0" w:color="auto"/>
                            <w:left w:val="none" w:sz="0" w:space="0" w:color="auto"/>
                            <w:bottom w:val="none" w:sz="0" w:space="0" w:color="auto"/>
                            <w:right w:val="none" w:sz="0" w:space="0" w:color="auto"/>
                          </w:divBdr>
                        </w:div>
                      </w:divsChild>
                    </w:div>
                    <w:div w:id="492381090">
                      <w:marLeft w:val="0"/>
                      <w:marRight w:val="0"/>
                      <w:marTop w:val="0"/>
                      <w:marBottom w:val="0"/>
                      <w:divBdr>
                        <w:top w:val="none" w:sz="0" w:space="0" w:color="auto"/>
                        <w:left w:val="none" w:sz="0" w:space="0" w:color="auto"/>
                        <w:bottom w:val="none" w:sz="0" w:space="0" w:color="auto"/>
                        <w:right w:val="none" w:sz="0" w:space="0" w:color="auto"/>
                      </w:divBdr>
                      <w:divsChild>
                        <w:div w:id="438136438">
                          <w:marLeft w:val="0"/>
                          <w:marRight w:val="0"/>
                          <w:marTop w:val="0"/>
                          <w:marBottom w:val="0"/>
                          <w:divBdr>
                            <w:top w:val="none" w:sz="0" w:space="0" w:color="auto"/>
                            <w:left w:val="none" w:sz="0" w:space="0" w:color="auto"/>
                            <w:bottom w:val="none" w:sz="0" w:space="0" w:color="auto"/>
                            <w:right w:val="none" w:sz="0" w:space="0" w:color="auto"/>
                          </w:divBdr>
                        </w:div>
                        <w:div w:id="1190724376">
                          <w:marLeft w:val="0"/>
                          <w:marRight w:val="0"/>
                          <w:marTop w:val="0"/>
                          <w:marBottom w:val="0"/>
                          <w:divBdr>
                            <w:top w:val="none" w:sz="0" w:space="0" w:color="auto"/>
                            <w:left w:val="none" w:sz="0" w:space="0" w:color="auto"/>
                            <w:bottom w:val="none" w:sz="0" w:space="0" w:color="auto"/>
                            <w:right w:val="none" w:sz="0" w:space="0" w:color="auto"/>
                          </w:divBdr>
                        </w:div>
                        <w:div w:id="52891716">
                          <w:marLeft w:val="0"/>
                          <w:marRight w:val="0"/>
                          <w:marTop w:val="0"/>
                          <w:marBottom w:val="0"/>
                          <w:divBdr>
                            <w:top w:val="none" w:sz="0" w:space="0" w:color="auto"/>
                            <w:left w:val="none" w:sz="0" w:space="0" w:color="auto"/>
                            <w:bottom w:val="none" w:sz="0" w:space="0" w:color="auto"/>
                            <w:right w:val="none" w:sz="0" w:space="0" w:color="auto"/>
                          </w:divBdr>
                          <w:divsChild>
                            <w:div w:id="353775986">
                              <w:marLeft w:val="0"/>
                              <w:marRight w:val="0"/>
                              <w:marTop w:val="0"/>
                              <w:marBottom w:val="0"/>
                              <w:divBdr>
                                <w:top w:val="none" w:sz="0" w:space="0" w:color="auto"/>
                                <w:left w:val="none" w:sz="0" w:space="0" w:color="auto"/>
                                <w:bottom w:val="none" w:sz="0" w:space="0" w:color="auto"/>
                                <w:right w:val="none" w:sz="0" w:space="0" w:color="auto"/>
                              </w:divBdr>
                              <w:divsChild>
                                <w:div w:id="9129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873595">
      <w:bodyDiv w:val="1"/>
      <w:marLeft w:val="0"/>
      <w:marRight w:val="0"/>
      <w:marTop w:val="0"/>
      <w:marBottom w:val="0"/>
      <w:divBdr>
        <w:top w:val="none" w:sz="0" w:space="0" w:color="auto"/>
        <w:left w:val="none" w:sz="0" w:space="0" w:color="auto"/>
        <w:bottom w:val="none" w:sz="0" w:space="0" w:color="auto"/>
        <w:right w:val="none" w:sz="0" w:space="0" w:color="auto"/>
      </w:divBdr>
      <w:divsChild>
        <w:div w:id="1908303128">
          <w:marLeft w:val="0"/>
          <w:marRight w:val="0"/>
          <w:marTop w:val="0"/>
          <w:marBottom w:val="0"/>
          <w:divBdr>
            <w:top w:val="none" w:sz="0" w:space="0" w:color="auto"/>
            <w:left w:val="none" w:sz="0" w:space="0" w:color="auto"/>
            <w:bottom w:val="none" w:sz="0" w:space="0" w:color="auto"/>
            <w:right w:val="none" w:sz="0" w:space="0" w:color="auto"/>
          </w:divBdr>
          <w:divsChild>
            <w:div w:id="1158573720">
              <w:marLeft w:val="0"/>
              <w:marRight w:val="0"/>
              <w:marTop w:val="0"/>
              <w:marBottom w:val="0"/>
              <w:divBdr>
                <w:top w:val="none" w:sz="0" w:space="0" w:color="auto"/>
                <w:left w:val="none" w:sz="0" w:space="0" w:color="auto"/>
                <w:bottom w:val="none" w:sz="0" w:space="0" w:color="auto"/>
                <w:right w:val="none" w:sz="0" w:space="0" w:color="auto"/>
              </w:divBdr>
              <w:divsChild>
                <w:div w:id="206307463">
                  <w:marLeft w:val="0"/>
                  <w:marRight w:val="0"/>
                  <w:marTop w:val="0"/>
                  <w:marBottom w:val="0"/>
                  <w:divBdr>
                    <w:top w:val="none" w:sz="0" w:space="0" w:color="auto"/>
                    <w:left w:val="none" w:sz="0" w:space="0" w:color="auto"/>
                    <w:bottom w:val="none" w:sz="0" w:space="0" w:color="auto"/>
                    <w:right w:val="none" w:sz="0" w:space="0" w:color="auto"/>
                  </w:divBdr>
                  <w:divsChild>
                    <w:div w:id="1295990522">
                      <w:marLeft w:val="0"/>
                      <w:marRight w:val="0"/>
                      <w:marTop w:val="0"/>
                      <w:marBottom w:val="0"/>
                      <w:divBdr>
                        <w:top w:val="none" w:sz="0" w:space="0" w:color="auto"/>
                        <w:left w:val="none" w:sz="0" w:space="0" w:color="auto"/>
                        <w:bottom w:val="none" w:sz="0" w:space="0" w:color="auto"/>
                        <w:right w:val="none" w:sz="0" w:space="0" w:color="auto"/>
                      </w:divBdr>
                      <w:divsChild>
                        <w:div w:id="410540701">
                          <w:marLeft w:val="0"/>
                          <w:marRight w:val="0"/>
                          <w:marTop w:val="0"/>
                          <w:marBottom w:val="0"/>
                          <w:divBdr>
                            <w:top w:val="none" w:sz="0" w:space="0" w:color="auto"/>
                            <w:left w:val="none" w:sz="0" w:space="0" w:color="auto"/>
                            <w:bottom w:val="none" w:sz="0" w:space="0" w:color="auto"/>
                            <w:right w:val="none" w:sz="0" w:space="0" w:color="auto"/>
                          </w:divBdr>
                        </w:div>
                        <w:div w:id="1420326839">
                          <w:marLeft w:val="0"/>
                          <w:marRight w:val="0"/>
                          <w:marTop w:val="0"/>
                          <w:marBottom w:val="0"/>
                          <w:divBdr>
                            <w:top w:val="none" w:sz="0" w:space="0" w:color="auto"/>
                            <w:left w:val="none" w:sz="0" w:space="0" w:color="auto"/>
                            <w:bottom w:val="none" w:sz="0" w:space="0" w:color="auto"/>
                            <w:right w:val="none" w:sz="0" w:space="0" w:color="auto"/>
                          </w:divBdr>
                        </w:div>
                      </w:divsChild>
                    </w:div>
                    <w:div w:id="2101177509">
                      <w:marLeft w:val="0"/>
                      <w:marRight w:val="0"/>
                      <w:marTop w:val="0"/>
                      <w:marBottom w:val="0"/>
                      <w:divBdr>
                        <w:top w:val="none" w:sz="0" w:space="0" w:color="auto"/>
                        <w:left w:val="none" w:sz="0" w:space="0" w:color="auto"/>
                        <w:bottom w:val="none" w:sz="0" w:space="0" w:color="auto"/>
                        <w:right w:val="none" w:sz="0" w:space="0" w:color="auto"/>
                      </w:divBdr>
                      <w:divsChild>
                        <w:div w:id="382171074">
                          <w:marLeft w:val="0"/>
                          <w:marRight w:val="0"/>
                          <w:marTop w:val="0"/>
                          <w:marBottom w:val="0"/>
                          <w:divBdr>
                            <w:top w:val="none" w:sz="0" w:space="0" w:color="auto"/>
                            <w:left w:val="none" w:sz="0" w:space="0" w:color="auto"/>
                            <w:bottom w:val="none" w:sz="0" w:space="0" w:color="auto"/>
                            <w:right w:val="none" w:sz="0" w:space="0" w:color="auto"/>
                          </w:divBdr>
                        </w:div>
                        <w:div w:id="426192980">
                          <w:marLeft w:val="0"/>
                          <w:marRight w:val="0"/>
                          <w:marTop w:val="0"/>
                          <w:marBottom w:val="0"/>
                          <w:divBdr>
                            <w:top w:val="none" w:sz="0" w:space="0" w:color="auto"/>
                            <w:left w:val="none" w:sz="0" w:space="0" w:color="auto"/>
                            <w:bottom w:val="none" w:sz="0" w:space="0" w:color="auto"/>
                            <w:right w:val="none" w:sz="0" w:space="0" w:color="auto"/>
                          </w:divBdr>
                          <w:divsChild>
                            <w:div w:id="489293268">
                              <w:marLeft w:val="0"/>
                              <w:marRight w:val="0"/>
                              <w:marTop w:val="0"/>
                              <w:marBottom w:val="0"/>
                              <w:divBdr>
                                <w:top w:val="none" w:sz="0" w:space="0" w:color="auto"/>
                                <w:left w:val="none" w:sz="0" w:space="0" w:color="auto"/>
                                <w:bottom w:val="none" w:sz="0" w:space="0" w:color="auto"/>
                                <w:right w:val="none" w:sz="0" w:space="0" w:color="auto"/>
                              </w:divBdr>
                              <w:divsChild>
                                <w:div w:id="20483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0228">
                          <w:marLeft w:val="0"/>
                          <w:marRight w:val="0"/>
                          <w:marTop w:val="0"/>
                          <w:marBottom w:val="0"/>
                          <w:divBdr>
                            <w:top w:val="none" w:sz="0" w:space="0" w:color="auto"/>
                            <w:left w:val="none" w:sz="0" w:space="0" w:color="auto"/>
                            <w:bottom w:val="none" w:sz="0" w:space="0" w:color="auto"/>
                            <w:right w:val="none" w:sz="0" w:space="0" w:color="auto"/>
                          </w:divBdr>
                          <w:divsChild>
                            <w:div w:id="681514119">
                              <w:marLeft w:val="0"/>
                              <w:marRight w:val="0"/>
                              <w:marTop w:val="0"/>
                              <w:marBottom w:val="0"/>
                              <w:divBdr>
                                <w:top w:val="none" w:sz="0" w:space="0" w:color="auto"/>
                                <w:left w:val="none" w:sz="0" w:space="0" w:color="auto"/>
                                <w:bottom w:val="none" w:sz="0" w:space="0" w:color="auto"/>
                                <w:right w:val="none" w:sz="0" w:space="0" w:color="auto"/>
                              </w:divBdr>
                            </w:div>
                            <w:div w:id="52043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546157">
      <w:bodyDiv w:val="1"/>
      <w:marLeft w:val="0"/>
      <w:marRight w:val="0"/>
      <w:marTop w:val="0"/>
      <w:marBottom w:val="0"/>
      <w:divBdr>
        <w:top w:val="none" w:sz="0" w:space="0" w:color="auto"/>
        <w:left w:val="none" w:sz="0" w:space="0" w:color="auto"/>
        <w:bottom w:val="none" w:sz="0" w:space="0" w:color="auto"/>
        <w:right w:val="none" w:sz="0" w:space="0" w:color="auto"/>
      </w:divBdr>
      <w:divsChild>
        <w:div w:id="335378890">
          <w:marLeft w:val="0"/>
          <w:marRight w:val="0"/>
          <w:marTop w:val="0"/>
          <w:marBottom w:val="0"/>
          <w:divBdr>
            <w:top w:val="none" w:sz="0" w:space="0" w:color="auto"/>
            <w:left w:val="none" w:sz="0" w:space="0" w:color="auto"/>
            <w:bottom w:val="none" w:sz="0" w:space="0" w:color="auto"/>
            <w:right w:val="none" w:sz="0" w:space="0" w:color="auto"/>
          </w:divBdr>
          <w:divsChild>
            <w:div w:id="958754107">
              <w:marLeft w:val="0"/>
              <w:marRight w:val="0"/>
              <w:marTop w:val="0"/>
              <w:marBottom w:val="0"/>
              <w:divBdr>
                <w:top w:val="none" w:sz="0" w:space="0" w:color="auto"/>
                <w:left w:val="none" w:sz="0" w:space="0" w:color="auto"/>
                <w:bottom w:val="none" w:sz="0" w:space="0" w:color="auto"/>
                <w:right w:val="none" w:sz="0" w:space="0" w:color="auto"/>
              </w:divBdr>
              <w:divsChild>
                <w:div w:id="934746535">
                  <w:marLeft w:val="0"/>
                  <w:marRight w:val="0"/>
                  <w:marTop w:val="0"/>
                  <w:marBottom w:val="0"/>
                  <w:divBdr>
                    <w:top w:val="none" w:sz="0" w:space="0" w:color="auto"/>
                    <w:left w:val="none" w:sz="0" w:space="0" w:color="auto"/>
                    <w:bottom w:val="none" w:sz="0" w:space="0" w:color="auto"/>
                    <w:right w:val="none" w:sz="0" w:space="0" w:color="auto"/>
                  </w:divBdr>
                  <w:divsChild>
                    <w:div w:id="12614125">
                      <w:marLeft w:val="0"/>
                      <w:marRight w:val="0"/>
                      <w:marTop w:val="0"/>
                      <w:marBottom w:val="0"/>
                      <w:divBdr>
                        <w:top w:val="none" w:sz="0" w:space="0" w:color="auto"/>
                        <w:left w:val="none" w:sz="0" w:space="0" w:color="auto"/>
                        <w:bottom w:val="none" w:sz="0" w:space="0" w:color="auto"/>
                        <w:right w:val="none" w:sz="0" w:space="0" w:color="auto"/>
                      </w:divBdr>
                    </w:div>
                    <w:div w:id="541675669">
                      <w:marLeft w:val="0"/>
                      <w:marRight w:val="0"/>
                      <w:marTop w:val="0"/>
                      <w:marBottom w:val="0"/>
                      <w:divBdr>
                        <w:top w:val="none" w:sz="0" w:space="0" w:color="auto"/>
                        <w:left w:val="none" w:sz="0" w:space="0" w:color="auto"/>
                        <w:bottom w:val="none" w:sz="0" w:space="0" w:color="auto"/>
                        <w:right w:val="none" w:sz="0" w:space="0" w:color="auto"/>
                      </w:divBdr>
                    </w:div>
                    <w:div w:id="275992153">
                      <w:marLeft w:val="0"/>
                      <w:marRight w:val="0"/>
                      <w:marTop w:val="0"/>
                      <w:marBottom w:val="0"/>
                      <w:divBdr>
                        <w:top w:val="none" w:sz="0" w:space="0" w:color="auto"/>
                        <w:left w:val="none" w:sz="0" w:space="0" w:color="auto"/>
                        <w:bottom w:val="none" w:sz="0" w:space="0" w:color="auto"/>
                        <w:right w:val="none" w:sz="0" w:space="0" w:color="auto"/>
                      </w:divBdr>
                    </w:div>
                    <w:div w:id="1091120701">
                      <w:marLeft w:val="0"/>
                      <w:marRight w:val="0"/>
                      <w:marTop w:val="0"/>
                      <w:marBottom w:val="0"/>
                      <w:divBdr>
                        <w:top w:val="none" w:sz="0" w:space="0" w:color="auto"/>
                        <w:left w:val="none" w:sz="0" w:space="0" w:color="auto"/>
                        <w:bottom w:val="none" w:sz="0" w:space="0" w:color="auto"/>
                        <w:right w:val="none" w:sz="0" w:space="0" w:color="auto"/>
                      </w:divBdr>
                    </w:div>
                    <w:div w:id="1875189487">
                      <w:marLeft w:val="0"/>
                      <w:marRight w:val="0"/>
                      <w:marTop w:val="0"/>
                      <w:marBottom w:val="0"/>
                      <w:divBdr>
                        <w:top w:val="none" w:sz="0" w:space="0" w:color="auto"/>
                        <w:left w:val="none" w:sz="0" w:space="0" w:color="auto"/>
                        <w:bottom w:val="none" w:sz="0" w:space="0" w:color="auto"/>
                        <w:right w:val="none" w:sz="0" w:space="0" w:color="auto"/>
                      </w:divBdr>
                      <w:divsChild>
                        <w:div w:id="1599100608">
                          <w:marLeft w:val="0"/>
                          <w:marRight w:val="0"/>
                          <w:marTop w:val="0"/>
                          <w:marBottom w:val="0"/>
                          <w:divBdr>
                            <w:top w:val="none" w:sz="0" w:space="0" w:color="auto"/>
                            <w:left w:val="none" w:sz="0" w:space="0" w:color="auto"/>
                            <w:bottom w:val="none" w:sz="0" w:space="0" w:color="auto"/>
                            <w:right w:val="none" w:sz="0" w:space="0" w:color="auto"/>
                          </w:divBdr>
                        </w:div>
                        <w:div w:id="160896535">
                          <w:marLeft w:val="0"/>
                          <w:marRight w:val="0"/>
                          <w:marTop w:val="0"/>
                          <w:marBottom w:val="0"/>
                          <w:divBdr>
                            <w:top w:val="none" w:sz="0" w:space="0" w:color="auto"/>
                            <w:left w:val="none" w:sz="0" w:space="0" w:color="auto"/>
                            <w:bottom w:val="none" w:sz="0" w:space="0" w:color="auto"/>
                            <w:right w:val="none" w:sz="0" w:space="0" w:color="auto"/>
                          </w:divBdr>
                          <w:divsChild>
                            <w:div w:id="2086493457">
                              <w:marLeft w:val="0"/>
                              <w:marRight w:val="0"/>
                              <w:marTop w:val="0"/>
                              <w:marBottom w:val="0"/>
                              <w:divBdr>
                                <w:top w:val="none" w:sz="0" w:space="0" w:color="auto"/>
                                <w:left w:val="none" w:sz="0" w:space="0" w:color="auto"/>
                                <w:bottom w:val="none" w:sz="0" w:space="0" w:color="auto"/>
                                <w:right w:val="none" w:sz="0" w:space="0" w:color="auto"/>
                              </w:divBdr>
                              <w:divsChild>
                                <w:div w:id="5067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14300">
      <w:bodyDiv w:val="1"/>
      <w:marLeft w:val="0"/>
      <w:marRight w:val="0"/>
      <w:marTop w:val="0"/>
      <w:marBottom w:val="0"/>
      <w:divBdr>
        <w:top w:val="none" w:sz="0" w:space="0" w:color="auto"/>
        <w:left w:val="none" w:sz="0" w:space="0" w:color="auto"/>
        <w:bottom w:val="none" w:sz="0" w:space="0" w:color="auto"/>
        <w:right w:val="none" w:sz="0" w:space="0" w:color="auto"/>
      </w:divBdr>
      <w:divsChild>
        <w:div w:id="1882981566">
          <w:marLeft w:val="0"/>
          <w:marRight w:val="0"/>
          <w:marTop w:val="0"/>
          <w:marBottom w:val="0"/>
          <w:divBdr>
            <w:top w:val="none" w:sz="0" w:space="0" w:color="auto"/>
            <w:left w:val="none" w:sz="0" w:space="0" w:color="auto"/>
            <w:bottom w:val="none" w:sz="0" w:space="0" w:color="auto"/>
            <w:right w:val="none" w:sz="0" w:space="0" w:color="auto"/>
          </w:divBdr>
          <w:divsChild>
            <w:div w:id="519122206">
              <w:marLeft w:val="0"/>
              <w:marRight w:val="0"/>
              <w:marTop w:val="0"/>
              <w:marBottom w:val="0"/>
              <w:divBdr>
                <w:top w:val="none" w:sz="0" w:space="0" w:color="auto"/>
                <w:left w:val="none" w:sz="0" w:space="0" w:color="auto"/>
                <w:bottom w:val="none" w:sz="0" w:space="0" w:color="auto"/>
                <w:right w:val="none" w:sz="0" w:space="0" w:color="auto"/>
              </w:divBdr>
              <w:divsChild>
                <w:div w:id="1378816532">
                  <w:marLeft w:val="0"/>
                  <w:marRight w:val="0"/>
                  <w:marTop w:val="0"/>
                  <w:marBottom w:val="0"/>
                  <w:divBdr>
                    <w:top w:val="none" w:sz="0" w:space="0" w:color="auto"/>
                    <w:left w:val="none" w:sz="0" w:space="0" w:color="auto"/>
                    <w:bottom w:val="none" w:sz="0" w:space="0" w:color="auto"/>
                    <w:right w:val="none" w:sz="0" w:space="0" w:color="auto"/>
                  </w:divBdr>
                  <w:divsChild>
                    <w:div w:id="1796480044">
                      <w:marLeft w:val="0"/>
                      <w:marRight w:val="0"/>
                      <w:marTop w:val="0"/>
                      <w:marBottom w:val="0"/>
                      <w:divBdr>
                        <w:top w:val="none" w:sz="0" w:space="0" w:color="auto"/>
                        <w:left w:val="none" w:sz="0" w:space="0" w:color="auto"/>
                        <w:bottom w:val="none" w:sz="0" w:space="0" w:color="auto"/>
                        <w:right w:val="none" w:sz="0" w:space="0" w:color="auto"/>
                      </w:divBdr>
                      <w:divsChild>
                        <w:div w:id="655258788">
                          <w:marLeft w:val="0"/>
                          <w:marRight w:val="0"/>
                          <w:marTop w:val="0"/>
                          <w:marBottom w:val="0"/>
                          <w:divBdr>
                            <w:top w:val="none" w:sz="0" w:space="0" w:color="auto"/>
                            <w:left w:val="none" w:sz="0" w:space="0" w:color="auto"/>
                            <w:bottom w:val="none" w:sz="0" w:space="0" w:color="auto"/>
                            <w:right w:val="none" w:sz="0" w:space="0" w:color="auto"/>
                          </w:divBdr>
                          <w:divsChild>
                            <w:div w:id="779228119">
                              <w:marLeft w:val="0"/>
                              <w:marRight w:val="0"/>
                              <w:marTop w:val="0"/>
                              <w:marBottom w:val="0"/>
                              <w:divBdr>
                                <w:top w:val="none" w:sz="0" w:space="0" w:color="auto"/>
                                <w:left w:val="none" w:sz="0" w:space="0" w:color="auto"/>
                                <w:bottom w:val="none" w:sz="0" w:space="0" w:color="auto"/>
                                <w:right w:val="none" w:sz="0" w:space="0" w:color="auto"/>
                              </w:divBdr>
                              <w:divsChild>
                                <w:div w:id="1529222363">
                                  <w:marLeft w:val="0"/>
                                  <w:marRight w:val="0"/>
                                  <w:marTop w:val="0"/>
                                  <w:marBottom w:val="0"/>
                                  <w:divBdr>
                                    <w:top w:val="none" w:sz="0" w:space="0" w:color="auto"/>
                                    <w:left w:val="none" w:sz="0" w:space="0" w:color="auto"/>
                                    <w:bottom w:val="none" w:sz="0" w:space="0" w:color="auto"/>
                                    <w:right w:val="none" w:sz="0" w:space="0" w:color="auto"/>
                                  </w:divBdr>
                                  <w:divsChild>
                                    <w:div w:id="197533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857721">
      <w:bodyDiv w:val="1"/>
      <w:marLeft w:val="0"/>
      <w:marRight w:val="0"/>
      <w:marTop w:val="0"/>
      <w:marBottom w:val="0"/>
      <w:divBdr>
        <w:top w:val="none" w:sz="0" w:space="0" w:color="auto"/>
        <w:left w:val="none" w:sz="0" w:space="0" w:color="auto"/>
        <w:bottom w:val="none" w:sz="0" w:space="0" w:color="auto"/>
        <w:right w:val="none" w:sz="0" w:space="0" w:color="auto"/>
      </w:divBdr>
      <w:divsChild>
        <w:div w:id="2008240260">
          <w:marLeft w:val="0"/>
          <w:marRight w:val="0"/>
          <w:marTop w:val="0"/>
          <w:marBottom w:val="0"/>
          <w:divBdr>
            <w:top w:val="none" w:sz="0" w:space="0" w:color="auto"/>
            <w:left w:val="none" w:sz="0" w:space="0" w:color="auto"/>
            <w:bottom w:val="none" w:sz="0" w:space="0" w:color="auto"/>
            <w:right w:val="none" w:sz="0" w:space="0" w:color="auto"/>
          </w:divBdr>
          <w:divsChild>
            <w:div w:id="1696926901">
              <w:marLeft w:val="0"/>
              <w:marRight w:val="0"/>
              <w:marTop w:val="0"/>
              <w:marBottom w:val="0"/>
              <w:divBdr>
                <w:top w:val="none" w:sz="0" w:space="0" w:color="auto"/>
                <w:left w:val="none" w:sz="0" w:space="0" w:color="auto"/>
                <w:bottom w:val="none" w:sz="0" w:space="0" w:color="auto"/>
                <w:right w:val="none" w:sz="0" w:space="0" w:color="auto"/>
              </w:divBdr>
              <w:divsChild>
                <w:div w:id="617445650">
                  <w:marLeft w:val="0"/>
                  <w:marRight w:val="0"/>
                  <w:marTop w:val="0"/>
                  <w:marBottom w:val="0"/>
                  <w:divBdr>
                    <w:top w:val="none" w:sz="0" w:space="0" w:color="auto"/>
                    <w:left w:val="none" w:sz="0" w:space="0" w:color="auto"/>
                    <w:bottom w:val="none" w:sz="0" w:space="0" w:color="auto"/>
                    <w:right w:val="none" w:sz="0" w:space="0" w:color="auto"/>
                  </w:divBdr>
                  <w:divsChild>
                    <w:div w:id="954292905">
                      <w:marLeft w:val="0"/>
                      <w:marRight w:val="0"/>
                      <w:marTop w:val="0"/>
                      <w:marBottom w:val="0"/>
                      <w:divBdr>
                        <w:top w:val="none" w:sz="0" w:space="0" w:color="auto"/>
                        <w:left w:val="none" w:sz="0" w:space="0" w:color="auto"/>
                        <w:bottom w:val="none" w:sz="0" w:space="0" w:color="auto"/>
                        <w:right w:val="none" w:sz="0" w:space="0" w:color="auto"/>
                      </w:divBdr>
                    </w:div>
                    <w:div w:id="959722193">
                      <w:marLeft w:val="0"/>
                      <w:marRight w:val="0"/>
                      <w:marTop w:val="0"/>
                      <w:marBottom w:val="0"/>
                      <w:divBdr>
                        <w:top w:val="none" w:sz="0" w:space="0" w:color="auto"/>
                        <w:left w:val="none" w:sz="0" w:space="0" w:color="auto"/>
                        <w:bottom w:val="none" w:sz="0" w:space="0" w:color="auto"/>
                        <w:right w:val="none" w:sz="0" w:space="0" w:color="auto"/>
                      </w:divBdr>
                      <w:divsChild>
                        <w:div w:id="483547730">
                          <w:marLeft w:val="0"/>
                          <w:marRight w:val="0"/>
                          <w:marTop w:val="0"/>
                          <w:marBottom w:val="0"/>
                          <w:divBdr>
                            <w:top w:val="none" w:sz="0" w:space="0" w:color="auto"/>
                            <w:left w:val="none" w:sz="0" w:space="0" w:color="auto"/>
                            <w:bottom w:val="none" w:sz="0" w:space="0" w:color="auto"/>
                            <w:right w:val="none" w:sz="0" w:space="0" w:color="auto"/>
                          </w:divBdr>
                        </w:div>
                        <w:div w:id="1573733305">
                          <w:marLeft w:val="0"/>
                          <w:marRight w:val="0"/>
                          <w:marTop w:val="0"/>
                          <w:marBottom w:val="0"/>
                          <w:divBdr>
                            <w:top w:val="none" w:sz="0" w:space="0" w:color="auto"/>
                            <w:left w:val="none" w:sz="0" w:space="0" w:color="auto"/>
                            <w:bottom w:val="none" w:sz="0" w:space="0" w:color="auto"/>
                            <w:right w:val="none" w:sz="0" w:space="0" w:color="auto"/>
                          </w:divBdr>
                          <w:divsChild>
                            <w:div w:id="575090754">
                              <w:marLeft w:val="0"/>
                              <w:marRight w:val="0"/>
                              <w:marTop w:val="0"/>
                              <w:marBottom w:val="0"/>
                              <w:divBdr>
                                <w:top w:val="none" w:sz="0" w:space="0" w:color="auto"/>
                                <w:left w:val="none" w:sz="0" w:space="0" w:color="auto"/>
                                <w:bottom w:val="none" w:sz="0" w:space="0" w:color="auto"/>
                                <w:right w:val="none" w:sz="0" w:space="0" w:color="auto"/>
                              </w:divBdr>
                              <w:divsChild>
                                <w:div w:id="2207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7393">
      <w:bodyDiv w:val="1"/>
      <w:marLeft w:val="0"/>
      <w:marRight w:val="0"/>
      <w:marTop w:val="0"/>
      <w:marBottom w:val="0"/>
      <w:divBdr>
        <w:top w:val="none" w:sz="0" w:space="0" w:color="auto"/>
        <w:left w:val="none" w:sz="0" w:space="0" w:color="auto"/>
        <w:bottom w:val="none" w:sz="0" w:space="0" w:color="auto"/>
        <w:right w:val="none" w:sz="0" w:space="0" w:color="auto"/>
      </w:divBdr>
      <w:divsChild>
        <w:div w:id="334578509">
          <w:marLeft w:val="0"/>
          <w:marRight w:val="0"/>
          <w:marTop w:val="0"/>
          <w:marBottom w:val="0"/>
          <w:divBdr>
            <w:top w:val="none" w:sz="0" w:space="0" w:color="auto"/>
            <w:left w:val="none" w:sz="0" w:space="0" w:color="auto"/>
            <w:bottom w:val="none" w:sz="0" w:space="0" w:color="auto"/>
            <w:right w:val="none" w:sz="0" w:space="0" w:color="auto"/>
          </w:divBdr>
          <w:divsChild>
            <w:div w:id="1052311622">
              <w:marLeft w:val="0"/>
              <w:marRight w:val="0"/>
              <w:marTop w:val="0"/>
              <w:marBottom w:val="0"/>
              <w:divBdr>
                <w:top w:val="none" w:sz="0" w:space="0" w:color="auto"/>
                <w:left w:val="none" w:sz="0" w:space="0" w:color="auto"/>
                <w:bottom w:val="none" w:sz="0" w:space="0" w:color="auto"/>
                <w:right w:val="none" w:sz="0" w:space="0" w:color="auto"/>
              </w:divBdr>
              <w:divsChild>
                <w:div w:id="1347172357">
                  <w:marLeft w:val="0"/>
                  <w:marRight w:val="0"/>
                  <w:marTop w:val="0"/>
                  <w:marBottom w:val="0"/>
                  <w:divBdr>
                    <w:top w:val="none" w:sz="0" w:space="0" w:color="auto"/>
                    <w:left w:val="none" w:sz="0" w:space="0" w:color="auto"/>
                    <w:bottom w:val="none" w:sz="0" w:space="0" w:color="auto"/>
                    <w:right w:val="none" w:sz="0" w:space="0" w:color="auto"/>
                  </w:divBdr>
                  <w:divsChild>
                    <w:div w:id="217132127">
                      <w:marLeft w:val="0"/>
                      <w:marRight w:val="0"/>
                      <w:marTop w:val="0"/>
                      <w:marBottom w:val="0"/>
                      <w:divBdr>
                        <w:top w:val="none" w:sz="0" w:space="0" w:color="auto"/>
                        <w:left w:val="none" w:sz="0" w:space="0" w:color="auto"/>
                        <w:bottom w:val="none" w:sz="0" w:space="0" w:color="auto"/>
                        <w:right w:val="none" w:sz="0" w:space="0" w:color="auto"/>
                      </w:divBdr>
                      <w:divsChild>
                        <w:div w:id="1972784413">
                          <w:marLeft w:val="0"/>
                          <w:marRight w:val="0"/>
                          <w:marTop w:val="0"/>
                          <w:marBottom w:val="0"/>
                          <w:divBdr>
                            <w:top w:val="none" w:sz="0" w:space="0" w:color="auto"/>
                            <w:left w:val="none" w:sz="0" w:space="0" w:color="auto"/>
                            <w:bottom w:val="none" w:sz="0" w:space="0" w:color="auto"/>
                            <w:right w:val="none" w:sz="0" w:space="0" w:color="auto"/>
                          </w:divBdr>
                          <w:divsChild>
                            <w:div w:id="133800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977611">
      <w:bodyDiv w:val="1"/>
      <w:marLeft w:val="0"/>
      <w:marRight w:val="0"/>
      <w:marTop w:val="0"/>
      <w:marBottom w:val="0"/>
      <w:divBdr>
        <w:top w:val="none" w:sz="0" w:space="0" w:color="auto"/>
        <w:left w:val="none" w:sz="0" w:space="0" w:color="auto"/>
        <w:bottom w:val="none" w:sz="0" w:space="0" w:color="auto"/>
        <w:right w:val="none" w:sz="0" w:space="0" w:color="auto"/>
      </w:divBdr>
      <w:divsChild>
        <w:div w:id="1766615224">
          <w:marLeft w:val="0"/>
          <w:marRight w:val="0"/>
          <w:marTop w:val="0"/>
          <w:marBottom w:val="0"/>
          <w:divBdr>
            <w:top w:val="none" w:sz="0" w:space="0" w:color="auto"/>
            <w:left w:val="none" w:sz="0" w:space="0" w:color="auto"/>
            <w:bottom w:val="none" w:sz="0" w:space="0" w:color="auto"/>
            <w:right w:val="none" w:sz="0" w:space="0" w:color="auto"/>
          </w:divBdr>
          <w:divsChild>
            <w:div w:id="1651013264">
              <w:marLeft w:val="0"/>
              <w:marRight w:val="0"/>
              <w:marTop w:val="0"/>
              <w:marBottom w:val="0"/>
              <w:divBdr>
                <w:top w:val="none" w:sz="0" w:space="0" w:color="auto"/>
                <w:left w:val="none" w:sz="0" w:space="0" w:color="auto"/>
                <w:bottom w:val="none" w:sz="0" w:space="0" w:color="auto"/>
                <w:right w:val="none" w:sz="0" w:space="0" w:color="auto"/>
              </w:divBdr>
              <w:divsChild>
                <w:div w:id="2087989480">
                  <w:marLeft w:val="0"/>
                  <w:marRight w:val="0"/>
                  <w:marTop w:val="0"/>
                  <w:marBottom w:val="0"/>
                  <w:divBdr>
                    <w:top w:val="none" w:sz="0" w:space="0" w:color="auto"/>
                    <w:left w:val="none" w:sz="0" w:space="0" w:color="auto"/>
                    <w:bottom w:val="none" w:sz="0" w:space="0" w:color="auto"/>
                    <w:right w:val="none" w:sz="0" w:space="0" w:color="auto"/>
                  </w:divBdr>
                  <w:divsChild>
                    <w:div w:id="554699997">
                      <w:marLeft w:val="0"/>
                      <w:marRight w:val="0"/>
                      <w:marTop w:val="0"/>
                      <w:marBottom w:val="0"/>
                      <w:divBdr>
                        <w:top w:val="none" w:sz="0" w:space="0" w:color="auto"/>
                        <w:left w:val="none" w:sz="0" w:space="0" w:color="auto"/>
                        <w:bottom w:val="none" w:sz="0" w:space="0" w:color="auto"/>
                        <w:right w:val="none" w:sz="0" w:space="0" w:color="auto"/>
                      </w:divBdr>
                    </w:div>
                  </w:divsChild>
                </w:div>
                <w:div w:id="1545219481">
                  <w:marLeft w:val="0"/>
                  <w:marRight w:val="0"/>
                  <w:marTop w:val="0"/>
                  <w:marBottom w:val="0"/>
                  <w:divBdr>
                    <w:top w:val="none" w:sz="0" w:space="0" w:color="auto"/>
                    <w:left w:val="none" w:sz="0" w:space="0" w:color="auto"/>
                    <w:bottom w:val="none" w:sz="0" w:space="0" w:color="auto"/>
                    <w:right w:val="none" w:sz="0" w:space="0" w:color="auto"/>
                  </w:divBdr>
                  <w:divsChild>
                    <w:div w:id="1116172659">
                      <w:marLeft w:val="0"/>
                      <w:marRight w:val="0"/>
                      <w:marTop w:val="0"/>
                      <w:marBottom w:val="0"/>
                      <w:divBdr>
                        <w:top w:val="none" w:sz="0" w:space="0" w:color="auto"/>
                        <w:left w:val="none" w:sz="0" w:space="0" w:color="auto"/>
                        <w:bottom w:val="none" w:sz="0" w:space="0" w:color="auto"/>
                        <w:right w:val="none" w:sz="0" w:space="0" w:color="auto"/>
                      </w:divBdr>
                    </w:div>
                    <w:div w:id="16264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70919">
              <w:marLeft w:val="0"/>
              <w:marRight w:val="0"/>
              <w:marTop w:val="0"/>
              <w:marBottom w:val="0"/>
              <w:divBdr>
                <w:top w:val="none" w:sz="0" w:space="0" w:color="auto"/>
                <w:left w:val="none" w:sz="0" w:space="0" w:color="auto"/>
                <w:bottom w:val="none" w:sz="0" w:space="0" w:color="auto"/>
                <w:right w:val="none" w:sz="0" w:space="0" w:color="auto"/>
              </w:divBdr>
              <w:divsChild>
                <w:div w:id="921915122">
                  <w:marLeft w:val="0"/>
                  <w:marRight w:val="0"/>
                  <w:marTop w:val="0"/>
                  <w:marBottom w:val="0"/>
                  <w:divBdr>
                    <w:top w:val="none" w:sz="0" w:space="0" w:color="auto"/>
                    <w:left w:val="none" w:sz="0" w:space="0" w:color="auto"/>
                    <w:bottom w:val="none" w:sz="0" w:space="0" w:color="auto"/>
                    <w:right w:val="none" w:sz="0" w:space="0" w:color="auto"/>
                  </w:divBdr>
                  <w:divsChild>
                    <w:div w:id="560946821">
                      <w:marLeft w:val="0"/>
                      <w:marRight w:val="0"/>
                      <w:marTop w:val="0"/>
                      <w:marBottom w:val="0"/>
                      <w:divBdr>
                        <w:top w:val="none" w:sz="0" w:space="0" w:color="auto"/>
                        <w:left w:val="none" w:sz="0" w:space="0" w:color="auto"/>
                        <w:bottom w:val="none" w:sz="0" w:space="0" w:color="auto"/>
                        <w:right w:val="none" w:sz="0" w:space="0" w:color="auto"/>
                      </w:divBdr>
                    </w:div>
                  </w:divsChild>
                </w:div>
                <w:div w:id="1166360371">
                  <w:marLeft w:val="0"/>
                  <w:marRight w:val="0"/>
                  <w:marTop w:val="0"/>
                  <w:marBottom w:val="0"/>
                  <w:divBdr>
                    <w:top w:val="none" w:sz="0" w:space="0" w:color="auto"/>
                    <w:left w:val="none" w:sz="0" w:space="0" w:color="auto"/>
                    <w:bottom w:val="none" w:sz="0" w:space="0" w:color="auto"/>
                    <w:right w:val="none" w:sz="0" w:space="0" w:color="auto"/>
                  </w:divBdr>
                  <w:divsChild>
                    <w:div w:id="643124862">
                      <w:marLeft w:val="0"/>
                      <w:marRight w:val="0"/>
                      <w:marTop w:val="0"/>
                      <w:marBottom w:val="0"/>
                      <w:divBdr>
                        <w:top w:val="none" w:sz="0" w:space="0" w:color="auto"/>
                        <w:left w:val="none" w:sz="0" w:space="0" w:color="auto"/>
                        <w:bottom w:val="none" w:sz="0" w:space="0" w:color="auto"/>
                        <w:right w:val="none" w:sz="0" w:space="0" w:color="auto"/>
                      </w:divBdr>
                    </w:div>
                    <w:div w:id="1544830557">
                      <w:marLeft w:val="0"/>
                      <w:marRight w:val="0"/>
                      <w:marTop w:val="0"/>
                      <w:marBottom w:val="0"/>
                      <w:divBdr>
                        <w:top w:val="none" w:sz="0" w:space="0" w:color="auto"/>
                        <w:left w:val="none" w:sz="0" w:space="0" w:color="auto"/>
                        <w:bottom w:val="none" w:sz="0" w:space="0" w:color="auto"/>
                        <w:right w:val="none" w:sz="0" w:space="0" w:color="auto"/>
                      </w:divBdr>
                    </w:div>
                    <w:div w:id="175199522">
                      <w:marLeft w:val="0"/>
                      <w:marRight w:val="0"/>
                      <w:marTop w:val="0"/>
                      <w:marBottom w:val="0"/>
                      <w:divBdr>
                        <w:top w:val="none" w:sz="0" w:space="0" w:color="auto"/>
                        <w:left w:val="none" w:sz="0" w:space="0" w:color="auto"/>
                        <w:bottom w:val="none" w:sz="0" w:space="0" w:color="auto"/>
                        <w:right w:val="none" w:sz="0" w:space="0" w:color="auto"/>
                      </w:divBdr>
                    </w:div>
                    <w:div w:id="725883370">
                      <w:marLeft w:val="0"/>
                      <w:marRight w:val="0"/>
                      <w:marTop w:val="0"/>
                      <w:marBottom w:val="0"/>
                      <w:divBdr>
                        <w:top w:val="none" w:sz="0" w:space="0" w:color="auto"/>
                        <w:left w:val="none" w:sz="0" w:space="0" w:color="auto"/>
                        <w:bottom w:val="none" w:sz="0" w:space="0" w:color="auto"/>
                        <w:right w:val="none" w:sz="0" w:space="0" w:color="auto"/>
                      </w:divBdr>
                    </w:div>
                    <w:div w:id="483158412">
                      <w:marLeft w:val="0"/>
                      <w:marRight w:val="0"/>
                      <w:marTop w:val="0"/>
                      <w:marBottom w:val="0"/>
                      <w:divBdr>
                        <w:top w:val="none" w:sz="0" w:space="0" w:color="auto"/>
                        <w:left w:val="none" w:sz="0" w:space="0" w:color="auto"/>
                        <w:bottom w:val="none" w:sz="0" w:space="0" w:color="auto"/>
                        <w:right w:val="none" w:sz="0" w:space="0" w:color="auto"/>
                      </w:divBdr>
                      <w:divsChild>
                        <w:div w:id="683171042">
                          <w:marLeft w:val="0"/>
                          <w:marRight w:val="0"/>
                          <w:marTop w:val="0"/>
                          <w:marBottom w:val="0"/>
                          <w:divBdr>
                            <w:top w:val="none" w:sz="0" w:space="0" w:color="auto"/>
                            <w:left w:val="none" w:sz="0" w:space="0" w:color="auto"/>
                            <w:bottom w:val="none" w:sz="0" w:space="0" w:color="auto"/>
                            <w:right w:val="none" w:sz="0" w:space="0" w:color="auto"/>
                          </w:divBdr>
                        </w:div>
                        <w:div w:id="1909337228">
                          <w:marLeft w:val="0"/>
                          <w:marRight w:val="0"/>
                          <w:marTop w:val="0"/>
                          <w:marBottom w:val="0"/>
                          <w:divBdr>
                            <w:top w:val="none" w:sz="0" w:space="0" w:color="auto"/>
                            <w:left w:val="none" w:sz="0" w:space="0" w:color="auto"/>
                            <w:bottom w:val="none" w:sz="0" w:space="0" w:color="auto"/>
                            <w:right w:val="none" w:sz="0" w:space="0" w:color="auto"/>
                          </w:divBdr>
                          <w:divsChild>
                            <w:div w:id="89202910">
                              <w:marLeft w:val="0"/>
                              <w:marRight w:val="0"/>
                              <w:marTop w:val="0"/>
                              <w:marBottom w:val="0"/>
                              <w:divBdr>
                                <w:top w:val="none" w:sz="0" w:space="0" w:color="auto"/>
                                <w:left w:val="none" w:sz="0" w:space="0" w:color="auto"/>
                                <w:bottom w:val="none" w:sz="0" w:space="0" w:color="auto"/>
                                <w:right w:val="none" w:sz="0" w:space="0" w:color="auto"/>
                              </w:divBdr>
                              <w:divsChild>
                                <w:div w:id="19611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002222">
      <w:bodyDiv w:val="1"/>
      <w:marLeft w:val="0"/>
      <w:marRight w:val="0"/>
      <w:marTop w:val="0"/>
      <w:marBottom w:val="0"/>
      <w:divBdr>
        <w:top w:val="none" w:sz="0" w:space="0" w:color="auto"/>
        <w:left w:val="none" w:sz="0" w:space="0" w:color="auto"/>
        <w:bottom w:val="none" w:sz="0" w:space="0" w:color="auto"/>
        <w:right w:val="none" w:sz="0" w:space="0" w:color="auto"/>
      </w:divBdr>
      <w:divsChild>
        <w:div w:id="101076727">
          <w:marLeft w:val="0"/>
          <w:marRight w:val="0"/>
          <w:marTop w:val="0"/>
          <w:marBottom w:val="0"/>
          <w:divBdr>
            <w:top w:val="none" w:sz="0" w:space="0" w:color="auto"/>
            <w:left w:val="none" w:sz="0" w:space="0" w:color="auto"/>
            <w:bottom w:val="none" w:sz="0" w:space="0" w:color="auto"/>
            <w:right w:val="none" w:sz="0" w:space="0" w:color="auto"/>
          </w:divBdr>
          <w:divsChild>
            <w:div w:id="1913077157">
              <w:marLeft w:val="0"/>
              <w:marRight w:val="0"/>
              <w:marTop w:val="0"/>
              <w:marBottom w:val="0"/>
              <w:divBdr>
                <w:top w:val="none" w:sz="0" w:space="0" w:color="auto"/>
                <w:left w:val="none" w:sz="0" w:space="0" w:color="auto"/>
                <w:bottom w:val="none" w:sz="0" w:space="0" w:color="auto"/>
                <w:right w:val="none" w:sz="0" w:space="0" w:color="auto"/>
              </w:divBdr>
              <w:divsChild>
                <w:div w:id="1570845349">
                  <w:marLeft w:val="0"/>
                  <w:marRight w:val="0"/>
                  <w:marTop w:val="0"/>
                  <w:marBottom w:val="0"/>
                  <w:divBdr>
                    <w:top w:val="none" w:sz="0" w:space="0" w:color="auto"/>
                    <w:left w:val="none" w:sz="0" w:space="0" w:color="auto"/>
                    <w:bottom w:val="none" w:sz="0" w:space="0" w:color="auto"/>
                    <w:right w:val="none" w:sz="0" w:space="0" w:color="auto"/>
                  </w:divBdr>
                  <w:divsChild>
                    <w:div w:id="436798330">
                      <w:marLeft w:val="0"/>
                      <w:marRight w:val="0"/>
                      <w:marTop w:val="0"/>
                      <w:marBottom w:val="0"/>
                      <w:divBdr>
                        <w:top w:val="none" w:sz="0" w:space="0" w:color="auto"/>
                        <w:left w:val="none" w:sz="0" w:space="0" w:color="auto"/>
                        <w:bottom w:val="none" w:sz="0" w:space="0" w:color="auto"/>
                        <w:right w:val="none" w:sz="0" w:space="0" w:color="auto"/>
                      </w:divBdr>
                      <w:divsChild>
                        <w:div w:id="1397819713">
                          <w:marLeft w:val="0"/>
                          <w:marRight w:val="0"/>
                          <w:marTop w:val="0"/>
                          <w:marBottom w:val="0"/>
                          <w:divBdr>
                            <w:top w:val="none" w:sz="0" w:space="0" w:color="auto"/>
                            <w:left w:val="none" w:sz="0" w:space="0" w:color="auto"/>
                            <w:bottom w:val="none" w:sz="0" w:space="0" w:color="auto"/>
                            <w:right w:val="none" w:sz="0" w:space="0" w:color="auto"/>
                          </w:divBdr>
                          <w:divsChild>
                            <w:div w:id="17900562">
                              <w:marLeft w:val="0"/>
                              <w:marRight w:val="0"/>
                              <w:marTop w:val="0"/>
                              <w:marBottom w:val="0"/>
                              <w:divBdr>
                                <w:top w:val="none" w:sz="0" w:space="0" w:color="auto"/>
                                <w:left w:val="none" w:sz="0" w:space="0" w:color="auto"/>
                                <w:bottom w:val="none" w:sz="0" w:space="0" w:color="auto"/>
                                <w:right w:val="none" w:sz="0" w:space="0" w:color="auto"/>
                              </w:divBdr>
                              <w:divsChild>
                                <w:div w:id="76553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23</Pages>
  <Words>8961</Words>
  <Characters>51079</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2021-12-07T19:43:00Z</dcterms:created>
  <dcterms:modified xsi:type="dcterms:W3CDTF">2021-12-07T21:07:00Z</dcterms:modified>
</cp:coreProperties>
</file>