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52" w:rsidRDefault="00570F52" w:rsidP="002C1FED">
      <w:pPr>
        <w:bidi w:val="0"/>
        <w:rPr>
          <w:b/>
          <w:bCs/>
          <w:sz w:val="28"/>
          <w:szCs w:val="28"/>
        </w:rPr>
      </w:pPr>
      <w:proofErr w:type="spellStart"/>
      <w:r w:rsidRPr="00BB10F1">
        <w:rPr>
          <w:b/>
          <w:bCs/>
          <w:sz w:val="28"/>
          <w:szCs w:val="28"/>
        </w:rPr>
        <w:t>Lec</w:t>
      </w:r>
      <w:proofErr w:type="spellEnd"/>
      <w:r>
        <w:rPr>
          <w:b/>
          <w:bCs/>
          <w:sz w:val="28"/>
          <w:szCs w:val="28"/>
        </w:rPr>
        <w:t xml:space="preserve"> </w:t>
      </w:r>
      <w:r w:rsidRPr="00BB10F1">
        <w:rPr>
          <w:b/>
          <w:bCs/>
          <w:sz w:val="28"/>
          <w:szCs w:val="28"/>
        </w:rPr>
        <w:t>(</w:t>
      </w:r>
      <w:r>
        <w:rPr>
          <w:rFonts w:hint="cs"/>
          <w:b/>
          <w:bCs/>
          <w:sz w:val="28"/>
          <w:szCs w:val="28"/>
          <w:rtl/>
        </w:rPr>
        <w:t>2</w:t>
      </w:r>
      <w:r w:rsidRPr="00BB10F1">
        <w:rPr>
          <w:b/>
          <w:bCs/>
          <w:sz w:val="28"/>
          <w:szCs w:val="28"/>
        </w:rPr>
        <w:t>)                                         Ser</w:t>
      </w:r>
      <w:r w:rsidR="002C1FED">
        <w:rPr>
          <w:b/>
          <w:bCs/>
          <w:sz w:val="28"/>
          <w:szCs w:val="28"/>
        </w:rPr>
        <w:t>a</w:t>
      </w:r>
      <w:r w:rsidRPr="00BB10F1">
        <w:rPr>
          <w:b/>
          <w:bCs/>
          <w:sz w:val="28"/>
          <w:szCs w:val="28"/>
        </w:rPr>
        <w:t xml:space="preserve"> &amp; Vaccines                                </w:t>
      </w:r>
    </w:p>
    <w:p w:rsidR="00570F52" w:rsidRDefault="00570F52" w:rsidP="00570F52">
      <w:pPr>
        <w:bidi w:val="0"/>
        <w:rPr>
          <w:b/>
          <w:bCs/>
          <w:sz w:val="28"/>
          <w:szCs w:val="28"/>
        </w:rPr>
      </w:pPr>
      <w:r w:rsidRPr="00BB10F1">
        <w:rPr>
          <w:b/>
          <w:bCs/>
          <w:sz w:val="28"/>
          <w:szCs w:val="28"/>
        </w:rPr>
        <w:t xml:space="preserve">    Prof. Dr. </w:t>
      </w:r>
      <w:proofErr w:type="spellStart"/>
      <w:r w:rsidRPr="00BB10F1">
        <w:rPr>
          <w:b/>
          <w:bCs/>
          <w:sz w:val="28"/>
          <w:szCs w:val="28"/>
        </w:rPr>
        <w:t>Ekhlass</w:t>
      </w:r>
      <w:proofErr w:type="spellEnd"/>
      <w:r w:rsidRPr="00BB10F1">
        <w:rPr>
          <w:b/>
          <w:bCs/>
          <w:sz w:val="28"/>
          <w:szCs w:val="28"/>
        </w:rPr>
        <w:t xml:space="preserve"> </w:t>
      </w:r>
      <w:proofErr w:type="spellStart"/>
      <w:r w:rsidRPr="00BB10F1">
        <w:rPr>
          <w:b/>
          <w:bCs/>
          <w:sz w:val="28"/>
          <w:szCs w:val="28"/>
        </w:rPr>
        <w:t>Noori</w:t>
      </w:r>
      <w:proofErr w:type="spellEnd"/>
      <w:r w:rsidRPr="00BB10F1">
        <w:rPr>
          <w:b/>
          <w:bCs/>
          <w:sz w:val="28"/>
          <w:szCs w:val="28"/>
        </w:rPr>
        <w:t xml:space="preserve"> Ali</w:t>
      </w:r>
    </w:p>
    <w:tbl>
      <w:tblPr>
        <w:tblW w:w="9727" w:type="dxa"/>
        <w:jc w:val="center"/>
        <w:tblInd w:w="-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850"/>
        <w:gridCol w:w="3735"/>
        <w:gridCol w:w="3558"/>
      </w:tblGrid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keepNext/>
              <w:keepLines/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S.N.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keepNext/>
              <w:keepLines/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Characteristics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keepNext/>
              <w:keepLines/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Innate Immunity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keepNext/>
              <w:keepLines/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Adaptive immunity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Presence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Innate immunity is something already present in the body.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Adaptive immunity is created in response to exposure to a foreign substance.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Specificity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Non-Specific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Specific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Response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Fights any foreign invader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Fight only specific infection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Response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Rapid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Slow (1-2 weeks)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Potency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Limited and Lower potency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High potency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Time span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Once activated against a specific type of antigen, the immunity remains throughout the life.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 span of developed immunity can be lifelong or short.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Inheritance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Innate type of immunity is generally inherited from parents and passed to offspring.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Adaptive immunity is not passed from the parents to offspring, hence it cannot be inherited.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Memory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Cannot react with equal potency upon repeated exposure to the same pathogen.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Adaptive system can remember the specific pathogens which have encountered before.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Presence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Present at birth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Develops during a person’s lifetime and can be short-lived.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Allergic Reaction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None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Immediate and Delay hypersensitivity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Used Against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For microbes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Microbes and non-microbial substances called antigens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Memory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 memory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Long term memory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Diversity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Limited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High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Speed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Faster response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Slower response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Complement system activation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Alternative and </w:t>
            </w:r>
            <w:proofErr w:type="spellStart"/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lectin</w:t>
            </w:r>
            <w:proofErr w:type="spellEnd"/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pathways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Classical pathway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Anatomic and physiological barriers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Skin, Mucous membranes, Temp, pH, chemicals, etc.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Lymph nodes, spleen, mucosal associated lymphoid tissue.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Composition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 innate immune system is composed of physical and chemical barriers, phagocytic leukocytes, dendritic cells, natural killer cells, and plasma proteins.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Adaptive immune system is composed of B cells and T cells.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Development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Evolutionary, older and is found in both vertebrates and invertebrates.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Adaptive immunity system has been developed recently and is found only in the vertebrates.</w:t>
            </w:r>
          </w:p>
        </w:tc>
      </w:tr>
      <w:tr w:rsidR="00EB5649" w:rsidRPr="00C27575" w:rsidTr="00354093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Example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White blood cells fighting bacteria, causing redness and swelling, when you have a cut.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EB5649" w:rsidRPr="00C27575" w:rsidRDefault="00EB5649" w:rsidP="0035409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Chickenpox vaccination so that we don’t get chickenpox because adaptive immunity system has remembered the foreign body.</w:t>
            </w:r>
          </w:p>
        </w:tc>
      </w:tr>
    </w:tbl>
    <w:p w:rsidR="00EB5649" w:rsidRPr="00C27575" w:rsidRDefault="00EB5649" w:rsidP="00EB56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575">
        <w:rPr>
          <w:rFonts w:ascii="Times New Roman" w:eastAsia="Times New Roman" w:hAnsi="Times New Roman" w:cs="Times New Roman"/>
          <w:sz w:val="28"/>
          <w:szCs w:val="28"/>
        </w:rPr>
        <w:t>Specific immunity is developed as a result of exposure to a variety of agents capable of inducing an immune response (</w:t>
      </w:r>
      <w:proofErr w:type="spellStart"/>
      <w:r w:rsidRPr="00C27575">
        <w:rPr>
          <w:rFonts w:ascii="Times New Roman" w:eastAsia="Times New Roman" w:hAnsi="Times New Roman" w:cs="Times New Roman"/>
          <w:sz w:val="28"/>
          <w:szCs w:val="28"/>
        </w:rPr>
        <w:t>immunogens</w:t>
      </w:r>
      <w:proofErr w:type="spellEnd"/>
      <w:r w:rsidRPr="00C27575">
        <w:rPr>
          <w:rFonts w:ascii="Times New Roman" w:eastAsia="Times New Roman" w:hAnsi="Times New Roman" w:cs="Times New Roman"/>
          <w:sz w:val="28"/>
          <w:szCs w:val="28"/>
        </w:rPr>
        <w:t xml:space="preserve">) such as: </w:t>
      </w:r>
    </w:p>
    <w:p w:rsidR="00EB5649" w:rsidRPr="00C27575" w:rsidRDefault="00EB5649" w:rsidP="00EB56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575">
        <w:rPr>
          <w:rFonts w:ascii="Times New Roman" w:eastAsia="Times New Roman" w:hAnsi="Times New Roman" w:cs="Times New Roman"/>
          <w:sz w:val="28"/>
          <w:szCs w:val="28"/>
        </w:rPr>
        <w:t xml:space="preserve">1- Vaccines.  </w:t>
      </w:r>
    </w:p>
    <w:p w:rsidR="00EB5649" w:rsidRPr="00C27575" w:rsidRDefault="00EB5649" w:rsidP="00EB56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575">
        <w:rPr>
          <w:rFonts w:ascii="Times New Roman" w:eastAsia="Times New Roman" w:hAnsi="Times New Roman" w:cs="Times New Roman"/>
          <w:sz w:val="28"/>
          <w:szCs w:val="28"/>
        </w:rPr>
        <w:t xml:space="preserve">2- Microbes that colonize the body. </w:t>
      </w:r>
    </w:p>
    <w:p w:rsidR="00EB5649" w:rsidRPr="00C27575" w:rsidRDefault="00EB5649" w:rsidP="00EB56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575">
        <w:rPr>
          <w:rFonts w:ascii="Times New Roman" w:eastAsia="Times New Roman" w:hAnsi="Times New Roman" w:cs="Times New Roman"/>
          <w:sz w:val="28"/>
          <w:szCs w:val="28"/>
        </w:rPr>
        <w:t xml:space="preserve">3- Macromolecules in the diet. </w:t>
      </w:r>
    </w:p>
    <w:p w:rsidR="00EB5649" w:rsidRPr="009A3CC3" w:rsidRDefault="00EB5649" w:rsidP="00EB56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CC3">
        <w:rPr>
          <w:rFonts w:ascii="Times New Roman" w:eastAsia="Times New Roman" w:hAnsi="Times New Roman" w:cs="Times New Roman"/>
          <w:sz w:val="28"/>
          <w:szCs w:val="28"/>
        </w:rPr>
        <w:t xml:space="preserve">Specific Immune responses: </w:t>
      </w:r>
    </w:p>
    <w:p w:rsidR="00EB5649" w:rsidRPr="009A3CC3" w:rsidRDefault="00EB5649" w:rsidP="00EB56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CC3">
        <w:rPr>
          <w:rFonts w:ascii="Times New Roman" w:eastAsia="Times New Roman" w:hAnsi="Times New Roman" w:cs="Times New Roman"/>
          <w:sz w:val="28"/>
          <w:szCs w:val="28"/>
        </w:rPr>
        <w:t>I- Antibody mediated (</w:t>
      </w:r>
      <w:proofErr w:type="spellStart"/>
      <w:r w:rsidRPr="009A3CC3">
        <w:rPr>
          <w:rFonts w:ascii="Times New Roman" w:eastAsia="Times New Roman" w:hAnsi="Times New Roman" w:cs="Times New Roman"/>
          <w:sz w:val="28"/>
          <w:szCs w:val="28"/>
        </w:rPr>
        <w:t>Humoral</w:t>
      </w:r>
      <w:proofErr w:type="spellEnd"/>
      <w:r w:rsidRPr="009A3CC3">
        <w:rPr>
          <w:rFonts w:ascii="Times New Roman" w:eastAsia="Times New Roman" w:hAnsi="Times New Roman" w:cs="Times New Roman"/>
          <w:sz w:val="28"/>
          <w:szCs w:val="28"/>
        </w:rPr>
        <w:t xml:space="preserve">) immune responses: </w:t>
      </w:r>
    </w:p>
    <w:p w:rsidR="00EB5649" w:rsidRPr="009A3CC3" w:rsidRDefault="00EB5649" w:rsidP="00EB56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CC3">
        <w:rPr>
          <w:rFonts w:ascii="Times New Roman" w:eastAsia="Times New Roman" w:hAnsi="Times New Roman" w:cs="Times New Roman"/>
          <w:sz w:val="28"/>
          <w:szCs w:val="28"/>
        </w:rPr>
        <w:t xml:space="preserve">a. Primary immune response. </w:t>
      </w:r>
    </w:p>
    <w:p w:rsidR="00EB5649" w:rsidRPr="009A3CC3" w:rsidRDefault="00EB5649" w:rsidP="00EB56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CC3">
        <w:rPr>
          <w:rFonts w:ascii="Times New Roman" w:eastAsia="Times New Roman" w:hAnsi="Times New Roman" w:cs="Times New Roman"/>
          <w:sz w:val="28"/>
          <w:szCs w:val="28"/>
        </w:rPr>
        <w:t xml:space="preserve">b. Secondary immune response. </w:t>
      </w:r>
    </w:p>
    <w:tbl>
      <w:tblPr>
        <w:tblW w:w="9810" w:type="dxa"/>
        <w:tblInd w:w="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4002"/>
        <w:gridCol w:w="4950"/>
      </w:tblGrid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S.N.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Primary immune response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Secondary immune response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This occurs as a result of primary contact with an antigen.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This occurs as a result of second and subsequent exposure of the same antigen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Responding cell is naïve B-cell and T-cell.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Responding cell is memory cell.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Lag phase is often longer (4-7 days), sometimes as long as weeks or months.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Lag phase is shorter (1-4 days) due to the presence of memory cell.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Level of antibody reaches peak in 7 to 10 days.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Level of antibody reaches peak in 3 to 5 days.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 takes longer time to establish immunity.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Takes shorter time to establish immunity.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First antibody produced is mainly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IgM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Although small amount of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IgG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are also produced.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Mainly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IgG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antibody is produced. Although sometimes small amount of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IgM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are produced. Other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immunoglobulins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such as IgA and in the case of allergy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IgE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are produced.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Amount of antibody produced depends on nature of antigen. Usually produced in low amount.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Usually 100-1000 times more antibodies are produced.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Antibody level declines rapidly.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Antibody </w:t>
            </w:r>
            <w:proofErr w:type="gram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level remain</w:t>
            </w:r>
            <w:proofErr w:type="gram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high for longer period.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Affinity of antibody is lower for its antigen.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Antibodies have greater affinity for antigen.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Primary response appears mainly in the lymph nodes and spleen.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Secondary response appears mainly in the bone marrow, followed by the spleen and lymph nodes.</w:t>
            </w:r>
          </w:p>
        </w:tc>
      </w:tr>
      <w:tr w:rsidR="00EB5649" w:rsidRPr="009A3CC3" w:rsidTr="00354093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Both Thymus dependent and Thymus independent antigen gives primary immune response.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5649" w:rsidRPr="009A3CC3" w:rsidRDefault="00EB5649" w:rsidP="003540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Only Thymus-dependent antigen gives secondary immune response.</w:t>
            </w:r>
          </w:p>
        </w:tc>
      </w:tr>
    </w:tbl>
    <w:p w:rsidR="00570F52" w:rsidRDefault="00570F52" w:rsidP="00570F52">
      <w:pPr>
        <w:bidi w:val="0"/>
        <w:rPr>
          <w:b/>
          <w:bCs/>
          <w:sz w:val="28"/>
          <w:szCs w:val="28"/>
        </w:rPr>
      </w:pPr>
    </w:p>
    <w:p w:rsidR="00EB5649" w:rsidRDefault="009A2442" w:rsidP="00EB5649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Types of Vaccines:</w:t>
      </w:r>
    </w:p>
    <w:p w:rsidR="009A2442" w:rsidRDefault="00BB4F51" w:rsidP="009A2442">
      <w:pPr>
        <w:bidi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59450" cy="4189086"/>
            <wp:effectExtent l="0" t="0" r="0" b="2540"/>
            <wp:docPr id="1" name="Picture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8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51" w:rsidRDefault="00BB4F51" w:rsidP="00570F52">
      <w:pPr>
        <w:jc w:val="right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59450" cy="4295134"/>
            <wp:effectExtent l="0" t="0" r="0" b="0"/>
            <wp:docPr id="2" name="Picture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9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D0" w:rsidRDefault="00BB4F51" w:rsidP="00BB4F51">
      <w:pPr>
        <w:jc w:val="right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759450" cy="1127100"/>
            <wp:effectExtent l="0" t="0" r="0" b="0"/>
            <wp:docPr id="3" name="Picture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D0" w:rsidRDefault="00C94AD0" w:rsidP="00C94AD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mRNA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Corona virus SARAS-2</w:t>
      </w:r>
    </w:p>
    <w:p w:rsidR="00C94AD0" w:rsidRDefault="00C94AD0" w:rsidP="00C94AD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Pfizer vaccine </w:t>
      </w:r>
    </w:p>
    <w:p w:rsidR="00090FF2" w:rsidRDefault="00090FF2" w:rsidP="00C94AD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90FF2">
        <w:rPr>
          <w:rFonts w:asciiTheme="majorBidi" w:hAnsiTheme="majorBidi" w:cstheme="majorBidi"/>
          <w:b/>
          <w:bCs/>
          <w:sz w:val="28"/>
          <w:szCs w:val="28"/>
          <w:lang w:bidi="ar-IQ"/>
        </w:rPr>
        <w:t>Live attenuated Vaccines</w:t>
      </w:r>
    </w:p>
    <w:p w:rsidR="00090FF2" w:rsidRPr="00090FF2" w:rsidRDefault="00C94AD0" w:rsidP="00090F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090FF2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090FF2"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In terms of a matched exposure to the real thing, live attenuated vaccines produce the</w:t>
      </w:r>
    </w:p>
    <w:p w:rsidR="00090FF2" w:rsidRPr="00090FF2" w:rsidRDefault="00090FF2" w:rsidP="00090F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most</w:t>
      </w:r>
      <w:proofErr w:type="gramEnd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robust response, although not without risk. For these vaccines, microorganisms</w:t>
      </w:r>
    </w:p>
    <w:p w:rsidR="00090FF2" w:rsidRPr="00090FF2" w:rsidRDefault="00090FF2" w:rsidP="00090F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are</w:t>
      </w:r>
      <w:proofErr w:type="gramEnd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attenuated (disabled) so that they lose their ability to cause significant</w:t>
      </w:r>
    </w:p>
    <w:p w:rsidR="00090FF2" w:rsidRPr="00090FF2" w:rsidRDefault="00090FF2" w:rsidP="00090F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pathogenicity</w:t>
      </w:r>
      <w:proofErr w:type="gramEnd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(disease) but retain their capacity for slow and transient growth within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an inoculated host. This allows the immune system a taste of the real thing, but also the</w:t>
      </w:r>
    </w:p>
    <w:p w:rsidR="00090FF2" w:rsidRPr="00090FF2" w:rsidRDefault="00090FF2" w:rsidP="00090F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proofErr w:type="gramStart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lastRenderedPageBreak/>
        <w:t>upper</w:t>
      </w:r>
      <w:proofErr w:type="gramEnd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hand against a pathogen-like organism with only temporary residency. Some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agents are naturally attenuated by virtue of their inability to cause disease in a given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host, even while having the ability to immunize. The first vaccine used by Jenner is of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this type: </w:t>
      </w:r>
      <w:proofErr w:type="spellStart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vaccinia</w:t>
      </w:r>
      <w:proofErr w:type="spellEnd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virus (cowpox) inoculation of humans confers immunity to smallpox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but does not cause smallpox.</w:t>
      </w:r>
    </w:p>
    <w:p w:rsidR="00090FF2" w:rsidRPr="00090FF2" w:rsidRDefault="00090FF2" w:rsidP="00090F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color w:val="000000"/>
          <w:sz w:val="28"/>
          <w:szCs w:val="28"/>
        </w:rPr>
      </w:pP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Attenuation can often be achieved in the laboratory by growing a pathogenic</w:t>
      </w:r>
    </w:p>
    <w:p w:rsidR="00D7358F" w:rsidRPr="00D7358F" w:rsidRDefault="00090FF2" w:rsidP="00D7358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bacterium</w:t>
      </w:r>
      <w:proofErr w:type="gramEnd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or virus for prolonged periods under abnormal culture conditions. This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selects mutants that are better suited for growth in the abnormal culture conditions</w:t>
      </w:r>
      <w:r w:rsidR="00130F9A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than in the natural host. For example, an attenuated strain of Mycobacterium </w:t>
      </w:r>
      <w:proofErr w:type="spellStart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bovis</w:t>
      </w:r>
      <w:proofErr w:type="gramStart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,called</w:t>
      </w:r>
      <w:proofErr w:type="spellEnd"/>
      <w:proofErr w:type="gramEnd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b/>
          <w:bCs/>
          <w:color w:val="00758F"/>
          <w:sz w:val="28"/>
          <w:szCs w:val="28"/>
        </w:rPr>
        <w:t xml:space="preserve">bacillus </w:t>
      </w:r>
      <w:proofErr w:type="spellStart"/>
      <w:r w:rsidRPr="00090FF2">
        <w:rPr>
          <w:rFonts w:asciiTheme="majorBidi" w:eastAsia="SourceSerifPro-Regular" w:hAnsiTheme="majorBidi" w:cstheme="majorBidi"/>
          <w:b/>
          <w:bCs/>
          <w:color w:val="00758F"/>
          <w:sz w:val="28"/>
          <w:szCs w:val="28"/>
        </w:rPr>
        <w:t>Calmette-Guérin</w:t>
      </w:r>
      <w:proofErr w:type="spellEnd"/>
      <w:r w:rsidRPr="00090FF2">
        <w:rPr>
          <w:rFonts w:asciiTheme="majorBidi" w:eastAsia="SourceSerifPro-Regular" w:hAnsiTheme="majorBidi" w:cstheme="majorBidi"/>
          <w:b/>
          <w:bCs/>
          <w:color w:val="00758F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758F"/>
          <w:sz w:val="28"/>
          <w:szCs w:val="28"/>
        </w:rPr>
        <w:t>(</w:t>
      </w:r>
      <w:r w:rsidRPr="00090FF2">
        <w:rPr>
          <w:rFonts w:asciiTheme="majorBidi" w:eastAsia="SourceSerifPro-Regular" w:hAnsiTheme="majorBidi" w:cstheme="majorBidi"/>
          <w:b/>
          <w:bCs/>
          <w:color w:val="00758F"/>
          <w:sz w:val="28"/>
          <w:szCs w:val="28"/>
        </w:rPr>
        <w:t>BCG</w:t>
      </w:r>
      <w:r w:rsidRPr="00090FF2">
        <w:rPr>
          <w:rFonts w:asciiTheme="majorBidi" w:eastAsia="SourceSerifPro-Regular" w:hAnsiTheme="majorBidi" w:cstheme="majorBidi"/>
          <w:color w:val="00758F"/>
          <w:sz w:val="28"/>
          <w:szCs w:val="28"/>
        </w:rPr>
        <w:t>)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, was developed by growing M. </w:t>
      </w:r>
      <w:proofErr w:type="spellStart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bovis</w:t>
      </w:r>
      <w:proofErr w:type="spellEnd"/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on a</w:t>
      </w:r>
      <w:r w:rsidR="00130F9A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medium containing increasing concentrations of bile. After 13 years, this strain had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adapted to growth in strong bile and had become sufficiently attenuated that it was</w:t>
      </w:r>
      <w:r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suitable as a vaccine for tuberculosis. Because of variable effectiveness, relatively low</w:t>
      </w:r>
      <w:r w:rsidR="00130F9A">
        <w:rPr>
          <w:rFonts w:asciiTheme="majorBidi" w:eastAsia="SourceSerifPro-Regular" w:hAnsiTheme="majorBidi" w:cstheme="majorBidi"/>
          <w:color w:val="000000"/>
          <w:sz w:val="28"/>
          <w:szCs w:val="28"/>
        </w:rPr>
        <w:t xml:space="preserve"> </w:t>
      </w:r>
      <w:r w:rsidRPr="00090FF2">
        <w:rPr>
          <w:rFonts w:asciiTheme="majorBidi" w:eastAsia="SourceSerifPro-Regular" w:hAnsiTheme="majorBidi" w:cstheme="majorBidi"/>
          <w:color w:val="000000"/>
          <w:sz w:val="28"/>
          <w:szCs w:val="28"/>
        </w:rPr>
        <w:t>prevalence, and difficulties in follow-up monitoring</w:t>
      </w:r>
      <w:r w:rsidRPr="00D7358F">
        <w:rPr>
          <w:rFonts w:asciiTheme="majorBidi" w:eastAsia="SourceSerifPro-Regular" w:hAnsiTheme="majorBidi" w:cstheme="majorBidi"/>
          <w:color w:val="000000"/>
          <w:sz w:val="28"/>
          <w:szCs w:val="28"/>
        </w:rPr>
        <w:t>,</w:t>
      </w:r>
      <w:r w:rsidR="00D7358F" w:rsidRPr="00D7358F">
        <w:rPr>
          <w:rFonts w:asciiTheme="majorBidi" w:eastAsia="SourceSerifPro-Regular" w:hAnsiTheme="majorBidi" w:cstheme="majorBidi"/>
          <w:sz w:val="28"/>
          <w:szCs w:val="28"/>
        </w:rPr>
        <w:t xml:space="preserve"> a new weakened form of Plasmodium falciparum is</w:t>
      </w:r>
    </w:p>
    <w:p w:rsidR="00C94AD0" w:rsidRDefault="00D7358F" w:rsidP="00D7358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D7358F">
        <w:rPr>
          <w:rFonts w:asciiTheme="majorBidi" w:eastAsia="SourceSerifPro-Regular" w:hAnsiTheme="majorBidi" w:cstheme="majorBidi"/>
          <w:sz w:val="28"/>
          <w:szCs w:val="28"/>
        </w:rPr>
        <w:t>being</w:t>
      </w:r>
      <w:proofErr w:type="gramEnd"/>
      <w:r w:rsidRPr="00D7358F">
        <w:rPr>
          <w:rFonts w:asciiTheme="majorBidi" w:eastAsia="SourceSerifPro-Regular" w:hAnsiTheme="majorBidi" w:cstheme="majorBidi"/>
          <w:sz w:val="28"/>
          <w:szCs w:val="28"/>
        </w:rPr>
        <w:t xml:space="preserve"> used as a vaccine for malaria (called </w:t>
      </w:r>
      <w:proofErr w:type="spellStart"/>
      <w:r w:rsidRPr="00D7358F">
        <w:rPr>
          <w:rFonts w:asciiTheme="majorBidi" w:eastAsia="SourceSerifPro-Regular" w:hAnsiTheme="majorBidi" w:cstheme="majorBidi"/>
          <w:sz w:val="28"/>
          <w:szCs w:val="28"/>
        </w:rPr>
        <w:t>PfSPZ</w:t>
      </w:r>
      <w:proofErr w:type="spellEnd"/>
      <w:r w:rsidRPr="00D7358F">
        <w:rPr>
          <w:rFonts w:asciiTheme="majorBidi" w:eastAsia="SourceSerifPro-Regular" w:hAnsiTheme="majorBidi" w:cstheme="majorBidi"/>
          <w:sz w:val="28"/>
          <w:szCs w:val="28"/>
        </w:rPr>
        <w:t xml:space="preserve">). In clinical trials conducted in </w:t>
      </w:r>
      <w:proofErr w:type="spellStart"/>
      <w:r w:rsidRPr="00D7358F">
        <w:rPr>
          <w:rFonts w:asciiTheme="majorBidi" w:eastAsia="SourceSerifPro-Regular" w:hAnsiTheme="majorBidi" w:cstheme="majorBidi"/>
          <w:sz w:val="28"/>
          <w:szCs w:val="28"/>
        </w:rPr>
        <w:t>Mali</w:t>
      </w:r>
      <w:proofErr w:type="gramStart"/>
      <w:r w:rsidRPr="00D7358F">
        <w:rPr>
          <w:rFonts w:asciiTheme="majorBidi" w:eastAsia="SourceSerifPro-Regular" w:hAnsiTheme="majorBidi" w:cstheme="majorBidi"/>
          <w:sz w:val="28"/>
          <w:szCs w:val="28"/>
        </w:rPr>
        <w:t>,Africa</w:t>
      </w:r>
      <w:proofErr w:type="spellEnd"/>
      <w:proofErr w:type="gramEnd"/>
      <w:r w:rsidRPr="00D7358F">
        <w:rPr>
          <w:rFonts w:asciiTheme="majorBidi" w:eastAsia="SourceSerifPro-Regular" w:hAnsiTheme="majorBidi" w:cstheme="majorBidi"/>
          <w:sz w:val="28"/>
          <w:szCs w:val="28"/>
        </w:rPr>
        <w:t xml:space="preserve"> aimed at testing this vaccine during high transmission periods, only 66% of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proofErr w:type="spellStart"/>
      <w:r w:rsidRPr="00D7358F">
        <w:rPr>
          <w:rFonts w:asciiTheme="majorBidi" w:eastAsia="SourceSerifPro-Regular" w:hAnsiTheme="majorBidi" w:cstheme="majorBidi"/>
          <w:sz w:val="28"/>
          <w:szCs w:val="28"/>
        </w:rPr>
        <w:t>vaccinees</w:t>
      </w:r>
      <w:proofErr w:type="spellEnd"/>
      <w:r w:rsidRPr="00D7358F">
        <w:rPr>
          <w:rFonts w:asciiTheme="majorBidi" w:eastAsia="SourceSerifPro-Regular" w:hAnsiTheme="majorBidi" w:cstheme="majorBidi"/>
          <w:sz w:val="28"/>
          <w:szCs w:val="28"/>
        </w:rPr>
        <w:t xml:space="preserve"> contracted malaria after five doses of the vaccine, compared with 93% of</w:t>
      </w:r>
      <w:r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D7358F">
        <w:rPr>
          <w:rFonts w:asciiTheme="majorBidi" w:eastAsia="SourceSerifPro-Regular" w:hAnsiTheme="majorBidi" w:cstheme="majorBidi"/>
          <w:sz w:val="28"/>
          <w:szCs w:val="28"/>
        </w:rPr>
        <w:t>control subjects: a modest but significant improvement.</w:t>
      </w:r>
      <w:r w:rsidRPr="00D7358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96FAB" w:rsidRPr="00CF0DC8" w:rsidRDefault="00C96FAB" w:rsidP="00CF0D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Attenuated vaccines have obvious advantages. Because of their capacity for </w:t>
      </w:r>
      <w:proofErr w:type="spellStart"/>
      <w:r w:rsidRPr="00CF0DC8">
        <w:rPr>
          <w:rFonts w:asciiTheme="majorBidi" w:eastAsia="SourceSerifPro-Regular" w:hAnsiTheme="majorBidi" w:cstheme="majorBidi"/>
          <w:sz w:val="28"/>
          <w:szCs w:val="28"/>
        </w:rPr>
        <w:t>growt</w:t>
      </w:r>
      <w:proofErr w:type="spellEnd"/>
      <w:r w:rsidR="00130F9A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proofErr w:type="spellStart"/>
      <w:r w:rsidRPr="00CF0DC8">
        <w:rPr>
          <w:rFonts w:asciiTheme="majorBidi" w:eastAsia="SourceSerifPro-Regular" w:hAnsiTheme="majorBidi" w:cstheme="majorBidi"/>
          <w:sz w:val="28"/>
          <w:szCs w:val="28"/>
        </w:rPr>
        <w:t>h</w:t>
      </w:r>
      <w:proofErr w:type="gramStart"/>
      <w:r w:rsidRPr="00CF0DC8">
        <w:rPr>
          <w:rFonts w:asciiTheme="majorBidi" w:eastAsia="SourceSerifPro-Regular" w:hAnsiTheme="majorBidi" w:cstheme="majorBidi"/>
          <w:sz w:val="28"/>
          <w:szCs w:val="28"/>
        </w:rPr>
        <w:t>,even</w:t>
      </w:r>
      <w:proofErr w:type="spellEnd"/>
      <w:proofErr w:type="gram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transient growth, such vaccines provide prolonged immune system exposure to</w:t>
      </w:r>
      <w:r w:rsidR="00130F9A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the epitopes (</w:t>
      </w:r>
      <w:proofErr w:type="spellStart"/>
      <w:r w:rsidRPr="00CF0DC8">
        <w:rPr>
          <w:rFonts w:asciiTheme="majorBidi" w:eastAsia="SourceSerifPro-Regular" w:hAnsiTheme="majorBidi" w:cstheme="majorBidi"/>
          <w:sz w:val="28"/>
          <w:szCs w:val="28"/>
        </w:rPr>
        <w:t>immunogens</w:t>
      </w:r>
      <w:proofErr w:type="spellEnd"/>
      <w:r w:rsidRPr="00CF0DC8">
        <w:rPr>
          <w:rFonts w:asciiTheme="majorBidi" w:eastAsia="SourceSerifPro-Regular" w:hAnsiTheme="majorBidi" w:cstheme="majorBidi"/>
          <w:sz w:val="28"/>
          <w:szCs w:val="28"/>
        </w:rPr>
        <w:t>) on the attenuated organism and more closely mimic the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growth patterns of the “real” pathogen. This often results in increased immunogenicity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and more efficient production of highly effective memory cells. Thus, these vaccines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often require only a single immunization, a major advantage in developing countries,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where studies show that a significant number of individuals fail to return for boosters.</w:t>
      </w:r>
      <w:r w:rsidR="00130F9A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This ability of attenuated vaccines to replicate within host cells thus makes them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particularly suitable for inducing cell-mediated responses.</w:t>
      </w:r>
    </w:p>
    <w:p w:rsidR="00C96FAB" w:rsidRPr="00CF0DC8" w:rsidRDefault="00C96FAB" w:rsidP="00C96F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r w:rsidRPr="00CF0DC8">
        <w:rPr>
          <w:rFonts w:asciiTheme="majorBidi" w:eastAsia="SourceSerifPro-Regular" w:hAnsiTheme="majorBidi" w:cstheme="majorBidi"/>
          <w:sz w:val="28"/>
          <w:szCs w:val="28"/>
        </w:rPr>
        <w:t>One good example of a live attenuated vaccine that has been in use for decades</w:t>
      </w:r>
    </w:p>
    <w:p w:rsidR="00C96FAB" w:rsidRPr="00CF0DC8" w:rsidRDefault="00C96FAB" w:rsidP="00C96F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F0DC8">
        <w:rPr>
          <w:rFonts w:asciiTheme="majorBidi" w:eastAsia="SourceSerifPro-Regular" w:hAnsiTheme="majorBidi" w:cstheme="majorBidi"/>
          <w:sz w:val="28"/>
          <w:szCs w:val="28"/>
        </w:rPr>
        <w:t>worldwide</w:t>
      </w:r>
      <w:proofErr w:type="gram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is the oral polio vaccine (OPV) designed by Albert Sabin.</w:t>
      </w:r>
    </w:p>
    <w:p w:rsidR="00C96FAB" w:rsidRPr="00CF0DC8" w:rsidRDefault="00C96FAB" w:rsidP="00CF0D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r w:rsidRPr="00CF0DC8">
        <w:rPr>
          <w:rFonts w:asciiTheme="majorBidi" w:eastAsia="SourceSerifPro-Regular" w:hAnsiTheme="majorBidi" w:cstheme="majorBidi"/>
          <w:sz w:val="28"/>
          <w:szCs w:val="28"/>
        </w:rPr>
        <w:t>In its original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form, OPV consists of three attenuated strains of poliovirus and is administered orally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to children in regions where risk of polio is still relatively high. The attenuated viruses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colonize the intestine and induce production of secretory IgA, an important defense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proofErr w:type="spellStart"/>
      <w:r w:rsidRPr="00CF0DC8">
        <w:rPr>
          <w:rFonts w:asciiTheme="majorBidi" w:eastAsia="SourceSerifPro-Regular" w:hAnsiTheme="majorBidi" w:cstheme="majorBidi"/>
          <w:sz w:val="28"/>
          <w:szCs w:val="28"/>
        </w:rPr>
        <w:t>gainst</w:t>
      </w:r>
      <w:proofErr w:type="spell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naturally acquired poliovirus. The vaccine also induces </w:t>
      </w:r>
      <w:proofErr w:type="spellStart"/>
      <w:r w:rsidRPr="00CF0DC8">
        <w:rPr>
          <w:rFonts w:asciiTheme="majorBidi" w:eastAsia="SourceSerifPro-Regular" w:hAnsiTheme="majorBidi" w:cstheme="majorBidi"/>
          <w:sz w:val="28"/>
          <w:szCs w:val="28"/>
        </w:rPr>
        <w:t>IgM</w:t>
      </w:r>
      <w:proofErr w:type="spell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and </w:t>
      </w:r>
      <w:proofErr w:type="spellStart"/>
      <w:r w:rsidRPr="00CF0DC8">
        <w:rPr>
          <w:rFonts w:asciiTheme="majorBidi" w:eastAsia="SourceSerifPro-Regular" w:hAnsiTheme="majorBidi" w:cstheme="majorBidi"/>
          <w:sz w:val="28"/>
          <w:szCs w:val="28"/>
        </w:rPr>
        <w:t>IgG</w:t>
      </w:r>
      <w:proofErr w:type="spell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classes of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antibody and ultimately protective immunity to all three strains of virulent poliovirus.</w:t>
      </w:r>
    </w:p>
    <w:p w:rsidR="00C96FAB" w:rsidRPr="00CF0DC8" w:rsidRDefault="00C96FAB" w:rsidP="00C96F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r w:rsidRPr="00CF0DC8">
        <w:rPr>
          <w:rFonts w:asciiTheme="majorBidi" w:eastAsia="SourceSerifPro-Regular" w:hAnsiTheme="majorBidi" w:cstheme="majorBidi"/>
          <w:sz w:val="28"/>
          <w:szCs w:val="28"/>
        </w:rPr>
        <w:t>Unlike most other attenuated vaccines, OPV requires boosters, because the three</w:t>
      </w:r>
    </w:p>
    <w:p w:rsidR="00C96FAB" w:rsidRPr="00CF0DC8" w:rsidRDefault="00C96FAB" w:rsidP="00C96F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CF0DC8">
        <w:rPr>
          <w:rFonts w:asciiTheme="majorBidi" w:eastAsia="SourceSerifPro-Regular" w:hAnsiTheme="majorBidi" w:cstheme="majorBidi"/>
          <w:sz w:val="28"/>
          <w:szCs w:val="28"/>
        </w:rPr>
        <w:t>strains</w:t>
      </w:r>
      <w:proofErr w:type="gram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of attenuated poliovirus can interfere with each other’s replication in the</w:t>
      </w:r>
    </w:p>
    <w:p w:rsidR="00BC2EF8" w:rsidRPr="00CF0DC8" w:rsidRDefault="00C96FAB" w:rsidP="00CF0D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CF0DC8">
        <w:rPr>
          <w:rFonts w:asciiTheme="majorBidi" w:eastAsia="SourceSerifPro-Regular" w:hAnsiTheme="majorBidi" w:cstheme="majorBidi"/>
          <w:sz w:val="28"/>
          <w:szCs w:val="28"/>
        </w:rPr>
        <w:t>intestine</w:t>
      </w:r>
      <w:proofErr w:type="gram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(although there are now also mono- and divalent forms of OPV without this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drawback). With the first immunization, one strain will predominate,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lastRenderedPageBreak/>
        <w:t>inducing</w:t>
      </w:r>
      <w:r w:rsidRPr="00CF0D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immunity to that strain. With the second immunization, the immunity generated by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the previous immunization will limit the growth of the previously predominant strain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in the vaccine, enabling one of the two remaining strains to colonize the intestines and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induce immunity. Finally, with the third immunization, immunity to all three strains is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typically achieved.</w:t>
      </w:r>
      <w:r w:rsidR="00BC2EF8"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proofErr w:type="gramStart"/>
      <w:r w:rsidR="00BC2EF8" w:rsidRPr="00CF0DC8">
        <w:rPr>
          <w:rFonts w:asciiTheme="majorBidi" w:eastAsia="SourceSerifPro-Regular" w:hAnsiTheme="majorBidi" w:cstheme="majorBidi"/>
          <w:sz w:val="28"/>
          <w:szCs w:val="28"/>
        </w:rPr>
        <w:t>the</w:t>
      </w:r>
      <w:proofErr w:type="gramEnd"/>
      <w:r w:rsidR="00BC2EF8"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major disadvantage of attenuated vaccines is that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="00BC2EF8" w:rsidRPr="00CF0DC8">
        <w:rPr>
          <w:rFonts w:asciiTheme="majorBidi" w:eastAsia="SourceSerifPro-Regular" w:hAnsiTheme="majorBidi" w:cstheme="majorBidi"/>
          <w:sz w:val="28"/>
          <w:szCs w:val="28"/>
        </w:rPr>
        <w:t>these live forms can sometimes mutate and revert to a more virulent form in the host—a major drawback. In the case of polio, this can therefore risk paralytic disease in the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="00BC2EF8" w:rsidRPr="00CF0DC8">
        <w:rPr>
          <w:rFonts w:asciiTheme="majorBidi" w:eastAsia="SourceSerifPro-Regular" w:hAnsiTheme="majorBidi" w:cstheme="majorBidi"/>
          <w:sz w:val="28"/>
          <w:szCs w:val="28"/>
        </w:rPr>
        <w:t>vaccinated individual, or in unprotected individuals who come in contact with these</w:t>
      </w:r>
    </w:p>
    <w:p w:rsidR="00BC2EF8" w:rsidRPr="00CF0DC8" w:rsidRDefault="00BC2EF8" w:rsidP="00CF0D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CF0DC8">
        <w:rPr>
          <w:rFonts w:asciiTheme="majorBidi" w:eastAsia="SourceSerifPro-Regular" w:hAnsiTheme="majorBidi" w:cstheme="majorBidi"/>
          <w:sz w:val="28"/>
          <w:szCs w:val="28"/>
        </w:rPr>
        <w:t>more</w:t>
      </w:r>
      <w:proofErr w:type="gram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virulent forms shed in feces. The rate of reversion of the OPV to a virulent form is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extremely low: about 1 case in 2.4 million doses of vaccine Attenuated vaccines also may be associated with complications similar to those seen</w:t>
      </w:r>
    </w:p>
    <w:p w:rsidR="00BC2EF8" w:rsidRPr="00CF0DC8" w:rsidRDefault="00BC2EF8" w:rsidP="00CF0D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SourceSerifPro-Regular" w:hAnsiTheme="majorBidi" w:cstheme="majorBidi"/>
          <w:sz w:val="28"/>
          <w:szCs w:val="28"/>
        </w:rPr>
      </w:pPr>
      <w:proofErr w:type="gramStart"/>
      <w:r w:rsidRPr="00CF0DC8">
        <w:rPr>
          <w:rFonts w:asciiTheme="majorBidi" w:eastAsia="SourceSerifPro-Regular" w:hAnsiTheme="majorBidi" w:cstheme="majorBidi"/>
          <w:sz w:val="28"/>
          <w:szCs w:val="28"/>
        </w:rPr>
        <w:t>in</w:t>
      </w:r>
      <w:proofErr w:type="gram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the natural disease. A small percentage of recipients of the measles vaccine, for</w:t>
      </w:r>
      <w:r w:rsidR="00130F9A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example, develop post</w:t>
      </w:r>
      <w:r w:rsidR="00130F9A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vaccination encephalitis or other complications, although the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risk of vaccine-related complications is still significantly lower than risks from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infection</w:t>
      </w:r>
      <w:r w:rsidRPr="00CF0D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In addition to culturing methods, genetic engineering provides a </w:t>
      </w:r>
      <w:r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>means to attenuate</w:t>
      </w:r>
      <w:r w:rsidR="00CF0DC8"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 xml:space="preserve"> </w:t>
      </w:r>
      <w:r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>a virus irreversibly, by selectively removing genes that are necessary for virulence or</w:t>
      </w:r>
      <w:r w:rsidR="00CF0DC8"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 xml:space="preserve"> </w:t>
      </w:r>
      <w:r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>for growth in the host. This has been done with a herpes</w:t>
      </w:r>
      <w:r w:rsid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 xml:space="preserve"> </w:t>
      </w:r>
      <w:r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>virus vaccine for pigs, in</w:t>
      </w:r>
      <w:r w:rsidR="00CF0DC8"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 xml:space="preserve"> </w:t>
      </w:r>
      <w:r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>which the thymidine kinase gene was removed. Because thymidine kinase is required</w:t>
      </w:r>
      <w:r w:rsidR="00CF0DC8"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 xml:space="preserve"> </w:t>
      </w:r>
      <w:r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>for the virus to grow in certain types of cells (e.g., neurons), removal of this gene</w:t>
      </w:r>
      <w:r w:rsidR="00CF0DC8"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 xml:space="preserve"> </w:t>
      </w:r>
      <w:r w:rsidRPr="00130F9A">
        <w:rPr>
          <w:rFonts w:asciiTheme="majorBidi" w:eastAsia="SourceSerifPro-Regular" w:hAnsiTheme="majorBidi" w:cstheme="majorBidi"/>
          <w:sz w:val="28"/>
          <w:szCs w:val="28"/>
          <w:highlight w:val="yellow"/>
        </w:rPr>
        <w:t>rendered the virus incapable of causing disease.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A live attenuated vaccine against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influenza has been developed under the name </w:t>
      </w:r>
      <w:proofErr w:type="spellStart"/>
      <w:r w:rsidRPr="00CF0DC8">
        <w:rPr>
          <w:rFonts w:asciiTheme="majorBidi" w:eastAsia="SourceSerifPro-Regular" w:hAnsiTheme="majorBidi" w:cstheme="majorBidi"/>
          <w:sz w:val="28"/>
          <w:szCs w:val="28"/>
        </w:rPr>
        <w:t>FluMist</w:t>
      </w:r>
      <w:proofErr w:type="spellEnd"/>
      <w:r w:rsidRPr="00CF0DC8">
        <w:rPr>
          <w:rFonts w:asciiTheme="majorBidi" w:eastAsia="SourceSerifPro-Regular" w:hAnsiTheme="majorBidi" w:cstheme="majorBidi"/>
          <w:sz w:val="28"/>
          <w:szCs w:val="28"/>
        </w:rPr>
        <w:t>. For this, the virus was grown at</w:t>
      </w:r>
    </w:p>
    <w:p w:rsidR="00C96FAB" w:rsidRPr="00CF0DC8" w:rsidRDefault="00BC2EF8" w:rsidP="00CF0D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CF0DC8">
        <w:rPr>
          <w:rFonts w:asciiTheme="majorBidi" w:eastAsia="SourceSerifPro-Regular" w:hAnsiTheme="majorBidi" w:cstheme="majorBidi"/>
          <w:sz w:val="28"/>
          <w:szCs w:val="28"/>
        </w:rPr>
        <w:t>lower-than-normal</w:t>
      </w:r>
      <w:proofErr w:type="gramEnd"/>
      <w:r w:rsidRPr="00CF0DC8">
        <w:rPr>
          <w:rFonts w:asciiTheme="majorBidi" w:eastAsia="SourceSerifPro-Regular" w:hAnsiTheme="majorBidi" w:cstheme="majorBidi"/>
          <w:sz w:val="28"/>
          <w:szCs w:val="28"/>
        </w:rPr>
        <w:t xml:space="preserve"> temperatures until a cold-adapted strain, unable to grow at human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body temperature of 37°C, arose. This live attenuated virus can be administered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intra</w:t>
      </w:r>
      <w:r w:rsidR="00130F9A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CF0DC8">
        <w:rPr>
          <w:rFonts w:asciiTheme="majorBidi" w:eastAsia="SourceSerifPro-Regular" w:hAnsiTheme="majorBidi" w:cstheme="majorBidi"/>
          <w:sz w:val="28"/>
          <w:szCs w:val="28"/>
        </w:rPr>
        <w:t>nasally and causes a transient infection in the upper respiratory tract, sufficient to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induce a strong immune response. The virus cannot spread beyond the upper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respiratory tract because of its inability to grow at the elevated temperatures of the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 xml:space="preserve"> </w:t>
      </w:r>
      <w:r w:rsidRPr="00CF0DC8">
        <w:rPr>
          <w:rFonts w:asciiTheme="majorBidi" w:eastAsia="SourceSerifPro-Regular" w:hAnsiTheme="majorBidi" w:cstheme="majorBidi"/>
          <w:sz w:val="28"/>
          <w:szCs w:val="28"/>
        </w:rPr>
        <w:t>inner body</w:t>
      </w:r>
      <w:r w:rsidR="00CF0DC8">
        <w:rPr>
          <w:rFonts w:asciiTheme="majorBidi" w:eastAsia="SourceSerifPro-Regular" w:hAnsiTheme="majorBidi" w:cstheme="majorBidi"/>
          <w:sz w:val="28"/>
          <w:szCs w:val="28"/>
        </w:rPr>
        <w:t>.</w:t>
      </w:r>
    </w:p>
    <w:p w:rsidR="00C94AD0" w:rsidRDefault="00C94AD0" w:rsidP="00C94AD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sectPr w:rsidR="00C94AD0" w:rsidSect="008A69CB"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F2" w:rsidRDefault="001D28F2" w:rsidP="00570F52">
      <w:pPr>
        <w:spacing w:after="0" w:line="240" w:lineRule="auto"/>
      </w:pPr>
      <w:r>
        <w:separator/>
      </w:r>
    </w:p>
  </w:endnote>
  <w:endnote w:type="continuationSeparator" w:id="0">
    <w:p w:rsidR="001D28F2" w:rsidRDefault="001D28F2" w:rsidP="0057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erif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61582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F51" w:rsidRDefault="00BB4F51">
        <w:pPr>
          <w:pStyle w:val="Footer"/>
          <w:jc w:val="center"/>
        </w:pPr>
        <w:r>
          <w:t xml:space="preserve"> </w:t>
        </w:r>
      </w:p>
      <w:p w:rsidR="00570F52" w:rsidRDefault="00570F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F9A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570F52" w:rsidRDefault="00570F52">
    <w:pPr>
      <w:pStyle w:val="Footer"/>
      <w:rPr>
        <w:rtl/>
        <w:lang w:bidi="ar-IQ"/>
      </w:rPr>
    </w:pPr>
  </w:p>
  <w:p w:rsidR="00BB4F51" w:rsidRDefault="00BB4F51">
    <w:pPr>
      <w:pStyle w:val="Footer"/>
      <w:rPr>
        <w:rtl/>
        <w:lang w:bidi="ar-IQ"/>
      </w:rPr>
    </w:pPr>
  </w:p>
  <w:p w:rsidR="00BB4F51" w:rsidRDefault="00BB4F51">
    <w:pPr>
      <w:pStyle w:val="Foo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F2" w:rsidRDefault="001D28F2" w:rsidP="00570F52">
      <w:pPr>
        <w:spacing w:after="0" w:line="240" w:lineRule="auto"/>
      </w:pPr>
      <w:r>
        <w:separator/>
      </w:r>
    </w:p>
  </w:footnote>
  <w:footnote w:type="continuationSeparator" w:id="0">
    <w:p w:rsidR="001D28F2" w:rsidRDefault="001D28F2" w:rsidP="00570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52"/>
    <w:rsid w:val="0001018A"/>
    <w:rsid w:val="000102BB"/>
    <w:rsid w:val="00010E76"/>
    <w:rsid w:val="00012416"/>
    <w:rsid w:val="00013814"/>
    <w:rsid w:val="00014825"/>
    <w:rsid w:val="00015EB3"/>
    <w:rsid w:val="00016816"/>
    <w:rsid w:val="000204ED"/>
    <w:rsid w:val="0002215B"/>
    <w:rsid w:val="00022503"/>
    <w:rsid w:val="000247E0"/>
    <w:rsid w:val="00025E09"/>
    <w:rsid w:val="00027C92"/>
    <w:rsid w:val="00027C9B"/>
    <w:rsid w:val="000300CC"/>
    <w:rsid w:val="00035E2C"/>
    <w:rsid w:val="00037836"/>
    <w:rsid w:val="00041417"/>
    <w:rsid w:val="000446D4"/>
    <w:rsid w:val="000465ED"/>
    <w:rsid w:val="000477D9"/>
    <w:rsid w:val="000520D3"/>
    <w:rsid w:val="00052D55"/>
    <w:rsid w:val="00053E81"/>
    <w:rsid w:val="00054369"/>
    <w:rsid w:val="00056247"/>
    <w:rsid w:val="000572E9"/>
    <w:rsid w:val="00061245"/>
    <w:rsid w:val="0006161A"/>
    <w:rsid w:val="00065765"/>
    <w:rsid w:val="00067E59"/>
    <w:rsid w:val="00070AD9"/>
    <w:rsid w:val="00070DAA"/>
    <w:rsid w:val="0007215D"/>
    <w:rsid w:val="00072661"/>
    <w:rsid w:val="000739EC"/>
    <w:rsid w:val="00084370"/>
    <w:rsid w:val="00084A02"/>
    <w:rsid w:val="00085E4A"/>
    <w:rsid w:val="00086EB2"/>
    <w:rsid w:val="00086F28"/>
    <w:rsid w:val="000901DA"/>
    <w:rsid w:val="00090855"/>
    <w:rsid w:val="00090FF2"/>
    <w:rsid w:val="00091702"/>
    <w:rsid w:val="0009245A"/>
    <w:rsid w:val="00093C10"/>
    <w:rsid w:val="000A3673"/>
    <w:rsid w:val="000B139E"/>
    <w:rsid w:val="000B175E"/>
    <w:rsid w:val="000B2373"/>
    <w:rsid w:val="000B2C47"/>
    <w:rsid w:val="000B3336"/>
    <w:rsid w:val="000B3E6C"/>
    <w:rsid w:val="000B5122"/>
    <w:rsid w:val="000B6E41"/>
    <w:rsid w:val="000C4BCA"/>
    <w:rsid w:val="000D379D"/>
    <w:rsid w:val="000D4DEE"/>
    <w:rsid w:val="000D6506"/>
    <w:rsid w:val="000E00DF"/>
    <w:rsid w:val="000E0816"/>
    <w:rsid w:val="000E2A99"/>
    <w:rsid w:val="000E66BD"/>
    <w:rsid w:val="000F1312"/>
    <w:rsid w:val="000F2F9E"/>
    <w:rsid w:val="00100C5E"/>
    <w:rsid w:val="00104591"/>
    <w:rsid w:val="00111325"/>
    <w:rsid w:val="00111DC7"/>
    <w:rsid w:val="00113728"/>
    <w:rsid w:val="0011462A"/>
    <w:rsid w:val="001147D5"/>
    <w:rsid w:val="00117366"/>
    <w:rsid w:val="00122F20"/>
    <w:rsid w:val="0012486A"/>
    <w:rsid w:val="0012553A"/>
    <w:rsid w:val="00126C31"/>
    <w:rsid w:val="00126DFA"/>
    <w:rsid w:val="00130F9A"/>
    <w:rsid w:val="001311E5"/>
    <w:rsid w:val="00133AD2"/>
    <w:rsid w:val="00133E1E"/>
    <w:rsid w:val="00134BD8"/>
    <w:rsid w:val="00136624"/>
    <w:rsid w:val="00141282"/>
    <w:rsid w:val="00141C78"/>
    <w:rsid w:val="00142656"/>
    <w:rsid w:val="0014414B"/>
    <w:rsid w:val="001465B2"/>
    <w:rsid w:val="001479BC"/>
    <w:rsid w:val="00150659"/>
    <w:rsid w:val="00150A19"/>
    <w:rsid w:val="0015166E"/>
    <w:rsid w:val="00151721"/>
    <w:rsid w:val="0015362F"/>
    <w:rsid w:val="0015512C"/>
    <w:rsid w:val="00155E00"/>
    <w:rsid w:val="00156EB0"/>
    <w:rsid w:val="00162255"/>
    <w:rsid w:val="0016285E"/>
    <w:rsid w:val="001628FF"/>
    <w:rsid w:val="00162C19"/>
    <w:rsid w:val="00167302"/>
    <w:rsid w:val="00170729"/>
    <w:rsid w:val="00175929"/>
    <w:rsid w:val="00176C51"/>
    <w:rsid w:val="00177ED2"/>
    <w:rsid w:val="00184737"/>
    <w:rsid w:val="00185B96"/>
    <w:rsid w:val="001865F7"/>
    <w:rsid w:val="0018761A"/>
    <w:rsid w:val="00187ABA"/>
    <w:rsid w:val="0019043E"/>
    <w:rsid w:val="0019571E"/>
    <w:rsid w:val="00195D9A"/>
    <w:rsid w:val="00197B36"/>
    <w:rsid w:val="001A2A11"/>
    <w:rsid w:val="001A3331"/>
    <w:rsid w:val="001A5522"/>
    <w:rsid w:val="001A6269"/>
    <w:rsid w:val="001A6537"/>
    <w:rsid w:val="001A7700"/>
    <w:rsid w:val="001B0603"/>
    <w:rsid w:val="001B1896"/>
    <w:rsid w:val="001B2F8C"/>
    <w:rsid w:val="001B3E18"/>
    <w:rsid w:val="001B4667"/>
    <w:rsid w:val="001B468A"/>
    <w:rsid w:val="001B758A"/>
    <w:rsid w:val="001C0A51"/>
    <w:rsid w:val="001C15F3"/>
    <w:rsid w:val="001C2B65"/>
    <w:rsid w:val="001C6160"/>
    <w:rsid w:val="001C6356"/>
    <w:rsid w:val="001C65DD"/>
    <w:rsid w:val="001C6D07"/>
    <w:rsid w:val="001C728B"/>
    <w:rsid w:val="001D26F8"/>
    <w:rsid w:val="001D28F2"/>
    <w:rsid w:val="001D2B04"/>
    <w:rsid w:val="001D307F"/>
    <w:rsid w:val="001D43E1"/>
    <w:rsid w:val="001D77F3"/>
    <w:rsid w:val="001E2BA7"/>
    <w:rsid w:val="001E31BF"/>
    <w:rsid w:val="001E3584"/>
    <w:rsid w:val="001E3A80"/>
    <w:rsid w:val="001E3FCD"/>
    <w:rsid w:val="001E4F00"/>
    <w:rsid w:val="001E5A4B"/>
    <w:rsid w:val="001E5D3A"/>
    <w:rsid w:val="001F5645"/>
    <w:rsid w:val="001F720F"/>
    <w:rsid w:val="001F791D"/>
    <w:rsid w:val="001F7DBE"/>
    <w:rsid w:val="0020173A"/>
    <w:rsid w:val="00203A5C"/>
    <w:rsid w:val="002043AE"/>
    <w:rsid w:val="00206907"/>
    <w:rsid w:val="00211CB8"/>
    <w:rsid w:val="00216DB5"/>
    <w:rsid w:val="00217C26"/>
    <w:rsid w:val="00220F2A"/>
    <w:rsid w:val="002230DC"/>
    <w:rsid w:val="0022387F"/>
    <w:rsid w:val="0022389F"/>
    <w:rsid w:val="00223CAF"/>
    <w:rsid w:val="00224CC9"/>
    <w:rsid w:val="00227153"/>
    <w:rsid w:val="002278EC"/>
    <w:rsid w:val="00227A5F"/>
    <w:rsid w:val="002312B0"/>
    <w:rsid w:val="002314AA"/>
    <w:rsid w:val="002316F2"/>
    <w:rsid w:val="00232868"/>
    <w:rsid w:val="00232DFB"/>
    <w:rsid w:val="00234B3D"/>
    <w:rsid w:val="00236992"/>
    <w:rsid w:val="00240782"/>
    <w:rsid w:val="0024220C"/>
    <w:rsid w:val="00244E9D"/>
    <w:rsid w:val="00245C32"/>
    <w:rsid w:val="00250D26"/>
    <w:rsid w:val="002569DC"/>
    <w:rsid w:val="00257B32"/>
    <w:rsid w:val="00257D20"/>
    <w:rsid w:val="002671B6"/>
    <w:rsid w:val="00270D1E"/>
    <w:rsid w:val="00270DDF"/>
    <w:rsid w:val="002815C2"/>
    <w:rsid w:val="00283F05"/>
    <w:rsid w:val="002949D7"/>
    <w:rsid w:val="0029650C"/>
    <w:rsid w:val="002A1BA9"/>
    <w:rsid w:val="002A253B"/>
    <w:rsid w:val="002A3548"/>
    <w:rsid w:val="002A6E9A"/>
    <w:rsid w:val="002A7B11"/>
    <w:rsid w:val="002B0643"/>
    <w:rsid w:val="002B17B4"/>
    <w:rsid w:val="002B1839"/>
    <w:rsid w:val="002B2B63"/>
    <w:rsid w:val="002B3E91"/>
    <w:rsid w:val="002B4340"/>
    <w:rsid w:val="002B43DD"/>
    <w:rsid w:val="002B6D70"/>
    <w:rsid w:val="002C1121"/>
    <w:rsid w:val="002C1997"/>
    <w:rsid w:val="002C1FED"/>
    <w:rsid w:val="002C282E"/>
    <w:rsid w:val="002C2FE4"/>
    <w:rsid w:val="002C5A07"/>
    <w:rsid w:val="002C7BF4"/>
    <w:rsid w:val="002D0859"/>
    <w:rsid w:val="002D30FF"/>
    <w:rsid w:val="002D3102"/>
    <w:rsid w:val="002D3210"/>
    <w:rsid w:val="002D70AF"/>
    <w:rsid w:val="002D7198"/>
    <w:rsid w:val="002E0460"/>
    <w:rsid w:val="002E1AA4"/>
    <w:rsid w:val="002E37FD"/>
    <w:rsid w:val="002E4D6B"/>
    <w:rsid w:val="002E5915"/>
    <w:rsid w:val="002E66F0"/>
    <w:rsid w:val="002F514D"/>
    <w:rsid w:val="002F6998"/>
    <w:rsid w:val="00300AA0"/>
    <w:rsid w:val="00301363"/>
    <w:rsid w:val="00301F27"/>
    <w:rsid w:val="003063CC"/>
    <w:rsid w:val="003070E2"/>
    <w:rsid w:val="003072BC"/>
    <w:rsid w:val="003118D5"/>
    <w:rsid w:val="00311993"/>
    <w:rsid w:val="003176F4"/>
    <w:rsid w:val="003204BC"/>
    <w:rsid w:val="00322EF8"/>
    <w:rsid w:val="003230F3"/>
    <w:rsid w:val="0032343F"/>
    <w:rsid w:val="00323648"/>
    <w:rsid w:val="0032765A"/>
    <w:rsid w:val="0033531F"/>
    <w:rsid w:val="0033697D"/>
    <w:rsid w:val="0034049D"/>
    <w:rsid w:val="00341739"/>
    <w:rsid w:val="00343227"/>
    <w:rsid w:val="00347228"/>
    <w:rsid w:val="003508CF"/>
    <w:rsid w:val="00352076"/>
    <w:rsid w:val="0035282D"/>
    <w:rsid w:val="00353847"/>
    <w:rsid w:val="00360460"/>
    <w:rsid w:val="00362391"/>
    <w:rsid w:val="00364CEC"/>
    <w:rsid w:val="00365AEA"/>
    <w:rsid w:val="00366E59"/>
    <w:rsid w:val="00367E24"/>
    <w:rsid w:val="0037208D"/>
    <w:rsid w:val="00374157"/>
    <w:rsid w:val="00374BD4"/>
    <w:rsid w:val="0037693C"/>
    <w:rsid w:val="0037731C"/>
    <w:rsid w:val="003802D3"/>
    <w:rsid w:val="00380523"/>
    <w:rsid w:val="003813C3"/>
    <w:rsid w:val="003829BC"/>
    <w:rsid w:val="0038577D"/>
    <w:rsid w:val="00386EED"/>
    <w:rsid w:val="003870C3"/>
    <w:rsid w:val="003950B7"/>
    <w:rsid w:val="0039513E"/>
    <w:rsid w:val="00396D05"/>
    <w:rsid w:val="003A0786"/>
    <w:rsid w:val="003A27DC"/>
    <w:rsid w:val="003A4B18"/>
    <w:rsid w:val="003B026E"/>
    <w:rsid w:val="003B03D8"/>
    <w:rsid w:val="003B1100"/>
    <w:rsid w:val="003B1B1C"/>
    <w:rsid w:val="003B304B"/>
    <w:rsid w:val="003B3EA1"/>
    <w:rsid w:val="003B467E"/>
    <w:rsid w:val="003B5265"/>
    <w:rsid w:val="003B78C4"/>
    <w:rsid w:val="003C07DD"/>
    <w:rsid w:val="003C33C3"/>
    <w:rsid w:val="003D0F9F"/>
    <w:rsid w:val="003D5271"/>
    <w:rsid w:val="003D58C5"/>
    <w:rsid w:val="003E13A5"/>
    <w:rsid w:val="003E1C61"/>
    <w:rsid w:val="003E36BE"/>
    <w:rsid w:val="003E4589"/>
    <w:rsid w:val="003E59D0"/>
    <w:rsid w:val="003E7B82"/>
    <w:rsid w:val="003E7F25"/>
    <w:rsid w:val="003F1D76"/>
    <w:rsid w:val="003F270C"/>
    <w:rsid w:val="003F304A"/>
    <w:rsid w:val="003F7375"/>
    <w:rsid w:val="00404F28"/>
    <w:rsid w:val="00405B0C"/>
    <w:rsid w:val="004078D4"/>
    <w:rsid w:val="00412659"/>
    <w:rsid w:val="00415422"/>
    <w:rsid w:val="00420306"/>
    <w:rsid w:val="004204A3"/>
    <w:rsid w:val="004241ED"/>
    <w:rsid w:val="00426F40"/>
    <w:rsid w:val="004271BE"/>
    <w:rsid w:val="004304EF"/>
    <w:rsid w:val="00437491"/>
    <w:rsid w:val="004407AA"/>
    <w:rsid w:val="00441007"/>
    <w:rsid w:val="004419B7"/>
    <w:rsid w:val="00441B7B"/>
    <w:rsid w:val="00441F44"/>
    <w:rsid w:val="00450D5F"/>
    <w:rsid w:val="00451A02"/>
    <w:rsid w:val="004520F3"/>
    <w:rsid w:val="00453468"/>
    <w:rsid w:val="00453999"/>
    <w:rsid w:val="00457C36"/>
    <w:rsid w:val="00462415"/>
    <w:rsid w:val="00462DE1"/>
    <w:rsid w:val="00464F0E"/>
    <w:rsid w:val="004676FC"/>
    <w:rsid w:val="004704A1"/>
    <w:rsid w:val="00470D79"/>
    <w:rsid w:val="00471034"/>
    <w:rsid w:val="00474F39"/>
    <w:rsid w:val="0047601D"/>
    <w:rsid w:val="00476509"/>
    <w:rsid w:val="004778D2"/>
    <w:rsid w:val="004806EC"/>
    <w:rsid w:val="00480A0E"/>
    <w:rsid w:val="00481D71"/>
    <w:rsid w:val="00481F24"/>
    <w:rsid w:val="0048359E"/>
    <w:rsid w:val="00484617"/>
    <w:rsid w:val="0048697B"/>
    <w:rsid w:val="00491067"/>
    <w:rsid w:val="004922C9"/>
    <w:rsid w:val="00492D23"/>
    <w:rsid w:val="00493869"/>
    <w:rsid w:val="00493B2A"/>
    <w:rsid w:val="00494AB9"/>
    <w:rsid w:val="004968DD"/>
    <w:rsid w:val="00496E15"/>
    <w:rsid w:val="004A34D9"/>
    <w:rsid w:val="004A3513"/>
    <w:rsid w:val="004A3E05"/>
    <w:rsid w:val="004A4807"/>
    <w:rsid w:val="004A4E89"/>
    <w:rsid w:val="004A7231"/>
    <w:rsid w:val="004B0D2B"/>
    <w:rsid w:val="004B21F5"/>
    <w:rsid w:val="004B2234"/>
    <w:rsid w:val="004B26BE"/>
    <w:rsid w:val="004B2F64"/>
    <w:rsid w:val="004B5045"/>
    <w:rsid w:val="004B6DA4"/>
    <w:rsid w:val="004B7428"/>
    <w:rsid w:val="004C2FEF"/>
    <w:rsid w:val="004C631F"/>
    <w:rsid w:val="004C66AF"/>
    <w:rsid w:val="004C6E12"/>
    <w:rsid w:val="004C7E82"/>
    <w:rsid w:val="004D444A"/>
    <w:rsid w:val="004D4902"/>
    <w:rsid w:val="004D5711"/>
    <w:rsid w:val="004E0D6D"/>
    <w:rsid w:val="004E1A1F"/>
    <w:rsid w:val="004F0515"/>
    <w:rsid w:val="004F09F1"/>
    <w:rsid w:val="004F549E"/>
    <w:rsid w:val="004F61C4"/>
    <w:rsid w:val="004F7248"/>
    <w:rsid w:val="0050583C"/>
    <w:rsid w:val="0051071E"/>
    <w:rsid w:val="005110EF"/>
    <w:rsid w:val="00511B67"/>
    <w:rsid w:val="00511FEA"/>
    <w:rsid w:val="005133B7"/>
    <w:rsid w:val="00513E41"/>
    <w:rsid w:val="005205F7"/>
    <w:rsid w:val="005222CE"/>
    <w:rsid w:val="00523A99"/>
    <w:rsid w:val="00523D0E"/>
    <w:rsid w:val="00525395"/>
    <w:rsid w:val="00527126"/>
    <w:rsid w:val="0053007F"/>
    <w:rsid w:val="005318D9"/>
    <w:rsid w:val="00534247"/>
    <w:rsid w:val="005369E7"/>
    <w:rsid w:val="0054167B"/>
    <w:rsid w:val="00541E08"/>
    <w:rsid w:val="00542FD6"/>
    <w:rsid w:val="005459A1"/>
    <w:rsid w:val="0054622B"/>
    <w:rsid w:val="00546CB2"/>
    <w:rsid w:val="00547F7D"/>
    <w:rsid w:val="00554A87"/>
    <w:rsid w:val="005553E3"/>
    <w:rsid w:val="005564E0"/>
    <w:rsid w:val="00560B9B"/>
    <w:rsid w:val="0056149A"/>
    <w:rsid w:val="0056178B"/>
    <w:rsid w:val="005627FD"/>
    <w:rsid w:val="00564047"/>
    <w:rsid w:val="00565C6B"/>
    <w:rsid w:val="00570A5E"/>
    <w:rsid w:val="00570F0F"/>
    <w:rsid w:val="00570F52"/>
    <w:rsid w:val="00572529"/>
    <w:rsid w:val="00572736"/>
    <w:rsid w:val="00573436"/>
    <w:rsid w:val="00574086"/>
    <w:rsid w:val="00574210"/>
    <w:rsid w:val="005761A1"/>
    <w:rsid w:val="00583633"/>
    <w:rsid w:val="00583D23"/>
    <w:rsid w:val="00585221"/>
    <w:rsid w:val="00593E17"/>
    <w:rsid w:val="005949A1"/>
    <w:rsid w:val="005955A0"/>
    <w:rsid w:val="00597946"/>
    <w:rsid w:val="005A0A29"/>
    <w:rsid w:val="005A112B"/>
    <w:rsid w:val="005A3F4C"/>
    <w:rsid w:val="005A4B82"/>
    <w:rsid w:val="005A6F33"/>
    <w:rsid w:val="005A7033"/>
    <w:rsid w:val="005B02D3"/>
    <w:rsid w:val="005B2D10"/>
    <w:rsid w:val="005B59BD"/>
    <w:rsid w:val="005C141D"/>
    <w:rsid w:val="005C3D3F"/>
    <w:rsid w:val="005C6793"/>
    <w:rsid w:val="005C71AF"/>
    <w:rsid w:val="005C7592"/>
    <w:rsid w:val="005D0587"/>
    <w:rsid w:val="005D22E3"/>
    <w:rsid w:val="005E1E93"/>
    <w:rsid w:val="005E2976"/>
    <w:rsid w:val="005E3987"/>
    <w:rsid w:val="005E430B"/>
    <w:rsid w:val="005F08CC"/>
    <w:rsid w:val="005F09B7"/>
    <w:rsid w:val="005F431D"/>
    <w:rsid w:val="005F7A3D"/>
    <w:rsid w:val="00601DD5"/>
    <w:rsid w:val="00607FCA"/>
    <w:rsid w:val="00610476"/>
    <w:rsid w:val="00611BE6"/>
    <w:rsid w:val="006127B0"/>
    <w:rsid w:val="00613163"/>
    <w:rsid w:val="00613D89"/>
    <w:rsid w:val="00613E12"/>
    <w:rsid w:val="0061675B"/>
    <w:rsid w:val="00620816"/>
    <w:rsid w:val="00622982"/>
    <w:rsid w:val="00622D9A"/>
    <w:rsid w:val="00622DE1"/>
    <w:rsid w:val="00627D7D"/>
    <w:rsid w:val="0063077B"/>
    <w:rsid w:val="00632542"/>
    <w:rsid w:val="0063319A"/>
    <w:rsid w:val="00637D81"/>
    <w:rsid w:val="00640919"/>
    <w:rsid w:val="00642E37"/>
    <w:rsid w:val="00643794"/>
    <w:rsid w:val="00644076"/>
    <w:rsid w:val="006440CE"/>
    <w:rsid w:val="00645275"/>
    <w:rsid w:val="00650D97"/>
    <w:rsid w:val="00651E1F"/>
    <w:rsid w:val="006523E0"/>
    <w:rsid w:val="0065309F"/>
    <w:rsid w:val="00654FBE"/>
    <w:rsid w:val="006555EE"/>
    <w:rsid w:val="00656017"/>
    <w:rsid w:val="00662CFE"/>
    <w:rsid w:val="00664912"/>
    <w:rsid w:val="00664FF5"/>
    <w:rsid w:val="00666AAE"/>
    <w:rsid w:val="00670906"/>
    <w:rsid w:val="00670FB5"/>
    <w:rsid w:val="0067109C"/>
    <w:rsid w:val="0067199E"/>
    <w:rsid w:val="00671D3B"/>
    <w:rsid w:val="00672A58"/>
    <w:rsid w:val="00673E1D"/>
    <w:rsid w:val="0067746B"/>
    <w:rsid w:val="00681DD0"/>
    <w:rsid w:val="00683CC1"/>
    <w:rsid w:val="00686542"/>
    <w:rsid w:val="00691FDE"/>
    <w:rsid w:val="00693F9B"/>
    <w:rsid w:val="0069465F"/>
    <w:rsid w:val="00695E88"/>
    <w:rsid w:val="00695F90"/>
    <w:rsid w:val="00696938"/>
    <w:rsid w:val="00696D61"/>
    <w:rsid w:val="00697116"/>
    <w:rsid w:val="006A017C"/>
    <w:rsid w:val="006A2EEE"/>
    <w:rsid w:val="006A37AE"/>
    <w:rsid w:val="006A6B1F"/>
    <w:rsid w:val="006B01D0"/>
    <w:rsid w:val="006B642B"/>
    <w:rsid w:val="006C0C9C"/>
    <w:rsid w:val="006C0DF5"/>
    <w:rsid w:val="006C29C7"/>
    <w:rsid w:val="006C3FC8"/>
    <w:rsid w:val="006C459B"/>
    <w:rsid w:val="006C4DD4"/>
    <w:rsid w:val="006C67E2"/>
    <w:rsid w:val="006D16A1"/>
    <w:rsid w:val="006D2115"/>
    <w:rsid w:val="006D5D41"/>
    <w:rsid w:val="006D6AC0"/>
    <w:rsid w:val="006E16E5"/>
    <w:rsid w:val="006E1722"/>
    <w:rsid w:val="006E3A87"/>
    <w:rsid w:val="006E5C02"/>
    <w:rsid w:val="006E653A"/>
    <w:rsid w:val="006F6E1C"/>
    <w:rsid w:val="00700E50"/>
    <w:rsid w:val="00704224"/>
    <w:rsid w:val="007062DC"/>
    <w:rsid w:val="00717B5B"/>
    <w:rsid w:val="007212C2"/>
    <w:rsid w:val="00724125"/>
    <w:rsid w:val="0072609D"/>
    <w:rsid w:val="00726236"/>
    <w:rsid w:val="007270F4"/>
    <w:rsid w:val="00732E31"/>
    <w:rsid w:val="00735C31"/>
    <w:rsid w:val="00737A8A"/>
    <w:rsid w:val="007433AD"/>
    <w:rsid w:val="00744835"/>
    <w:rsid w:val="007519BB"/>
    <w:rsid w:val="0075212C"/>
    <w:rsid w:val="00760F94"/>
    <w:rsid w:val="00764078"/>
    <w:rsid w:val="00764210"/>
    <w:rsid w:val="00765FAA"/>
    <w:rsid w:val="00767D7F"/>
    <w:rsid w:val="00776398"/>
    <w:rsid w:val="00776405"/>
    <w:rsid w:val="00780456"/>
    <w:rsid w:val="00781774"/>
    <w:rsid w:val="007818A9"/>
    <w:rsid w:val="00781D1E"/>
    <w:rsid w:val="00782080"/>
    <w:rsid w:val="0078349A"/>
    <w:rsid w:val="007847AE"/>
    <w:rsid w:val="007859C1"/>
    <w:rsid w:val="00786C6E"/>
    <w:rsid w:val="007873B4"/>
    <w:rsid w:val="0079164B"/>
    <w:rsid w:val="00791FC0"/>
    <w:rsid w:val="00792817"/>
    <w:rsid w:val="007946F6"/>
    <w:rsid w:val="00797006"/>
    <w:rsid w:val="00797A7D"/>
    <w:rsid w:val="007A1CBD"/>
    <w:rsid w:val="007A403B"/>
    <w:rsid w:val="007A4EC4"/>
    <w:rsid w:val="007A7700"/>
    <w:rsid w:val="007B142A"/>
    <w:rsid w:val="007C29F3"/>
    <w:rsid w:val="007C4770"/>
    <w:rsid w:val="007C556B"/>
    <w:rsid w:val="007C566E"/>
    <w:rsid w:val="007C78EA"/>
    <w:rsid w:val="007D1BF2"/>
    <w:rsid w:val="007D5855"/>
    <w:rsid w:val="007E0BF2"/>
    <w:rsid w:val="007E2147"/>
    <w:rsid w:val="007E7244"/>
    <w:rsid w:val="007F261A"/>
    <w:rsid w:val="007F379B"/>
    <w:rsid w:val="007F5430"/>
    <w:rsid w:val="007F5E9D"/>
    <w:rsid w:val="007F6D43"/>
    <w:rsid w:val="00800B44"/>
    <w:rsid w:val="0080176C"/>
    <w:rsid w:val="00801E5A"/>
    <w:rsid w:val="00802FDF"/>
    <w:rsid w:val="00804E3C"/>
    <w:rsid w:val="008051CF"/>
    <w:rsid w:val="0080656D"/>
    <w:rsid w:val="008105AB"/>
    <w:rsid w:val="0081081D"/>
    <w:rsid w:val="008115DC"/>
    <w:rsid w:val="00813E53"/>
    <w:rsid w:val="00814CDA"/>
    <w:rsid w:val="00815616"/>
    <w:rsid w:val="00815960"/>
    <w:rsid w:val="0081754A"/>
    <w:rsid w:val="00817DD1"/>
    <w:rsid w:val="00821055"/>
    <w:rsid w:val="0082410D"/>
    <w:rsid w:val="008249D5"/>
    <w:rsid w:val="00824CA6"/>
    <w:rsid w:val="00826B22"/>
    <w:rsid w:val="00827E3B"/>
    <w:rsid w:val="008360B5"/>
    <w:rsid w:val="008405A7"/>
    <w:rsid w:val="00840B80"/>
    <w:rsid w:val="00841156"/>
    <w:rsid w:val="00841214"/>
    <w:rsid w:val="0084625C"/>
    <w:rsid w:val="0084661A"/>
    <w:rsid w:val="00847055"/>
    <w:rsid w:val="00853FC4"/>
    <w:rsid w:val="00855912"/>
    <w:rsid w:val="008566CF"/>
    <w:rsid w:val="00856779"/>
    <w:rsid w:val="00856FFA"/>
    <w:rsid w:val="008604A1"/>
    <w:rsid w:val="00861D3F"/>
    <w:rsid w:val="00863B72"/>
    <w:rsid w:val="00863F1A"/>
    <w:rsid w:val="00864198"/>
    <w:rsid w:val="00864D4A"/>
    <w:rsid w:val="00865EC9"/>
    <w:rsid w:val="008661B9"/>
    <w:rsid w:val="00866276"/>
    <w:rsid w:val="00866F73"/>
    <w:rsid w:val="00872AFA"/>
    <w:rsid w:val="00877145"/>
    <w:rsid w:val="00877471"/>
    <w:rsid w:val="008775E7"/>
    <w:rsid w:val="008808A8"/>
    <w:rsid w:val="00880BFF"/>
    <w:rsid w:val="00881ED0"/>
    <w:rsid w:val="00882730"/>
    <w:rsid w:val="008846A2"/>
    <w:rsid w:val="00885139"/>
    <w:rsid w:val="00885E4E"/>
    <w:rsid w:val="0088763C"/>
    <w:rsid w:val="00890D69"/>
    <w:rsid w:val="00892A27"/>
    <w:rsid w:val="00896E17"/>
    <w:rsid w:val="008974D6"/>
    <w:rsid w:val="008A443E"/>
    <w:rsid w:val="008A69CB"/>
    <w:rsid w:val="008B01E6"/>
    <w:rsid w:val="008B1AFF"/>
    <w:rsid w:val="008B203F"/>
    <w:rsid w:val="008B3299"/>
    <w:rsid w:val="008C010E"/>
    <w:rsid w:val="008C0784"/>
    <w:rsid w:val="008C0A64"/>
    <w:rsid w:val="008C3163"/>
    <w:rsid w:val="008C3750"/>
    <w:rsid w:val="008C6235"/>
    <w:rsid w:val="008D04E7"/>
    <w:rsid w:val="008D1AC5"/>
    <w:rsid w:val="008D4F1A"/>
    <w:rsid w:val="008D5976"/>
    <w:rsid w:val="008D5A9C"/>
    <w:rsid w:val="008D74FF"/>
    <w:rsid w:val="008F0C91"/>
    <w:rsid w:val="008F342D"/>
    <w:rsid w:val="008F63D6"/>
    <w:rsid w:val="00900D15"/>
    <w:rsid w:val="00900E58"/>
    <w:rsid w:val="00904576"/>
    <w:rsid w:val="0090488C"/>
    <w:rsid w:val="00906440"/>
    <w:rsid w:val="00912A31"/>
    <w:rsid w:val="00915C26"/>
    <w:rsid w:val="0091656B"/>
    <w:rsid w:val="00920FD7"/>
    <w:rsid w:val="00921C6A"/>
    <w:rsid w:val="00924F18"/>
    <w:rsid w:val="009301BD"/>
    <w:rsid w:val="0093228A"/>
    <w:rsid w:val="00941181"/>
    <w:rsid w:val="0094420D"/>
    <w:rsid w:val="00945F58"/>
    <w:rsid w:val="00946D6D"/>
    <w:rsid w:val="00953121"/>
    <w:rsid w:val="00953DA2"/>
    <w:rsid w:val="0095550D"/>
    <w:rsid w:val="0096150C"/>
    <w:rsid w:val="00961AFA"/>
    <w:rsid w:val="00962335"/>
    <w:rsid w:val="009629DD"/>
    <w:rsid w:val="00963800"/>
    <w:rsid w:val="00963E92"/>
    <w:rsid w:val="00964DBE"/>
    <w:rsid w:val="00967654"/>
    <w:rsid w:val="00970A3E"/>
    <w:rsid w:val="00973FD0"/>
    <w:rsid w:val="00974A46"/>
    <w:rsid w:val="00974B85"/>
    <w:rsid w:val="009829A8"/>
    <w:rsid w:val="00982CD0"/>
    <w:rsid w:val="0098387F"/>
    <w:rsid w:val="00984071"/>
    <w:rsid w:val="00986631"/>
    <w:rsid w:val="0099015D"/>
    <w:rsid w:val="00992095"/>
    <w:rsid w:val="00995C52"/>
    <w:rsid w:val="00996424"/>
    <w:rsid w:val="009A0BF6"/>
    <w:rsid w:val="009A2442"/>
    <w:rsid w:val="009A2450"/>
    <w:rsid w:val="009A44EB"/>
    <w:rsid w:val="009A5100"/>
    <w:rsid w:val="009A67C7"/>
    <w:rsid w:val="009A7E99"/>
    <w:rsid w:val="009B0BF5"/>
    <w:rsid w:val="009B1BA6"/>
    <w:rsid w:val="009B1D54"/>
    <w:rsid w:val="009B4290"/>
    <w:rsid w:val="009B4378"/>
    <w:rsid w:val="009C0EC1"/>
    <w:rsid w:val="009C1C65"/>
    <w:rsid w:val="009C1F4F"/>
    <w:rsid w:val="009C6D94"/>
    <w:rsid w:val="009D11E0"/>
    <w:rsid w:val="009D49DF"/>
    <w:rsid w:val="009D78AC"/>
    <w:rsid w:val="009E0393"/>
    <w:rsid w:val="009E0C96"/>
    <w:rsid w:val="009E1584"/>
    <w:rsid w:val="009E2D23"/>
    <w:rsid w:val="009E312E"/>
    <w:rsid w:val="009E429A"/>
    <w:rsid w:val="009E475F"/>
    <w:rsid w:val="009E5613"/>
    <w:rsid w:val="009E5D53"/>
    <w:rsid w:val="009F05B0"/>
    <w:rsid w:val="009F0F0C"/>
    <w:rsid w:val="009F5E6F"/>
    <w:rsid w:val="009F662E"/>
    <w:rsid w:val="00A02FFB"/>
    <w:rsid w:val="00A035EB"/>
    <w:rsid w:val="00A04D91"/>
    <w:rsid w:val="00A0638F"/>
    <w:rsid w:val="00A06A5F"/>
    <w:rsid w:val="00A1363D"/>
    <w:rsid w:val="00A15C08"/>
    <w:rsid w:val="00A1699D"/>
    <w:rsid w:val="00A21123"/>
    <w:rsid w:val="00A2134B"/>
    <w:rsid w:val="00A22BAE"/>
    <w:rsid w:val="00A22CBE"/>
    <w:rsid w:val="00A22FC8"/>
    <w:rsid w:val="00A25242"/>
    <w:rsid w:val="00A25E08"/>
    <w:rsid w:val="00A272F2"/>
    <w:rsid w:val="00A30419"/>
    <w:rsid w:val="00A30688"/>
    <w:rsid w:val="00A3175D"/>
    <w:rsid w:val="00A32769"/>
    <w:rsid w:val="00A32CE6"/>
    <w:rsid w:val="00A359EC"/>
    <w:rsid w:val="00A36290"/>
    <w:rsid w:val="00A36EB1"/>
    <w:rsid w:val="00A37D5E"/>
    <w:rsid w:val="00A42255"/>
    <w:rsid w:val="00A438BC"/>
    <w:rsid w:val="00A4479B"/>
    <w:rsid w:val="00A454E7"/>
    <w:rsid w:val="00A45DA3"/>
    <w:rsid w:val="00A473EC"/>
    <w:rsid w:val="00A479EF"/>
    <w:rsid w:val="00A50497"/>
    <w:rsid w:val="00A52F8D"/>
    <w:rsid w:val="00A53126"/>
    <w:rsid w:val="00A5362B"/>
    <w:rsid w:val="00A53CBA"/>
    <w:rsid w:val="00A55F21"/>
    <w:rsid w:val="00A6071E"/>
    <w:rsid w:val="00A61BB6"/>
    <w:rsid w:val="00A61DDF"/>
    <w:rsid w:val="00A63931"/>
    <w:rsid w:val="00A64B86"/>
    <w:rsid w:val="00A670FF"/>
    <w:rsid w:val="00A6717E"/>
    <w:rsid w:val="00A67513"/>
    <w:rsid w:val="00A70145"/>
    <w:rsid w:val="00A71B74"/>
    <w:rsid w:val="00A728F4"/>
    <w:rsid w:val="00A7311D"/>
    <w:rsid w:val="00A737A3"/>
    <w:rsid w:val="00A748FB"/>
    <w:rsid w:val="00A76F0F"/>
    <w:rsid w:val="00A80BAB"/>
    <w:rsid w:val="00A85C15"/>
    <w:rsid w:val="00A87502"/>
    <w:rsid w:val="00A9260A"/>
    <w:rsid w:val="00A92E3F"/>
    <w:rsid w:val="00A948F6"/>
    <w:rsid w:val="00A96DC0"/>
    <w:rsid w:val="00AA0677"/>
    <w:rsid w:val="00AA0ECF"/>
    <w:rsid w:val="00AA1A3A"/>
    <w:rsid w:val="00AA2CFF"/>
    <w:rsid w:val="00AB0E75"/>
    <w:rsid w:val="00AB2C40"/>
    <w:rsid w:val="00AB2C85"/>
    <w:rsid w:val="00AB2CB9"/>
    <w:rsid w:val="00AB2EF7"/>
    <w:rsid w:val="00AB4B11"/>
    <w:rsid w:val="00AC1ABA"/>
    <w:rsid w:val="00AC2C0F"/>
    <w:rsid w:val="00AC5A92"/>
    <w:rsid w:val="00AD163A"/>
    <w:rsid w:val="00AD3CBE"/>
    <w:rsid w:val="00AD4C16"/>
    <w:rsid w:val="00AE5505"/>
    <w:rsid w:val="00AE58DD"/>
    <w:rsid w:val="00AE5D7A"/>
    <w:rsid w:val="00AE62E8"/>
    <w:rsid w:val="00AF23B6"/>
    <w:rsid w:val="00AF3D2F"/>
    <w:rsid w:val="00AF4686"/>
    <w:rsid w:val="00AF5379"/>
    <w:rsid w:val="00AF7137"/>
    <w:rsid w:val="00AF77B7"/>
    <w:rsid w:val="00AF77D1"/>
    <w:rsid w:val="00B008D6"/>
    <w:rsid w:val="00B01CA2"/>
    <w:rsid w:val="00B02813"/>
    <w:rsid w:val="00B03442"/>
    <w:rsid w:val="00B0464B"/>
    <w:rsid w:val="00B057D9"/>
    <w:rsid w:val="00B13617"/>
    <w:rsid w:val="00B15161"/>
    <w:rsid w:val="00B202C4"/>
    <w:rsid w:val="00B21990"/>
    <w:rsid w:val="00B21D0E"/>
    <w:rsid w:val="00B32412"/>
    <w:rsid w:val="00B32D90"/>
    <w:rsid w:val="00B33237"/>
    <w:rsid w:val="00B41842"/>
    <w:rsid w:val="00B41C7B"/>
    <w:rsid w:val="00B424C3"/>
    <w:rsid w:val="00B435AD"/>
    <w:rsid w:val="00B463F8"/>
    <w:rsid w:val="00B5022D"/>
    <w:rsid w:val="00B509AE"/>
    <w:rsid w:val="00B55865"/>
    <w:rsid w:val="00B6323A"/>
    <w:rsid w:val="00B6518D"/>
    <w:rsid w:val="00B66D78"/>
    <w:rsid w:val="00B678CB"/>
    <w:rsid w:val="00B7284F"/>
    <w:rsid w:val="00B81C59"/>
    <w:rsid w:val="00B8470A"/>
    <w:rsid w:val="00B868BE"/>
    <w:rsid w:val="00B91E52"/>
    <w:rsid w:val="00B96637"/>
    <w:rsid w:val="00BA3228"/>
    <w:rsid w:val="00BA47F0"/>
    <w:rsid w:val="00BA4EB3"/>
    <w:rsid w:val="00BA54E2"/>
    <w:rsid w:val="00BA6A75"/>
    <w:rsid w:val="00BA7FCB"/>
    <w:rsid w:val="00BB09AF"/>
    <w:rsid w:val="00BB0B62"/>
    <w:rsid w:val="00BB0E7F"/>
    <w:rsid w:val="00BB1A9E"/>
    <w:rsid w:val="00BB378E"/>
    <w:rsid w:val="00BB4B26"/>
    <w:rsid w:val="00BB4F51"/>
    <w:rsid w:val="00BB7100"/>
    <w:rsid w:val="00BC2EF8"/>
    <w:rsid w:val="00BD061C"/>
    <w:rsid w:val="00BD1C3F"/>
    <w:rsid w:val="00BD6913"/>
    <w:rsid w:val="00BD70C5"/>
    <w:rsid w:val="00BE2278"/>
    <w:rsid w:val="00BE5A6F"/>
    <w:rsid w:val="00BF5407"/>
    <w:rsid w:val="00BF5F7B"/>
    <w:rsid w:val="00BF7E6E"/>
    <w:rsid w:val="00C00108"/>
    <w:rsid w:val="00C0034C"/>
    <w:rsid w:val="00C0076E"/>
    <w:rsid w:val="00C016AF"/>
    <w:rsid w:val="00C027F7"/>
    <w:rsid w:val="00C0444F"/>
    <w:rsid w:val="00C05979"/>
    <w:rsid w:val="00C06985"/>
    <w:rsid w:val="00C1164E"/>
    <w:rsid w:val="00C21096"/>
    <w:rsid w:val="00C22E1E"/>
    <w:rsid w:val="00C261EC"/>
    <w:rsid w:val="00C27DB2"/>
    <w:rsid w:val="00C30254"/>
    <w:rsid w:val="00C30BA9"/>
    <w:rsid w:val="00C31E4A"/>
    <w:rsid w:val="00C357DE"/>
    <w:rsid w:val="00C3605D"/>
    <w:rsid w:val="00C40471"/>
    <w:rsid w:val="00C43C6D"/>
    <w:rsid w:val="00C44370"/>
    <w:rsid w:val="00C530E3"/>
    <w:rsid w:val="00C56799"/>
    <w:rsid w:val="00C5724F"/>
    <w:rsid w:val="00C63BE2"/>
    <w:rsid w:val="00C64A37"/>
    <w:rsid w:val="00C650C5"/>
    <w:rsid w:val="00C66658"/>
    <w:rsid w:val="00C676D3"/>
    <w:rsid w:val="00C70584"/>
    <w:rsid w:val="00C709CD"/>
    <w:rsid w:val="00C73306"/>
    <w:rsid w:val="00C76331"/>
    <w:rsid w:val="00C763D6"/>
    <w:rsid w:val="00C7641D"/>
    <w:rsid w:val="00C80C54"/>
    <w:rsid w:val="00C819E6"/>
    <w:rsid w:val="00C8266F"/>
    <w:rsid w:val="00C84D2C"/>
    <w:rsid w:val="00C86C27"/>
    <w:rsid w:val="00C908C2"/>
    <w:rsid w:val="00C90BD4"/>
    <w:rsid w:val="00C92D64"/>
    <w:rsid w:val="00C93F04"/>
    <w:rsid w:val="00C94AD0"/>
    <w:rsid w:val="00C954E4"/>
    <w:rsid w:val="00C96FAB"/>
    <w:rsid w:val="00C97126"/>
    <w:rsid w:val="00C97CD2"/>
    <w:rsid w:val="00CA49BC"/>
    <w:rsid w:val="00CB3FA4"/>
    <w:rsid w:val="00CB4593"/>
    <w:rsid w:val="00CB47A1"/>
    <w:rsid w:val="00CB6C82"/>
    <w:rsid w:val="00CB79C1"/>
    <w:rsid w:val="00CB7DCA"/>
    <w:rsid w:val="00CC06DC"/>
    <w:rsid w:val="00CC1C04"/>
    <w:rsid w:val="00CC2F17"/>
    <w:rsid w:val="00CC4568"/>
    <w:rsid w:val="00CC4ECB"/>
    <w:rsid w:val="00CC64EF"/>
    <w:rsid w:val="00CD1566"/>
    <w:rsid w:val="00CD674F"/>
    <w:rsid w:val="00CD7C00"/>
    <w:rsid w:val="00CE57EE"/>
    <w:rsid w:val="00CE6A1C"/>
    <w:rsid w:val="00CF0DC8"/>
    <w:rsid w:val="00CF3E73"/>
    <w:rsid w:val="00CF4111"/>
    <w:rsid w:val="00CF7E2F"/>
    <w:rsid w:val="00D00D90"/>
    <w:rsid w:val="00D01275"/>
    <w:rsid w:val="00D01532"/>
    <w:rsid w:val="00D02D8B"/>
    <w:rsid w:val="00D113AE"/>
    <w:rsid w:val="00D12365"/>
    <w:rsid w:val="00D12452"/>
    <w:rsid w:val="00D1393D"/>
    <w:rsid w:val="00D1449C"/>
    <w:rsid w:val="00D14C17"/>
    <w:rsid w:val="00D1646E"/>
    <w:rsid w:val="00D21FDB"/>
    <w:rsid w:val="00D23D52"/>
    <w:rsid w:val="00D257D7"/>
    <w:rsid w:val="00D26B3C"/>
    <w:rsid w:val="00D32894"/>
    <w:rsid w:val="00D340F8"/>
    <w:rsid w:val="00D3461B"/>
    <w:rsid w:val="00D35788"/>
    <w:rsid w:val="00D358CA"/>
    <w:rsid w:val="00D3624C"/>
    <w:rsid w:val="00D37273"/>
    <w:rsid w:val="00D37DAC"/>
    <w:rsid w:val="00D37FD9"/>
    <w:rsid w:val="00D40884"/>
    <w:rsid w:val="00D41F0D"/>
    <w:rsid w:val="00D45C33"/>
    <w:rsid w:val="00D51928"/>
    <w:rsid w:val="00D5261D"/>
    <w:rsid w:val="00D528D6"/>
    <w:rsid w:val="00D52FDC"/>
    <w:rsid w:val="00D549A6"/>
    <w:rsid w:val="00D5633A"/>
    <w:rsid w:val="00D572C7"/>
    <w:rsid w:val="00D62065"/>
    <w:rsid w:val="00D62C33"/>
    <w:rsid w:val="00D63ECA"/>
    <w:rsid w:val="00D676DE"/>
    <w:rsid w:val="00D71C90"/>
    <w:rsid w:val="00D7358F"/>
    <w:rsid w:val="00D76884"/>
    <w:rsid w:val="00D77F85"/>
    <w:rsid w:val="00D81DD5"/>
    <w:rsid w:val="00D839BB"/>
    <w:rsid w:val="00D90633"/>
    <w:rsid w:val="00D919A4"/>
    <w:rsid w:val="00D919D7"/>
    <w:rsid w:val="00D921C8"/>
    <w:rsid w:val="00D9489B"/>
    <w:rsid w:val="00DA09AE"/>
    <w:rsid w:val="00DA0D48"/>
    <w:rsid w:val="00DA4592"/>
    <w:rsid w:val="00DB7B86"/>
    <w:rsid w:val="00DC0D9C"/>
    <w:rsid w:val="00DC1392"/>
    <w:rsid w:val="00DC250E"/>
    <w:rsid w:val="00DC3012"/>
    <w:rsid w:val="00DD0CBC"/>
    <w:rsid w:val="00DD2A70"/>
    <w:rsid w:val="00DD2C61"/>
    <w:rsid w:val="00DD2D7B"/>
    <w:rsid w:val="00DD3C01"/>
    <w:rsid w:val="00DD4E78"/>
    <w:rsid w:val="00DD53F3"/>
    <w:rsid w:val="00DD6C80"/>
    <w:rsid w:val="00DE0B6C"/>
    <w:rsid w:val="00DE31E3"/>
    <w:rsid w:val="00DE3228"/>
    <w:rsid w:val="00DE3D69"/>
    <w:rsid w:val="00DE7600"/>
    <w:rsid w:val="00DF33CC"/>
    <w:rsid w:val="00DF6CD0"/>
    <w:rsid w:val="00DF7B84"/>
    <w:rsid w:val="00E00935"/>
    <w:rsid w:val="00E03027"/>
    <w:rsid w:val="00E03B26"/>
    <w:rsid w:val="00E040FB"/>
    <w:rsid w:val="00E140A3"/>
    <w:rsid w:val="00E15517"/>
    <w:rsid w:val="00E20406"/>
    <w:rsid w:val="00E22219"/>
    <w:rsid w:val="00E226AB"/>
    <w:rsid w:val="00E26A47"/>
    <w:rsid w:val="00E30FA9"/>
    <w:rsid w:val="00E31039"/>
    <w:rsid w:val="00E41C06"/>
    <w:rsid w:val="00E44922"/>
    <w:rsid w:val="00E46160"/>
    <w:rsid w:val="00E47519"/>
    <w:rsid w:val="00E50118"/>
    <w:rsid w:val="00E54461"/>
    <w:rsid w:val="00E55A35"/>
    <w:rsid w:val="00E55A61"/>
    <w:rsid w:val="00E57C63"/>
    <w:rsid w:val="00E602C4"/>
    <w:rsid w:val="00E628BD"/>
    <w:rsid w:val="00E63665"/>
    <w:rsid w:val="00E63F53"/>
    <w:rsid w:val="00E668EB"/>
    <w:rsid w:val="00E70A8D"/>
    <w:rsid w:val="00E70FB9"/>
    <w:rsid w:val="00E872B6"/>
    <w:rsid w:val="00E87626"/>
    <w:rsid w:val="00E93692"/>
    <w:rsid w:val="00E9476B"/>
    <w:rsid w:val="00E95011"/>
    <w:rsid w:val="00E95453"/>
    <w:rsid w:val="00E954C5"/>
    <w:rsid w:val="00E95540"/>
    <w:rsid w:val="00E95A06"/>
    <w:rsid w:val="00E9697B"/>
    <w:rsid w:val="00EA0C45"/>
    <w:rsid w:val="00EA3510"/>
    <w:rsid w:val="00EA3A4E"/>
    <w:rsid w:val="00EA6ACF"/>
    <w:rsid w:val="00EA73CE"/>
    <w:rsid w:val="00EA791E"/>
    <w:rsid w:val="00EB1D44"/>
    <w:rsid w:val="00EB1DED"/>
    <w:rsid w:val="00EB52CE"/>
    <w:rsid w:val="00EB5569"/>
    <w:rsid w:val="00EB55FC"/>
    <w:rsid w:val="00EB5649"/>
    <w:rsid w:val="00EC0C49"/>
    <w:rsid w:val="00EC24E5"/>
    <w:rsid w:val="00EC40FC"/>
    <w:rsid w:val="00EC64AC"/>
    <w:rsid w:val="00EC6597"/>
    <w:rsid w:val="00ED1486"/>
    <w:rsid w:val="00ED1AC0"/>
    <w:rsid w:val="00ED227E"/>
    <w:rsid w:val="00ED3A4A"/>
    <w:rsid w:val="00ED3E51"/>
    <w:rsid w:val="00ED3F66"/>
    <w:rsid w:val="00EE0784"/>
    <w:rsid w:val="00EE100E"/>
    <w:rsid w:val="00EE3D8B"/>
    <w:rsid w:val="00EE6067"/>
    <w:rsid w:val="00EE63CD"/>
    <w:rsid w:val="00EE78F8"/>
    <w:rsid w:val="00EF1029"/>
    <w:rsid w:val="00EF211E"/>
    <w:rsid w:val="00EF3CA0"/>
    <w:rsid w:val="00F01041"/>
    <w:rsid w:val="00F01662"/>
    <w:rsid w:val="00F0475D"/>
    <w:rsid w:val="00F04CA3"/>
    <w:rsid w:val="00F06A6E"/>
    <w:rsid w:val="00F06BAF"/>
    <w:rsid w:val="00F1356B"/>
    <w:rsid w:val="00F15372"/>
    <w:rsid w:val="00F17DBB"/>
    <w:rsid w:val="00F2278E"/>
    <w:rsid w:val="00F27009"/>
    <w:rsid w:val="00F275B6"/>
    <w:rsid w:val="00F27F10"/>
    <w:rsid w:val="00F33082"/>
    <w:rsid w:val="00F338FA"/>
    <w:rsid w:val="00F378E8"/>
    <w:rsid w:val="00F4397F"/>
    <w:rsid w:val="00F43A8D"/>
    <w:rsid w:val="00F43E36"/>
    <w:rsid w:val="00F51960"/>
    <w:rsid w:val="00F526D1"/>
    <w:rsid w:val="00F52BDC"/>
    <w:rsid w:val="00F5376F"/>
    <w:rsid w:val="00F56845"/>
    <w:rsid w:val="00F57461"/>
    <w:rsid w:val="00F6126C"/>
    <w:rsid w:val="00F6189A"/>
    <w:rsid w:val="00F62DF4"/>
    <w:rsid w:val="00F65635"/>
    <w:rsid w:val="00F6762C"/>
    <w:rsid w:val="00F71330"/>
    <w:rsid w:val="00F72510"/>
    <w:rsid w:val="00F72B19"/>
    <w:rsid w:val="00F7313D"/>
    <w:rsid w:val="00F8326F"/>
    <w:rsid w:val="00F863E0"/>
    <w:rsid w:val="00F90F3F"/>
    <w:rsid w:val="00F9156A"/>
    <w:rsid w:val="00F93EF2"/>
    <w:rsid w:val="00F95C72"/>
    <w:rsid w:val="00FA1ABD"/>
    <w:rsid w:val="00FA1BB6"/>
    <w:rsid w:val="00FA26C7"/>
    <w:rsid w:val="00FA30D1"/>
    <w:rsid w:val="00FA434A"/>
    <w:rsid w:val="00FA5256"/>
    <w:rsid w:val="00FA6929"/>
    <w:rsid w:val="00FA75DA"/>
    <w:rsid w:val="00FB008C"/>
    <w:rsid w:val="00FB122E"/>
    <w:rsid w:val="00FB2797"/>
    <w:rsid w:val="00FB3A6E"/>
    <w:rsid w:val="00FB4023"/>
    <w:rsid w:val="00FB43E8"/>
    <w:rsid w:val="00FB487F"/>
    <w:rsid w:val="00FB62BC"/>
    <w:rsid w:val="00FC0E9A"/>
    <w:rsid w:val="00FC13FE"/>
    <w:rsid w:val="00FC623C"/>
    <w:rsid w:val="00FC730C"/>
    <w:rsid w:val="00FD0CC1"/>
    <w:rsid w:val="00FD0D98"/>
    <w:rsid w:val="00FD3777"/>
    <w:rsid w:val="00FD532F"/>
    <w:rsid w:val="00FD782F"/>
    <w:rsid w:val="00FE1623"/>
    <w:rsid w:val="00FE5516"/>
    <w:rsid w:val="00FE73EA"/>
    <w:rsid w:val="00FE7514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F52"/>
  </w:style>
  <w:style w:type="paragraph" w:styleId="Footer">
    <w:name w:val="footer"/>
    <w:basedOn w:val="Normal"/>
    <w:link w:val="FooterChar"/>
    <w:uiPriority w:val="99"/>
    <w:unhideWhenUsed/>
    <w:rsid w:val="00570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F52"/>
  </w:style>
  <w:style w:type="paragraph" w:styleId="BalloonText">
    <w:name w:val="Balloon Text"/>
    <w:basedOn w:val="Normal"/>
    <w:link w:val="BalloonTextChar"/>
    <w:uiPriority w:val="99"/>
    <w:semiHidden/>
    <w:unhideWhenUsed/>
    <w:rsid w:val="00BB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F52"/>
  </w:style>
  <w:style w:type="paragraph" w:styleId="Footer">
    <w:name w:val="footer"/>
    <w:basedOn w:val="Normal"/>
    <w:link w:val="FooterChar"/>
    <w:uiPriority w:val="99"/>
    <w:unhideWhenUsed/>
    <w:rsid w:val="00570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F52"/>
  </w:style>
  <w:style w:type="paragraph" w:styleId="BalloonText">
    <w:name w:val="Balloon Text"/>
    <w:basedOn w:val="Normal"/>
    <w:link w:val="BalloonTextChar"/>
    <w:uiPriority w:val="99"/>
    <w:semiHidden/>
    <w:unhideWhenUsed/>
    <w:rsid w:val="00BB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2022-03-14T17:34:00Z</dcterms:created>
  <dcterms:modified xsi:type="dcterms:W3CDTF">2022-06-22T08:28:00Z</dcterms:modified>
</cp:coreProperties>
</file>