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91187" w14:textId="77777777" w:rsidR="006243DE" w:rsidRPr="00715FC0" w:rsidRDefault="006243DE" w:rsidP="0004614D">
      <w:pPr>
        <w:shd w:val="clear" w:color="auto" w:fill="FFFFFF"/>
        <w:bidi w:val="0"/>
        <w:spacing w:after="150" w:line="264" w:lineRule="auto"/>
        <w:jc w:val="both"/>
        <w:outlineLvl w:val="1"/>
        <w:rPr>
          <w:rFonts w:asciiTheme="majorBidi" w:eastAsia="Times New Roman" w:hAnsiTheme="majorBidi" w:cstheme="majorBidi"/>
          <w:b/>
          <w:bCs/>
          <w:kern w:val="36"/>
          <w:sz w:val="32"/>
          <w:szCs w:val="32"/>
        </w:rPr>
      </w:pPr>
      <w:r w:rsidRPr="00715FC0">
        <w:rPr>
          <w:rFonts w:asciiTheme="majorBidi" w:eastAsia="Times New Roman" w:hAnsiTheme="majorBidi" w:cstheme="majorBidi"/>
          <w:b/>
          <w:bCs/>
          <w:kern w:val="36"/>
          <w:sz w:val="32"/>
          <w:szCs w:val="32"/>
        </w:rPr>
        <w:t xml:space="preserve">Dimorphic Systemic Mycoses </w:t>
      </w:r>
    </w:p>
    <w:p w14:paraId="61D91188" w14:textId="77777777" w:rsidR="00E55A1D" w:rsidRDefault="00D82386" w:rsidP="00715FC0">
      <w:pPr>
        <w:shd w:val="clear" w:color="auto" w:fill="FFFFFF"/>
        <w:bidi w:val="0"/>
        <w:spacing w:after="0" w:line="360" w:lineRule="auto"/>
        <w:jc w:val="both"/>
        <w:rPr>
          <w:rFonts w:asciiTheme="majorBidi" w:eastAsia="Times New Roman" w:hAnsiTheme="majorBidi" w:cstheme="majorBidi"/>
          <w:sz w:val="28"/>
          <w:szCs w:val="28"/>
        </w:rPr>
      </w:pPr>
      <w:r w:rsidRPr="00D82386">
        <w:rPr>
          <w:rFonts w:asciiTheme="majorBidi" w:eastAsia="Times New Roman" w:hAnsiTheme="majorBidi" w:cstheme="majorBidi"/>
          <w:sz w:val="28"/>
          <w:szCs w:val="28"/>
        </w:rPr>
        <w:t xml:space="preserve">These infections result from inhalation of the spores of dimorphic fungi that have their mold forms in the soil. </w:t>
      </w:r>
      <w:r w:rsidR="00E55A1D">
        <w:rPr>
          <w:rFonts w:asciiTheme="majorBidi" w:eastAsia="Times New Roman" w:hAnsiTheme="majorBidi" w:cstheme="majorBidi"/>
          <w:sz w:val="28"/>
          <w:szCs w:val="28"/>
        </w:rPr>
        <w:t xml:space="preserve">the infection had happened by spreading of spores from soil then is inhaled to reach </w:t>
      </w:r>
      <w:r>
        <w:rPr>
          <w:rFonts w:asciiTheme="majorBidi" w:eastAsia="Times New Roman" w:hAnsiTheme="majorBidi" w:cstheme="majorBidi"/>
          <w:sz w:val="28"/>
          <w:szCs w:val="28"/>
        </w:rPr>
        <w:t xml:space="preserve">respiratory system  then spore germinate in lung to form yeast cells to cause Asymptomatic infection or primary pulmonary infection then transform this infection to systematic infection with chronic ulcerative lesions </w:t>
      </w:r>
    </w:p>
    <w:p w14:paraId="61D91189" w14:textId="77777777" w:rsidR="001468B5" w:rsidRDefault="00E85E0A" w:rsidP="00907C3C">
      <w:pPr>
        <w:bidi w:val="0"/>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w:t>
      </w:r>
      <w:r w:rsidR="006243DE" w:rsidRPr="0004614D">
        <w:rPr>
          <w:rFonts w:asciiTheme="majorBidi" w:hAnsiTheme="majorBidi" w:cstheme="majorBidi"/>
          <w:sz w:val="28"/>
          <w:szCs w:val="28"/>
          <w:rtl/>
          <w:lang w:bidi="ar-IQ"/>
        </w:rPr>
        <w:t xml:space="preserve"> </w:t>
      </w:r>
      <w:r w:rsidR="00907C3C">
        <w:rPr>
          <w:rFonts w:asciiTheme="majorBidi" w:hAnsiTheme="majorBidi" w:cstheme="majorBidi"/>
          <w:b/>
          <w:bCs/>
          <w:sz w:val="28"/>
          <w:szCs w:val="28"/>
          <w:lang w:bidi="ar-IQ"/>
        </w:rPr>
        <w:t>1-</w:t>
      </w:r>
      <w:r w:rsidR="006243DE" w:rsidRPr="00E85E0A">
        <w:rPr>
          <w:rFonts w:asciiTheme="majorBidi" w:hAnsiTheme="majorBidi" w:cstheme="majorBidi"/>
          <w:b/>
          <w:bCs/>
          <w:sz w:val="28"/>
          <w:szCs w:val="28"/>
          <w:rtl/>
          <w:lang w:bidi="ar-IQ"/>
        </w:rPr>
        <w:t xml:space="preserve">  </w:t>
      </w:r>
      <w:r w:rsidR="006243DE" w:rsidRPr="0004614D">
        <w:rPr>
          <w:rFonts w:asciiTheme="majorBidi" w:hAnsiTheme="majorBidi" w:cstheme="majorBidi"/>
          <w:b/>
          <w:bCs/>
          <w:sz w:val="28"/>
          <w:szCs w:val="28"/>
          <w:lang w:bidi="ar-IQ"/>
        </w:rPr>
        <w:t>Histoplasmosis</w:t>
      </w:r>
      <w:r w:rsidR="006243DE" w:rsidRPr="0004614D">
        <w:rPr>
          <w:rFonts w:asciiTheme="majorBidi" w:hAnsiTheme="majorBidi" w:cstheme="majorBidi"/>
          <w:b/>
          <w:bCs/>
          <w:sz w:val="28"/>
          <w:szCs w:val="28"/>
          <w:rtl/>
          <w:lang w:bidi="ar-IQ"/>
        </w:rPr>
        <w:t xml:space="preserve">                                                                     </w:t>
      </w:r>
      <w:r w:rsidR="006E142F">
        <w:rPr>
          <w:rFonts w:asciiTheme="majorBidi" w:hAnsiTheme="majorBidi" w:cstheme="majorBidi"/>
          <w:b/>
          <w:bCs/>
          <w:sz w:val="28"/>
          <w:szCs w:val="28"/>
          <w:rtl/>
          <w:lang w:bidi="ar-IQ"/>
        </w:rPr>
        <w:t xml:space="preserve">               </w:t>
      </w:r>
    </w:p>
    <w:p w14:paraId="61D9118A" w14:textId="77777777" w:rsidR="001468B5" w:rsidRPr="00907C3C" w:rsidRDefault="001468B5" w:rsidP="001468B5">
      <w:pPr>
        <w:bidi w:val="0"/>
        <w:spacing w:after="0" w:line="360" w:lineRule="auto"/>
        <w:jc w:val="both"/>
        <w:rPr>
          <w:rFonts w:asciiTheme="majorBidi" w:hAnsiTheme="majorBidi" w:cstheme="majorBidi"/>
          <w:sz w:val="28"/>
          <w:szCs w:val="28"/>
          <w:lang w:bidi="ar-IQ"/>
        </w:rPr>
      </w:pPr>
      <w:r w:rsidRPr="00907C3C">
        <w:rPr>
          <w:rFonts w:asciiTheme="majorBidi" w:hAnsiTheme="majorBidi" w:cstheme="majorBidi"/>
          <w:sz w:val="28"/>
          <w:szCs w:val="28"/>
          <w:lang w:bidi="ar-IQ"/>
        </w:rPr>
        <w:t>Histoplasma capsulatum causes histoplasmosis.</w:t>
      </w:r>
      <w:r w:rsidRPr="00907C3C">
        <w:t xml:space="preserve"> </w:t>
      </w:r>
      <w:r w:rsidRPr="00907C3C">
        <w:rPr>
          <w:rFonts w:asciiTheme="majorBidi" w:hAnsiTheme="majorBidi" w:cstheme="majorBidi"/>
          <w:sz w:val="28"/>
          <w:szCs w:val="28"/>
          <w:lang w:bidi="ar-IQ"/>
        </w:rPr>
        <w:t>H. capsulatum is a dimorphic fungus that exists as a mold in soil and as a yeast in tissue</w:t>
      </w:r>
      <w:r w:rsidRPr="00907C3C">
        <w:rPr>
          <w:rFonts w:asciiTheme="majorBidi" w:hAnsiTheme="majorBidi" w:cs="Times New Roman"/>
          <w:sz w:val="28"/>
          <w:szCs w:val="28"/>
          <w:rtl/>
          <w:lang w:bidi="ar-IQ"/>
        </w:rPr>
        <w:t>.</w:t>
      </w:r>
    </w:p>
    <w:p w14:paraId="61D9118B" w14:textId="77777777" w:rsidR="001468B5" w:rsidRPr="00907C3C" w:rsidRDefault="001468B5" w:rsidP="001468B5">
      <w:pPr>
        <w:bidi w:val="0"/>
        <w:spacing w:after="0" w:line="360" w:lineRule="auto"/>
        <w:jc w:val="both"/>
        <w:rPr>
          <w:rFonts w:asciiTheme="majorBidi" w:hAnsiTheme="majorBidi" w:cstheme="majorBidi"/>
          <w:sz w:val="28"/>
          <w:szCs w:val="28"/>
          <w:lang w:bidi="ar-IQ"/>
        </w:rPr>
      </w:pPr>
      <w:r w:rsidRPr="00907C3C">
        <w:rPr>
          <w:rFonts w:asciiTheme="majorBidi" w:hAnsiTheme="majorBidi" w:cs="Times New Roman"/>
          <w:sz w:val="28"/>
          <w:szCs w:val="28"/>
          <w:rtl/>
          <w:lang w:bidi="ar-IQ"/>
        </w:rPr>
        <w:t xml:space="preserve"> </w:t>
      </w:r>
      <w:r w:rsidRPr="00907C3C">
        <w:rPr>
          <w:rFonts w:asciiTheme="majorBidi" w:hAnsiTheme="majorBidi" w:cstheme="majorBidi"/>
          <w:sz w:val="28"/>
          <w:szCs w:val="28"/>
          <w:lang w:bidi="ar-IQ"/>
        </w:rPr>
        <w:t>It forms two types of asexual spores</w:t>
      </w:r>
    </w:p>
    <w:p w14:paraId="61D9118C" w14:textId="77777777" w:rsidR="001468B5" w:rsidRPr="00907C3C" w:rsidRDefault="00852F79" w:rsidP="00852F79">
      <w:pPr>
        <w:bidi w:val="0"/>
        <w:spacing w:after="0" w:line="360" w:lineRule="auto"/>
        <w:jc w:val="both"/>
        <w:rPr>
          <w:rFonts w:asciiTheme="majorBidi" w:hAnsiTheme="majorBidi" w:cstheme="majorBidi"/>
          <w:sz w:val="28"/>
          <w:szCs w:val="28"/>
          <w:lang w:bidi="ar-IQ"/>
        </w:rPr>
      </w:pPr>
      <w:r>
        <w:rPr>
          <w:rFonts w:asciiTheme="majorBidi" w:hAnsiTheme="majorBidi" w:cs="Times New Roman"/>
          <w:sz w:val="28"/>
          <w:szCs w:val="28"/>
          <w:lang w:bidi="ar-IQ"/>
        </w:rPr>
        <w:t>1-</w:t>
      </w:r>
      <w:r w:rsidR="001468B5" w:rsidRPr="00907C3C">
        <w:rPr>
          <w:rFonts w:asciiTheme="majorBidi" w:hAnsiTheme="majorBidi" w:cs="Times New Roman"/>
          <w:sz w:val="28"/>
          <w:szCs w:val="28"/>
          <w:rtl/>
          <w:lang w:bidi="ar-IQ"/>
        </w:rPr>
        <w:t xml:space="preserve"> </w:t>
      </w:r>
      <w:r w:rsidR="001468B5" w:rsidRPr="00907C3C">
        <w:rPr>
          <w:rFonts w:asciiTheme="majorBidi" w:hAnsiTheme="majorBidi" w:cstheme="majorBidi"/>
          <w:sz w:val="28"/>
          <w:szCs w:val="28"/>
          <w:lang w:bidi="ar-IQ"/>
        </w:rPr>
        <w:t>tuberculate macroconidia, with typical thick walls and fingerlike projections that are important in laboratory identification</w:t>
      </w:r>
      <w:r w:rsidR="001468B5" w:rsidRPr="00907C3C">
        <w:rPr>
          <w:rFonts w:asciiTheme="majorBidi" w:hAnsiTheme="majorBidi" w:cs="Times New Roman"/>
          <w:sz w:val="28"/>
          <w:szCs w:val="28"/>
          <w:rtl/>
          <w:lang w:bidi="ar-IQ"/>
        </w:rPr>
        <w:t xml:space="preserve">, </w:t>
      </w:r>
    </w:p>
    <w:p w14:paraId="61D9118D" w14:textId="77777777" w:rsidR="001468B5" w:rsidRPr="00907C3C" w:rsidRDefault="00852F79" w:rsidP="00852F79">
      <w:pPr>
        <w:bidi w:val="0"/>
        <w:spacing w:after="0" w:line="36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001468B5" w:rsidRPr="00907C3C">
        <w:rPr>
          <w:rFonts w:asciiTheme="majorBidi" w:hAnsiTheme="majorBidi" w:cstheme="majorBidi"/>
          <w:sz w:val="28"/>
          <w:szCs w:val="28"/>
          <w:lang w:bidi="ar-IQ"/>
        </w:rPr>
        <w:t>2</w:t>
      </w:r>
      <w:r>
        <w:rPr>
          <w:rFonts w:asciiTheme="majorBidi" w:hAnsiTheme="majorBidi" w:cstheme="majorBidi"/>
          <w:sz w:val="28"/>
          <w:szCs w:val="28"/>
          <w:lang w:bidi="ar-IQ"/>
        </w:rPr>
        <w:t>-</w:t>
      </w:r>
      <w:r w:rsidR="001468B5" w:rsidRPr="00907C3C">
        <w:rPr>
          <w:rFonts w:asciiTheme="majorBidi" w:hAnsiTheme="majorBidi" w:cstheme="majorBidi"/>
          <w:sz w:val="28"/>
          <w:szCs w:val="28"/>
          <w:lang w:bidi="ar-IQ"/>
        </w:rPr>
        <w:t xml:space="preserve"> microconidia, which are smaller, thin, </w:t>
      </w:r>
      <w:proofErr w:type="spellStart"/>
      <w:r w:rsidR="001468B5" w:rsidRPr="00907C3C">
        <w:rPr>
          <w:rFonts w:asciiTheme="majorBidi" w:hAnsiTheme="majorBidi" w:cstheme="majorBidi"/>
          <w:sz w:val="28"/>
          <w:szCs w:val="28"/>
          <w:lang w:bidi="ar-IQ"/>
        </w:rPr>
        <w:t>smoothwalled</w:t>
      </w:r>
      <w:proofErr w:type="spellEnd"/>
      <w:r w:rsidR="001468B5" w:rsidRPr="00907C3C">
        <w:rPr>
          <w:rFonts w:asciiTheme="majorBidi" w:hAnsiTheme="majorBidi" w:cstheme="majorBidi"/>
          <w:sz w:val="28"/>
          <w:szCs w:val="28"/>
          <w:lang w:bidi="ar-IQ"/>
        </w:rPr>
        <w:t xml:space="preserve"> spores that, if inhaled, transmit the infection.</w:t>
      </w:r>
    </w:p>
    <w:p w14:paraId="61D9118E" w14:textId="77777777" w:rsidR="001468B5" w:rsidRPr="00907C3C" w:rsidRDefault="001468B5" w:rsidP="001468B5">
      <w:pPr>
        <w:bidi w:val="0"/>
        <w:spacing w:after="0" w:line="360" w:lineRule="auto"/>
        <w:jc w:val="both"/>
        <w:rPr>
          <w:rFonts w:asciiTheme="majorBidi" w:hAnsiTheme="majorBidi" w:cstheme="majorBidi"/>
          <w:sz w:val="28"/>
          <w:szCs w:val="28"/>
          <w:rtl/>
          <w:lang w:bidi="ar-IQ"/>
        </w:rPr>
      </w:pPr>
    </w:p>
    <w:p w14:paraId="61D9118F" w14:textId="77777777" w:rsidR="001468B5" w:rsidRDefault="001468B5" w:rsidP="001468B5">
      <w:pPr>
        <w:bidi w:val="0"/>
        <w:spacing w:after="0" w:line="360" w:lineRule="auto"/>
        <w:jc w:val="center"/>
        <w:rPr>
          <w:rFonts w:asciiTheme="majorBidi" w:hAnsiTheme="majorBidi" w:cstheme="majorBidi"/>
          <w:b/>
          <w:bCs/>
          <w:sz w:val="28"/>
          <w:szCs w:val="28"/>
          <w:rtl/>
          <w:lang w:bidi="ar-IQ"/>
        </w:rPr>
      </w:pPr>
      <w:r>
        <w:rPr>
          <w:rFonts w:asciiTheme="majorBidi" w:hAnsiTheme="majorBidi" w:cstheme="majorBidi"/>
          <w:b/>
          <w:bCs/>
          <w:noProof/>
          <w:sz w:val="28"/>
          <w:szCs w:val="28"/>
        </w:rPr>
        <w:drawing>
          <wp:inline distT="0" distB="0" distL="0" distR="0" wp14:anchorId="61D911CA" wp14:editId="61D911CB">
            <wp:extent cx="2426335" cy="2164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2164080"/>
                    </a:xfrm>
                    <a:prstGeom prst="rect">
                      <a:avLst/>
                    </a:prstGeom>
                    <a:noFill/>
                  </pic:spPr>
                </pic:pic>
              </a:graphicData>
            </a:graphic>
          </wp:inline>
        </w:drawing>
      </w:r>
    </w:p>
    <w:p w14:paraId="61D91190" w14:textId="77777777" w:rsidR="001468B5" w:rsidRPr="00852F79" w:rsidRDefault="001468B5" w:rsidP="00852F79">
      <w:pPr>
        <w:bidi w:val="0"/>
        <w:spacing w:after="0" w:line="360" w:lineRule="auto"/>
        <w:jc w:val="both"/>
        <w:rPr>
          <w:rFonts w:asciiTheme="majorBidi" w:hAnsiTheme="majorBidi" w:cstheme="majorBidi"/>
          <w:sz w:val="28"/>
          <w:szCs w:val="28"/>
          <w:lang w:bidi="ar-IQ"/>
        </w:rPr>
      </w:pPr>
      <w:r w:rsidRPr="00852F79">
        <w:rPr>
          <w:rFonts w:asciiTheme="majorBidi" w:hAnsiTheme="majorBidi" w:cstheme="majorBidi"/>
          <w:sz w:val="28"/>
          <w:szCs w:val="28"/>
          <w:lang w:bidi="ar-IQ"/>
        </w:rPr>
        <w:t>This fungus occurs in many parts of the world</w:t>
      </w:r>
      <w:r w:rsidRPr="00852F79">
        <w:rPr>
          <w:rFonts w:asciiTheme="majorBidi" w:hAnsiTheme="majorBidi" w:cs="Times New Roman"/>
          <w:sz w:val="28"/>
          <w:szCs w:val="28"/>
          <w:rtl/>
          <w:lang w:bidi="ar-IQ"/>
        </w:rPr>
        <w:t>.</w:t>
      </w:r>
    </w:p>
    <w:p w14:paraId="61D91191" w14:textId="77777777" w:rsidR="001468B5" w:rsidRPr="00852F79" w:rsidRDefault="001468B5" w:rsidP="00852F79">
      <w:pPr>
        <w:bidi w:val="0"/>
        <w:spacing w:after="0" w:line="360" w:lineRule="auto"/>
        <w:jc w:val="both"/>
        <w:rPr>
          <w:rFonts w:asciiTheme="majorBidi" w:hAnsiTheme="majorBidi" w:cstheme="majorBidi"/>
          <w:sz w:val="28"/>
          <w:szCs w:val="28"/>
          <w:rtl/>
          <w:lang w:bidi="ar-IQ"/>
        </w:rPr>
      </w:pPr>
      <w:r w:rsidRPr="00852F79">
        <w:rPr>
          <w:rFonts w:asciiTheme="majorBidi" w:hAnsiTheme="majorBidi" w:cstheme="majorBidi"/>
          <w:sz w:val="28"/>
          <w:szCs w:val="28"/>
          <w:lang w:bidi="ar-IQ"/>
        </w:rPr>
        <w:t>In the United States it is endemic in central and eastern states, especially in the Ohio and Mississippi River valleys.</w:t>
      </w:r>
    </w:p>
    <w:p w14:paraId="61D91192" w14:textId="77777777" w:rsidR="006243DE" w:rsidRPr="0004614D" w:rsidRDefault="006243DE" w:rsidP="0004614D">
      <w:pPr>
        <w:bidi w:val="0"/>
        <w:jc w:val="both"/>
        <w:rPr>
          <w:rFonts w:asciiTheme="majorBidi" w:hAnsiTheme="majorBidi" w:cstheme="majorBidi"/>
          <w:sz w:val="28"/>
          <w:szCs w:val="28"/>
          <w:lang w:bidi="ar-IQ"/>
        </w:rPr>
      </w:pPr>
      <w:r w:rsidRPr="0004614D">
        <w:rPr>
          <w:rFonts w:asciiTheme="majorBidi" w:hAnsiTheme="majorBidi" w:cstheme="majorBidi"/>
          <w:b/>
          <w:bCs/>
          <w:sz w:val="28"/>
          <w:szCs w:val="28"/>
          <w:lang w:bidi="ar-IQ"/>
        </w:rPr>
        <w:t>Clinical manifestations</w:t>
      </w:r>
      <w:r w:rsidRPr="0004614D">
        <w:rPr>
          <w:rFonts w:asciiTheme="majorBidi" w:hAnsiTheme="majorBidi" w:cstheme="majorBidi"/>
          <w:sz w:val="28"/>
          <w:szCs w:val="28"/>
          <w:rtl/>
          <w:lang w:bidi="ar-IQ"/>
        </w:rPr>
        <w:t>:</w:t>
      </w:r>
    </w:p>
    <w:p w14:paraId="61D91193" w14:textId="77777777" w:rsidR="006243DE" w:rsidRPr="0004614D" w:rsidRDefault="006243DE" w:rsidP="0004614D">
      <w:pPr>
        <w:bidi w:val="0"/>
        <w:jc w:val="both"/>
        <w:rPr>
          <w:rFonts w:asciiTheme="majorBidi" w:hAnsiTheme="majorBidi" w:cstheme="majorBidi"/>
          <w:sz w:val="28"/>
          <w:szCs w:val="28"/>
          <w:lang w:bidi="ar-IQ"/>
        </w:rPr>
      </w:pPr>
      <w:r w:rsidRPr="0004614D">
        <w:rPr>
          <w:rFonts w:asciiTheme="majorBidi" w:hAnsiTheme="majorBidi" w:cstheme="majorBidi"/>
          <w:sz w:val="28"/>
          <w:szCs w:val="28"/>
          <w:lang w:bidi="ar-IQ"/>
        </w:rPr>
        <w:lastRenderedPageBreak/>
        <w:t>Histoplasmosis may be divided into the following types</w:t>
      </w:r>
      <w:r w:rsidRPr="0004614D">
        <w:rPr>
          <w:rFonts w:asciiTheme="majorBidi" w:hAnsiTheme="majorBidi" w:cstheme="majorBidi"/>
          <w:sz w:val="28"/>
          <w:szCs w:val="28"/>
          <w:rtl/>
          <w:lang w:bidi="ar-IQ"/>
        </w:rPr>
        <w:t>:</w:t>
      </w:r>
    </w:p>
    <w:p w14:paraId="61D91194" w14:textId="77777777" w:rsidR="006243DE" w:rsidRPr="0004614D" w:rsidRDefault="006243DE" w:rsidP="0004614D">
      <w:pPr>
        <w:bidi w:val="0"/>
        <w:jc w:val="both"/>
        <w:rPr>
          <w:rFonts w:asciiTheme="majorBidi" w:hAnsiTheme="majorBidi" w:cstheme="majorBidi"/>
          <w:sz w:val="28"/>
          <w:szCs w:val="28"/>
          <w:lang w:bidi="ar-IQ"/>
        </w:rPr>
      </w:pPr>
      <w:r w:rsidRPr="0004614D">
        <w:rPr>
          <w:rFonts w:asciiTheme="majorBidi" w:hAnsiTheme="majorBidi" w:cstheme="majorBidi"/>
          <w:sz w:val="28"/>
          <w:szCs w:val="28"/>
          <w:rtl/>
          <w:lang w:bidi="ar-IQ"/>
        </w:rPr>
        <w:tab/>
      </w:r>
      <w:r w:rsidRPr="0004614D">
        <w:rPr>
          <w:rFonts w:asciiTheme="majorBidi" w:hAnsiTheme="majorBidi" w:cstheme="majorBidi"/>
          <w:sz w:val="28"/>
          <w:szCs w:val="28"/>
          <w:lang w:bidi="ar-IQ"/>
        </w:rPr>
        <w:t>Primary pulmonary histoplasmosis</w:t>
      </w:r>
    </w:p>
    <w:p w14:paraId="61D91195" w14:textId="77777777" w:rsidR="006243DE" w:rsidRPr="0004614D" w:rsidRDefault="006243DE" w:rsidP="0004614D">
      <w:pPr>
        <w:bidi w:val="0"/>
        <w:jc w:val="both"/>
        <w:rPr>
          <w:rFonts w:asciiTheme="majorBidi" w:hAnsiTheme="majorBidi" w:cstheme="majorBidi"/>
          <w:sz w:val="28"/>
          <w:szCs w:val="28"/>
          <w:lang w:bidi="ar-IQ"/>
        </w:rPr>
      </w:pPr>
      <w:r w:rsidRPr="0004614D">
        <w:rPr>
          <w:rFonts w:asciiTheme="majorBidi" w:hAnsiTheme="majorBidi" w:cstheme="majorBidi"/>
          <w:sz w:val="28"/>
          <w:szCs w:val="28"/>
          <w:rtl/>
          <w:lang w:bidi="ar-IQ"/>
        </w:rPr>
        <w:tab/>
      </w:r>
      <w:r w:rsidRPr="0004614D">
        <w:rPr>
          <w:rFonts w:asciiTheme="majorBidi" w:hAnsiTheme="majorBidi" w:cstheme="majorBidi"/>
          <w:sz w:val="28"/>
          <w:szCs w:val="28"/>
          <w:lang w:bidi="ar-IQ"/>
        </w:rPr>
        <w:t>Progressive disseminated histoplasmosis</w:t>
      </w:r>
    </w:p>
    <w:p w14:paraId="61D91196" w14:textId="77777777" w:rsidR="0004614D" w:rsidRDefault="006243DE" w:rsidP="0004614D">
      <w:pPr>
        <w:bidi w:val="0"/>
        <w:jc w:val="both"/>
        <w:rPr>
          <w:rFonts w:asciiTheme="majorBidi" w:hAnsiTheme="majorBidi" w:cstheme="majorBidi"/>
          <w:sz w:val="28"/>
          <w:szCs w:val="28"/>
          <w:lang w:bidi="ar-IQ"/>
        </w:rPr>
      </w:pPr>
      <w:r w:rsidRPr="0004614D">
        <w:rPr>
          <w:rFonts w:asciiTheme="majorBidi" w:hAnsiTheme="majorBidi" w:cstheme="majorBidi"/>
          <w:sz w:val="28"/>
          <w:szCs w:val="28"/>
          <w:rtl/>
          <w:lang w:bidi="ar-IQ"/>
        </w:rPr>
        <w:tab/>
      </w:r>
      <w:r w:rsidRPr="0004614D">
        <w:rPr>
          <w:rFonts w:asciiTheme="majorBidi" w:hAnsiTheme="majorBidi" w:cstheme="majorBidi"/>
          <w:sz w:val="28"/>
          <w:szCs w:val="28"/>
          <w:lang w:bidi="ar-IQ"/>
        </w:rPr>
        <w:t>Primary cutaneous histoplasmosis</w:t>
      </w:r>
    </w:p>
    <w:p w14:paraId="61D91197" w14:textId="77777777" w:rsidR="005A555F" w:rsidRPr="0004614D" w:rsidRDefault="006243DE" w:rsidP="0004614D">
      <w:pPr>
        <w:jc w:val="both"/>
        <w:rPr>
          <w:rFonts w:asciiTheme="majorBidi" w:hAnsiTheme="majorBidi" w:cstheme="majorBidi"/>
          <w:sz w:val="28"/>
          <w:szCs w:val="28"/>
          <w:rtl/>
          <w:lang w:bidi="ar-IQ"/>
        </w:rPr>
      </w:pPr>
      <w:r w:rsidRPr="0004614D">
        <w:rPr>
          <w:rFonts w:asciiTheme="majorBidi" w:hAnsiTheme="majorBidi" w:cstheme="majorBidi"/>
          <w:sz w:val="28"/>
          <w:szCs w:val="28"/>
          <w:lang w:bidi="ar-IQ"/>
        </w:rPr>
        <w:t xml:space="preserve">   </w:t>
      </w:r>
    </w:p>
    <w:p w14:paraId="61D91198" w14:textId="77777777" w:rsidR="006243DE" w:rsidRPr="0004614D" w:rsidRDefault="006243DE" w:rsidP="006E142F">
      <w:pPr>
        <w:bidi w:val="0"/>
        <w:jc w:val="center"/>
        <w:rPr>
          <w:rFonts w:asciiTheme="majorBidi" w:hAnsiTheme="majorBidi" w:cstheme="majorBidi"/>
          <w:sz w:val="28"/>
          <w:szCs w:val="28"/>
          <w:lang w:bidi="ar-IQ"/>
        </w:rPr>
      </w:pPr>
      <w:r w:rsidRPr="0004614D">
        <w:rPr>
          <w:rFonts w:asciiTheme="majorBidi" w:eastAsia="Times New Roman" w:hAnsiTheme="majorBidi" w:cstheme="majorBidi"/>
          <w:noProof/>
          <w:sz w:val="28"/>
          <w:szCs w:val="28"/>
        </w:rPr>
        <w:drawing>
          <wp:inline distT="0" distB="0" distL="0" distR="0" wp14:anchorId="61D911CC" wp14:editId="61D911CD">
            <wp:extent cx="2138680" cy="1351915"/>
            <wp:effectExtent l="0" t="0" r="0" b="635"/>
            <wp:docPr id="1" name="Picture 1" descr="lower gum showing an ul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wer gum showing an ulc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8680" cy="1351915"/>
                    </a:xfrm>
                    <a:prstGeom prst="rect">
                      <a:avLst/>
                    </a:prstGeom>
                    <a:noFill/>
                    <a:ln>
                      <a:noFill/>
                    </a:ln>
                  </pic:spPr>
                </pic:pic>
              </a:graphicData>
            </a:graphic>
          </wp:inline>
        </w:drawing>
      </w:r>
    </w:p>
    <w:p w14:paraId="61D91199" w14:textId="77777777" w:rsidR="006243DE" w:rsidRPr="0004614D" w:rsidRDefault="006243DE" w:rsidP="0048188E">
      <w:pPr>
        <w:jc w:val="both"/>
        <w:rPr>
          <w:rFonts w:asciiTheme="majorBidi" w:hAnsiTheme="majorBidi" w:cstheme="majorBidi"/>
          <w:sz w:val="28"/>
          <w:szCs w:val="28"/>
          <w:lang w:bidi="ar-IQ"/>
        </w:rPr>
      </w:pPr>
      <w:r w:rsidRPr="0004614D">
        <w:rPr>
          <w:rFonts w:asciiTheme="majorBidi" w:hAnsiTheme="majorBidi" w:cstheme="majorBidi"/>
          <w:sz w:val="28"/>
          <w:szCs w:val="28"/>
          <w:lang w:bidi="ar-IQ"/>
        </w:rPr>
        <w:t xml:space="preserve">Histoplasmosis of the lower </w:t>
      </w:r>
      <w:r w:rsidR="0048188E">
        <w:rPr>
          <w:rFonts w:asciiTheme="majorBidi" w:hAnsiTheme="majorBidi" w:cstheme="majorBidi"/>
          <w:sz w:val="28"/>
          <w:szCs w:val="28"/>
          <w:lang w:bidi="ar-IQ"/>
        </w:rPr>
        <w:t xml:space="preserve">jaw </w:t>
      </w:r>
      <w:r w:rsidRPr="0004614D">
        <w:rPr>
          <w:rFonts w:asciiTheme="majorBidi" w:hAnsiTheme="majorBidi" w:cstheme="majorBidi"/>
          <w:sz w:val="28"/>
          <w:szCs w:val="28"/>
          <w:lang w:bidi="ar-IQ"/>
        </w:rPr>
        <w:t>showing ulcer around base of the teeth</w:t>
      </w:r>
      <w:r w:rsidRPr="0004614D">
        <w:rPr>
          <w:rFonts w:asciiTheme="majorBidi" w:hAnsiTheme="majorBidi" w:cstheme="majorBidi"/>
          <w:sz w:val="28"/>
          <w:szCs w:val="28"/>
          <w:rtl/>
          <w:lang w:bidi="ar-IQ"/>
        </w:rPr>
        <w:t>.</w:t>
      </w:r>
    </w:p>
    <w:p w14:paraId="61D9119A" w14:textId="77777777" w:rsidR="006243DE" w:rsidRPr="0004614D" w:rsidRDefault="006243DE" w:rsidP="0004614D">
      <w:pPr>
        <w:bidi w:val="0"/>
        <w:jc w:val="both"/>
        <w:rPr>
          <w:rFonts w:asciiTheme="majorBidi" w:hAnsiTheme="majorBidi" w:cstheme="majorBidi"/>
          <w:b/>
          <w:bCs/>
          <w:sz w:val="28"/>
          <w:szCs w:val="28"/>
          <w:lang w:bidi="ar-IQ"/>
        </w:rPr>
      </w:pPr>
      <w:r w:rsidRPr="0004614D">
        <w:rPr>
          <w:rFonts w:asciiTheme="majorBidi" w:hAnsiTheme="majorBidi" w:cstheme="majorBidi"/>
          <w:b/>
          <w:bCs/>
          <w:sz w:val="28"/>
          <w:szCs w:val="28"/>
          <w:lang w:bidi="ar-IQ"/>
        </w:rPr>
        <w:t>Disease mechanism</w:t>
      </w:r>
    </w:p>
    <w:p w14:paraId="61D9119B" w14:textId="77777777" w:rsidR="006243DE" w:rsidRDefault="006243DE" w:rsidP="00907C3C">
      <w:pPr>
        <w:bidi w:val="0"/>
        <w:spacing w:after="0" w:line="360" w:lineRule="auto"/>
        <w:jc w:val="both"/>
        <w:rPr>
          <w:rFonts w:asciiTheme="majorBidi" w:hAnsiTheme="majorBidi" w:cstheme="majorBidi"/>
          <w:sz w:val="28"/>
          <w:szCs w:val="28"/>
          <w:lang w:bidi="ar-IQ"/>
        </w:rPr>
      </w:pPr>
      <w:r w:rsidRPr="0004614D">
        <w:rPr>
          <w:rFonts w:asciiTheme="majorBidi" w:hAnsiTheme="majorBidi" w:cstheme="majorBidi"/>
          <w:i/>
          <w:iCs/>
          <w:sz w:val="28"/>
          <w:szCs w:val="28"/>
          <w:lang w:bidi="ar-IQ"/>
        </w:rPr>
        <w:t>H. capsulatum</w:t>
      </w:r>
      <w:r w:rsidRPr="0004614D">
        <w:rPr>
          <w:rFonts w:asciiTheme="majorBidi" w:hAnsiTheme="majorBidi" w:cstheme="majorBidi"/>
          <w:sz w:val="28"/>
          <w:szCs w:val="28"/>
          <w:lang w:bidi="ar-IQ"/>
        </w:rPr>
        <w:t xml:space="preserve"> grows in soil and material contaminated with bird or bat </w:t>
      </w:r>
      <w:proofErr w:type="spellStart"/>
      <w:r w:rsidRPr="0004614D">
        <w:rPr>
          <w:rFonts w:asciiTheme="majorBidi" w:hAnsiTheme="majorBidi" w:cstheme="majorBidi"/>
          <w:sz w:val="28"/>
          <w:szCs w:val="28"/>
          <w:lang w:bidi="ar-IQ"/>
        </w:rPr>
        <w:t>droppings</w:t>
      </w:r>
      <w:r w:rsidR="0004614D">
        <w:rPr>
          <w:rFonts w:asciiTheme="majorBidi" w:hAnsiTheme="majorBidi" w:cstheme="majorBidi"/>
          <w:sz w:val="28"/>
          <w:szCs w:val="28"/>
          <w:lang w:bidi="ar-IQ"/>
        </w:rPr>
        <w:t>.</w:t>
      </w:r>
      <w:r w:rsidRPr="0004614D">
        <w:rPr>
          <w:rFonts w:asciiTheme="majorBidi" w:hAnsiTheme="majorBidi" w:cstheme="majorBidi"/>
          <w:sz w:val="28"/>
          <w:szCs w:val="28"/>
          <w:lang w:bidi="ar-IQ"/>
        </w:rPr>
        <w:t>The</w:t>
      </w:r>
      <w:proofErr w:type="spellEnd"/>
      <w:r w:rsidRPr="0004614D">
        <w:rPr>
          <w:rFonts w:asciiTheme="majorBidi" w:hAnsiTheme="majorBidi" w:cstheme="majorBidi"/>
          <w:sz w:val="28"/>
          <w:szCs w:val="28"/>
          <w:lang w:bidi="ar-IQ"/>
        </w:rPr>
        <w:t xml:space="preserve"> fungus has been found in poultry house litter, caves, areas harboring bats, and in bird roosts (particularly those of starlings). The fungus is thermally dimorphic: in the environment it grows as a brownish mycelium, and at body temperature (37 °C in humans) it morphs into a yeast. Histoplasmosis is not contagious, but is contracted by inhalation of the spores from disturbed soil. The inoculum is represented principally by microconidia. These are inhaled and reach the alveoli. In the alveoli, macrophages ingest these microconidia. They survive inside the phagosome. As the fungus is thermally dimorphic, these microconidia are transformed into yeast. They grow and multiply inside the phagosome. The macrophages travel in lymphatic circulation and spread the disease to different organs</w:t>
      </w:r>
      <w:r w:rsidRPr="0004614D">
        <w:rPr>
          <w:rFonts w:asciiTheme="majorBidi" w:hAnsiTheme="majorBidi" w:cstheme="majorBidi"/>
          <w:sz w:val="28"/>
          <w:szCs w:val="28"/>
          <w:rtl/>
          <w:lang w:bidi="ar-IQ"/>
        </w:rPr>
        <w:t>.</w:t>
      </w:r>
    </w:p>
    <w:p w14:paraId="61D9119C" w14:textId="77777777" w:rsidR="00B0243C" w:rsidRPr="0004614D" w:rsidRDefault="00B0243C" w:rsidP="00B0243C">
      <w:pPr>
        <w:bidi w:val="0"/>
        <w:jc w:val="both"/>
        <w:rPr>
          <w:rFonts w:asciiTheme="majorBidi" w:hAnsiTheme="majorBidi" w:cstheme="majorBidi"/>
          <w:sz w:val="28"/>
          <w:szCs w:val="28"/>
          <w:lang w:bidi="ar-IQ"/>
        </w:rPr>
      </w:pPr>
      <w:r w:rsidRPr="00AA26A2">
        <w:rPr>
          <w:rFonts w:ascii="Helvetica" w:eastAsia="Times New Roman" w:hAnsi="Helvetica" w:cs="Helvetica"/>
          <w:noProof/>
          <w:color w:val="333333"/>
          <w:sz w:val="21"/>
          <w:szCs w:val="21"/>
        </w:rPr>
        <w:lastRenderedPageBreak/>
        <w:drawing>
          <wp:inline distT="0" distB="0" distL="0" distR="0" wp14:anchorId="61D911CE" wp14:editId="61D911CF">
            <wp:extent cx="5267325" cy="2969838"/>
            <wp:effectExtent l="0" t="0" r="0" b="2540"/>
            <wp:docPr id="7" name="صورة 7" descr="Image of the life cycle of Histoplasma capsulatum: Environmental Form, Host-associated Form, and Areas of Endemic for Histoplasm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of the life cycle of Histoplasma capsulatum: Environmental Form, Host-associated Form, and Areas of Endemic for Histoplasmosis"/>
                    <pic:cNvPicPr>
                      <a:picLocks noChangeAspect="1" noChangeArrowheads="1"/>
                    </pic:cNvPicPr>
                  </pic:nvPicPr>
                  <pic:blipFill rotWithShape="1">
                    <a:blip r:embed="rId8">
                      <a:extLst>
                        <a:ext uri="{28A0092B-C50C-407E-A947-70E740481C1C}">
                          <a14:useLocalDpi xmlns:a14="http://schemas.microsoft.com/office/drawing/2010/main" val="0"/>
                        </a:ext>
                      </a:extLst>
                    </a:blip>
                    <a:srcRect t="7233" b="17590"/>
                    <a:stretch/>
                  </pic:blipFill>
                  <pic:spPr bwMode="auto">
                    <a:xfrm>
                      <a:off x="0" y="0"/>
                      <a:ext cx="5274310" cy="2973776"/>
                    </a:xfrm>
                    <a:prstGeom prst="rect">
                      <a:avLst/>
                    </a:prstGeom>
                    <a:noFill/>
                    <a:ln>
                      <a:noFill/>
                    </a:ln>
                    <a:extLst>
                      <a:ext uri="{53640926-AAD7-44D8-BBD7-CCE9431645EC}">
                        <a14:shadowObscured xmlns:a14="http://schemas.microsoft.com/office/drawing/2010/main"/>
                      </a:ext>
                    </a:extLst>
                  </pic:spPr>
                </pic:pic>
              </a:graphicData>
            </a:graphic>
          </wp:inline>
        </w:drawing>
      </w:r>
    </w:p>
    <w:p w14:paraId="61D9119D" w14:textId="77777777" w:rsidR="00124F03" w:rsidRDefault="00907C3C" w:rsidP="0004614D">
      <w:pPr>
        <w:bidi w:val="0"/>
        <w:jc w:val="both"/>
        <w:rPr>
          <w:rFonts w:asciiTheme="majorBidi" w:hAnsiTheme="majorBidi" w:cstheme="majorBidi"/>
          <w:b/>
          <w:bCs/>
          <w:sz w:val="28"/>
          <w:szCs w:val="28"/>
          <w:lang w:bidi="ar-IQ"/>
        </w:rPr>
      </w:pPr>
      <w:r>
        <w:rPr>
          <w:rFonts w:asciiTheme="majorBidi" w:hAnsiTheme="majorBidi" w:cstheme="majorBidi"/>
          <w:b/>
          <w:bCs/>
          <w:noProof/>
          <w:sz w:val="28"/>
          <w:szCs w:val="28"/>
        </w:rPr>
        <w:drawing>
          <wp:inline distT="0" distB="0" distL="0" distR="0" wp14:anchorId="61D911D0" wp14:editId="61D911D1">
            <wp:extent cx="5541645" cy="305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1645" cy="3054350"/>
                    </a:xfrm>
                    <a:prstGeom prst="rect">
                      <a:avLst/>
                    </a:prstGeom>
                    <a:noFill/>
                  </pic:spPr>
                </pic:pic>
              </a:graphicData>
            </a:graphic>
          </wp:inline>
        </w:drawing>
      </w:r>
    </w:p>
    <w:p w14:paraId="61D9119E" w14:textId="77777777" w:rsidR="00907C3C" w:rsidRDefault="00907C3C" w:rsidP="00124F03">
      <w:pPr>
        <w:bidi w:val="0"/>
        <w:jc w:val="both"/>
        <w:rPr>
          <w:rFonts w:asciiTheme="majorBidi" w:hAnsiTheme="majorBidi" w:cstheme="majorBidi"/>
          <w:b/>
          <w:bCs/>
          <w:sz w:val="28"/>
          <w:szCs w:val="28"/>
          <w:lang w:bidi="ar-IQ"/>
        </w:rPr>
      </w:pPr>
      <w:r w:rsidRPr="00907C3C">
        <w:rPr>
          <w:rFonts w:asciiTheme="majorBidi" w:hAnsiTheme="majorBidi" w:cstheme="majorBidi"/>
          <w:b/>
          <w:bCs/>
          <w:sz w:val="28"/>
          <w:szCs w:val="28"/>
          <w:lang w:bidi="ar-IQ"/>
        </w:rPr>
        <w:t>In tissues, H. capsulatum occurs as an oval budding yeast inside macrophages</w:t>
      </w:r>
    </w:p>
    <w:p w14:paraId="61D9119F" w14:textId="77777777" w:rsidR="00907C3C" w:rsidRDefault="00907C3C" w:rsidP="00907C3C">
      <w:pPr>
        <w:bidi w:val="0"/>
        <w:jc w:val="both"/>
        <w:rPr>
          <w:rFonts w:asciiTheme="majorBidi" w:hAnsiTheme="majorBidi" w:cstheme="majorBidi"/>
          <w:b/>
          <w:bCs/>
          <w:sz w:val="32"/>
          <w:szCs w:val="32"/>
          <w:lang w:bidi="ar-IQ"/>
        </w:rPr>
      </w:pPr>
    </w:p>
    <w:p w14:paraId="61D911A0" w14:textId="77777777" w:rsidR="00907C3C" w:rsidRDefault="00907C3C" w:rsidP="00907C3C">
      <w:pPr>
        <w:bidi w:val="0"/>
        <w:jc w:val="both"/>
        <w:rPr>
          <w:rFonts w:asciiTheme="majorBidi" w:hAnsiTheme="majorBidi" w:cstheme="majorBidi"/>
          <w:b/>
          <w:bCs/>
          <w:sz w:val="32"/>
          <w:szCs w:val="32"/>
          <w:lang w:bidi="ar-IQ"/>
        </w:rPr>
      </w:pPr>
    </w:p>
    <w:p w14:paraId="61D911A1" w14:textId="77777777" w:rsidR="00907C3C" w:rsidRDefault="00907C3C" w:rsidP="00907C3C">
      <w:pPr>
        <w:bidi w:val="0"/>
        <w:jc w:val="both"/>
        <w:rPr>
          <w:rFonts w:asciiTheme="majorBidi" w:hAnsiTheme="majorBidi" w:cstheme="majorBidi"/>
          <w:b/>
          <w:bCs/>
          <w:sz w:val="32"/>
          <w:szCs w:val="32"/>
          <w:lang w:bidi="ar-IQ"/>
        </w:rPr>
      </w:pPr>
    </w:p>
    <w:p w14:paraId="61D911A2" w14:textId="77777777" w:rsidR="00907C3C" w:rsidRDefault="00907C3C" w:rsidP="00907C3C">
      <w:pPr>
        <w:bidi w:val="0"/>
        <w:jc w:val="both"/>
        <w:rPr>
          <w:rFonts w:asciiTheme="majorBidi" w:hAnsiTheme="majorBidi" w:cstheme="majorBidi"/>
          <w:b/>
          <w:bCs/>
          <w:sz w:val="32"/>
          <w:szCs w:val="32"/>
          <w:lang w:bidi="ar-IQ"/>
        </w:rPr>
      </w:pPr>
    </w:p>
    <w:p w14:paraId="61D911A3" w14:textId="77777777" w:rsidR="00907C3C" w:rsidRDefault="00907C3C" w:rsidP="00907C3C">
      <w:pPr>
        <w:bidi w:val="0"/>
        <w:jc w:val="both"/>
        <w:rPr>
          <w:rFonts w:asciiTheme="majorBidi" w:hAnsiTheme="majorBidi" w:cstheme="majorBidi"/>
          <w:b/>
          <w:bCs/>
          <w:sz w:val="32"/>
          <w:szCs w:val="32"/>
          <w:lang w:bidi="ar-IQ"/>
        </w:rPr>
      </w:pPr>
    </w:p>
    <w:p w14:paraId="61D911A4" w14:textId="77777777" w:rsidR="006243DE" w:rsidRPr="00907C3C" w:rsidRDefault="006243DE" w:rsidP="00907C3C">
      <w:pPr>
        <w:bidi w:val="0"/>
        <w:jc w:val="both"/>
        <w:rPr>
          <w:rFonts w:asciiTheme="majorBidi" w:hAnsiTheme="majorBidi" w:cstheme="majorBidi"/>
          <w:b/>
          <w:bCs/>
          <w:sz w:val="32"/>
          <w:szCs w:val="32"/>
          <w:lang w:bidi="ar-IQ"/>
        </w:rPr>
      </w:pPr>
      <w:r w:rsidRPr="00907C3C">
        <w:rPr>
          <w:rFonts w:asciiTheme="majorBidi" w:hAnsiTheme="majorBidi" w:cstheme="majorBidi"/>
          <w:b/>
          <w:bCs/>
          <w:sz w:val="32"/>
          <w:szCs w:val="32"/>
          <w:lang w:bidi="ar-IQ"/>
        </w:rPr>
        <w:t>Laboratory diagnosis</w:t>
      </w:r>
      <w:r w:rsidRPr="00907C3C">
        <w:rPr>
          <w:rFonts w:asciiTheme="majorBidi" w:hAnsiTheme="majorBidi" w:cstheme="majorBidi"/>
          <w:b/>
          <w:bCs/>
          <w:sz w:val="32"/>
          <w:szCs w:val="32"/>
          <w:rtl/>
          <w:lang w:bidi="ar-IQ"/>
        </w:rPr>
        <w:t>:</w:t>
      </w:r>
    </w:p>
    <w:p w14:paraId="61D911A5" w14:textId="77777777" w:rsidR="006243DE" w:rsidRPr="0004614D" w:rsidRDefault="006243DE" w:rsidP="0000795D">
      <w:pPr>
        <w:bidi w:val="0"/>
        <w:jc w:val="both"/>
        <w:rPr>
          <w:rFonts w:asciiTheme="majorBidi" w:hAnsiTheme="majorBidi" w:cstheme="majorBidi"/>
          <w:sz w:val="28"/>
          <w:szCs w:val="28"/>
          <w:lang w:bidi="ar-IQ"/>
        </w:rPr>
      </w:pPr>
      <w:r w:rsidRPr="0004614D">
        <w:rPr>
          <w:rFonts w:asciiTheme="majorBidi" w:hAnsiTheme="majorBidi" w:cstheme="majorBidi"/>
          <w:sz w:val="28"/>
          <w:szCs w:val="28"/>
          <w:rtl/>
          <w:lang w:bidi="ar-IQ"/>
        </w:rPr>
        <w:t xml:space="preserve">. </w:t>
      </w:r>
      <w:r w:rsidR="0004614D">
        <w:rPr>
          <w:rFonts w:asciiTheme="majorBidi" w:hAnsiTheme="majorBidi" w:cstheme="majorBidi"/>
          <w:sz w:val="28"/>
          <w:szCs w:val="28"/>
          <w:lang w:bidi="ar-IQ"/>
        </w:rPr>
        <w:t>1</w:t>
      </w:r>
      <w:r w:rsidR="0004614D" w:rsidRPr="0000795D">
        <w:rPr>
          <w:rFonts w:asciiTheme="majorBidi" w:hAnsiTheme="majorBidi" w:cstheme="majorBidi"/>
          <w:b/>
          <w:bCs/>
          <w:sz w:val="28"/>
          <w:szCs w:val="28"/>
          <w:lang w:bidi="ar-IQ"/>
        </w:rPr>
        <w:t>-</w:t>
      </w:r>
      <w:r w:rsidRPr="0000795D">
        <w:rPr>
          <w:rFonts w:asciiTheme="majorBidi" w:hAnsiTheme="majorBidi" w:cstheme="majorBidi"/>
          <w:b/>
          <w:bCs/>
          <w:sz w:val="28"/>
          <w:szCs w:val="28"/>
          <w:lang w:bidi="ar-IQ"/>
        </w:rPr>
        <w:t>Clinical material:</w:t>
      </w:r>
      <w:r w:rsidRPr="0004614D">
        <w:rPr>
          <w:rFonts w:asciiTheme="majorBidi" w:hAnsiTheme="majorBidi" w:cstheme="majorBidi"/>
          <w:sz w:val="28"/>
          <w:szCs w:val="28"/>
          <w:lang w:bidi="ar-IQ"/>
        </w:rPr>
        <w:t xml:space="preserve"> Skin scrapings, sputum and bronchial washings, cerebrospinal fluid, pleural fluid and blood, bone marrow, urine and tissue biopsies from various visceral organs</w:t>
      </w:r>
      <w:r w:rsidRPr="0004614D">
        <w:rPr>
          <w:rFonts w:asciiTheme="majorBidi" w:hAnsiTheme="majorBidi" w:cstheme="majorBidi"/>
          <w:sz w:val="28"/>
          <w:szCs w:val="28"/>
          <w:rtl/>
          <w:lang w:bidi="ar-IQ"/>
        </w:rPr>
        <w:t>.</w:t>
      </w:r>
    </w:p>
    <w:p w14:paraId="61D911A6" w14:textId="77777777" w:rsidR="006243DE" w:rsidRPr="0004614D" w:rsidRDefault="006243DE" w:rsidP="0004614D">
      <w:pPr>
        <w:bidi w:val="0"/>
        <w:jc w:val="both"/>
        <w:rPr>
          <w:rFonts w:asciiTheme="majorBidi" w:hAnsiTheme="majorBidi" w:cstheme="majorBidi"/>
          <w:sz w:val="28"/>
          <w:szCs w:val="28"/>
          <w:lang w:bidi="ar-IQ"/>
        </w:rPr>
      </w:pPr>
      <w:r w:rsidRPr="0004614D">
        <w:rPr>
          <w:rFonts w:asciiTheme="majorBidi" w:hAnsiTheme="majorBidi" w:cstheme="majorBidi"/>
          <w:sz w:val="28"/>
          <w:szCs w:val="28"/>
          <w:rtl/>
          <w:lang w:bidi="ar-IQ"/>
        </w:rPr>
        <w:t xml:space="preserve">. </w:t>
      </w:r>
      <w:r w:rsidR="0004614D" w:rsidRPr="0000795D">
        <w:rPr>
          <w:rFonts w:asciiTheme="majorBidi" w:hAnsiTheme="majorBidi" w:cstheme="majorBidi"/>
          <w:b/>
          <w:bCs/>
          <w:sz w:val="28"/>
          <w:szCs w:val="28"/>
          <w:lang w:bidi="ar-IQ"/>
        </w:rPr>
        <w:t>2-</w:t>
      </w:r>
      <w:r w:rsidRPr="0000795D">
        <w:rPr>
          <w:rFonts w:asciiTheme="majorBidi" w:hAnsiTheme="majorBidi" w:cstheme="majorBidi"/>
          <w:b/>
          <w:bCs/>
          <w:sz w:val="28"/>
          <w:szCs w:val="28"/>
          <w:lang w:bidi="ar-IQ"/>
        </w:rPr>
        <w:t>Direct Microscopy</w:t>
      </w:r>
      <w:r w:rsidRPr="0004614D">
        <w:rPr>
          <w:rFonts w:asciiTheme="majorBidi" w:hAnsiTheme="majorBidi" w:cstheme="majorBidi"/>
          <w:sz w:val="28"/>
          <w:szCs w:val="28"/>
          <w:lang w:bidi="ar-IQ"/>
        </w:rPr>
        <w:t xml:space="preserve">: (a) Skin scrapings should be examined using 10% KOH and Parker ink or calcofluor white mounts; (b) Exudates and body fluids should be centrifuged and the sediment examined using either 10% KOH and Parker ink or calcofluor white mounts, (c) Tissue sections should be stained using PAS digest, </w:t>
      </w:r>
      <w:proofErr w:type="spellStart"/>
      <w:r w:rsidRPr="0004614D">
        <w:rPr>
          <w:rFonts w:asciiTheme="majorBidi" w:hAnsiTheme="majorBidi" w:cstheme="majorBidi"/>
          <w:sz w:val="28"/>
          <w:szCs w:val="28"/>
          <w:lang w:bidi="ar-IQ"/>
        </w:rPr>
        <w:t>Grocott's</w:t>
      </w:r>
      <w:proofErr w:type="spellEnd"/>
      <w:r w:rsidRPr="0004614D">
        <w:rPr>
          <w:rFonts w:asciiTheme="majorBidi" w:hAnsiTheme="majorBidi" w:cstheme="majorBidi"/>
          <w:sz w:val="28"/>
          <w:szCs w:val="28"/>
          <w:lang w:bidi="ar-IQ"/>
        </w:rPr>
        <w:t xml:space="preserve"> methenamine silver (GMS) or Gram stain</w:t>
      </w:r>
      <w:r w:rsidRPr="0004614D">
        <w:rPr>
          <w:rFonts w:asciiTheme="majorBidi" w:hAnsiTheme="majorBidi" w:cstheme="majorBidi"/>
          <w:sz w:val="28"/>
          <w:szCs w:val="28"/>
          <w:rtl/>
          <w:lang w:bidi="ar-IQ"/>
        </w:rPr>
        <w:t>.</w:t>
      </w:r>
    </w:p>
    <w:p w14:paraId="61D911A7" w14:textId="77777777" w:rsidR="006E101E" w:rsidRPr="006E101E" w:rsidRDefault="006243DE" w:rsidP="006E101E">
      <w:pPr>
        <w:bidi w:val="0"/>
        <w:jc w:val="both"/>
        <w:rPr>
          <w:rFonts w:asciiTheme="majorBidi" w:hAnsiTheme="majorBidi" w:cstheme="majorBidi"/>
          <w:sz w:val="28"/>
          <w:szCs w:val="28"/>
          <w:lang w:bidi="ar-IQ"/>
        </w:rPr>
      </w:pPr>
      <w:r w:rsidRPr="0004614D">
        <w:rPr>
          <w:rFonts w:asciiTheme="majorBidi" w:hAnsiTheme="majorBidi" w:cstheme="majorBidi"/>
          <w:sz w:val="28"/>
          <w:szCs w:val="28"/>
          <w:lang w:bidi="ar-IQ"/>
        </w:rPr>
        <w:t>Histopathology is especially useful and is one of the most important ways of alerting the laboratory that they may be dealing with a potential pathogen.</w:t>
      </w:r>
    </w:p>
    <w:p w14:paraId="61D911A8" w14:textId="77777777" w:rsidR="006243DE" w:rsidRPr="0004614D" w:rsidRDefault="006243DE" w:rsidP="006E101E">
      <w:pPr>
        <w:bidi w:val="0"/>
        <w:jc w:val="center"/>
        <w:rPr>
          <w:rFonts w:asciiTheme="majorBidi" w:hAnsiTheme="majorBidi" w:cstheme="majorBidi"/>
          <w:sz w:val="28"/>
          <w:szCs w:val="28"/>
          <w:rtl/>
          <w:lang w:bidi="ar-IQ"/>
        </w:rPr>
      </w:pPr>
      <w:r w:rsidRPr="0004614D">
        <w:rPr>
          <w:rFonts w:asciiTheme="majorBidi" w:hAnsiTheme="majorBidi" w:cstheme="majorBidi"/>
          <w:sz w:val="28"/>
          <w:szCs w:val="28"/>
          <w:rtl/>
          <w:lang w:bidi="ar-IQ"/>
        </w:rPr>
        <w:t>.</w:t>
      </w:r>
    </w:p>
    <w:p w14:paraId="61D911A9" w14:textId="77777777" w:rsidR="006243DE" w:rsidRPr="0004614D" w:rsidRDefault="006243DE" w:rsidP="0000795D">
      <w:pPr>
        <w:bidi w:val="0"/>
        <w:jc w:val="both"/>
        <w:rPr>
          <w:rFonts w:asciiTheme="majorBidi" w:hAnsiTheme="majorBidi" w:cstheme="majorBidi"/>
          <w:sz w:val="28"/>
          <w:szCs w:val="28"/>
          <w:lang w:bidi="ar-IQ"/>
        </w:rPr>
      </w:pPr>
      <w:r w:rsidRPr="0004614D">
        <w:rPr>
          <w:rFonts w:asciiTheme="majorBidi" w:hAnsiTheme="majorBidi" w:cstheme="majorBidi"/>
          <w:sz w:val="28"/>
          <w:szCs w:val="28"/>
          <w:rtl/>
          <w:lang w:bidi="ar-IQ"/>
        </w:rPr>
        <w:t xml:space="preserve">. </w:t>
      </w:r>
      <w:r w:rsidR="006E101E" w:rsidRPr="0000795D">
        <w:rPr>
          <w:rFonts w:asciiTheme="majorBidi" w:hAnsiTheme="majorBidi" w:cstheme="majorBidi"/>
          <w:b/>
          <w:bCs/>
          <w:sz w:val="28"/>
          <w:szCs w:val="28"/>
          <w:lang w:bidi="ar-IQ"/>
        </w:rPr>
        <w:t>3-</w:t>
      </w:r>
      <w:r w:rsidRPr="0000795D">
        <w:rPr>
          <w:rFonts w:asciiTheme="majorBidi" w:hAnsiTheme="majorBidi" w:cstheme="majorBidi"/>
          <w:b/>
          <w:bCs/>
          <w:sz w:val="28"/>
          <w:szCs w:val="28"/>
          <w:lang w:bidi="ar-IQ"/>
        </w:rPr>
        <w:t>Culture</w:t>
      </w:r>
      <w:r w:rsidRPr="0004614D">
        <w:rPr>
          <w:rFonts w:asciiTheme="majorBidi" w:hAnsiTheme="majorBidi" w:cstheme="majorBidi"/>
          <w:sz w:val="28"/>
          <w:szCs w:val="28"/>
          <w:lang w:bidi="ar-IQ"/>
        </w:rPr>
        <w:t xml:space="preserve">: Clinical specimens should be inoculated onto primary isolation media, like </w:t>
      </w:r>
      <w:proofErr w:type="spellStart"/>
      <w:r w:rsidRPr="0004614D">
        <w:rPr>
          <w:rFonts w:asciiTheme="majorBidi" w:hAnsiTheme="majorBidi" w:cstheme="majorBidi"/>
          <w:sz w:val="28"/>
          <w:szCs w:val="28"/>
          <w:lang w:bidi="ar-IQ"/>
        </w:rPr>
        <w:t>Sabouraud's</w:t>
      </w:r>
      <w:proofErr w:type="spellEnd"/>
      <w:r w:rsidRPr="0004614D">
        <w:rPr>
          <w:rFonts w:asciiTheme="majorBidi" w:hAnsiTheme="majorBidi" w:cstheme="majorBidi"/>
          <w:sz w:val="28"/>
          <w:szCs w:val="28"/>
          <w:lang w:bidi="ar-IQ"/>
        </w:rPr>
        <w:t xml:space="preserve"> dextrose agar and Brain heart infusion agar supplemented with 5% sheep </w:t>
      </w:r>
      <w:proofErr w:type="gramStart"/>
      <w:r w:rsidRPr="0004614D">
        <w:rPr>
          <w:rFonts w:asciiTheme="majorBidi" w:hAnsiTheme="majorBidi" w:cstheme="majorBidi"/>
          <w:sz w:val="28"/>
          <w:szCs w:val="28"/>
          <w:lang w:bidi="ar-IQ"/>
        </w:rPr>
        <w:t>blood</w:t>
      </w:r>
      <w:r w:rsidRPr="0004614D">
        <w:rPr>
          <w:rFonts w:asciiTheme="majorBidi" w:hAnsiTheme="majorBidi" w:cstheme="majorBidi"/>
          <w:sz w:val="28"/>
          <w:szCs w:val="28"/>
          <w:rtl/>
          <w:lang w:bidi="ar-IQ"/>
        </w:rPr>
        <w:t>..</w:t>
      </w:r>
      <w:proofErr w:type="gramEnd"/>
    </w:p>
    <w:p w14:paraId="61D911AA" w14:textId="77777777" w:rsidR="006243DE" w:rsidRPr="0004614D" w:rsidRDefault="006E101E" w:rsidP="006E101E">
      <w:pPr>
        <w:jc w:val="center"/>
        <w:rPr>
          <w:rFonts w:asciiTheme="majorBidi" w:hAnsiTheme="majorBidi" w:cstheme="majorBidi"/>
          <w:sz w:val="28"/>
          <w:szCs w:val="28"/>
          <w:rtl/>
          <w:lang w:bidi="ar-IQ"/>
        </w:rPr>
      </w:pPr>
      <w:r w:rsidRPr="006E101E">
        <w:rPr>
          <w:rFonts w:ascii="Times New Roman" w:eastAsia="Times New Roman" w:hAnsi="Times New Roman" w:cs="Times New Roman"/>
          <w:noProof/>
          <w:sz w:val="28"/>
          <w:szCs w:val="28"/>
        </w:rPr>
        <w:drawing>
          <wp:inline distT="0" distB="0" distL="0" distR="0" wp14:anchorId="61D911D2" wp14:editId="61D911D3">
            <wp:extent cx="2671280" cy="1551398"/>
            <wp:effectExtent l="0" t="0" r="0" b="0"/>
            <wp:docPr id="6" name="Picture 4" descr="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l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3351" cy="1552601"/>
                    </a:xfrm>
                    <a:prstGeom prst="rect">
                      <a:avLst/>
                    </a:prstGeom>
                    <a:noFill/>
                    <a:ln>
                      <a:noFill/>
                    </a:ln>
                  </pic:spPr>
                </pic:pic>
              </a:graphicData>
            </a:graphic>
          </wp:inline>
        </w:drawing>
      </w:r>
    </w:p>
    <w:p w14:paraId="61D911AB" w14:textId="77777777" w:rsidR="006243DE" w:rsidRPr="0004614D" w:rsidRDefault="006243DE" w:rsidP="006E101E">
      <w:pPr>
        <w:jc w:val="center"/>
        <w:rPr>
          <w:rFonts w:asciiTheme="majorBidi" w:hAnsiTheme="majorBidi" w:cstheme="majorBidi"/>
          <w:sz w:val="28"/>
          <w:szCs w:val="28"/>
          <w:lang w:bidi="ar-IQ"/>
        </w:rPr>
      </w:pPr>
      <w:r w:rsidRPr="00124F03">
        <w:rPr>
          <w:rFonts w:asciiTheme="majorBidi" w:hAnsiTheme="majorBidi" w:cstheme="majorBidi"/>
          <w:sz w:val="24"/>
          <w:szCs w:val="24"/>
          <w:lang w:bidi="ar-IQ"/>
        </w:rPr>
        <w:t xml:space="preserve">Culture of </w:t>
      </w:r>
      <w:r w:rsidRPr="00124F03">
        <w:rPr>
          <w:rFonts w:asciiTheme="majorBidi" w:hAnsiTheme="majorBidi" w:cstheme="majorBidi"/>
          <w:i/>
          <w:iCs/>
          <w:sz w:val="24"/>
          <w:szCs w:val="24"/>
          <w:lang w:bidi="ar-IQ"/>
        </w:rPr>
        <w:t>Histoplasma capsulatum</w:t>
      </w:r>
      <w:r w:rsidRPr="0004614D">
        <w:rPr>
          <w:rFonts w:asciiTheme="majorBidi" w:hAnsiTheme="majorBidi" w:cstheme="majorBidi"/>
          <w:sz w:val="28"/>
          <w:szCs w:val="28"/>
          <w:rtl/>
          <w:lang w:bidi="ar-IQ"/>
        </w:rPr>
        <w:t>.</w:t>
      </w:r>
    </w:p>
    <w:p w14:paraId="61D911AC" w14:textId="77777777" w:rsidR="006243DE" w:rsidRPr="0004614D" w:rsidRDefault="006243DE" w:rsidP="006E101E">
      <w:pPr>
        <w:bidi w:val="0"/>
        <w:jc w:val="both"/>
        <w:rPr>
          <w:rFonts w:asciiTheme="majorBidi" w:hAnsiTheme="majorBidi" w:cstheme="majorBidi"/>
          <w:sz w:val="28"/>
          <w:szCs w:val="28"/>
          <w:lang w:bidi="ar-IQ"/>
        </w:rPr>
      </w:pPr>
      <w:r w:rsidRPr="0004614D">
        <w:rPr>
          <w:rFonts w:asciiTheme="majorBidi" w:hAnsiTheme="majorBidi" w:cstheme="majorBidi"/>
          <w:sz w:val="28"/>
          <w:szCs w:val="28"/>
          <w:rtl/>
          <w:lang w:bidi="ar-IQ"/>
        </w:rPr>
        <w:t xml:space="preserve">4. </w:t>
      </w:r>
      <w:r w:rsidR="006E101E">
        <w:rPr>
          <w:rFonts w:asciiTheme="majorBidi" w:hAnsiTheme="majorBidi" w:cstheme="majorBidi"/>
          <w:b/>
          <w:bCs/>
          <w:sz w:val="28"/>
          <w:szCs w:val="28"/>
          <w:lang w:bidi="ar-IQ"/>
        </w:rPr>
        <w:t xml:space="preserve"> -</w:t>
      </w:r>
      <w:r w:rsidRPr="006E101E">
        <w:rPr>
          <w:rFonts w:asciiTheme="majorBidi" w:hAnsiTheme="majorBidi" w:cstheme="majorBidi"/>
          <w:b/>
          <w:bCs/>
          <w:sz w:val="28"/>
          <w:szCs w:val="28"/>
          <w:lang w:bidi="ar-IQ"/>
        </w:rPr>
        <w:t>Serology</w:t>
      </w:r>
      <w:r w:rsidRPr="0004614D">
        <w:rPr>
          <w:rFonts w:asciiTheme="majorBidi" w:hAnsiTheme="majorBidi" w:cstheme="majorBidi"/>
          <w:sz w:val="28"/>
          <w:szCs w:val="28"/>
          <w:lang w:bidi="ar-IQ"/>
        </w:rPr>
        <w:t>: Immunodiffusion and/or complement fixation tests for the detection of antibody have proven to be useful in the diagnosis of Histoplasmosis, especially in immunocompetent patients. However, detection of antibodies in immunosuppressed patients is often difficult, with between 20-50% of patients testing negative</w:t>
      </w:r>
      <w:r w:rsidRPr="0004614D">
        <w:rPr>
          <w:rFonts w:asciiTheme="majorBidi" w:hAnsiTheme="majorBidi" w:cstheme="majorBidi"/>
          <w:sz w:val="28"/>
          <w:szCs w:val="28"/>
          <w:rtl/>
          <w:lang w:bidi="ar-IQ"/>
        </w:rPr>
        <w:t>.</w:t>
      </w:r>
    </w:p>
    <w:p w14:paraId="61D911AD" w14:textId="77777777" w:rsidR="006243DE" w:rsidRPr="006E101E" w:rsidRDefault="006243DE" w:rsidP="0004614D">
      <w:pPr>
        <w:bidi w:val="0"/>
        <w:jc w:val="both"/>
        <w:rPr>
          <w:rFonts w:asciiTheme="majorBidi" w:hAnsiTheme="majorBidi" w:cstheme="majorBidi"/>
          <w:b/>
          <w:bCs/>
          <w:i/>
          <w:iCs/>
          <w:sz w:val="28"/>
          <w:szCs w:val="28"/>
          <w:lang w:bidi="ar-IQ"/>
        </w:rPr>
      </w:pPr>
      <w:r w:rsidRPr="006E101E">
        <w:rPr>
          <w:rFonts w:asciiTheme="majorBidi" w:hAnsiTheme="majorBidi" w:cstheme="majorBidi"/>
          <w:b/>
          <w:bCs/>
          <w:sz w:val="28"/>
          <w:szCs w:val="28"/>
          <w:lang w:bidi="ar-IQ"/>
        </w:rPr>
        <w:lastRenderedPageBreak/>
        <w:t xml:space="preserve">Causative agents </w:t>
      </w:r>
      <w:r w:rsidRPr="006E101E">
        <w:rPr>
          <w:rFonts w:asciiTheme="majorBidi" w:hAnsiTheme="majorBidi" w:cstheme="majorBidi"/>
          <w:b/>
          <w:bCs/>
          <w:i/>
          <w:iCs/>
          <w:sz w:val="28"/>
          <w:szCs w:val="28"/>
          <w:lang w:bidi="ar-IQ"/>
        </w:rPr>
        <w:t>Histoplasma capsulatum</w:t>
      </w:r>
    </w:p>
    <w:p w14:paraId="61D911AE" w14:textId="77777777" w:rsidR="006243DE" w:rsidRPr="0004614D" w:rsidRDefault="006243DE" w:rsidP="00907C3C">
      <w:pPr>
        <w:bidi w:val="0"/>
        <w:jc w:val="both"/>
        <w:rPr>
          <w:rFonts w:asciiTheme="majorBidi" w:hAnsiTheme="majorBidi" w:cstheme="majorBidi"/>
          <w:sz w:val="28"/>
          <w:szCs w:val="28"/>
          <w:lang w:bidi="ar-IQ"/>
        </w:rPr>
      </w:pPr>
      <w:r w:rsidRPr="006E101E">
        <w:rPr>
          <w:rFonts w:asciiTheme="majorBidi" w:hAnsiTheme="majorBidi" w:cstheme="majorBidi"/>
          <w:b/>
          <w:bCs/>
          <w:sz w:val="28"/>
          <w:szCs w:val="28"/>
          <w:lang w:bidi="ar-IQ"/>
        </w:rPr>
        <w:t>Treatment</w:t>
      </w:r>
      <w:r w:rsidRPr="0004614D">
        <w:rPr>
          <w:rFonts w:asciiTheme="majorBidi" w:hAnsiTheme="majorBidi" w:cstheme="majorBidi"/>
          <w:sz w:val="28"/>
          <w:szCs w:val="28"/>
          <w:lang w:bidi="ar-IQ"/>
        </w:rPr>
        <w:t xml:space="preserve">    Typical treatment of severe disease first involves treatment with amphotericin B, followed by oral </w:t>
      </w:r>
      <w:proofErr w:type="spellStart"/>
      <w:r w:rsidRPr="0004614D">
        <w:rPr>
          <w:rFonts w:asciiTheme="majorBidi" w:hAnsiTheme="majorBidi" w:cstheme="majorBidi"/>
          <w:sz w:val="28"/>
          <w:szCs w:val="28"/>
          <w:lang w:bidi="ar-IQ"/>
        </w:rPr>
        <w:t>itraconazole.Treatment</w:t>
      </w:r>
      <w:proofErr w:type="spellEnd"/>
      <w:r w:rsidRPr="0004614D">
        <w:rPr>
          <w:rFonts w:asciiTheme="majorBidi" w:hAnsiTheme="majorBidi" w:cstheme="majorBidi"/>
          <w:sz w:val="28"/>
          <w:szCs w:val="28"/>
          <w:lang w:bidi="ar-IQ"/>
        </w:rPr>
        <w:t xml:space="preserve"> with itraconazole will need to continue for at least a year in severe </w:t>
      </w:r>
      <w:proofErr w:type="spellStart"/>
      <w:r w:rsidRPr="0004614D">
        <w:rPr>
          <w:rFonts w:asciiTheme="majorBidi" w:hAnsiTheme="majorBidi" w:cstheme="majorBidi"/>
          <w:sz w:val="28"/>
          <w:szCs w:val="28"/>
          <w:lang w:bidi="ar-IQ"/>
        </w:rPr>
        <w:t>cases.while</w:t>
      </w:r>
      <w:proofErr w:type="spellEnd"/>
      <w:r w:rsidRPr="0004614D">
        <w:rPr>
          <w:rFonts w:asciiTheme="majorBidi" w:hAnsiTheme="majorBidi" w:cstheme="majorBidi"/>
          <w:sz w:val="28"/>
          <w:szCs w:val="28"/>
          <w:lang w:bidi="ar-IQ"/>
        </w:rPr>
        <w:t xml:space="preserve"> in acute pulmonary histoplasmosis, 6 to 12 weeks treatment is sufficient</w:t>
      </w:r>
      <w:r w:rsidRPr="0004614D">
        <w:rPr>
          <w:rFonts w:asciiTheme="majorBidi" w:hAnsiTheme="majorBidi" w:cstheme="majorBidi"/>
          <w:sz w:val="28"/>
          <w:szCs w:val="28"/>
          <w:rtl/>
          <w:lang w:bidi="ar-IQ"/>
        </w:rPr>
        <w:t>..</w:t>
      </w:r>
    </w:p>
    <w:p w14:paraId="61D911AF" w14:textId="77777777" w:rsidR="006243DE" w:rsidRDefault="0000795D" w:rsidP="006E101E">
      <w:pPr>
        <w:bidi w:val="0"/>
        <w:jc w:val="both"/>
        <w:rPr>
          <w:rFonts w:asciiTheme="majorBidi" w:hAnsiTheme="majorBidi" w:cstheme="majorBidi"/>
          <w:b/>
          <w:bCs/>
          <w:sz w:val="32"/>
          <w:szCs w:val="32"/>
          <w:lang w:bidi="ar-IQ"/>
        </w:rPr>
      </w:pPr>
      <w:r w:rsidRPr="0000795D">
        <w:rPr>
          <w:rFonts w:asciiTheme="majorBidi" w:hAnsiTheme="majorBidi" w:cstheme="majorBidi"/>
          <w:b/>
          <w:bCs/>
          <w:sz w:val="32"/>
          <w:szCs w:val="32"/>
          <w:lang w:bidi="ar-IQ"/>
        </w:rPr>
        <w:t>2-</w:t>
      </w:r>
      <w:r w:rsidR="006243DE" w:rsidRPr="0000795D">
        <w:rPr>
          <w:rFonts w:asciiTheme="majorBidi" w:hAnsiTheme="majorBidi" w:cstheme="majorBidi"/>
          <w:b/>
          <w:bCs/>
          <w:sz w:val="32"/>
          <w:szCs w:val="32"/>
          <w:lang w:bidi="ar-IQ"/>
        </w:rPr>
        <w:t>Blastomycosis</w:t>
      </w:r>
    </w:p>
    <w:p w14:paraId="61D911B0" w14:textId="77777777" w:rsidR="00852F79" w:rsidRPr="00852F79" w:rsidRDefault="00852F79" w:rsidP="00852F79">
      <w:pPr>
        <w:bidi w:val="0"/>
        <w:jc w:val="both"/>
        <w:rPr>
          <w:rFonts w:asciiTheme="majorBidi" w:hAnsiTheme="majorBidi" w:cstheme="majorBidi"/>
          <w:sz w:val="28"/>
          <w:szCs w:val="28"/>
          <w:lang w:bidi="ar-IQ"/>
        </w:rPr>
      </w:pPr>
      <w:r w:rsidRPr="00852F79">
        <w:rPr>
          <w:rFonts w:asciiTheme="majorBidi" w:hAnsiTheme="majorBidi" w:cstheme="majorBidi"/>
          <w:sz w:val="28"/>
          <w:szCs w:val="28"/>
          <w:lang w:bidi="ar-IQ"/>
        </w:rPr>
        <w:t>Blastomycosis dermatitidis causes blastomycosis, known as North American blastomycosis.</w:t>
      </w:r>
    </w:p>
    <w:p w14:paraId="61D911B1" w14:textId="77777777" w:rsidR="00852F79" w:rsidRDefault="00852F79" w:rsidP="00852F79">
      <w:pPr>
        <w:jc w:val="right"/>
        <w:rPr>
          <w:rFonts w:asciiTheme="majorBidi" w:hAnsiTheme="majorBidi" w:cstheme="majorBidi"/>
          <w:b/>
          <w:bCs/>
          <w:sz w:val="32"/>
          <w:szCs w:val="32"/>
          <w:lang w:bidi="ar-IQ"/>
        </w:rPr>
      </w:pPr>
      <w:r w:rsidRPr="00852F79">
        <w:rPr>
          <w:rFonts w:asciiTheme="majorBidi" w:hAnsiTheme="majorBidi" w:cstheme="majorBidi"/>
          <w:sz w:val="28"/>
          <w:szCs w:val="28"/>
          <w:lang w:bidi="ar-IQ"/>
        </w:rPr>
        <w:t xml:space="preserve">B. </w:t>
      </w:r>
      <w:proofErr w:type="spellStart"/>
      <w:r w:rsidRPr="00852F79">
        <w:rPr>
          <w:rFonts w:asciiTheme="majorBidi" w:hAnsiTheme="majorBidi" w:cstheme="majorBidi"/>
          <w:sz w:val="28"/>
          <w:szCs w:val="28"/>
          <w:lang w:bidi="ar-IQ"/>
        </w:rPr>
        <w:t>dermariridis</w:t>
      </w:r>
      <w:proofErr w:type="spellEnd"/>
      <w:r w:rsidRPr="00852F79">
        <w:rPr>
          <w:rFonts w:asciiTheme="majorBidi" w:hAnsiTheme="majorBidi" w:cstheme="majorBidi"/>
          <w:sz w:val="28"/>
          <w:szCs w:val="28"/>
          <w:lang w:bidi="ar-IQ"/>
        </w:rPr>
        <w:t xml:space="preserve"> is a dimorphic fungus that exists as a mold in soil and as a yeast in </w:t>
      </w:r>
      <w:proofErr w:type="spellStart"/>
      <w:proofErr w:type="gramStart"/>
      <w:r w:rsidRPr="00852F79">
        <w:rPr>
          <w:rFonts w:asciiTheme="majorBidi" w:hAnsiTheme="majorBidi" w:cstheme="majorBidi"/>
          <w:sz w:val="28"/>
          <w:szCs w:val="28"/>
          <w:lang w:bidi="ar-IQ"/>
        </w:rPr>
        <w:t>tissue</w:t>
      </w:r>
      <w:r>
        <w:rPr>
          <w:rFonts w:asciiTheme="majorBidi" w:hAnsiTheme="majorBidi" w:cstheme="majorBidi"/>
          <w:sz w:val="28"/>
          <w:szCs w:val="28"/>
          <w:lang w:bidi="ar-IQ"/>
        </w:rPr>
        <w:t>.</w:t>
      </w:r>
      <w:r w:rsidRPr="00852F79">
        <w:rPr>
          <w:rFonts w:asciiTheme="majorBidi" w:hAnsiTheme="majorBidi" w:cstheme="majorBidi"/>
          <w:sz w:val="28"/>
          <w:szCs w:val="28"/>
          <w:lang w:bidi="ar-IQ"/>
        </w:rPr>
        <w:t>The</w:t>
      </w:r>
      <w:proofErr w:type="spellEnd"/>
      <w:proofErr w:type="gramEnd"/>
      <w:r w:rsidRPr="00852F79">
        <w:rPr>
          <w:rFonts w:asciiTheme="majorBidi" w:hAnsiTheme="majorBidi" w:cstheme="majorBidi"/>
          <w:sz w:val="28"/>
          <w:szCs w:val="28"/>
          <w:lang w:bidi="ar-IQ"/>
        </w:rPr>
        <w:t xml:space="preserve"> yeast is round with a doubly refractive wall and a single broad-based bud</w:t>
      </w:r>
    </w:p>
    <w:p w14:paraId="61D911B2" w14:textId="77777777" w:rsidR="00852F79" w:rsidRDefault="00852F79" w:rsidP="00852F79">
      <w:pPr>
        <w:jc w:val="right"/>
        <w:rPr>
          <w:rFonts w:asciiTheme="majorBidi" w:hAnsiTheme="majorBidi" w:cstheme="majorBidi"/>
          <w:b/>
          <w:bCs/>
          <w:sz w:val="32"/>
          <w:szCs w:val="32"/>
          <w:lang w:bidi="ar-IQ"/>
        </w:rPr>
      </w:pPr>
    </w:p>
    <w:p w14:paraId="61D911B3" w14:textId="77777777" w:rsidR="00852F79" w:rsidRDefault="00852F79" w:rsidP="00852F79">
      <w:pPr>
        <w:jc w:val="center"/>
        <w:rPr>
          <w:rFonts w:asciiTheme="majorBidi" w:hAnsiTheme="majorBidi" w:cstheme="majorBidi"/>
          <w:b/>
          <w:bCs/>
          <w:sz w:val="32"/>
          <w:szCs w:val="32"/>
          <w:rtl/>
          <w:lang w:bidi="ar-IQ"/>
        </w:rPr>
      </w:pPr>
      <w:r>
        <w:rPr>
          <w:rFonts w:asciiTheme="majorBidi" w:hAnsiTheme="majorBidi" w:cstheme="majorBidi"/>
          <w:b/>
          <w:bCs/>
          <w:noProof/>
          <w:sz w:val="32"/>
          <w:szCs w:val="32"/>
        </w:rPr>
        <w:drawing>
          <wp:inline distT="0" distB="0" distL="0" distR="0" wp14:anchorId="61D911D4" wp14:editId="61D911D5">
            <wp:extent cx="2870358" cy="15480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0358" cy="1548000"/>
                    </a:xfrm>
                    <a:prstGeom prst="rect">
                      <a:avLst/>
                    </a:prstGeom>
                    <a:noFill/>
                  </pic:spPr>
                </pic:pic>
              </a:graphicData>
            </a:graphic>
          </wp:inline>
        </w:drawing>
      </w:r>
    </w:p>
    <w:p w14:paraId="61D911B4" w14:textId="77777777" w:rsidR="00852F79" w:rsidRPr="00852F79" w:rsidRDefault="00852F79" w:rsidP="00852F79">
      <w:pPr>
        <w:bidi w:val="0"/>
        <w:spacing w:after="0" w:line="360" w:lineRule="auto"/>
        <w:jc w:val="both"/>
        <w:rPr>
          <w:rFonts w:asciiTheme="majorBidi" w:hAnsiTheme="majorBidi" w:cstheme="majorBidi"/>
          <w:sz w:val="32"/>
          <w:szCs w:val="32"/>
          <w:lang w:bidi="ar-IQ"/>
        </w:rPr>
      </w:pPr>
      <w:r w:rsidRPr="00852F79">
        <w:rPr>
          <w:rFonts w:asciiTheme="majorBidi" w:hAnsiTheme="majorBidi" w:cstheme="majorBidi"/>
          <w:sz w:val="32"/>
          <w:szCs w:val="32"/>
          <w:lang w:bidi="ar-IQ"/>
        </w:rPr>
        <w:t>It grows in moist soil rich in organic material, forming hyphae with small pear-shaped conidia</w:t>
      </w:r>
      <w:r w:rsidRPr="00852F79">
        <w:rPr>
          <w:rFonts w:asciiTheme="majorBidi" w:hAnsiTheme="majorBidi" w:cs="Times New Roman"/>
          <w:sz w:val="32"/>
          <w:szCs w:val="32"/>
          <w:rtl/>
          <w:lang w:bidi="ar-IQ"/>
        </w:rPr>
        <w:t xml:space="preserve">. </w:t>
      </w:r>
    </w:p>
    <w:p w14:paraId="61D911B5" w14:textId="77777777" w:rsidR="00852F79" w:rsidRDefault="00852F79" w:rsidP="00852F79">
      <w:pPr>
        <w:bidi w:val="0"/>
        <w:spacing w:after="0" w:line="360" w:lineRule="auto"/>
        <w:jc w:val="both"/>
        <w:rPr>
          <w:rFonts w:asciiTheme="majorBidi" w:hAnsiTheme="majorBidi" w:cstheme="majorBidi"/>
          <w:sz w:val="32"/>
          <w:szCs w:val="32"/>
          <w:lang w:bidi="ar-IQ"/>
        </w:rPr>
      </w:pPr>
      <w:r w:rsidRPr="00852F79">
        <w:rPr>
          <w:rFonts w:asciiTheme="majorBidi" w:hAnsiTheme="majorBidi" w:cstheme="majorBidi"/>
          <w:sz w:val="32"/>
          <w:szCs w:val="32"/>
          <w:lang w:bidi="ar-IQ"/>
        </w:rPr>
        <w:t>Inhalation of the conidia causes human infection.</w:t>
      </w:r>
    </w:p>
    <w:p w14:paraId="61D911B6" w14:textId="77777777" w:rsidR="00852F79" w:rsidRDefault="00852F79" w:rsidP="00852F79">
      <w:pPr>
        <w:bidi w:val="0"/>
        <w:spacing w:after="0" w:line="360" w:lineRule="auto"/>
        <w:jc w:val="both"/>
        <w:rPr>
          <w:rFonts w:asciiTheme="majorBidi" w:hAnsiTheme="majorBidi" w:cstheme="majorBidi"/>
          <w:sz w:val="32"/>
          <w:szCs w:val="32"/>
          <w:lang w:bidi="ar-IQ"/>
        </w:rPr>
      </w:pPr>
      <w:r w:rsidRPr="00852F79">
        <w:rPr>
          <w:rFonts w:asciiTheme="majorBidi" w:hAnsiTheme="majorBidi" w:cstheme="majorBidi"/>
          <w:sz w:val="32"/>
          <w:szCs w:val="32"/>
          <w:lang w:bidi="ar-IQ"/>
        </w:rPr>
        <w:t>Infection occurs mainly via the respiratory tract</w:t>
      </w:r>
      <w:r w:rsidRPr="00852F79">
        <w:rPr>
          <w:rFonts w:asciiTheme="majorBidi" w:hAnsiTheme="majorBidi" w:cs="Times New Roman"/>
          <w:sz w:val="32"/>
          <w:szCs w:val="32"/>
          <w:rtl/>
          <w:lang w:bidi="ar-IQ"/>
        </w:rPr>
        <w:t xml:space="preserve">. </w:t>
      </w:r>
      <w:r w:rsidRPr="00852F79">
        <w:rPr>
          <w:rFonts w:asciiTheme="majorBidi" w:hAnsiTheme="majorBidi" w:cstheme="majorBidi"/>
          <w:sz w:val="32"/>
          <w:szCs w:val="32"/>
          <w:lang w:bidi="ar-IQ"/>
        </w:rPr>
        <w:t>Asymptomatic or mild cases are rarely recognized</w:t>
      </w:r>
      <w:r w:rsidRPr="00852F79">
        <w:rPr>
          <w:rFonts w:asciiTheme="majorBidi" w:hAnsiTheme="majorBidi" w:cs="Times New Roman"/>
          <w:sz w:val="32"/>
          <w:szCs w:val="32"/>
          <w:rtl/>
          <w:lang w:bidi="ar-IQ"/>
        </w:rPr>
        <w:t xml:space="preserve">. </w:t>
      </w:r>
      <w:r w:rsidRPr="00852F79">
        <w:rPr>
          <w:rFonts w:asciiTheme="majorBidi" w:hAnsiTheme="majorBidi" w:cstheme="majorBidi"/>
          <w:sz w:val="32"/>
          <w:szCs w:val="32"/>
          <w:lang w:bidi="ar-IQ"/>
        </w:rPr>
        <w:t>Dissemination may result in ulcerated granulomas of skin, bone, or other sites</w:t>
      </w:r>
      <w:r>
        <w:rPr>
          <w:rFonts w:asciiTheme="majorBidi" w:hAnsiTheme="majorBidi" w:cstheme="majorBidi"/>
          <w:sz w:val="32"/>
          <w:szCs w:val="32"/>
          <w:lang w:bidi="ar-IQ"/>
        </w:rPr>
        <w:t>.</w:t>
      </w:r>
    </w:p>
    <w:p w14:paraId="61D911B7" w14:textId="77777777" w:rsidR="00852F79" w:rsidRDefault="00852F79" w:rsidP="00852F79">
      <w:pPr>
        <w:jc w:val="right"/>
        <w:rPr>
          <w:rFonts w:asciiTheme="majorBidi" w:hAnsiTheme="majorBidi" w:cstheme="majorBidi"/>
          <w:sz w:val="28"/>
          <w:szCs w:val="28"/>
          <w:rtl/>
          <w:lang w:bidi="ar-IQ"/>
        </w:rPr>
      </w:pPr>
    </w:p>
    <w:p w14:paraId="61D911B8" w14:textId="77777777" w:rsidR="006243DE" w:rsidRPr="002B730A" w:rsidRDefault="006243DE" w:rsidP="00F1161F">
      <w:pPr>
        <w:bidi w:val="0"/>
        <w:spacing w:after="0" w:line="360" w:lineRule="auto"/>
        <w:jc w:val="both"/>
        <w:rPr>
          <w:rFonts w:asciiTheme="majorBidi" w:hAnsiTheme="majorBidi" w:cstheme="majorBidi"/>
          <w:sz w:val="28"/>
          <w:szCs w:val="28"/>
          <w:rtl/>
          <w:lang w:bidi="ar-IQ"/>
        </w:rPr>
      </w:pPr>
      <w:r w:rsidRPr="006E101E">
        <w:rPr>
          <w:rFonts w:asciiTheme="majorBidi" w:hAnsiTheme="majorBidi" w:cstheme="majorBidi"/>
          <w:b/>
          <w:bCs/>
          <w:sz w:val="28"/>
          <w:szCs w:val="28"/>
          <w:lang w:bidi="ar-IQ"/>
        </w:rPr>
        <w:t>Clinical manifestations</w:t>
      </w:r>
      <w:r w:rsidRPr="0004614D">
        <w:rPr>
          <w:rFonts w:asciiTheme="majorBidi" w:hAnsiTheme="majorBidi" w:cstheme="majorBidi"/>
          <w:sz w:val="28"/>
          <w:szCs w:val="28"/>
          <w:rtl/>
          <w:lang w:bidi="ar-IQ"/>
        </w:rPr>
        <w:t>:</w:t>
      </w:r>
      <w:r w:rsidR="002B730A" w:rsidRPr="002B730A">
        <w:t xml:space="preserve"> </w:t>
      </w:r>
      <w:r w:rsidR="002B730A" w:rsidRPr="002B730A">
        <w:rPr>
          <w:rFonts w:asciiTheme="majorBidi" w:hAnsiTheme="majorBidi" w:cstheme="majorBidi"/>
          <w:sz w:val="28"/>
          <w:szCs w:val="28"/>
          <w:lang w:bidi="ar-IQ"/>
        </w:rPr>
        <w:t>blastomycosis presents as a cutaneous or a respiratory disease</w:t>
      </w:r>
    </w:p>
    <w:p w14:paraId="61D911B9" w14:textId="77777777" w:rsidR="006243DE" w:rsidRPr="0004614D" w:rsidRDefault="006243DE" w:rsidP="00F1161F">
      <w:pPr>
        <w:bidi w:val="0"/>
        <w:spacing w:after="0" w:line="360" w:lineRule="auto"/>
        <w:jc w:val="both"/>
        <w:rPr>
          <w:rFonts w:asciiTheme="majorBidi" w:hAnsiTheme="majorBidi" w:cstheme="majorBidi"/>
          <w:sz w:val="28"/>
          <w:szCs w:val="28"/>
          <w:lang w:bidi="ar-IQ"/>
        </w:rPr>
      </w:pPr>
      <w:r w:rsidRPr="0000795D">
        <w:rPr>
          <w:rFonts w:asciiTheme="majorBidi" w:hAnsiTheme="majorBidi" w:cstheme="majorBidi"/>
          <w:b/>
          <w:bCs/>
          <w:sz w:val="28"/>
          <w:szCs w:val="28"/>
          <w:lang w:bidi="ar-IQ"/>
        </w:rPr>
        <w:lastRenderedPageBreak/>
        <w:t>Pulmonary blastomycosis</w:t>
      </w:r>
      <w:r w:rsidRPr="0004614D">
        <w:rPr>
          <w:rFonts w:asciiTheme="majorBidi" w:hAnsiTheme="majorBidi" w:cstheme="majorBidi"/>
          <w:sz w:val="28"/>
          <w:szCs w:val="28"/>
          <w:lang w:bidi="ar-IQ"/>
        </w:rPr>
        <w:t xml:space="preserve">: In most individuals pulmonary lesions are asymptomatic and are not detected until the infection has spread to other organs. Others develop symptoms after an incubation period of 3-15 weeks. In most cases blastomycosis is indolent in onset and patients present with chronic symptoms such as cough, fever, </w:t>
      </w:r>
      <w:r w:rsidR="002B730A" w:rsidRPr="0004614D">
        <w:rPr>
          <w:rFonts w:asciiTheme="majorBidi" w:hAnsiTheme="majorBidi" w:cstheme="majorBidi"/>
          <w:sz w:val="28"/>
          <w:szCs w:val="28"/>
          <w:lang w:bidi="ar-IQ"/>
        </w:rPr>
        <w:t>and malaise</w:t>
      </w:r>
      <w:r w:rsidRPr="0004614D">
        <w:rPr>
          <w:rFonts w:asciiTheme="majorBidi" w:hAnsiTheme="majorBidi" w:cstheme="majorBidi"/>
          <w:sz w:val="28"/>
          <w:szCs w:val="28"/>
          <w:lang w:bidi="ar-IQ"/>
        </w:rPr>
        <w:t xml:space="preserve"> and weight loss. The lesions become more extensive, with continued suppuration and eventual necrosis and cavitation. </w:t>
      </w:r>
    </w:p>
    <w:p w14:paraId="61D911BA" w14:textId="77777777" w:rsidR="006243DE" w:rsidRPr="0004614D" w:rsidRDefault="006243DE" w:rsidP="00F1161F">
      <w:pPr>
        <w:bidi w:val="0"/>
        <w:spacing w:after="0" w:line="360" w:lineRule="auto"/>
        <w:jc w:val="both"/>
        <w:rPr>
          <w:rFonts w:asciiTheme="majorBidi" w:hAnsiTheme="majorBidi" w:cstheme="majorBidi"/>
          <w:sz w:val="28"/>
          <w:szCs w:val="28"/>
          <w:lang w:bidi="ar-IQ"/>
        </w:rPr>
      </w:pPr>
      <w:r w:rsidRPr="006E101E">
        <w:rPr>
          <w:rFonts w:asciiTheme="majorBidi" w:hAnsiTheme="majorBidi" w:cstheme="majorBidi"/>
          <w:b/>
          <w:bCs/>
          <w:sz w:val="28"/>
          <w:szCs w:val="28"/>
          <w:lang w:bidi="ar-IQ"/>
        </w:rPr>
        <w:t>Cutaneous blastomycosis</w:t>
      </w:r>
      <w:r w:rsidRPr="0004614D">
        <w:rPr>
          <w:rFonts w:asciiTheme="majorBidi" w:hAnsiTheme="majorBidi" w:cstheme="majorBidi"/>
          <w:sz w:val="28"/>
          <w:szCs w:val="28"/>
          <w:lang w:bidi="ar-IQ"/>
        </w:rPr>
        <w:t xml:space="preserve">: </w:t>
      </w:r>
      <w:proofErr w:type="spellStart"/>
      <w:r w:rsidRPr="0004614D">
        <w:rPr>
          <w:rFonts w:asciiTheme="majorBidi" w:hAnsiTheme="majorBidi" w:cstheme="majorBidi"/>
          <w:sz w:val="28"/>
          <w:szCs w:val="28"/>
          <w:lang w:bidi="ar-IQ"/>
        </w:rPr>
        <w:t>Haematogenous</w:t>
      </w:r>
      <w:proofErr w:type="spellEnd"/>
      <w:r w:rsidRPr="0004614D">
        <w:rPr>
          <w:rFonts w:asciiTheme="majorBidi" w:hAnsiTheme="majorBidi" w:cstheme="majorBidi"/>
          <w:sz w:val="28"/>
          <w:szCs w:val="28"/>
          <w:lang w:bidi="ar-IQ"/>
        </w:rPr>
        <w:t xml:space="preserve"> spread gives rise to cutaneous lesions in over 70% of patients. These tend to be painless and present either as raised verrucous lesions with irregular ulcers. The face, upper limbs, neck and scalp are the most frequent sites involved.</w:t>
      </w:r>
    </w:p>
    <w:p w14:paraId="61D911BB" w14:textId="77777777" w:rsidR="006243DE" w:rsidRPr="0004614D" w:rsidRDefault="005F24C7" w:rsidP="006E101E">
      <w:pPr>
        <w:jc w:val="center"/>
        <w:rPr>
          <w:rFonts w:asciiTheme="majorBidi" w:hAnsiTheme="majorBidi" w:cstheme="majorBidi"/>
          <w:sz w:val="28"/>
          <w:szCs w:val="28"/>
          <w:rtl/>
          <w:lang w:bidi="ar-IQ"/>
        </w:rPr>
      </w:pPr>
      <w:r w:rsidRPr="0004614D">
        <w:rPr>
          <w:rFonts w:asciiTheme="majorBidi" w:eastAsia="Times New Roman" w:hAnsiTheme="majorBidi" w:cstheme="majorBidi"/>
          <w:noProof/>
          <w:sz w:val="28"/>
          <w:szCs w:val="28"/>
        </w:rPr>
        <w:drawing>
          <wp:inline distT="0" distB="0" distL="0" distR="0" wp14:anchorId="61D911D6" wp14:editId="61D911D7">
            <wp:extent cx="1471295" cy="2282190"/>
            <wp:effectExtent l="0" t="0" r="0" b="3810"/>
            <wp:docPr id="2" name="Picture 5" descr="Ulcerated granuloma on the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lcerated granuloma on the no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1295" cy="2282190"/>
                    </a:xfrm>
                    <a:prstGeom prst="rect">
                      <a:avLst/>
                    </a:prstGeom>
                    <a:noFill/>
                    <a:ln>
                      <a:noFill/>
                    </a:ln>
                  </pic:spPr>
                </pic:pic>
              </a:graphicData>
            </a:graphic>
          </wp:inline>
        </w:drawing>
      </w:r>
    </w:p>
    <w:p w14:paraId="61D911BC" w14:textId="77777777" w:rsidR="00516BF7" w:rsidRPr="00516BF7" w:rsidRDefault="00516BF7" w:rsidP="00F1161F">
      <w:pPr>
        <w:bidi w:val="0"/>
        <w:jc w:val="center"/>
        <w:rPr>
          <w:rFonts w:asciiTheme="majorBidi" w:hAnsiTheme="majorBidi" w:cstheme="majorBidi"/>
          <w:sz w:val="28"/>
          <w:szCs w:val="28"/>
          <w:lang w:bidi="ar-IQ"/>
        </w:rPr>
      </w:pPr>
      <w:r w:rsidRPr="00516BF7">
        <w:rPr>
          <w:rFonts w:asciiTheme="majorBidi" w:hAnsiTheme="majorBidi" w:cstheme="majorBidi"/>
          <w:sz w:val="28"/>
          <w:szCs w:val="28"/>
          <w:lang w:bidi="ar-IQ"/>
        </w:rPr>
        <w:t>Skin lesions resulting from the dissemination of</w:t>
      </w:r>
    </w:p>
    <w:p w14:paraId="61D911BD" w14:textId="77777777" w:rsidR="006243DE" w:rsidRPr="0004614D" w:rsidRDefault="00516BF7" w:rsidP="00F1161F">
      <w:pPr>
        <w:bidi w:val="0"/>
        <w:jc w:val="center"/>
        <w:rPr>
          <w:rFonts w:asciiTheme="majorBidi" w:hAnsiTheme="majorBidi" w:cstheme="majorBidi"/>
          <w:sz w:val="28"/>
          <w:szCs w:val="28"/>
          <w:lang w:bidi="ar-IQ"/>
        </w:rPr>
      </w:pPr>
      <w:r w:rsidRPr="00516BF7">
        <w:rPr>
          <w:rFonts w:asciiTheme="majorBidi" w:hAnsiTheme="majorBidi" w:cstheme="majorBidi"/>
          <w:sz w:val="28"/>
          <w:szCs w:val="28"/>
          <w:lang w:bidi="ar-IQ"/>
        </w:rPr>
        <w:t>the fungus from the lung</w:t>
      </w:r>
      <w:r w:rsidRPr="00516BF7">
        <w:rPr>
          <w:rFonts w:asciiTheme="majorBidi" w:hAnsiTheme="majorBidi" w:cstheme="majorBidi"/>
          <w:b/>
          <w:bCs/>
          <w:sz w:val="28"/>
          <w:szCs w:val="28"/>
          <w:lang w:bidi="ar-IQ"/>
        </w:rPr>
        <w:t xml:space="preserve"> </w:t>
      </w:r>
    </w:p>
    <w:p w14:paraId="61D911BE" w14:textId="77777777" w:rsidR="006243DE" w:rsidRPr="0004614D" w:rsidRDefault="006243DE" w:rsidP="006E101E">
      <w:pPr>
        <w:bidi w:val="0"/>
        <w:jc w:val="both"/>
        <w:rPr>
          <w:rFonts w:asciiTheme="majorBidi" w:hAnsiTheme="majorBidi" w:cstheme="majorBidi"/>
          <w:sz w:val="28"/>
          <w:szCs w:val="28"/>
          <w:lang w:bidi="ar-IQ"/>
        </w:rPr>
      </w:pPr>
      <w:r w:rsidRPr="006E101E">
        <w:rPr>
          <w:rFonts w:asciiTheme="majorBidi" w:hAnsiTheme="majorBidi" w:cstheme="majorBidi"/>
          <w:b/>
          <w:bCs/>
          <w:sz w:val="28"/>
          <w:szCs w:val="28"/>
          <w:lang w:bidi="ar-IQ"/>
        </w:rPr>
        <w:t>Laboratory diagnosis</w:t>
      </w:r>
      <w:r w:rsidRPr="0004614D">
        <w:rPr>
          <w:rFonts w:asciiTheme="majorBidi" w:hAnsiTheme="majorBidi" w:cstheme="majorBidi"/>
          <w:sz w:val="28"/>
          <w:szCs w:val="28"/>
          <w:rtl/>
          <w:lang w:bidi="ar-IQ"/>
        </w:rPr>
        <w:t>:</w:t>
      </w:r>
    </w:p>
    <w:p w14:paraId="61D911BF" w14:textId="77777777" w:rsidR="006243DE" w:rsidRPr="0004614D" w:rsidRDefault="006243DE" w:rsidP="00F1161F">
      <w:pPr>
        <w:bidi w:val="0"/>
        <w:spacing w:after="100" w:afterAutospacing="1" w:line="360" w:lineRule="auto"/>
        <w:jc w:val="both"/>
        <w:rPr>
          <w:rFonts w:asciiTheme="majorBidi" w:hAnsiTheme="majorBidi" w:cstheme="majorBidi"/>
          <w:sz w:val="28"/>
          <w:szCs w:val="28"/>
          <w:lang w:bidi="ar-IQ"/>
        </w:rPr>
      </w:pPr>
      <w:r w:rsidRPr="00E447A6">
        <w:rPr>
          <w:rFonts w:asciiTheme="majorBidi" w:hAnsiTheme="majorBidi" w:cstheme="majorBidi"/>
          <w:b/>
          <w:bCs/>
          <w:sz w:val="28"/>
          <w:szCs w:val="28"/>
          <w:rtl/>
          <w:lang w:bidi="ar-IQ"/>
        </w:rPr>
        <w:t xml:space="preserve">. </w:t>
      </w:r>
      <w:r w:rsidR="006E101E" w:rsidRPr="00E447A6">
        <w:rPr>
          <w:rFonts w:asciiTheme="majorBidi" w:hAnsiTheme="majorBidi" w:cstheme="majorBidi"/>
          <w:b/>
          <w:bCs/>
          <w:sz w:val="28"/>
          <w:szCs w:val="28"/>
          <w:lang w:bidi="ar-IQ"/>
        </w:rPr>
        <w:t>1-</w:t>
      </w:r>
      <w:r w:rsidRPr="00E447A6">
        <w:rPr>
          <w:rFonts w:asciiTheme="majorBidi" w:hAnsiTheme="majorBidi" w:cstheme="majorBidi"/>
          <w:b/>
          <w:bCs/>
          <w:sz w:val="28"/>
          <w:szCs w:val="28"/>
          <w:lang w:bidi="ar-IQ"/>
        </w:rPr>
        <w:t>Clinical material</w:t>
      </w:r>
      <w:r w:rsidRPr="0004614D">
        <w:rPr>
          <w:rFonts w:asciiTheme="majorBidi" w:hAnsiTheme="majorBidi" w:cstheme="majorBidi"/>
          <w:sz w:val="28"/>
          <w:szCs w:val="28"/>
          <w:lang w:bidi="ar-IQ"/>
        </w:rPr>
        <w:t>: Skin scrapings, sputum and bronchial washings, cerebrospinal fluid, pleural fluid and blood, bone marrow, urine and tissue biopsies from various visceral organs</w:t>
      </w:r>
      <w:r w:rsidRPr="0004614D">
        <w:rPr>
          <w:rFonts w:asciiTheme="majorBidi" w:hAnsiTheme="majorBidi" w:cstheme="majorBidi"/>
          <w:sz w:val="28"/>
          <w:szCs w:val="28"/>
          <w:rtl/>
          <w:lang w:bidi="ar-IQ"/>
        </w:rPr>
        <w:t>.</w:t>
      </w:r>
    </w:p>
    <w:p w14:paraId="61D911C0" w14:textId="77777777" w:rsidR="006243DE" w:rsidRPr="0004614D" w:rsidRDefault="006E101E" w:rsidP="00F1161F">
      <w:pPr>
        <w:bidi w:val="0"/>
        <w:spacing w:after="100" w:afterAutospacing="1" w:line="360" w:lineRule="auto"/>
        <w:jc w:val="both"/>
        <w:rPr>
          <w:rFonts w:asciiTheme="majorBidi" w:hAnsiTheme="majorBidi" w:cstheme="majorBidi"/>
          <w:sz w:val="28"/>
          <w:szCs w:val="28"/>
          <w:lang w:bidi="ar-IQ"/>
        </w:rPr>
      </w:pPr>
      <w:r w:rsidRPr="00E447A6">
        <w:rPr>
          <w:rFonts w:asciiTheme="majorBidi" w:hAnsiTheme="majorBidi" w:cstheme="majorBidi" w:hint="cs"/>
          <w:b/>
          <w:bCs/>
          <w:sz w:val="28"/>
          <w:szCs w:val="28"/>
          <w:rtl/>
          <w:lang w:bidi="ar-IQ"/>
        </w:rPr>
        <w:t xml:space="preserve">2 </w:t>
      </w:r>
      <w:r w:rsidR="006243DE" w:rsidRPr="00E447A6">
        <w:rPr>
          <w:rFonts w:asciiTheme="majorBidi" w:hAnsiTheme="majorBidi" w:cstheme="majorBidi"/>
          <w:b/>
          <w:bCs/>
          <w:sz w:val="28"/>
          <w:szCs w:val="28"/>
          <w:rtl/>
          <w:lang w:bidi="ar-IQ"/>
        </w:rPr>
        <w:t xml:space="preserve">. </w:t>
      </w:r>
      <w:r w:rsidRPr="00E447A6">
        <w:rPr>
          <w:rFonts w:asciiTheme="majorBidi" w:hAnsiTheme="majorBidi" w:cstheme="majorBidi"/>
          <w:b/>
          <w:bCs/>
          <w:sz w:val="28"/>
          <w:szCs w:val="28"/>
          <w:lang w:bidi="ar-IQ"/>
        </w:rPr>
        <w:t>-</w:t>
      </w:r>
      <w:r w:rsidR="006243DE" w:rsidRPr="00E447A6">
        <w:rPr>
          <w:rFonts w:asciiTheme="majorBidi" w:hAnsiTheme="majorBidi" w:cstheme="majorBidi"/>
          <w:b/>
          <w:bCs/>
          <w:sz w:val="28"/>
          <w:szCs w:val="28"/>
          <w:lang w:bidi="ar-IQ"/>
        </w:rPr>
        <w:t>Direct Microscopy</w:t>
      </w:r>
      <w:r w:rsidR="006243DE" w:rsidRPr="0004614D">
        <w:rPr>
          <w:rFonts w:asciiTheme="majorBidi" w:hAnsiTheme="majorBidi" w:cstheme="majorBidi"/>
          <w:sz w:val="28"/>
          <w:szCs w:val="28"/>
          <w:lang w:bidi="ar-IQ"/>
        </w:rPr>
        <w:t xml:space="preserve">: (a) Skin scrapings should be examined using 10% KOH and Parker ink or calcofluor white mounts; (b) Exudates and </w:t>
      </w:r>
      <w:r w:rsidR="006243DE" w:rsidRPr="0004614D">
        <w:rPr>
          <w:rFonts w:asciiTheme="majorBidi" w:hAnsiTheme="majorBidi" w:cstheme="majorBidi"/>
          <w:sz w:val="28"/>
          <w:szCs w:val="28"/>
          <w:lang w:bidi="ar-IQ"/>
        </w:rPr>
        <w:lastRenderedPageBreak/>
        <w:t xml:space="preserve">body fluids should be centrifuged and the sediment examined using either 10% KOH and Parker ink or calcofluor white mounts, (c) Tissue sections should be stained using PAS digest, </w:t>
      </w:r>
      <w:proofErr w:type="spellStart"/>
      <w:r w:rsidR="006243DE" w:rsidRPr="0004614D">
        <w:rPr>
          <w:rFonts w:asciiTheme="majorBidi" w:hAnsiTheme="majorBidi" w:cstheme="majorBidi"/>
          <w:sz w:val="28"/>
          <w:szCs w:val="28"/>
          <w:lang w:bidi="ar-IQ"/>
        </w:rPr>
        <w:t>Grocott's</w:t>
      </w:r>
      <w:proofErr w:type="spellEnd"/>
      <w:r w:rsidR="006243DE" w:rsidRPr="0004614D">
        <w:rPr>
          <w:rFonts w:asciiTheme="majorBidi" w:hAnsiTheme="majorBidi" w:cstheme="majorBidi"/>
          <w:sz w:val="28"/>
          <w:szCs w:val="28"/>
          <w:lang w:bidi="ar-IQ"/>
        </w:rPr>
        <w:t xml:space="preserve"> methenamine silver (GMS) or Gram stain</w:t>
      </w:r>
      <w:r w:rsidR="006243DE" w:rsidRPr="0004614D">
        <w:rPr>
          <w:rFonts w:asciiTheme="majorBidi" w:hAnsiTheme="majorBidi" w:cstheme="majorBidi"/>
          <w:sz w:val="28"/>
          <w:szCs w:val="28"/>
          <w:rtl/>
          <w:lang w:bidi="ar-IQ"/>
        </w:rPr>
        <w:t>.</w:t>
      </w:r>
    </w:p>
    <w:p w14:paraId="61D911C1" w14:textId="77777777" w:rsidR="002B730A" w:rsidRPr="002B730A" w:rsidRDefault="002B730A" w:rsidP="00F1161F">
      <w:pPr>
        <w:bidi w:val="0"/>
        <w:spacing w:after="100" w:afterAutospacing="1" w:line="360" w:lineRule="auto"/>
        <w:jc w:val="both"/>
        <w:rPr>
          <w:rFonts w:asciiTheme="majorBidi" w:hAnsiTheme="majorBidi" w:cstheme="majorBidi"/>
          <w:sz w:val="28"/>
          <w:szCs w:val="28"/>
          <w:lang w:bidi="ar-IQ"/>
        </w:rPr>
      </w:pPr>
      <w:r w:rsidRPr="002B730A">
        <w:rPr>
          <w:rFonts w:asciiTheme="majorBidi" w:hAnsiTheme="majorBidi" w:cstheme="majorBidi"/>
          <w:sz w:val="28"/>
          <w:szCs w:val="28"/>
          <w:lang w:bidi="ar-IQ"/>
        </w:rPr>
        <w:t>In tissue biopsy specimens, thick-walled yeast cells with single broad-based buds are seen microscopically</w:t>
      </w:r>
      <w:r w:rsidRPr="002B730A">
        <w:rPr>
          <w:rFonts w:asciiTheme="majorBidi" w:hAnsiTheme="majorBidi" w:cs="Times New Roman"/>
          <w:sz w:val="28"/>
          <w:szCs w:val="28"/>
          <w:rtl/>
          <w:lang w:bidi="ar-IQ"/>
        </w:rPr>
        <w:t xml:space="preserve">. </w:t>
      </w:r>
    </w:p>
    <w:p w14:paraId="61D911C2" w14:textId="77777777" w:rsidR="002B730A" w:rsidRDefault="002B730A" w:rsidP="002B730A">
      <w:pPr>
        <w:bidi w:val="0"/>
        <w:spacing w:after="100" w:afterAutospacing="1" w:line="360" w:lineRule="auto"/>
        <w:jc w:val="both"/>
        <w:rPr>
          <w:rFonts w:asciiTheme="majorBidi" w:hAnsiTheme="majorBidi" w:cstheme="majorBidi"/>
          <w:sz w:val="28"/>
          <w:szCs w:val="28"/>
          <w:lang w:bidi="ar-IQ"/>
        </w:rPr>
      </w:pPr>
      <w:r w:rsidRPr="002B730A">
        <w:rPr>
          <w:rFonts w:asciiTheme="majorBidi" w:hAnsiTheme="majorBidi" w:cstheme="majorBidi"/>
          <w:sz w:val="28"/>
          <w:szCs w:val="28"/>
          <w:lang w:bidi="ar-IQ"/>
        </w:rPr>
        <w:t>The skin test lacks specificity and has little value.</w:t>
      </w:r>
    </w:p>
    <w:p w14:paraId="61D911C3" w14:textId="77777777" w:rsidR="006243DE" w:rsidRPr="0004614D" w:rsidRDefault="006E101E" w:rsidP="002B730A">
      <w:pPr>
        <w:bidi w:val="0"/>
        <w:spacing w:after="100" w:afterAutospacing="1" w:line="360" w:lineRule="auto"/>
        <w:jc w:val="both"/>
        <w:rPr>
          <w:rFonts w:asciiTheme="majorBidi" w:hAnsiTheme="majorBidi" w:cstheme="majorBidi"/>
          <w:sz w:val="28"/>
          <w:szCs w:val="28"/>
          <w:lang w:bidi="ar-IQ"/>
        </w:rPr>
      </w:pPr>
      <w:r w:rsidRPr="00E447A6">
        <w:rPr>
          <w:rFonts w:asciiTheme="majorBidi" w:hAnsiTheme="majorBidi" w:cstheme="majorBidi"/>
          <w:b/>
          <w:bCs/>
          <w:sz w:val="28"/>
          <w:szCs w:val="28"/>
          <w:lang w:bidi="ar-IQ"/>
        </w:rPr>
        <w:t>3-</w:t>
      </w:r>
      <w:r w:rsidR="006243DE" w:rsidRPr="00E447A6">
        <w:rPr>
          <w:rFonts w:asciiTheme="majorBidi" w:hAnsiTheme="majorBidi" w:cstheme="majorBidi"/>
          <w:b/>
          <w:bCs/>
          <w:sz w:val="28"/>
          <w:szCs w:val="28"/>
          <w:lang w:bidi="ar-IQ"/>
        </w:rPr>
        <w:t>Culture</w:t>
      </w:r>
      <w:r w:rsidR="006243DE" w:rsidRPr="0004614D">
        <w:rPr>
          <w:rFonts w:asciiTheme="majorBidi" w:hAnsiTheme="majorBidi" w:cstheme="majorBidi"/>
          <w:sz w:val="28"/>
          <w:szCs w:val="28"/>
          <w:lang w:bidi="ar-IQ"/>
        </w:rPr>
        <w:t xml:space="preserve">: Clinical specimens should be inoculated onto primary isolation media, like </w:t>
      </w:r>
      <w:proofErr w:type="spellStart"/>
      <w:r w:rsidR="006243DE" w:rsidRPr="0004614D">
        <w:rPr>
          <w:rFonts w:asciiTheme="majorBidi" w:hAnsiTheme="majorBidi" w:cstheme="majorBidi"/>
          <w:sz w:val="28"/>
          <w:szCs w:val="28"/>
          <w:lang w:bidi="ar-IQ"/>
        </w:rPr>
        <w:t>Sabouraud's</w:t>
      </w:r>
      <w:proofErr w:type="spellEnd"/>
      <w:r w:rsidR="006243DE" w:rsidRPr="0004614D">
        <w:rPr>
          <w:rFonts w:asciiTheme="majorBidi" w:hAnsiTheme="majorBidi" w:cstheme="majorBidi"/>
          <w:sz w:val="28"/>
          <w:szCs w:val="28"/>
          <w:lang w:bidi="ar-IQ"/>
        </w:rPr>
        <w:t xml:space="preserve"> dextrose agar and Brain heart infusion agar supplemented with 5% sheep blood</w:t>
      </w:r>
      <w:r w:rsidR="006243DE" w:rsidRPr="0004614D">
        <w:rPr>
          <w:rFonts w:asciiTheme="majorBidi" w:hAnsiTheme="majorBidi" w:cstheme="majorBidi"/>
          <w:sz w:val="28"/>
          <w:szCs w:val="28"/>
          <w:rtl/>
          <w:lang w:bidi="ar-IQ"/>
        </w:rPr>
        <w:t>.</w:t>
      </w:r>
      <w:r w:rsidR="002B730A" w:rsidRPr="002B730A">
        <w:t xml:space="preserve"> </w:t>
      </w:r>
      <w:r w:rsidR="002B730A" w:rsidRPr="002B730A">
        <w:rPr>
          <w:rFonts w:asciiTheme="majorBidi" w:hAnsiTheme="majorBidi" w:cstheme="majorBidi"/>
          <w:sz w:val="28"/>
          <w:szCs w:val="28"/>
          <w:lang w:bidi="ar-IQ"/>
        </w:rPr>
        <w:t>Hyphae with small pear-shaped conidia are visible on culture.</w:t>
      </w:r>
    </w:p>
    <w:p w14:paraId="61D911C4" w14:textId="77777777" w:rsidR="006243DE" w:rsidRPr="0004614D" w:rsidRDefault="006243DE" w:rsidP="00BD416F">
      <w:pPr>
        <w:jc w:val="right"/>
        <w:rPr>
          <w:rFonts w:asciiTheme="majorBidi" w:hAnsiTheme="majorBidi" w:cstheme="majorBidi"/>
          <w:sz w:val="28"/>
          <w:szCs w:val="28"/>
          <w:lang w:bidi="ar-IQ"/>
        </w:rPr>
      </w:pPr>
      <w:r w:rsidRPr="0004614D">
        <w:rPr>
          <w:rFonts w:asciiTheme="majorBidi" w:hAnsiTheme="majorBidi" w:cstheme="majorBidi"/>
          <w:sz w:val="28"/>
          <w:szCs w:val="28"/>
          <w:rtl/>
          <w:lang w:bidi="ar-IQ"/>
        </w:rPr>
        <w:t xml:space="preserve">. </w:t>
      </w:r>
      <w:r w:rsidR="00BD416F" w:rsidRPr="00E447A6">
        <w:rPr>
          <w:rFonts w:asciiTheme="majorBidi" w:hAnsiTheme="majorBidi" w:cstheme="majorBidi"/>
          <w:b/>
          <w:bCs/>
          <w:sz w:val="28"/>
          <w:szCs w:val="28"/>
          <w:lang w:bidi="ar-IQ"/>
        </w:rPr>
        <w:t>4-</w:t>
      </w:r>
      <w:r w:rsidRPr="00E447A6">
        <w:rPr>
          <w:rFonts w:asciiTheme="majorBidi" w:hAnsiTheme="majorBidi" w:cstheme="majorBidi"/>
          <w:b/>
          <w:bCs/>
          <w:sz w:val="28"/>
          <w:szCs w:val="28"/>
          <w:lang w:bidi="ar-IQ"/>
        </w:rPr>
        <w:t>Serology</w:t>
      </w:r>
      <w:r w:rsidRPr="0004614D">
        <w:rPr>
          <w:rFonts w:asciiTheme="majorBidi" w:hAnsiTheme="majorBidi" w:cstheme="majorBidi"/>
          <w:sz w:val="28"/>
          <w:szCs w:val="28"/>
          <w:lang w:bidi="ar-IQ"/>
        </w:rPr>
        <w:t>: Serological tests are of limited value in the diagnosis of Blastomycosis</w:t>
      </w:r>
      <w:r w:rsidRPr="0004614D">
        <w:rPr>
          <w:rFonts w:asciiTheme="majorBidi" w:hAnsiTheme="majorBidi" w:cstheme="majorBidi"/>
          <w:sz w:val="28"/>
          <w:szCs w:val="28"/>
          <w:rtl/>
          <w:lang w:bidi="ar-IQ"/>
        </w:rPr>
        <w:t>.</w:t>
      </w:r>
    </w:p>
    <w:p w14:paraId="61D911C5" w14:textId="77777777" w:rsidR="006243DE" w:rsidRDefault="006243DE" w:rsidP="00BD416F">
      <w:pPr>
        <w:bidi w:val="0"/>
        <w:jc w:val="both"/>
        <w:rPr>
          <w:rFonts w:asciiTheme="majorBidi" w:hAnsiTheme="majorBidi" w:cstheme="majorBidi"/>
          <w:b/>
          <w:bCs/>
          <w:sz w:val="28"/>
          <w:szCs w:val="28"/>
          <w:lang w:bidi="ar-IQ"/>
        </w:rPr>
      </w:pPr>
      <w:r w:rsidRPr="00BD416F">
        <w:rPr>
          <w:rFonts w:asciiTheme="majorBidi" w:hAnsiTheme="majorBidi" w:cstheme="majorBidi"/>
          <w:b/>
          <w:bCs/>
          <w:sz w:val="28"/>
          <w:szCs w:val="28"/>
          <w:lang w:bidi="ar-IQ"/>
        </w:rPr>
        <w:t>Treatment</w:t>
      </w:r>
    </w:p>
    <w:p w14:paraId="61D911C6" w14:textId="77777777" w:rsidR="00852F79" w:rsidRPr="002B730A" w:rsidRDefault="00852F79" w:rsidP="00852F79">
      <w:pPr>
        <w:jc w:val="right"/>
        <w:rPr>
          <w:rFonts w:asciiTheme="majorBidi" w:hAnsiTheme="majorBidi" w:cstheme="majorBidi"/>
          <w:sz w:val="28"/>
          <w:szCs w:val="28"/>
          <w:lang w:bidi="ar-IQ"/>
        </w:rPr>
      </w:pPr>
      <w:r w:rsidRPr="002B730A">
        <w:rPr>
          <w:rFonts w:asciiTheme="majorBidi" w:hAnsiTheme="majorBidi" w:cstheme="majorBidi"/>
          <w:sz w:val="28"/>
          <w:szCs w:val="28"/>
          <w:lang w:bidi="ar-IQ"/>
        </w:rPr>
        <w:t>Itraconazole is the drug of choice for most patients</w:t>
      </w:r>
    </w:p>
    <w:p w14:paraId="61D911C7" w14:textId="77777777" w:rsidR="00852F79" w:rsidRPr="002B730A" w:rsidRDefault="00852F79" w:rsidP="00852F79">
      <w:pPr>
        <w:jc w:val="right"/>
        <w:rPr>
          <w:rFonts w:asciiTheme="majorBidi" w:hAnsiTheme="majorBidi" w:cstheme="majorBidi"/>
          <w:sz w:val="28"/>
          <w:szCs w:val="28"/>
          <w:lang w:bidi="ar-IQ"/>
        </w:rPr>
      </w:pPr>
      <w:r w:rsidRPr="002B730A">
        <w:rPr>
          <w:rFonts w:asciiTheme="majorBidi" w:hAnsiTheme="majorBidi" w:cstheme="majorBidi"/>
          <w:sz w:val="28"/>
          <w:szCs w:val="28"/>
          <w:lang w:bidi="ar-IQ"/>
        </w:rPr>
        <w:t>Amphotericin B should be used to treat severe disease</w:t>
      </w:r>
      <w:r w:rsidRPr="002B730A">
        <w:rPr>
          <w:rFonts w:asciiTheme="majorBidi" w:hAnsiTheme="majorBidi" w:cs="Times New Roman"/>
          <w:sz w:val="28"/>
          <w:szCs w:val="28"/>
          <w:rtl/>
          <w:lang w:bidi="ar-IQ"/>
        </w:rPr>
        <w:t xml:space="preserve">. </w:t>
      </w:r>
    </w:p>
    <w:p w14:paraId="61D911C8" w14:textId="77777777" w:rsidR="00852F79" w:rsidRPr="002B730A" w:rsidRDefault="00852F79" w:rsidP="00852F79">
      <w:pPr>
        <w:jc w:val="right"/>
        <w:rPr>
          <w:rFonts w:asciiTheme="majorBidi" w:hAnsiTheme="majorBidi" w:cstheme="majorBidi"/>
          <w:sz w:val="28"/>
          <w:szCs w:val="28"/>
          <w:lang w:bidi="ar-IQ"/>
        </w:rPr>
      </w:pPr>
      <w:r w:rsidRPr="002B730A">
        <w:rPr>
          <w:rFonts w:asciiTheme="majorBidi" w:hAnsiTheme="majorBidi" w:cstheme="majorBidi"/>
          <w:sz w:val="28"/>
          <w:szCs w:val="28"/>
          <w:lang w:bidi="ar-IQ"/>
        </w:rPr>
        <w:t>Surgical excision may be helpful</w:t>
      </w:r>
      <w:r w:rsidRPr="002B730A">
        <w:rPr>
          <w:rFonts w:asciiTheme="majorBidi" w:hAnsiTheme="majorBidi" w:cs="Times New Roman"/>
          <w:sz w:val="28"/>
          <w:szCs w:val="28"/>
          <w:rtl/>
          <w:lang w:bidi="ar-IQ"/>
        </w:rPr>
        <w:t xml:space="preserve">. </w:t>
      </w:r>
    </w:p>
    <w:p w14:paraId="61D911C9" w14:textId="77777777" w:rsidR="00852F79" w:rsidRPr="002B730A" w:rsidRDefault="00852F79" w:rsidP="00852F79">
      <w:pPr>
        <w:bidi w:val="0"/>
        <w:rPr>
          <w:rFonts w:asciiTheme="majorBidi" w:hAnsiTheme="majorBidi" w:cstheme="majorBidi"/>
          <w:sz w:val="28"/>
          <w:szCs w:val="28"/>
          <w:lang w:bidi="ar-IQ"/>
        </w:rPr>
      </w:pPr>
      <w:r w:rsidRPr="002B730A">
        <w:rPr>
          <w:rFonts w:asciiTheme="majorBidi" w:hAnsiTheme="majorBidi" w:cstheme="majorBidi"/>
          <w:sz w:val="28"/>
          <w:szCs w:val="28"/>
          <w:lang w:bidi="ar-IQ"/>
        </w:rPr>
        <w:t>There are no means of prevention.</w:t>
      </w:r>
    </w:p>
    <w:sectPr w:rsidR="00852F79" w:rsidRPr="002B730A" w:rsidSect="00275EEA">
      <w:head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F9D49" w14:textId="77777777" w:rsidR="007963D0" w:rsidRDefault="007963D0" w:rsidP="007963D0">
      <w:pPr>
        <w:spacing w:after="0" w:line="240" w:lineRule="auto"/>
      </w:pPr>
      <w:r>
        <w:separator/>
      </w:r>
    </w:p>
  </w:endnote>
  <w:endnote w:type="continuationSeparator" w:id="0">
    <w:p w14:paraId="397E241A" w14:textId="77777777" w:rsidR="007963D0" w:rsidRDefault="007963D0" w:rsidP="0079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43595" w14:textId="77777777" w:rsidR="007963D0" w:rsidRDefault="007963D0" w:rsidP="007963D0">
      <w:pPr>
        <w:spacing w:after="0" w:line="240" w:lineRule="auto"/>
      </w:pPr>
      <w:r>
        <w:separator/>
      </w:r>
    </w:p>
  </w:footnote>
  <w:footnote w:type="continuationSeparator" w:id="0">
    <w:p w14:paraId="081A7294" w14:textId="77777777" w:rsidR="007963D0" w:rsidRDefault="007963D0" w:rsidP="00796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708D3" w14:textId="77777777" w:rsidR="007963D0" w:rsidRDefault="007963D0" w:rsidP="007963D0">
    <w:pPr>
      <w:pStyle w:val="a4"/>
      <w:jc w:val="center"/>
      <w:rPr>
        <w:b/>
        <w:bCs/>
        <w:sz w:val="28"/>
        <w:szCs w:val="28"/>
        <w:lang w:bidi="ar-IQ"/>
      </w:rPr>
    </w:pPr>
    <w:r>
      <w:rPr>
        <w:rFonts w:asciiTheme="majorBidi" w:hAnsiTheme="majorBidi" w:cstheme="majorBidi"/>
        <w:b/>
        <w:bCs/>
        <w:sz w:val="28"/>
        <w:szCs w:val="28"/>
      </w:rPr>
      <w:t>Medical Mycology</w:t>
    </w:r>
  </w:p>
  <w:p w14:paraId="7F7A606A" w14:textId="0F0DDEF4" w:rsidR="007963D0" w:rsidRDefault="007963D0" w:rsidP="007963D0">
    <w:pPr>
      <w:pStyle w:val="a4"/>
      <w:bidi w:val="0"/>
      <w:jc w:val="center"/>
      <w:rPr>
        <w:b/>
        <w:bCs/>
        <w:sz w:val="28"/>
        <w:szCs w:val="28"/>
        <w:lang w:bidi="ar-IQ"/>
      </w:rPr>
    </w:pPr>
    <w:r>
      <w:rPr>
        <w:b/>
        <w:bCs/>
        <w:sz w:val="28"/>
        <w:szCs w:val="28"/>
        <w:lang w:bidi="ar-IQ"/>
      </w:rPr>
      <w:t>Lecture (</w:t>
    </w:r>
    <w:r>
      <w:rPr>
        <w:b/>
        <w:bCs/>
        <w:sz w:val="28"/>
        <w:szCs w:val="28"/>
        <w:lang w:bidi="ar-IQ"/>
      </w:rPr>
      <w:t>7</w:t>
    </w:r>
    <w:r>
      <w:rPr>
        <w:b/>
        <w:bCs/>
        <w:sz w:val="28"/>
        <w:szCs w:val="28"/>
        <w:lang w:bidi="ar-IQ"/>
      </w:rPr>
      <w:t>)</w:t>
    </w:r>
  </w:p>
  <w:p w14:paraId="14D1B394" w14:textId="77777777" w:rsidR="007963D0" w:rsidRDefault="007963D0" w:rsidP="007963D0">
    <w:pPr>
      <w:pStyle w:val="a4"/>
    </w:pPr>
    <w:r>
      <w:rPr>
        <w:rtl/>
      </w:rPr>
      <w:t>----------------------------------------------------------------------------------------------------------------</w:t>
    </w:r>
  </w:p>
  <w:p w14:paraId="2CA39308" w14:textId="77777777" w:rsidR="007963D0" w:rsidRDefault="007963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3DE"/>
    <w:rsid w:val="0000795D"/>
    <w:rsid w:val="000201EB"/>
    <w:rsid w:val="0004614D"/>
    <w:rsid w:val="00097575"/>
    <w:rsid w:val="00124101"/>
    <w:rsid w:val="00124F03"/>
    <w:rsid w:val="00125209"/>
    <w:rsid w:val="00133F4A"/>
    <w:rsid w:val="001468B5"/>
    <w:rsid w:val="0018116E"/>
    <w:rsid w:val="00185E20"/>
    <w:rsid w:val="001B3EC4"/>
    <w:rsid w:val="00275EEA"/>
    <w:rsid w:val="0028596F"/>
    <w:rsid w:val="002B6932"/>
    <w:rsid w:val="002B730A"/>
    <w:rsid w:val="00303FD0"/>
    <w:rsid w:val="00312763"/>
    <w:rsid w:val="003819D1"/>
    <w:rsid w:val="003853EC"/>
    <w:rsid w:val="003D121D"/>
    <w:rsid w:val="003E15E0"/>
    <w:rsid w:val="003F173D"/>
    <w:rsid w:val="00415693"/>
    <w:rsid w:val="0041710E"/>
    <w:rsid w:val="00463074"/>
    <w:rsid w:val="0048188E"/>
    <w:rsid w:val="00492E5E"/>
    <w:rsid w:val="00493CF4"/>
    <w:rsid w:val="004D6EA5"/>
    <w:rsid w:val="004E0AEA"/>
    <w:rsid w:val="004F2B4B"/>
    <w:rsid w:val="00501379"/>
    <w:rsid w:val="00516BF7"/>
    <w:rsid w:val="0053647E"/>
    <w:rsid w:val="005476CC"/>
    <w:rsid w:val="00591C53"/>
    <w:rsid w:val="00592CB6"/>
    <w:rsid w:val="005A5185"/>
    <w:rsid w:val="005A555F"/>
    <w:rsid w:val="005A6BA3"/>
    <w:rsid w:val="005C3E11"/>
    <w:rsid w:val="005E3FBD"/>
    <w:rsid w:val="005F24C7"/>
    <w:rsid w:val="00616C3E"/>
    <w:rsid w:val="006243DE"/>
    <w:rsid w:val="00631F1E"/>
    <w:rsid w:val="00635C46"/>
    <w:rsid w:val="00641EB0"/>
    <w:rsid w:val="00650C6F"/>
    <w:rsid w:val="006C2889"/>
    <w:rsid w:val="006D6DA9"/>
    <w:rsid w:val="006E101E"/>
    <w:rsid w:val="006E142F"/>
    <w:rsid w:val="006E299C"/>
    <w:rsid w:val="006E417F"/>
    <w:rsid w:val="00715FC0"/>
    <w:rsid w:val="007176E8"/>
    <w:rsid w:val="00743A08"/>
    <w:rsid w:val="007519FA"/>
    <w:rsid w:val="00753615"/>
    <w:rsid w:val="007963D0"/>
    <w:rsid w:val="00796A5A"/>
    <w:rsid w:val="007A2219"/>
    <w:rsid w:val="007A2910"/>
    <w:rsid w:val="007B10BA"/>
    <w:rsid w:val="007C5BB3"/>
    <w:rsid w:val="007D46E9"/>
    <w:rsid w:val="00816600"/>
    <w:rsid w:val="008349F7"/>
    <w:rsid w:val="00845C5F"/>
    <w:rsid w:val="0084681D"/>
    <w:rsid w:val="008510A4"/>
    <w:rsid w:val="00852F79"/>
    <w:rsid w:val="0086494C"/>
    <w:rsid w:val="00880033"/>
    <w:rsid w:val="008A5941"/>
    <w:rsid w:val="008C54F3"/>
    <w:rsid w:val="00907C3C"/>
    <w:rsid w:val="009315BD"/>
    <w:rsid w:val="00932D37"/>
    <w:rsid w:val="00986E77"/>
    <w:rsid w:val="009B39BE"/>
    <w:rsid w:val="009E61B2"/>
    <w:rsid w:val="00A04285"/>
    <w:rsid w:val="00A26E75"/>
    <w:rsid w:val="00A373EE"/>
    <w:rsid w:val="00A77084"/>
    <w:rsid w:val="00AE3C16"/>
    <w:rsid w:val="00AF46E3"/>
    <w:rsid w:val="00B0243C"/>
    <w:rsid w:val="00B31E3D"/>
    <w:rsid w:val="00B614E9"/>
    <w:rsid w:val="00B662FC"/>
    <w:rsid w:val="00B741B6"/>
    <w:rsid w:val="00BA3743"/>
    <w:rsid w:val="00BB7F16"/>
    <w:rsid w:val="00BC7127"/>
    <w:rsid w:val="00BD416F"/>
    <w:rsid w:val="00BE3A47"/>
    <w:rsid w:val="00C11ECD"/>
    <w:rsid w:val="00C130AD"/>
    <w:rsid w:val="00C3168E"/>
    <w:rsid w:val="00C62E82"/>
    <w:rsid w:val="00C8289E"/>
    <w:rsid w:val="00C83D82"/>
    <w:rsid w:val="00CA007F"/>
    <w:rsid w:val="00CA21AE"/>
    <w:rsid w:val="00CB2856"/>
    <w:rsid w:val="00CB742D"/>
    <w:rsid w:val="00CE3AF9"/>
    <w:rsid w:val="00CF2F17"/>
    <w:rsid w:val="00D0368F"/>
    <w:rsid w:val="00D82386"/>
    <w:rsid w:val="00D97B0F"/>
    <w:rsid w:val="00DE4881"/>
    <w:rsid w:val="00DE667A"/>
    <w:rsid w:val="00DF01CB"/>
    <w:rsid w:val="00E14CB8"/>
    <w:rsid w:val="00E15549"/>
    <w:rsid w:val="00E24371"/>
    <w:rsid w:val="00E259E8"/>
    <w:rsid w:val="00E447A6"/>
    <w:rsid w:val="00E55A1D"/>
    <w:rsid w:val="00E63DE0"/>
    <w:rsid w:val="00E70274"/>
    <w:rsid w:val="00E85E0A"/>
    <w:rsid w:val="00EA572E"/>
    <w:rsid w:val="00EC7DE1"/>
    <w:rsid w:val="00EE29D9"/>
    <w:rsid w:val="00EF3A4F"/>
    <w:rsid w:val="00EF5CE1"/>
    <w:rsid w:val="00F1161F"/>
    <w:rsid w:val="00F72C22"/>
    <w:rsid w:val="00F84E73"/>
    <w:rsid w:val="00F921C0"/>
    <w:rsid w:val="00F95336"/>
    <w:rsid w:val="00FB4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1187"/>
  <w15:docId w15:val="{69AC36F4-3D39-4D26-A0EB-A5EC046F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43D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243DE"/>
    <w:rPr>
      <w:rFonts w:ascii="Tahoma" w:hAnsi="Tahoma" w:cs="Tahoma"/>
      <w:sz w:val="16"/>
      <w:szCs w:val="16"/>
    </w:rPr>
  </w:style>
  <w:style w:type="paragraph" w:styleId="a4">
    <w:name w:val="header"/>
    <w:basedOn w:val="a"/>
    <w:link w:val="Char0"/>
    <w:uiPriority w:val="99"/>
    <w:unhideWhenUsed/>
    <w:rsid w:val="007963D0"/>
    <w:pPr>
      <w:tabs>
        <w:tab w:val="center" w:pos="4320"/>
        <w:tab w:val="right" w:pos="8640"/>
      </w:tabs>
      <w:spacing w:after="0" w:line="240" w:lineRule="auto"/>
    </w:pPr>
  </w:style>
  <w:style w:type="character" w:customStyle="1" w:styleId="Char0">
    <w:name w:val="رأس الصفحة Char"/>
    <w:basedOn w:val="a0"/>
    <w:link w:val="a4"/>
    <w:uiPriority w:val="99"/>
    <w:rsid w:val="007963D0"/>
  </w:style>
  <w:style w:type="paragraph" w:styleId="a5">
    <w:name w:val="footer"/>
    <w:basedOn w:val="a"/>
    <w:link w:val="Char1"/>
    <w:uiPriority w:val="99"/>
    <w:unhideWhenUsed/>
    <w:rsid w:val="007963D0"/>
    <w:pPr>
      <w:tabs>
        <w:tab w:val="center" w:pos="4320"/>
        <w:tab w:val="right" w:pos="8640"/>
      </w:tabs>
      <w:spacing w:after="0" w:line="240" w:lineRule="auto"/>
    </w:pPr>
  </w:style>
  <w:style w:type="character" w:customStyle="1" w:styleId="Char1">
    <w:name w:val="تذييل الصفحة Char"/>
    <w:basedOn w:val="a0"/>
    <w:link w:val="a5"/>
    <w:uiPriority w:val="99"/>
    <w:rsid w:val="0079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71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1006</Words>
  <Characters>5735</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Zaid AL-RUBAIEE</cp:lastModifiedBy>
  <cp:revision>15</cp:revision>
  <dcterms:created xsi:type="dcterms:W3CDTF">2016-11-23T17:25:00Z</dcterms:created>
  <dcterms:modified xsi:type="dcterms:W3CDTF">2020-12-18T12:30:00Z</dcterms:modified>
</cp:coreProperties>
</file>