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444B" w14:textId="77777777" w:rsidR="00A30EE4" w:rsidRPr="004C543E" w:rsidRDefault="00A30EE4" w:rsidP="004E19A3">
      <w:pPr>
        <w:shd w:val="clear" w:color="auto" w:fill="FFFFFF"/>
        <w:bidi w:val="0"/>
        <w:spacing w:before="150" w:after="150" w:line="240" w:lineRule="atLeast"/>
        <w:jc w:val="both"/>
        <w:rPr>
          <w:rFonts w:ascii="Times New Roman" w:eastAsia="Times New Roman" w:hAnsi="Times New Roman" w:cs="Times New Roman"/>
          <w:sz w:val="28"/>
          <w:szCs w:val="28"/>
        </w:rPr>
      </w:pPr>
      <w:proofErr w:type="spellStart"/>
      <w:r w:rsidRPr="004C543E">
        <w:rPr>
          <w:rFonts w:ascii="Times New Roman" w:eastAsia="Calibri" w:hAnsi="Times New Roman" w:cs="Times New Roman"/>
          <w:b/>
          <w:bCs/>
          <w:kern w:val="36"/>
          <w:sz w:val="28"/>
          <w:szCs w:val="28"/>
        </w:rPr>
        <w:t>Phaeohyphomycosis</w:t>
      </w:r>
      <w:proofErr w:type="spellEnd"/>
    </w:p>
    <w:p w14:paraId="6564444C" w14:textId="77777777" w:rsidR="00A30EE4" w:rsidRPr="004C543E" w:rsidRDefault="00A30EE4" w:rsidP="00481AF6">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A mycotic infection of humans and lower animals caused by a number of dematiaceous (brown-pigmented) fungi where the tissue morphology of the causative organism is mycelial. This separates it from other clinical types of disease involving brown-pigmented fungi where the tissue morphology of the organism is a grain (mycotic mycetoma) or sclerotic body (chromoblastomycosis). The etiological agents include various dematiaceous hyphomycetes especially species of </w:t>
      </w:r>
      <w:proofErr w:type="spellStart"/>
      <w:r w:rsidRPr="004C543E">
        <w:rPr>
          <w:rFonts w:ascii="Times New Roman" w:eastAsia="Times New Roman" w:hAnsi="Times New Roman" w:cs="Times New Roman"/>
          <w:i/>
          <w:iCs/>
          <w:sz w:val="28"/>
          <w:szCs w:val="28"/>
        </w:rPr>
        <w:t>Exophiala</w:t>
      </w:r>
      <w:proofErr w:type="spell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Phialophora</w:t>
      </w:r>
      <w:proofErr w:type="spellEnd"/>
      <w:r w:rsidRPr="004C543E">
        <w:rPr>
          <w:rFonts w:ascii="Times New Roman" w:eastAsia="Times New Roman" w:hAnsi="Times New Roman" w:cs="Times New Roman"/>
          <w:i/>
          <w:iCs/>
          <w:sz w:val="28"/>
          <w:szCs w:val="28"/>
        </w:rPr>
        <w:t xml:space="preserve">, </w:t>
      </w:r>
      <w:proofErr w:type="spellStart"/>
      <w:proofErr w:type="gramStart"/>
      <w:r w:rsidRPr="004C543E">
        <w:rPr>
          <w:rFonts w:ascii="Times New Roman" w:eastAsia="Times New Roman" w:hAnsi="Times New Roman" w:cs="Times New Roman"/>
          <w:i/>
          <w:iCs/>
          <w:sz w:val="28"/>
          <w:szCs w:val="28"/>
        </w:rPr>
        <w:t>Cladophialophora</w:t>
      </w:r>
      <w:proofErr w:type="spell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Phaeoannellomyces</w:t>
      </w:r>
      <w:proofErr w:type="spellEnd"/>
      <w:proofErr w:type="gram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Aureobasidium</w:t>
      </w:r>
      <w:proofErr w:type="spellEnd"/>
      <w:r w:rsidRPr="004C543E">
        <w:rPr>
          <w:rFonts w:ascii="Times New Roman" w:eastAsia="Times New Roman" w:hAnsi="Times New Roman" w:cs="Times New Roman"/>
          <w:i/>
          <w:iCs/>
          <w:sz w:val="28"/>
          <w:szCs w:val="28"/>
        </w:rPr>
        <w:t xml:space="preserve">, Cladosporium, </w:t>
      </w:r>
      <w:proofErr w:type="spellStart"/>
      <w:r w:rsidRPr="004C543E">
        <w:rPr>
          <w:rFonts w:ascii="Times New Roman" w:eastAsia="Times New Roman" w:hAnsi="Times New Roman" w:cs="Times New Roman"/>
          <w:i/>
          <w:iCs/>
          <w:sz w:val="28"/>
          <w:szCs w:val="28"/>
        </w:rPr>
        <w:t>Curvularia</w:t>
      </w:r>
      <w:proofErr w:type="spellEnd"/>
      <w:r w:rsidRPr="004C543E">
        <w:rPr>
          <w:rFonts w:ascii="Times New Roman" w:eastAsia="Times New Roman" w:hAnsi="Times New Roman" w:cs="Times New Roman"/>
          <w:i/>
          <w:iCs/>
          <w:sz w:val="28"/>
          <w:szCs w:val="28"/>
        </w:rPr>
        <w:t xml:space="preserve"> </w:t>
      </w:r>
      <w:r w:rsidRPr="004C543E">
        <w:rPr>
          <w:rFonts w:ascii="Times New Roman" w:eastAsia="Times New Roman" w:hAnsi="Times New Roman" w:cs="Times New Roman"/>
          <w:sz w:val="28"/>
          <w:szCs w:val="28"/>
        </w:rPr>
        <w:t xml:space="preserve">and </w:t>
      </w:r>
      <w:r w:rsidRPr="004C543E">
        <w:rPr>
          <w:rFonts w:ascii="Times New Roman" w:eastAsia="Times New Roman" w:hAnsi="Times New Roman" w:cs="Times New Roman"/>
          <w:i/>
          <w:iCs/>
          <w:sz w:val="28"/>
          <w:szCs w:val="28"/>
        </w:rPr>
        <w:t>Alternaria</w:t>
      </w:r>
    </w:p>
    <w:p w14:paraId="6564444D"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Clinical manifestations:</w:t>
      </w:r>
    </w:p>
    <w:p w14:paraId="6564444E"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Clinical forms of </w:t>
      </w:r>
      <w:proofErr w:type="spellStart"/>
      <w:r w:rsidRPr="004C543E">
        <w:rPr>
          <w:rFonts w:ascii="Times New Roman" w:eastAsia="Times New Roman" w:hAnsi="Times New Roman" w:cs="Times New Roman"/>
          <w:sz w:val="28"/>
          <w:szCs w:val="28"/>
        </w:rPr>
        <w:t>phaeohyphomycosis</w:t>
      </w:r>
      <w:proofErr w:type="spellEnd"/>
      <w:r w:rsidRPr="004C543E">
        <w:rPr>
          <w:rFonts w:ascii="Times New Roman" w:eastAsia="Times New Roman" w:hAnsi="Times New Roman" w:cs="Times New Roman"/>
          <w:sz w:val="28"/>
          <w:szCs w:val="28"/>
        </w:rPr>
        <w:t xml:space="preserve"> range from localized superficial infections of the stratum corneum (tinea nigra) to subcutaneous cysts (</w:t>
      </w:r>
      <w:proofErr w:type="spellStart"/>
      <w:r w:rsidRPr="004C543E">
        <w:rPr>
          <w:rFonts w:ascii="Times New Roman" w:eastAsia="Times New Roman" w:hAnsi="Times New Roman" w:cs="Times New Roman"/>
          <w:sz w:val="28"/>
          <w:szCs w:val="28"/>
        </w:rPr>
        <w:t>phaeomycotic</w:t>
      </w:r>
      <w:proofErr w:type="spellEnd"/>
      <w:r w:rsidRPr="004C543E">
        <w:rPr>
          <w:rFonts w:ascii="Times New Roman" w:eastAsia="Times New Roman" w:hAnsi="Times New Roman" w:cs="Times New Roman"/>
          <w:sz w:val="28"/>
          <w:szCs w:val="28"/>
        </w:rPr>
        <w:t xml:space="preserve"> cyst) to invasion of the brain. </w:t>
      </w:r>
    </w:p>
    <w:p w14:paraId="6564444F" w14:textId="77777777" w:rsidR="00A30EE4" w:rsidRPr="004C543E" w:rsidRDefault="00A30EE4" w:rsidP="00A30EE4">
      <w:pPr>
        <w:shd w:val="clear" w:color="auto" w:fill="FFFFFF"/>
        <w:bidi w:val="0"/>
        <w:spacing w:before="150" w:after="150" w:line="264" w:lineRule="auto"/>
        <w:jc w:val="both"/>
        <w:outlineLvl w:val="2"/>
        <w:rPr>
          <w:rFonts w:ascii="Times New Roman" w:eastAsia="Times New Roman" w:hAnsi="Times New Roman" w:cs="Times New Roman"/>
          <w:b/>
          <w:bCs/>
          <w:sz w:val="28"/>
          <w:szCs w:val="28"/>
        </w:rPr>
      </w:pPr>
    </w:p>
    <w:p w14:paraId="65644450" w14:textId="77777777" w:rsidR="00A30EE4" w:rsidRPr="004C543E" w:rsidRDefault="00A30EE4" w:rsidP="00A30EE4">
      <w:pPr>
        <w:shd w:val="clear" w:color="auto" w:fill="FFFFFF"/>
        <w:bidi w:val="0"/>
        <w:spacing w:before="150" w:after="150" w:line="264" w:lineRule="auto"/>
        <w:jc w:val="both"/>
        <w:outlineLvl w:val="2"/>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1. Subcutaneous </w:t>
      </w:r>
      <w:proofErr w:type="spellStart"/>
      <w:r w:rsidRPr="004C543E">
        <w:rPr>
          <w:rFonts w:ascii="Times New Roman" w:eastAsia="Times New Roman" w:hAnsi="Times New Roman" w:cs="Times New Roman"/>
          <w:b/>
          <w:bCs/>
          <w:sz w:val="28"/>
          <w:szCs w:val="28"/>
        </w:rPr>
        <w:t>phaeohyphomycosis</w:t>
      </w:r>
      <w:proofErr w:type="spellEnd"/>
      <w:r w:rsidRPr="004C543E">
        <w:rPr>
          <w:rFonts w:ascii="Times New Roman" w:eastAsia="Times New Roman" w:hAnsi="Times New Roman" w:cs="Times New Roman"/>
          <w:b/>
          <w:bCs/>
          <w:sz w:val="28"/>
          <w:szCs w:val="28"/>
        </w:rPr>
        <w:t xml:space="preserve">: </w:t>
      </w:r>
    </w:p>
    <w:p w14:paraId="65644451"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Subcutaneous infections occur worldwide, usually following the traumatic implantation of fungal elements from contaminated soil, thorns or wood splinters. </w:t>
      </w:r>
      <w:proofErr w:type="spellStart"/>
      <w:r w:rsidRPr="004C543E">
        <w:rPr>
          <w:rFonts w:ascii="Times New Roman" w:eastAsia="Times New Roman" w:hAnsi="Times New Roman" w:cs="Times New Roman"/>
          <w:i/>
          <w:iCs/>
          <w:sz w:val="28"/>
          <w:szCs w:val="28"/>
        </w:rPr>
        <w:t>Exophiala</w:t>
      </w:r>
      <w:proofErr w:type="spell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jeanselmei</w:t>
      </w:r>
      <w:proofErr w:type="spellEnd"/>
      <w:r w:rsidRPr="004C543E">
        <w:rPr>
          <w:rFonts w:ascii="Times New Roman" w:eastAsia="Times New Roman" w:hAnsi="Times New Roman" w:cs="Times New Roman"/>
          <w:sz w:val="28"/>
          <w:szCs w:val="28"/>
        </w:rPr>
        <w:t xml:space="preserve"> and </w:t>
      </w:r>
      <w:proofErr w:type="spellStart"/>
      <w:r w:rsidRPr="004C543E">
        <w:rPr>
          <w:rFonts w:ascii="Times New Roman" w:eastAsia="Times New Roman" w:hAnsi="Times New Roman" w:cs="Times New Roman"/>
          <w:i/>
          <w:iCs/>
          <w:sz w:val="28"/>
          <w:szCs w:val="28"/>
        </w:rPr>
        <w:t>Wangiella</w:t>
      </w:r>
      <w:proofErr w:type="spell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dermatitidisare</w:t>
      </w:r>
      <w:proofErr w:type="spellEnd"/>
      <w:r w:rsidRPr="004C543E">
        <w:rPr>
          <w:rFonts w:ascii="Times New Roman" w:eastAsia="Times New Roman" w:hAnsi="Times New Roman" w:cs="Times New Roman"/>
          <w:sz w:val="28"/>
          <w:szCs w:val="28"/>
        </w:rPr>
        <w:t xml:space="preserve"> the most common agents and cystic lesions occur most often in adults. Occasionally, overlying verrucous lesions are formed, especially in the immunosuppressed patient.</w:t>
      </w:r>
    </w:p>
    <w:p w14:paraId="65644452"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noProof/>
          <w:sz w:val="28"/>
          <w:szCs w:val="28"/>
        </w:rPr>
        <w:drawing>
          <wp:inline distT="0" distB="0" distL="0" distR="0" wp14:anchorId="6564449D" wp14:editId="6564449E">
            <wp:extent cx="2138680" cy="1343660"/>
            <wp:effectExtent l="0" t="0" r="0" b="8890"/>
            <wp:docPr id="1" name="Picture 16" descr="Subcutaneous phaeohyphomycosis on the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ubcutaneous phaeohyphomycosis on the to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680" cy="1343660"/>
                    </a:xfrm>
                    <a:prstGeom prst="rect">
                      <a:avLst/>
                    </a:prstGeom>
                    <a:noFill/>
                    <a:ln>
                      <a:noFill/>
                    </a:ln>
                  </pic:spPr>
                </pic:pic>
              </a:graphicData>
            </a:graphic>
          </wp:inline>
        </w:drawing>
      </w:r>
      <w:r w:rsidRPr="004C543E">
        <w:rPr>
          <w:rFonts w:ascii="Times New Roman" w:eastAsia="Times New Roman" w:hAnsi="Times New Roman" w:cs="Times New Roman"/>
          <w:sz w:val="28"/>
          <w:szCs w:val="28"/>
        </w:rPr>
        <w:br/>
        <w:t xml:space="preserve">Subcutaneous </w:t>
      </w:r>
      <w:proofErr w:type="spellStart"/>
      <w:r w:rsidRPr="004C543E">
        <w:rPr>
          <w:rFonts w:ascii="Times New Roman" w:eastAsia="Times New Roman" w:hAnsi="Times New Roman" w:cs="Times New Roman"/>
          <w:sz w:val="28"/>
          <w:szCs w:val="28"/>
        </w:rPr>
        <w:t>phaeohyphomycosis</w:t>
      </w:r>
      <w:proofErr w:type="spellEnd"/>
      <w:r w:rsidRPr="004C543E">
        <w:rPr>
          <w:rFonts w:ascii="Times New Roman" w:eastAsia="Times New Roman" w:hAnsi="Times New Roman" w:cs="Times New Roman"/>
          <w:sz w:val="28"/>
          <w:szCs w:val="28"/>
        </w:rPr>
        <w:t xml:space="preserve"> caused by </w:t>
      </w:r>
      <w:proofErr w:type="spellStart"/>
      <w:r w:rsidRPr="004C543E">
        <w:rPr>
          <w:rFonts w:ascii="Times New Roman" w:eastAsia="Times New Roman" w:hAnsi="Times New Roman" w:cs="Times New Roman"/>
          <w:i/>
          <w:iCs/>
          <w:sz w:val="28"/>
          <w:szCs w:val="28"/>
        </w:rPr>
        <w:t>Exophiala</w:t>
      </w:r>
      <w:proofErr w:type="spell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jeanselmei</w:t>
      </w:r>
      <w:proofErr w:type="spellEnd"/>
      <w:r w:rsidRPr="004C543E">
        <w:rPr>
          <w:rFonts w:ascii="Times New Roman" w:eastAsia="Times New Roman" w:hAnsi="Times New Roman" w:cs="Times New Roman"/>
          <w:i/>
          <w:iCs/>
          <w:sz w:val="28"/>
          <w:szCs w:val="28"/>
        </w:rPr>
        <w:t>.</w:t>
      </w:r>
    </w:p>
    <w:p w14:paraId="65644453" w14:textId="77777777" w:rsidR="00A30EE4" w:rsidRPr="004C543E" w:rsidRDefault="00A30EE4" w:rsidP="00A30EE4">
      <w:pPr>
        <w:shd w:val="clear" w:color="auto" w:fill="FFFFFF"/>
        <w:bidi w:val="0"/>
        <w:spacing w:before="150" w:after="150" w:line="264" w:lineRule="auto"/>
        <w:jc w:val="both"/>
        <w:outlineLvl w:val="2"/>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2. Paranasal sinus </w:t>
      </w:r>
      <w:proofErr w:type="spellStart"/>
      <w:r w:rsidRPr="004C543E">
        <w:rPr>
          <w:rFonts w:ascii="Times New Roman" w:eastAsia="Times New Roman" w:hAnsi="Times New Roman" w:cs="Times New Roman"/>
          <w:b/>
          <w:bCs/>
          <w:sz w:val="28"/>
          <w:szCs w:val="28"/>
        </w:rPr>
        <w:t>phaeohyphomycosis</w:t>
      </w:r>
      <w:proofErr w:type="spellEnd"/>
      <w:r w:rsidRPr="004C543E">
        <w:rPr>
          <w:rFonts w:ascii="Times New Roman" w:eastAsia="Times New Roman" w:hAnsi="Times New Roman" w:cs="Times New Roman"/>
          <w:b/>
          <w:bCs/>
          <w:sz w:val="28"/>
          <w:szCs w:val="28"/>
        </w:rPr>
        <w:t xml:space="preserve">: 3. Cerebral </w:t>
      </w:r>
      <w:proofErr w:type="spellStart"/>
      <w:r w:rsidRPr="004C543E">
        <w:rPr>
          <w:rFonts w:ascii="Times New Roman" w:eastAsia="Times New Roman" w:hAnsi="Times New Roman" w:cs="Times New Roman"/>
          <w:b/>
          <w:bCs/>
          <w:sz w:val="28"/>
          <w:szCs w:val="28"/>
        </w:rPr>
        <w:t>phaeohyphomycosis</w:t>
      </w:r>
      <w:proofErr w:type="spellEnd"/>
      <w:r w:rsidRPr="004C543E">
        <w:rPr>
          <w:rFonts w:ascii="Times New Roman" w:eastAsia="Times New Roman" w:hAnsi="Times New Roman" w:cs="Times New Roman"/>
          <w:b/>
          <w:bCs/>
          <w:sz w:val="28"/>
          <w:szCs w:val="28"/>
        </w:rPr>
        <w:t xml:space="preserve">: </w:t>
      </w:r>
    </w:p>
    <w:p w14:paraId="65644454"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Laboratory diagnosis:</w:t>
      </w:r>
    </w:p>
    <w:p w14:paraId="65644455"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1. Clinical material:</w:t>
      </w:r>
      <w:r w:rsidRPr="004C543E">
        <w:rPr>
          <w:rFonts w:ascii="Times New Roman" w:eastAsia="Times New Roman" w:hAnsi="Times New Roman" w:cs="Times New Roman"/>
          <w:sz w:val="28"/>
          <w:szCs w:val="28"/>
        </w:rPr>
        <w:t xml:space="preserve"> Skin scrapings and/or biopsy; sputum and bronchial washings; cerebrospinal fluid, pleural fluid and blood; tissue biopsies from various visceral organs and indwelling catheter tips.</w:t>
      </w:r>
    </w:p>
    <w:p w14:paraId="65644456"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lastRenderedPageBreak/>
        <w:t>2. Direct Microscopy:</w:t>
      </w:r>
      <w:r w:rsidRPr="004C543E">
        <w:rPr>
          <w:rFonts w:ascii="Times New Roman" w:eastAsia="Times New Roman" w:hAnsi="Times New Roman" w:cs="Times New Roman"/>
          <w:sz w:val="28"/>
          <w:szCs w:val="28"/>
        </w:rPr>
        <w:t xml:space="preserve"> (a) Skin scrapings, sputum, bronchial washings and aspirates should be examined using 10% KOH and Parker ink or calcofluor white mounts; (b) Exudates and body fluids should be centrifuged and the sediment examined using either 10% KOH and Parker ink or calcofluor white mounts, (c) Tissue sections should be stained using H&amp;E, PAS digest, and </w:t>
      </w:r>
      <w:proofErr w:type="spellStart"/>
      <w:r w:rsidRPr="004C543E">
        <w:rPr>
          <w:rFonts w:ascii="Times New Roman" w:eastAsia="Times New Roman" w:hAnsi="Times New Roman" w:cs="Times New Roman"/>
          <w:sz w:val="28"/>
          <w:szCs w:val="28"/>
        </w:rPr>
        <w:t>Grocott'smethenamine</w:t>
      </w:r>
      <w:proofErr w:type="spellEnd"/>
      <w:r w:rsidRPr="004C543E">
        <w:rPr>
          <w:rFonts w:ascii="Times New Roman" w:eastAsia="Times New Roman" w:hAnsi="Times New Roman" w:cs="Times New Roman"/>
          <w:sz w:val="28"/>
          <w:szCs w:val="28"/>
        </w:rPr>
        <w:t xml:space="preserve"> silver (GMS).</w:t>
      </w:r>
    </w:p>
    <w:p w14:paraId="65644457"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3. Culture:</w:t>
      </w:r>
      <w:r w:rsidRPr="004C543E">
        <w:rPr>
          <w:rFonts w:ascii="Times New Roman" w:eastAsia="Times New Roman" w:hAnsi="Times New Roman" w:cs="Times New Roman"/>
          <w:sz w:val="28"/>
          <w:szCs w:val="28"/>
        </w:rPr>
        <w:t xml:space="preserve"> Clinical specimens inoculated onto primary isolation media, like </w:t>
      </w:r>
      <w:proofErr w:type="spellStart"/>
      <w:r w:rsidRPr="004C543E">
        <w:rPr>
          <w:rFonts w:ascii="Times New Roman" w:eastAsia="Times New Roman" w:hAnsi="Times New Roman" w:cs="Times New Roman"/>
          <w:sz w:val="28"/>
          <w:szCs w:val="28"/>
        </w:rPr>
        <w:t>Sabouraud's</w:t>
      </w:r>
      <w:proofErr w:type="spellEnd"/>
      <w:r w:rsidRPr="004C543E">
        <w:rPr>
          <w:rFonts w:ascii="Times New Roman" w:eastAsia="Times New Roman" w:hAnsi="Times New Roman" w:cs="Times New Roman"/>
          <w:sz w:val="28"/>
          <w:szCs w:val="28"/>
        </w:rPr>
        <w:t xml:space="preserve"> dextrose </w:t>
      </w:r>
      <w:proofErr w:type="gramStart"/>
      <w:r w:rsidRPr="004C543E">
        <w:rPr>
          <w:rFonts w:ascii="Times New Roman" w:eastAsia="Times New Roman" w:hAnsi="Times New Roman" w:cs="Times New Roman"/>
          <w:sz w:val="28"/>
          <w:szCs w:val="28"/>
        </w:rPr>
        <w:t>agar..</w:t>
      </w:r>
      <w:proofErr w:type="gramEnd"/>
    </w:p>
    <w:p w14:paraId="65644458"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4. Serology:</w:t>
      </w:r>
      <w:r w:rsidRPr="004C543E">
        <w:rPr>
          <w:rFonts w:ascii="Times New Roman" w:eastAsia="Times New Roman" w:hAnsi="Times New Roman" w:cs="Times New Roman"/>
          <w:sz w:val="28"/>
          <w:szCs w:val="28"/>
        </w:rPr>
        <w:t xml:space="preserve"> There are currently no commercially available serological procedures for the diagnosis of any of the infections classified under the term </w:t>
      </w:r>
      <w:proofErr w:type="spellStart"/>
      <w:proofErr w:type="gramStart"/>
      <w:r w:rsidRPr="004C543E">
        <w:rPr>
          <w:rFonts w:ascii="Times New Roman" w:eastAsia="Times New Roman" w:hAnsi="Times New Roman" w:cs="Times New Roman"/>
          <w:sz w:val="28"/>
          <w:szCs w:val="28"/>
        </w:rPr>
        <w:t>phaeohyphomycosis</w:t>
      </w:r>
      <w:proofErr w:type="spellEnd"/>
      <w:r w:rsidRPr="004C543E">
        <w:rPr>
          <w:rFonts w:ascii="Times New Roman" w:eastAsia="Times New Roman" w:hAnsi="Times New Roman" w:cs="Times New Roman"/>
          <w:sz w:val="28"/>
          <w:szCs w:val="28"/>
        </w:rPr>
        <w:t>..</w:t>
      </w:r>
      <w:proofErr w:type="gramEnd"/>
    </w:p>
    <w:p w14:paraId="65644459" w14:textId="77777777" w:rsidR="00A30EE4" w:rsidRPr="004C543E" w:rsidRDefault="00A30EE4" w:rsidP="00481AF6">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u w:val="single"/>
        </w:rPr>
        <w:t xml:space="preserve">Treatment :1- </w:t>
      </w:r>
      <w:r w:rsidRPr="004C543E">
        <w:rPr>
          <w:rFonts w:ascii="Times New Roman" w:eastAsia="Calibri" w:hAnsi="Times New Roman" w:cs="Times New Roman"/>
          <w:sz w:val="28"/>
          <w:szCs w:val="28"/>
        </w:rPr>
        <w:t>surgery 2-antifungal agent are used 100-400mg/</w:t>
      </w:r>
      <w:proofErr w:type="gramStart"/>
      <w:r w:rsidRPr="004C543E">
        <w:rPr>
          <w:rFonts w:ascii="Times New Roman" w:eastAsia="Calibri" w:hAnsi="Times New Roman" w:cs="Times New Roman"/>
          <w:sz w:val="28"/>
          <w:szCs w:val="28"/>
        </w:rPr>
        <w:t>day  of</w:t>
      </w:r>
      <w:proofErr w:type="gramEnd"/>
      <w:r w:rsidRPr="004C543E">
        <w:rPr>
          <w:rFonts w:ascii="Times New Roman" w:eastAsia="Calibri" w:hAnsi="Times New Roman" w:cs="Times New Roman"/>
          <w:sz w:val="28"/>
          <w:szCs w:val="28"/>
        </w:rPr>
        <w:t xml:space="preserve"> Amphotericin </w:t>
      </w:r>
      <w:proofErr w:type="spellStart"/>
      <w:r w:rsidRPr="004C543E">
        <w:rPr>
          <w:rFonts w:ascii="Times New Roman" w:eastAsia="Calibri" w:hAnsi="Times New Roman" w:cs="Times New Roman"/>
          <w:sz w:val="28"/>
          <w:szCs w:val="28"/>
        </w:rPr>
        <w:t>B,Itraconazol</w:t>
      </w:r>
      <w:proofErr w:type="spellEnd"/>
    </w:p>
    <w:p w14:paraId="6564445A" w14:textId="77777777" w:rsidR="00481AF6" w:rsidRPr="004C543E" w:rsidRDefault="00481AF6" w:rsidP="00481AF6">
      <w:pPr>
        <w:shd w:val="clear" w:color="auto" w:fill="FFFFFF"/>
        <w:bidi w:val="0"/>
        <w:spacing w:before="150" w:after="150" w:line="240" w:lineRule="atLeast"/>
        <w:jc w:val="both"/>
        <w:rPr>
          <w:rFonts w:ascii="Times New Roman" w:eastAsia="Times New Roman" w:hAnsi="Times New Roman" w:cs="Times New Roman"/>
          <w:sz w:val="28"/>
          <w:szCs w:val="28"/>
        </w:rPr>
      </w:pPr>
    </w:p>
    <w:p w14:paraId="6564445B" w14:textId="77777777" w:rsidR="00A30EE4" w:rsidRPr="004C543E" w:rsidRDefault="00A30EE4" w:rsidP="00A30EE4">
      <w:pPr>
        <w:shd w:val="clear" w:color="auto" w:fill="FFFFFF"/>
        <w:bidi w:val="0"/>
        <w:spacing w:before="150" w:after="150" w:line="240" w:lineRule="atLeast"/>
        <w:jc w:val="both"/>
        <w:rPr>
          <w:rFonts w:ascii="Times New Roman" w:eastAsia="Calibri" w:hAnsi="Times New Roman" w:cs="Times New Roman"/>
          <w:b/>
          <w:bCs/>
          <w:kern w:val="36"/>
          <w:sz w:val="32"/>
          <w:szCs w:val="32"/>
          <w:rtl/>
        </w:rPr>
      </w:pPr>
      <w:r w:rsidRPr="004C543E">
        <w:rPr>
          <w:rFonts w:ascii="Times New Roman" w:eastAsia="Calibri" w:hAnsi="Times New Roman" w:cs="Times New Roman"/>
          <w:b/>
          <w:bCs/>
          <w:kern w:val="36"/>
          <w:sz w:val="32"/>
          <w:szCs w:val="32"/>
        </w:rPr>
        <w:t>Sporotrichosis (Rose Gardeners disease)</w:t>
      </w:r>
    </w:p>
    <w:p w14:paraId="6564445C"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Sporotrichosis is primarily a chronic mycotic infection of the cutaneous or subcutaneous tissues and adjacent lymphatics characterized by nodular lesions which may suppurate and ulcerate. Infections are caused by the traumatic implantation of the fungus into the skin, or very rarely, by inhalation into the lungs. Secondary spread to articular surfaces, bone and muscle is not infrequent, and the infection may also occasionally involve the central nervous system, </w:t>
      </w:r>
      <w:proofErr w:type="gramStart"/>
      <w:r w:rsidRPr="004C543E">
        <w:rPr>
          <w:rFonts w:ascii="Times New Roman" w:eastAsia="Times New Roman" w:hAnsi="Times New Roman" w:cs="Times New Roman"/>
          <w:sz w:val="28"/>
          <w:szCs w:val="28"/>
        </w:rPr>
        <w:t>lungs .</w:t>
      </w:r>
      <w:proofErr w:type="gramEnd"/>
      <w:r w:rsidRPr="004C543E">
        <w:rPr>
          <w:rFonts w:ascii="Times New Roman" w:eastAsia="Times New Roman" w:hAnsi="Times New Roman" w:cs="Times New Roman"/>
          <w:sz w:val="28"/>
          <w:szCs w:val="28"/>
        </w:rPr>
        <w:t xml:space="preserve"> </w:t>
      </w:r>
      <w:proofErr w:type="spellStart"/>
      <w:r w:rsidRPr="004C543E">
        <w:rPr>
          <w:rFonts w:ascii="Times New Roman" w:eastAsia="Times New Roman" w:hAnsi="Times New Roman" w:cs="Times New Roman"/>
          <w:i/>
          <w:iCs/>
          <w:sz w:val="28"/>
          <w:szCs w:val="28"/>
        </w:rPr>
        <w:t>Sporothrix</w:t>
      </w:r>
      <w:proofErr w:type="spell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schenckii</w:t>
      </w:r>
      <w:proofErr w:type="spellEnd"/>
      <w:r w:rsidRPr="004C543E">
        <w:rPr>
          <w:rFonts w:ascii="Times New Roman" w:eastAsia="Times New Roman" w:hAnsi="Times New Roman" w:cs="Times New Roman"/>
          <w:sz w:val="28"/>
          <w:szCs w:val="28"/>
        </w:rPr>
        <w:t xml:space="preserve"> common agents of Sporotrichosis.</w:t>
      </w:r>
    </w:p>
    <w:p w14:paraId="6564445D"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Clinical manifestations:</w:t>
      </w:r>
    </w:p>
    <w:p w14:paraId="6564445E"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Cutaneous or skin sporotrichosis</w:t>
      </w:r>
    </w:p>
    <w:p w14:paraId="6564445F" w14:textId="77777777" w:rsidR="00A30EE4" w:rsidRPr="004C543E" w:rsidRDefault="00A30EE4" w:rsidP="00481AF6">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Fixed cutaneous sporotrichosis:</w:t>
      </w:r>
      <w:r w:rsidRPr="004C543E">
        <w:rPr>
          <w:rFonts w:ascii="Times New Roman" w:eastAsia="Times New Roman" w:hAnsi="Times New Roman" w:cs="Times New Roman"/>
          <w:sz w:val="28"/>
          <w:szCs w:val="28"/>
        </w:rPr>
        <w:t xml:space="preserve"> Primary lesions develop at the site of implantation of the fungus, usually at more exposed sites mainly the limbs, hands and fingers. Lesions often start out as a painless nodule which soon become palpable and ulcerate often discharging a </w:t>
      </w:r>
      <w:proofErr w:type="spellStart"/>
      <w:r w:rsidRPr="004C543E">
        <w:rPr>
          <w:rFonts w:ascii="Times New Roman" w:eastAsia="Times New Roman" w:hAnsi="Times New Roman" w:cs="Times New Roman"/>
          <w:sz w:val="28"/>
          <w:szCs w:val="28"/>
        </w:rPr>
        <w:t>serous</w:t>
      </w:r>
      <w:proofErr w:type="spellEnd"/>
      <w:r w:rsidRPr="004C543E">
        <w:rPr>
          <w:rFonts w:ascii="Times New Roman" w:eastAsia="Times New Roman" w:hAnsi="Times New Roman" w:cs="Times New Roman"/>
          <w:sz w:val="28"/>
          <w:szCs w:val="28"/>
        </w:rPr>
        <w:t xml:space="preserve"> or purulent fluid. Importantly, lesions remain </w:t>
      </w:r>
      <w:proofErr w:type="spellStart"/>
      <w:r w:rsidRPr="004C543E">
        <w:rPr>
          <w:rFonts w:ascii="Times New Roman" w:eastAsia="Times New Roman" w:hAnsi="Times New Roman" w:cs="Times New Roman"/>
          <w:sz w:val="28"/>
          <w:szCs w:val="28"/>
        </w:rPr>
        <w:t>localised</w:t>
      </w:r>
      <w:proofErr w:type="spellEnd"/>
      <w:r w:rsidRPr="004C543E">
        <w:rPr>
          <w:rFonts w:ascii="Times New Roman" w:eastAsia="Times New Roman" w:hAnsi="Times New Roman" w:cs="Times New Roman"/>
          <w:sz w:val="28"/>
          <w:szCs w:val="28"/>
        </w:rPr>
        <w:t xml:space="preserve"> around the initial site of implantation and do not spread along the lymphangitic channels.</w:t>
      </w:r>
    </w:p>
    <w:p w14:paraId="65644460"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noProof/>
          <w:sz w:val="28"/>
          <w:szCs w:val="28"/>
        </w:rPr>
        <w:lastRenderedPageBreak/>
        <w:drawing>
          <wp:inline distT="0" distB="0" distL="0" distR="0" wp14:anchorId="6564449F" wp14:editId="656444A0">
            <wp:extent cx="2238375" cy="1171575"/>
            <wp:effectExtent l="0" t="0" r="9525" b="9525"/>
            <wp:docPr id="3" name="Picture 20" descr="ulcerating lesion on the 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cerating lesion on the l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1173569"/>
                    </a:xfrm>
                    <a:prstGeom prst="rect">
                      <a:avLst/>
                    </a:prstGeom>
                    <a:noFill/>
                    <a:ln>
                      <a:noFill/>
                    </a:ln>
                  </pic:spPr>
                </pic:pic>
              </a:graphicData>
            </a:graphic>
          </wp:inline>
        </w:drawing>
      </w:r>
      <w:r w:rsidRPr="004C543E">
        <w:rPr>
          <w:rFonts w:ascii="Times New Roman" w:eastAsia="Times New Roman" w:hAnsi="Times New Roman" w:cs="Times New Roman"/>
          <w:sz w:val="28"/>
          <w:szCs w:val="28"/>
        </w:rPr>
        <w:br/>
        <w:t>Fixed cutaneous sporotrichosis showing an ulcerating lesion on the leg.</w:t>
      </w:r>
    </w:p>
    <w:p w14:paraId="65644461"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Lymphocutaneous sporotrichosis:</w:t>
      </w:r>
      <w:r w:rsidRPr="004C543E">
        <w:rPr>
          <w:rFonts w:ascii="Times New Roman" w:eastAsia="Times New Roman" w:hAnsi="Times New Roman" w:cs="Times New Roman"/>
          <w:sz w:val="28"/>
          <w:szCs w:val="28"/>
        </w:rPr>
        <w:t xml:space="preserve"> Primary lesions develop at the site of implantation of the fungus, but secondary lesions also appear along the lymphangitic channels which follow the same indolent course as the primary lesion </w:t>
      </w:r>
      <w:proofErr w:type="spellStart"/>
      <w:proofErr w:type="gramStart"/>
      <w:r w:rsidRPr="004C543E">
        <w:rPr>
          <w:rFonts w:ascii="Times New Roman" w:eastAsia="Times New Roman" w:hAnsi="Times New Roman" w:cs="Times New Roman"/>
          <w:sz w:val="28"/>
          <w:szCs w:val="28"/>
        </w:rPr>
        <w:t>ie</w:t>
      </w:r>
      <w:proofErr w:type="spellEnd"/>
      <w:proofErr w:type="gramEnd"/>
      <w:r w:rsidRPr="004C543E">
        <w:rPr>
          <w:rFonts w:ascii="Times New Roman" w:eastAsia="Times New Roman" w:hAnsi="Times New Roman" w:cs="Times New Roman"/>
          <w:sz w:val="28"/>
          <w:szCs w:val="28"/>
        </w:rPr>
        <w:t xml:space="preserve"> they start out as painless nodules which soon become palpable and ulcerate. No systemic symptoms are present. </w:t>
      </w:r>
    </w:p>
    <w:p w14:paraId="65644462" w14:textId="77777777" w:rsidR="00A30EE4" w:rsidRPr="004C543E" w:rsidRDefault="00A30EE4" w:rsidP="00481AF6">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noProof/>
          <w:sz w:val="28"/>
          <w:szCs w:val="28"/>
        </w:rPr>
        <w:drawing>
          <wp:inline distT="0" distB="0" distL="0" distR="0" wp14:anchorId="656444A1" wp14:editId="656444A2">
            <wp:extent cx="2495550" cy="1247775"/>
            <wp:effectExtent l="0" t="0" r="0" b="9525"/>
            <wp:docPr id="4" name="Picture 21" descr="subcutaneous nodules on the fore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cutaneous nodules on the forea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820" cy="1248410"/>
                    </a:xfrm>
                    <a:prstGeom prst="rect">
                      <a:avLst/>
                    </a:prstGeom>
                    <a:noFill/>
                    <a:ln>
                      <a:noFill/>
                    </a:ln>
                  </pic:spPr>
                </pic:pic>
              </a:graphicData>
            </a:graphic>
          </wp:inline>
        </w:drawing>
      </w:r>
      <w:r w:rsidRPr="004C543E">
        <w:rPr>
          <w:rFonts w:ascii="Times New Roman" w:eastAsia="Times New Roman" w:hAnsi="Times New Roman" w:cs="Times New Roman"/>
          <w:sz w:val="28"/>
          <w:szCs w:val="28"/>
        </w:rPr>
        <w:br/>
        <w:t xml:space="preserve">Lymphocutaneous sporotrichosis showing typical elevated subcutaneous nodules developing along the regional lymphatics of the </w:t>
      </w:r>
      <w:proofErr w:type="gramStart"/>
      <w:r w:rsidRPr="004C543E">
        <w:rPr>
          <w:rFonts w:ascii="Times New Roman" w:eastAsia="Times New Roman" w:hAnsi="Times New Roman" w:cs="Times New Roman"/>
          <w:sz w:val="28"/>
          <w:szCs w:val="28"/>
        </w:rPr>
        <w:t>forearm..</w:t>
      </w:r>
      <w:proofErr w:type="gramEnd"/>
    </w:p>
    <w:p w14:paraId="65644463" w14:textId="77777777" w:rsidR="00A30EE4" w:rsidRPr="004C543E" w:rsidRDefault="00A30EE4" w:rsidP="00A30EE4">
      <w:pPr>
        <w:shd w:val="clear" w:color="auto" w:fill="FFFFFF"/>
        <w:spacing w:before="225" w:after="150" w:line="264" w:lineRule="auto"/>
        <w:jc w:val="right"/>
        <w:outlineLvl w:val="1"/>
        <w:rPr>
          <w:rFonts w:ascii="Times New Roman" w:eastAsia="Times New Roman" w:hAnsi="Times New Roman" w:cs="Times New Roman"/>
          <w:b/>
          <w:bCs/>
          <w:sz w:val="28"/>
          <w:szCs w:val="28"/>
          <w:rtl/>
        </w:rPr>
      </w:pPr>
      <w:r w:rsidRPr="004C543E">
        <w:rPr>
          <w:rFonts w:ascii="Times New Roman" w:eastAsia="Times New Roman" w:hAnsi="Times New Roman" w:cs="Times New Roman"/>
          <w:b/>
          <w:bCs/>
          <w:sz w:val="28"/>
          <w:szCs w:val="28"/>
        </w:rPr>
        <w:t>Pulmonary sporotrichosis</w:t>
      </w:r>
    </w:p>
    <w:p w14:paraId="65644464" w14:textId="77777777" w:rsidR="00A30EE4" w:rsidRPr="004C543E" w:rsidRDefault="00A30EE4" w:rsidP="00481AF6">
      <w:pPr>
        <w:shd w:val="clear" w:color="auto" w:fill="FFFFFF"/>
        <w:spacing w:before="225" w:after="150" w:line="264" w:lineRule="auto"/>
        <w:jc w:val="right"/>
        <w:outlineLvl w:val="1"/>
        <w:rPr>
          <w:rFonts w:ascii="Times New Roman" w:eastAsia="Times New Roman" w:hAnsi="Times New Roman" w:cs="Times New Roman"/>
          <w:sz w:val="28"/>
          <w:szCs w:val="28"/>
          <w:rtl/>
          <w:lang w:bidi="ar-IQ"/>
        </w:rPr>
      </w:pPr>
      <w:r w:rsidRPr="004C543E">
        <w:rPr>
          <w:rFonts w:ascii="Times New Roman" w:eastAsia="Times New Roman" w:hAnsi="Times New Roman" w:cs="Times New Roman"/>
          <w:sz w:val="28"/>
          <w:szCs w:val="28"/>
        </w:rPr>
        <w:t xml:space="preserve">This rare form of the disease </w:t>
      </w:r>
      <w:proofErr w:type="gramStart"/>
      <w:r w:rsidRPr="004C543E">
        <w:rPr>
          <w:rFonts w:ascii="Times New Roman" w:eastAsia="Times New Roman" w:hAnsi="Times New Roman" w:cs="Times New Roman"/>
          <w:sz w:val="28"/>
          <w:szCs w:val="28"/>
        </w:rPr>
        <w:t>occur</w:t>
      </w:r>
      <w:proofErr w:type="gramEnd"/>
      <w:r w:rsidRPr="004C543E">
        <w:rPr>
          <w:rFonts w:ascii="Times New Roman" w:eastAsia="Times New Roman" w:hAnsi="Times New Roman" w:cs="Times New Roman"/>
          <w:sz w:val="28"/>
          <w:szCs w:val="28"/>
        </w:rPr>
        <w:t xml:space="preserve"> when S. </w:t>
      </w:r>
      <w:proofErr w:type="spellStart"/>
      <w:r w:rsidRPr="004C543E">
        <w:rPr>
          <w:rFonts w:ascii="Times New Roman" w:eastAsia="Times New Roman" w:hAnsi="Times New Roman" w:cs="Times New Roman"/>
          <w:sz w:val="28"/>
          <w:szCs w:val="28"/>
        </w:rPr>
        <w:t>schenckii</w:t>
      </w:r>
      <w:proofErr w:type="spellEnd"/>
      <w:r w:rsidRPr="004C543E">
        <w:rPr>
          <w:rFonts w:ascii="Times New Roman" w:eastAsia="Times New Roman" w:hAnsi="Times New Roman" w:cs="Times New Roman"/>
          <w:sz w:val="28"/>
          <w:szCs w:val="28"/>
        </w:rPr>
        <w:t xml:space="preserve"> spores are inhaled. Symptoms of pulmonary sporotrichosis include productive coughing, nodules and </w:t>
      </w:r>
      <w:proofErr w:type="spellStart"/>
      <w:r w:rsidRPr="004C543E">
        <w:rPr>
          <w:rFonts w:ascii="Times New Roman" w:eastAsia="Times New Roman" w:hAnsi="Times New Roman" w:cs="Times New Roman"/>
          <w:sz w:val="28"/>
          <w:szCs w:val="28"/>
        </w:rPr>
        <w:t>cavitations</w:t>
      </w:r>
      <w:proofErr w:type="spellEnd"/>
      <w:r w:rsidRPr="004C543E">
        <w:rPr>
          <w:rFonts w:ascii="Times New Roman" w:eastAsia="Times New Roman" w:hAnsi="Times New Roman" w:cs="Times New Roman"/>
          <w:sz w:val="28"/>
          <w:szCs w:val="28"/>
        </w:rPr>
        <w:t xml:space="preserve"> of the lungs, fibrosis, Patients with this form of sporotrichosis are susceptible to developing tuberculosis and pneumonia</w:t>
      </w:r>
    </w:p>
    <w:p w14:paraId="65644465" w14:textId="77777777" w:rsidR="00A30EE4" w:rsidRPr="004C543E" w:rsidRDefault="00A30EE4" w:rsidP="00A30EE4">
      <w:pPr>
        <w:shd w:val="clear" w:color="auto" w:fill="FFFFFF"/>
        <w:spacing w:before="225" w:after="150" w:line="264" w:lineRule="auto"/>
        <w:jc w:val="right"/>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Disseminated sporotrichosis</w:t>
      </w:r>
    </w:p>
    <w:p w14:paraId="65644466" w14:textId="77777777" w:rsidR="00A30EE4" w:rsidRPr="004C543E" w:rsidRDefault="00A30EE4" w:rsidP="00481AF6">
      <w:pPr>
        <w:shd w:val="clear" w:color="auto" w:fill="FFFFFF"/>
        <w:spacing w:before="225" w:after="150" w:line="264" w:lineRule="auto"/>
        <w:jc w:val="right"/>
        <w:outlineLvl w:val="1"/>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When the infection spreads from the primary site to secondary sites in the body, the disease develops into a rare and critical form called disseminated sporotrichosis. The infection can spread to joints and bones (called osteoarticular sporotrichosis) as well as the central nervous system and the brain (called sporotrichosis meningitis</w:t>
      </w:r>
      <w:proofErr w:type="gramStart"/>
      <w:r w:rsidR="00481AF6" w:rsidRPr="004C543E">
        <w:rPr>
          <w:rFonts w:ascii="Times New Roman" w:eastAsia="Times New Roman" w:hAnsi="Times New Roman" w:cs="Times New Roman"/>
          <w:sz w:val="28"/>
          <w:szCs w:val="28"/>
        </w:rPr>
        <w:t>).</w:t>
      </w:r>
      <w:r w:rsidRPr="004C543E">
        <w:rPr>
          <w:rFonts w:ascii="Times New Roman" w:eastAsia="Times New Roman" w:hAnsi="Times New Roman" w:cs="Times New Roman"/>
          <w:sz w:val="28"/>
          <w:szCs w:val="28"/>
          <w:rtl/>
        </w:rPr>
        <w:t>.</w:t>
      </w:r>
      <w:proofErr w:type="gramEnd"/>
    </w:p>
    <w:p w14:paraId="65644467"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The symptoms of disseminated sporotrichosis include weight loss, anorexia, and appearance of bony lesions</w:t>
      </w:r>
    </w:p>
    <w:p w14:paraId="65644468"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Laboratory diagnosis:</w:t>
      </w:r>
    </w:p>
    <w:p w14:paraId="65644469"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1. Clinical material: A tissue biopsy is the best specimen.</w:t>
      </w:r>
    </w:p>
    <w:p w14:paraId="608D5A9E" w14:textId="77777777" w:rsidR="00D75BC6" w:rsidRDefault="00A30EE4" w:rsidP="00A30EE4">
      <w:pPr>
        <w:bidi w:val="0"/>
        <w:spacing w:before="100" w:beforeAutospacing="1" w:after="100" w:afterAutospacing="1" w:line="240" w:lineRule="auto"/>
        <w:rPr>
          <w:rFonts w:ascii="Times New Roman" w:eastAsia="Times New Roman" w:hAnsi="Times New Roman" w:cs="Times New Roman"/>
          <w:sz w:val="28"/>
          <w:szCs w:val="28"/>
          <w:rtl/>
        </w:rPr>
      </w:pPr>
      <w:r w:rsidRPr="004C543E">
        <w:rPr>
          <w:rFonts w:ascii="Times New Roman" w:eastAsia="Times New Roman" w:hAnsi="Times New Roman" w:cs="Times New Roman"/>
          <w:sz w:val="28"/>
          <w:szCs w:val="28"/>
        </w:rPr>
        <w:lastRenderedPageBreak/>
        <w:t>2. Direct Microscopy: Tissue sections should be stained using PAS digest, Grocott's methenamine silver (GMS) or Gram stain.</w:t>
      </w:r>
    </w:p>
    <w:p w14:paraId="368D36DF" w14:textId="77777777" w:rsidR="00D75BC6" w:rsidRDefault="00A30EE4" w:rsidP="00D75BC6">
      <w:pPr>
        <w:bidi w:val="0"/>
        <w:spacing w:before="100" w:beforeAutospacing="1" w:after="100" w:afterAutospacing="1" w:line="240" w:lineRule="auto"/>
        <w:rPr>
          <w:rFonts w:ascii="Times New Roman" w:eastAsia="Times New Roman" w:hAnsi="Times New Roman" w:cs="Times New Roman"/>
          <w:sz w:val="28"/>
          <w:szCs w:val="28"/>
          <w:rtl/>
        </w:rPr>
      </w:pPr>
      <w:r w:rsidRPr="004C543E">
        <w:rPr>
          <w:rFonts w:ascii="Times New Roman" w:eastAsia="Times New Roman" w:hAnsi="Times New Roman" w:cs="Times New Roman"/>
          <w:sz w:val="28"/>
          <w:szCs w:val="28"/>
        </w:rPr>
        <w:br/>
      </w:r>
      <w:r w:rsidRPr="004C543E">
        <w:rPr>
          <w:rFonts w:ascii="Times New Roman" w:eastAsia="Times New Roman" w:hAnsi="Times New Roman" w:cs="Times New Roman"/>
          <w:b/>
          <w:bCs/>
          <w:noProof/>
          <w:sz w:val="28"/>
          <w:szCs w:val="28"/>
        </w:rPr>
        <w:drawing>
          <wp:inline distT="0" distB="0" distL="0" distR="0" wp14:anchorId="656444A3" wp14:editId="656444A4">
            <wp:extent cx="2190750" cy="1837291"/>
            <wp:effectExtent l="0" t="0" r="0" b="0"/>
            <wp:docPr id="5" name="صورة 5" descr="https://upload.wikimedia.org/wikipedia/commons/a/ac/Conidiophores_and_conidia_of_the_fungus_Sporothrix_schenckii_PHIL_4208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c/Conidiophores_and_conidia_of_the_fungus_Sporothrix_schenckii_PHIL_4208_lo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9873" cy="1836556"/>
                    </a:xfrm>
                    <a:prstGeom prst="rect">
                      <a:avLst/>
                    </a:prstGeom>
                    <a:noFill/>
                    <a:ln>
                      <a:noFill/>
                    </a:ln>
                  </pic:spPr>
                </pic:pic>
              </a:graphicData>
            </a:graphic>
          </wp:inline>
        </w:drawing>
      </w:r>
    </w:p>
    <w:p w14:paraId="6564446A" w14:textId="29DA4B73" w:rsidR="00A30EE4" w:rsidRPr="004C543E" w:rsidRDefault="00A30EE4" w:rsidP="00D75BC6">
      <w:pPr>
        <w:bidi w:val="0"/>
        <w:spacing w:before="100" w:beforeAutospacing="1" w:after="100" w:afterAutospacing="1" w:line="240" w:lineRule="auto"/>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 Conidiophores and conidia of the fungus </w:t>
      </w:r>
      <w:proofErr w:type="spellStart"/>
      <w:r w:rsidRPr="004C543E">
        <w:rPr>
          <w:rFonts w:ascii="Times New Roman" w:eastAsia="Times New Roman" w:hAnsi="Times New Roman" w:cs="Times New Roman"/>
          <w:i/>
          <w:iCs/>
          <w:sz w:val="28"/>
          <w:szCs w:val="28"/>
        </w:rPr>
        <w:t>Sporothrix</w:t>
      </w:r>
      <w:proofErr w:type="spellEnd"/>
      <w:r w:rsidRPr="004C543E">
        <w:rPr>
          <w:rFonts w:ascii="Times New Roman" w:eastAsia="Times New Roman" w:hAnsi="Times New Roman" w:cs="Times New Roman"/>
          <w:i/>
          <w:iCs/>
          <w:sz w:val="28"/>
          <w:szCs w:val="28"/>
        </w:rPr>
        <w:t xml:space="preserve"> </w:t>
      </w:r>
      <w:proofErr w:type="spellStart"/>
      <w:r w:rsidRPr="004C543E">
        <w:rPr>
          <w:rFonts w:ascii="Times New Roman" w:eastAsia="Times New Roman" w:hAnsi="Times New Roman" w:cs="Times New Roman"/>
          <w:i/>
          <w:iCs/>
          <w:sz w:val="28"/>
          <w:szCs w:val="28"/>
        </w:rPr>
        <w:t>schenckii</w:t>
      </w:r>
      <w:proofErr w:type="spellEnd"/>
    </w:p>
    <w:p w14:paraId="6564446B"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b/>
          <w:bCs/>
          <w:sz w:val="28"/>
          <w:szCs w:val="28"/>
        </w:rPr>
      </w:pPr>
    </w:p>
    <w:p w14:paraId="6564446C"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 xml:space="preserve">3. Culture: </w:t>
      </w:r>
      <w:r w:rsidRPr="004C543E">
        <w:rPr>
          <w:rFonts w:ascii="Times New Roman" w:eastAsia="Times New Roman" w:hAnsi="Times New Roman" w:cs="Times New Roman"/>
          <w:sz w:val="28"/>
          <w:szCs w:val="28"/>
        </w:rPr>
        <w:t xml:space="preserve">Clinical specimens should be inoculated onto primary isolation media, like </w:t>
      </w:r>
      <w:proofErr w:type="spellStart"/>
      <w:r w:rsidRPr="004C543E">
        <w:rPr>
          <w:rFonts w:ascii="Times New Roman" w:eastAsia="Times New Roman" w:hAnsi="Times New Roman" w:cs="Times New Roman"/>
          <w:sz w:val="28"/>
          <w:szCs w:val="28"/>
        </w:rPr>
        <w:t>Sabouraud's</w:t>
      </w:r>
      <w:proofErr w:type="spellEnd"/>
      <w:r w:rsidRPr="004C543E">
        <w:rPr>
          <w:rFonts w:ascii="Times New Roman" w:eastAsia="Times New Roman" w:hAnsi="Times New Roman" w:cs="Times New Roman"/>
          <w:sz w:val="28"/>
          <w:szCs w:val="28"/>
        </w:rPr>
        <w:t xml:space="preserve"> dextrose agar and Brain heart infusion agar supplemented with 5% sheep blood.</w:t>
      </w:r>
    </w:p>
    <w:p w14:paraId="6564446D"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 xml:space="preserve">4. Serology: </w:t>
      </w:r>
      <w:r w:rsidRPr="004C543E">
        <w:rPr>
          <w:rFonts w:ascii="Times New Roman" w:eastAsia="Times New Roman" w:hAnsi="Times New Roman" w:cs="Times New Roman"/>
          <w:sz w:val="28"/>
          <w:szCs w:val="28"/>
        </w:rPr>
        <w:t>Serological tests are of limited value in the diagnosis of Sporotrichosis.</w:t>
      </w:r>
    </w:p>
    <w:p w14:paraId="6564446E"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p>
    <w:p w14:paraId="6564446F"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p>
    <w:p w14:paraId="65644470"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p>
    <w:p w14:paraId="65644471"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p>
    <w:p w14:paraId="65644472"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p>
    <w:p w14:paraId="65644473"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Treatment</w:t>
      </w:r>
    </w:p>
    <w:tbl>
      <w:tblPr>
        <w:tblW w:w="5000" w:type="pct"/>
        <w:tblBorders>
          <w:top w:val="single" w:sz="12" w:space="0" w:color="365266"/>
          <w:bottom w:val="single" w:sz="12" w:space="0" w:color="365266"/>
        </w:tblBorders>
        <w:tblCellMar>
          <w:top w:w="15" w:type="dxa"/>
          <w:left w:w="15" w:type="dxa"/>
          <w:bottom w:w="15" w:type="dxa"/>
          <w:right w:w="15" w:type="dxa"/>
        </w:tblCellMar>
        <w:tblLook w:val="04A0" w:firstRow="1" w:lastRow="0" w:firstColumn="1" w:lastColumn="0" w:noHBand="0" w:noVBand="1"/>
      </w:tblPr>
      <w:tblGrid>
        <w:gridCol w:w="2239"/>
        <w:gridCol w:w="6097"/>
      </w:tblGrid>
      <w:tr w:rsidR="00A30EE4" w:rsidRPr="004C543E" w14:paraId="65644476" w14:textId="77777777" w:rsidTr="00DF04ED">
        <w:tc>
          <w:tcPr>
            <w:tcW w:w="0" w:type="auto"/>
            <w:tcBorders>
              <w:top w:val="nil"/>
              <w:left w:val="single" w:sz="6" w:space="0" w:color="CCCCCC"/>
              <w:bottom w:val="single" w:sz="12" w:space="0" w:color="CCCCCC"/>
              <w:right w:val="single" w:sz="6" w:space="0" w:color="CCCCCC"/>
            </w:tcBorders>
            <w:vAlign w:val="center"/>
            <w:hideMark/>
          </w:tcPr>
          <w:p w14:paraId="65644474" w14:textId="77777777" w:rsidR="00A30EE4" w:rsidRPr="004C543E" w:rsidRDefault="00A30EE4" w:rsidP="00A30EE4">
            <w:pPr>
              <w:bidi w:val="0"/>
              <w:spacing w:before="240" w:after="240" w:line="240" w:lineRule="auto"/>
              <w:jc w:val="both"/>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Site of infection </w:t>
            </w:r>
          </w:p>
        </w:tc>
        <w:tc>
          <w:tcPr>
            <w:tcW w:w="0" w:type="auto"/>
            <w:tcBorders>
              <w:top w:val="nil"/>
              <w:left w:val="single" w:sz="6" w:space="0" w:color="CCCCCC"/>
              <w:bottom w:val="single" w:sz="12" w:space="0" w:color="CCCCCC"/>
              <w:right w:val="single" w:sz="6" w:space="0" w:color="CCCCCC"/>
            </w:tcBorders>
            <w:vAlign w:val="center"/>
            <w:hideMark/>
          </w:tcPr>
          <w:p w14:paraId="65644475" w14:textId="77777777" w:rsidR="00A30EE4" w:rsidRPr="004C543E" w:rsidRDefault="00A30EE4" w:rsidP="00A30EE4">
            <w:pPr>
              <w:bidi w:val="0"/>
              <w:spacing w:before="240" w:after="240" w:line="240" w:lineRule="auto"/>
              <w:jc w:val="both"/>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Treatment </w:t>
            </w:r>
          </w:p>
        </w:tc>
      </w:tr>
      <w:tr w:rsidR="00A30EE4" w:rsidRPr="004C543E" w14:paraId="6564447B" w14:textId="77777777" w:rsidTr="00DF04ED">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77" w14:textId="77777777" w:rsidR="00A30EE4" w:rsidRPr="004C543E" w:rsidRDefault="00A30EE4" w:rsidP="00A30EE4">
            <w:pPr>
              <w:bidi w:val="0"/>
              <w:spacing w:before="240" w:after="240" w:line="240" w:lineRule="auto"/>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Skin </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78" w14:textId="77777777" w:rsidR="00A30EE4" w:rsidRPr="004C543E" w:rsidRDefault="00A30EE4" w:rsidP="00A30EE4">
            <w:pPr>
              <w:numPr>
                <w:ilvl w:val="0"/>
                <w:numId w:val="1"/>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Traditionally treated with saturated potassium iodide solution given orally 3 times per day for 3-6 months until all lesions have gone. </w:t>
            </w:r>
          </w:p>
          <w:p w14:paraId="65644479" w14:textId="77777777" w:rsidR="00A30EE4" w:rsidRPr="004C543E" w:rsidRDefault="00A30EE4" w:rsidP="00A30EE4">
            <w:pPr>
              <w:numPr>
                <w:ilvl w:val="0"/>
                <w:numId w:val="1"/>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■Itraconazole orally for up to 6 months. </w:t>
            </w:r>
          </w:p>
          <w:p w14:paraId="6564447A" w14:textId="77777777" w:rsidR="00A30EE4" w:rsidRPr="004C543E" w:rsidRDefault="00A30EE4" w:rsidP="00A30EE4">
            <w:pPr>
              <w:numPr>
                <w:ilvl w:val="0"/>
                <w:numId w:val="1"/>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■Oral terbinafine</w:t>
            </w:r>
          </w:p>
        </w:tc>
      </w:tr>
      <w:tr w:rsidR="00A30EE4" w:rsidRPr="004C543E" w14:paraId="65644481" w14:textId="77777777" w:rsidTr="00DF04ED">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7C" w14:textId="77777777" w:rsidR="00A30EE4" w:rsidRPr="004C543E" w:rsidRDefault="00A30EE4" w:rsidP="00A30EE4">
            <w:pPr>
              <w:bidi w:val="0"/>
              <w:spacing w:after="0" w:line="240" w:lineRule="auto"/>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lastRenderedPageBreak/>
              <w:t xml:space="preserve">Bones and joints </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7D" w14:textId="77777777" w:rsidR="00A30EE4" w:rsidRPr="004C543E" w:rsidRDefault="00A30EE4" w:rsidP="00A30EE4">
            <w:pPr>
              <w:numPr>
                <w:ilvl w:val="0"/>
                <w:numId w:val="2"/>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Difficult to treat and rarely respond to potassium iodide. </w:t>
            </w:r>
          </w:p>
          <w:p w14:paraId="6564447E" w14:textId="77777777" w:rsidR="00A30EE4" w:rsidRPr="004C543E" w:rsidRDefault="00A30EE4" w:rsidP="00A30EE4">
            <w:pPr>
              <w:numPr>
                <w:ilvl w:val="0"/>
                <w:numId w:val="2"/>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Itraconazole orally for months or even up to a year. </w:t>
            </w:r>
          </w:p>
          <w:p w14:paraId="6564447F" w14:textId="77777777" w:rsidR="00A30EE4" w:rsidRPr="004C543E" w:rsidRDefault="00A30EE4" w:rsidP="00A30EE4">
            <w:pPr>
              <w:numPr>
                <w:ilvl w:val="0"/>
                <w:numId w:val="2"/>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Amphotericin IV if oral therapy ineffective. </w:t>
            </w:r>
          </w:p>
          <w:p w14:paraId="65644480" w14:textId="77777777" w:rsidR="00A30EE4" w:rsidRPr="004C543E" w:rsidRDefault="00A30EE4" w:rsidP="00A30EE4">
            <w:pPr>
              <w:numPr>
                <w:ilvl w:val="0"/>
                <w:numId w:val="2"/>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Surgery to remove infected bone. </w:t>
            </w:r>
          </w:p>
        </w:tc>
      </w:tr>
      <w:tr w:rsidR="00A30EE4" w:rsidRPr="004C543E" w14:paraId="65644485" w14:textId="77777777" w:rsidTr="00DF04ED">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82" w14:textId="77777777" w:rsidR="00A30EE4" w:rsidRPr="004C543E" w:rsidRDefault="00A30EE4" w:rsidP="00A30EE4">
            <w:pPr>
              <w:bidi w:val="0"/>
              <w:spacing w:after="0" w:line="240" w:lineRule="auto"/>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Lungs </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83" w14:textId="77777777" w:rsidR="00A30EE4" w:rsidRPr="004C543E" w:rsidRDefault="00A30EE4" w:rsidP="00A30EE4">
            <w:pPr>
              <w:numPr>
                <w:ilvl w:val="0"/>
                <w:numId w:val="3"/>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Potassium iodide, itraconazole and amphotericin used with varying degrees of success. </w:t>
            </w:r>
          </w:p>
          <w:p w14:paraId="65644484" w14:textId="77777777" w:rsidR="00A30EE4" w:rsidRPr="004C543E" w:rsidRDefault="00A30EE4" w:rsidP="00A30EE4">
            <w:pPr>
              <w:numPr>
                <w:ilvl w:val="0"/>
                <w:numId w:val="3"/>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Infected areas of lung may need to be surgically removed. </w:t>
            </w:r>
          </w:p>
        </w:tc>
      </w:tr>
      <w:tr w:rsidR="00A30EE4" w:rsidRPr="004C543E" w14:paraId="65644489" w14:textId="77777777" w:rsidTr="00DF04ED">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86" w14:textId="77777777" w:rsidR="00A30EE4" w:rsidRPr="004C543E" w:rsidRDefault="00A30EE4" w:rsidP="00A30EE4">
            <w:pPr>
              <w:bidi w:val="0"/>
              <w:spacing w:after="0" w:line="240" w:lineRule="auto"/>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Disseminated (</w:t>
            </w:r>
            <w:proofErr w:type="gramStart"/>
            <w:r w:rsidRPr="004C543E">
              <w:rPr>
                <w:rFonts w:ascii="Times New Roman" w:eastAsia="Times New Roman" w:hAnsi="Times New Roman" w:cs="Times New Roman"/>
                <w:sz w:val="28"/>
                <w:szCs w:val="28"/>
              </w:rPr>
              <w:t>e.g.</w:t>
            </w:r>
            <w:proofErr w:type="gramEnd"/>
            <w:r w:rsidRPr="004C543E">
              <w:rPr>
                <w:rFonts w:ascii="Times New Roman" w:eastAsia="Times New Roman" w:hAnsi="Times New Roman" w:cs="Times New Roman"/>
                <w:sz w:val="28"/>
                <w:szCs w:val="28"/>
              </w:rPr>
              <w:t xml:space="preserve"> brain infection) </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5644487" w14:textId="77777777" w:rsidR="00A30EE4" w:rsidRPr="004C543E" w:rsidRDefault="00A30EE4" w:rsidP="00A30EE4">
            <w:pPr>
              <w:numPr>
                <w:ilvl w:val="0"/>
                <w:numId w:val="4"/>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Itraconazole may be tried </w:t>
            </w:r>
          </w:p>
          <w:p w14:paraId="65644488" w14:textId="77777777" w:rsidR="00A30EE4" w:rsidRPr="004C543E" w:rsidRDefault="00A30EE4" w:rsidP="00A30EE4">
            <w:pPr>
              <w:numPr>
                <w:ilvl w:val="0"/>
                <w:numId w:val="4"/>
              </w:numPr>
              <w:bidi w:val="0"/>
              <w:spacing w:before="96" w:after="96" w:line="288"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Amphotericin plus 5-fluorocytosine is generally recommended. </w:t>
            </w:r>
          </w:p>
        </w:tc>
      </w:tr>
    </w:tbl>
    <w:p w14:paraId="6564448A"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sz w:val="28"/>
          <w:szCs w:val="28"/>
        </w:rPr>
      </w:pPr>
    </w:p>
    <w:p w14:paraId="6564448B"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w:t>
      </w:r>
      <w:r w:rsidRPr="004C543E">
        <w:rPr>
          <w:rFonts w:ascii="Times New Roman" w:eastAsia="Times New Roman" w:hAnsi="Times New Roman" w:cs="Times New Roman"/>
          <w:b/>
          <w:bCs/>
          <w:sz w:val="28"/>
          <w:szCs w:val="28"/>
        </w:rPr>
        <w:t>surgical excision</w:t>
      </w:r>
    </w:p>
    <w:p w14:paraId="6564448C" w14:textId="77777777" w:rsidR="00A30EE4" w:rsidRPr="004C543E" w:rsidRDefault="00A30EE4" w:rsidP="00A30EE4">
      <w:pPr>
        <w:shd w:val="clear" w:color="auto" w:fill="FFFFFF"/>
        <w:bidi w:val="0"/>
        <w:spacing w:before="150" w:after="150" w:line="240" w:lineRule="atLeast"/>
        <w:jc w:val="both"/>
        <w:rPr>
          <w:rFonts w:ascii="Times New Roman" w:eastAsia="Calibri" w:hAnsi="Times New Roman" w:cs="Times New Roman"/>
          <w:b/>
          <w:bCs/>
          <w:kern w:val="36"/>
          <w:sz w:val="28"/>
          <w:szCs w:val="28"/>
        </w:rPr>
      </w:pPr>
      <w:proofErr w:type="spellStart"/>
      <w:r w:rsidRPr="004C543E">
        <w:rPr>
          <w:rFonts w:ascii="Times New Roman" w:eastAsia="Calibri" w:hAnsi="Times New Roman" w:cs="Times New Roman"/>
          <w:b/>
          <w:bCs/>
          <w:kern w:val="36"/>
          <w:sz w:val="28"/>
          <w:szCs w:val="28"/>
        </w:rPr>
        <w:t>Zygomycosis</w:t>
      </w:r>
      <w:proofErr w:type="spellEnd"/>
    </w:p>
    <w:p w14:paraId="6564448D"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sz w:val="28"/>
          <w:szCs w:val="28"/>
        </w:rPr>
        <w:t xml:space="preserve">The term </w:t>
      </w: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describes in the broadest sense any infection due to a member of the Zygomycetes. These are primitive, fast growing, </w:t>
      </w:r>
      <w:proofErr w:type="gramStart"/>
      <w:r w:rsidRPr="004C543E">
        <w:rPr>
          <w:rFonts w:ascii="Times New Roman" w:eastAsia="Times New Roman" w:hAnsi="Times New Roman" w:cs="Times New Roman"/>
          <w:sz w:val="28"/>
          <w:szCs w:val="28"/>
        </w:rPr>
        <w:t>Medically</w:t>
      </w:r>
      <w:proofErr w:type="gramEnd"/>
      <w:r w:rsidRPr="004C543E">
        <w:rPr>
          <w:rFonts w:ascii="Times New Roman" w:eastAsia="Times New Roman" w:hAnsi="Times New Roman" w:cs="Times New Roman"/>
          <w:sz w:val="28"/>
          <w:szCs w:val="28"/>
        </w:rPr>
        <w:t xml:space="preserve"> important orders and genera include:</w:t>
      </w:r>
    </w:p>
    <w:p w14:paraId="6564448E"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i/>
          <w:iCs/>
          <w:sz w:val="28"/>
          <w:szCs w:val="28"/>
        </w:rPr>
      </w:pPr>
      <w:r w:rsidRPr="004C543E">
        <w:rPr>
          <w:rFonts w:ascii="Times New Roman" w:eastAsia="Times New Roman" w:hAnsi="Times New Roman" w:cs="Times New Roman"/>
          <w:sz w:val="28"/>
          <w:szCs w:val="28"/>
        </w:rPr>
        <w:t xml:space="preserve">1. Mucorales, causing subcutaneous and systemic </w:t>
      </w: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w:t>
      </w:r>
      <w:proofErr w:type="spellStart"/>
      <w:r w:rsidRPr="004C543E">
        <w:rPr>
          <w:rFonts w:ascii="Times New Roman" w:eastAsia="Times New Roman" w:hAnsi="Times New Roman" w:cs="Times New Roman"/>
          <w:sz w:val="28"/>
          <w:szCs w:val="28"/>
        </w:rPr>
        <w:t>Mucormycosis</w:t>
      </w:r>
      <w:proofErr w:type="spellEnd"/>
      <w:r w:rsidRPr="004C543E">
        <w:rPr>
          <w:rFonts w:ascii="Times New Roman" w:eastAsia="Times New Roman" w:hAnsi="Times New Roman" w:cs="Times New Roman"/>
          <w:sz w:val="28"/>
          <w:szCs w:val="28"/>
        </w:rPr>
        <w:t xml:space="preserve">) - </w:t>
      </w:r>
      <w:r w:rsidRPr="004C543E">
        <w:rPr>
          <w:rFonts w:ascii="Times New Roman" w:eastAsia="Times New Roman" w:hAnsi="Times New Roman" w:cs="Times New Roman"/>
          <w:i/>
          <w:iCs/>
          <w:sz w:val="28"/>
          <w:szCs w:val="28"/>
        </w:rPr>
        <w:t xml:space="preserve">Rhizopus, </w:t>
      </w:r>
      <w:proofErr w:type="spellStart"/>
      <w:r w:rsidRPr="004C543E">
        <w:rPr>
          <w:rFonts w:ascii="Times New Roman" w:eastAsia="Times New Roman" w:hAnsi="Times New Roman" w:cs="Times New Roman"/>
          <w:i/>
          <w:iCs/>
          <w:sz w:val="28"/>
          <w:szCs w:val="28"/>
        </w:rPr>
        <w:t>Mycocladus</w:t>
      </w:r>
      <w:proofErr w:type="spellEnd"/>
      <w:r w:rsidRPr="004C543E">
        <w:rPr>
          <w:rFonts w:ascii="Times New Roman" w:eastAsia="Times New Roman" w:hAnsi="Times New Roman" w:cs="Times New Roman"/>
          <w:i/>
          <w:iCs/>
          <w:sz w:val="28"/>
          <w:szCs w:val="28"/>
        </w:rPr>
        <w:t xml:space="preserve"> (Absidia), </w:t>
      </w:r>
      <w:proofErr w:type="spellStart"/>
      <w:r w:rsidRPr="004C543E">
        <w:rPr>
          <w:rFonts w:ascii="Times New Roman" w:eastAsia="Times New Roman" w:hAnsi="Times New Roman" w:cs="Times New Roman"/>
          <w:i/>
          <w:iCs/>
          <w:sz w:val="28"/>
          <w:szCs w:val="28"/>
        </w:rPr>
        <w:t>Rhizomucor</w:t>
      </w:r>
      <w:proofErr w:type="spellEnd"/>
      <w:r w:rsidRPr="004C543E">
        <w:rPr>
          <w:rFonts w:ascii="Times New Roman" w:eastAsia="Times New Roman" w:hAnsi="Times New Roman" w:cs="Times New Roman"/>
          <w:i/>
          <w:iCs/>
          <w:sz w:val="28"/>
          <w:szCs w:val="28"/>
        </w:rPr>
        <w:t xml:space="preserve">, Mucor, </w:t>
      </w:r>
      <w:proofErr w:type="spellStart"/>
      <w:r w:rsidRPr="004C543E">
        <w:rPr>
          <w:rFonts w:ascii="Times New Roman" w:eastAsia="Times New Roman" w:hAnsi="Times New Roman" w:cs="Times New Roman"/>
          <w:i/>
          <w:iCs/>
          <w:sz w:val="28"/>
          <w:szCs w:val="28"/>
        </w:rPr>
        <w:t>Cunninghamella</w:t>
      </w:r>
      <w:proofErr w:type="spellEnd"/>
      <w:proofErr w:type="gramStart"/>
      <w:r w:rsidRPr="004C543E">
        <w:rPr>
          <w:rFonts w:ascii="Times New Roman" w:eastAsia="Times New Roman" w:hAnsi="Times New Roman" w:cs="Times New Roman"/>
          <w:i/>
          <w:iCs/>
          <w:sz w:val="28"/>
          <w:szCs w:val="28"/>
        </w:rPr>
        <w:t xml:space="preserve"> ..</w:t>
      </w:r>
      <w:proofErr w:type="spellStart"/>
      <w:proofErr w:type="gramEnd"/>
      <w:r w:rsidRPr="004C543E">
        <w:rPr>
          <w:rFonts w:ascii="Times New Roman" w:eastAsia="Times New Roman" w:hAnsi="Times New Roman" w:cs="Times New Roman"/>
          <w:i/>
          <w:iCs/>
          <w:sz w:val="28"/>
          <w:szCs w:val="28"/>
        </w:rPr>
        <w:t>etc</w:t>
      </w:r>
      <w:proofErr w:type="spellEnd"/>
    </w:p>
    <w:p w14:paraId="6564448F"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i/>
          <w:iCs/>
          <w:sz w:val="28"/>
          <w:szCs w:val="28"/>
        </w:rPr>
        <w:t xml:space="preserve"> </w:t>
      </w:r>
      <w:r w:rsidRPr="004C543E">
        <w:rPr>
          <w:rFonts w:ascii="Times New Roman" w:eastAsia="Times New Roman" w:hAnsi="Times New Roman" w:cs="Times New Roman"/>
          <w:sz w:val="28"/>
          <w:szCs w:val="28"/>
        </w:rPr>
        <w:t xml:space="preserve">2. </w:t>
      </w:r>
      <w:proofErr w:type="spellStart"/>
      <w:r w:rsidRPr="004C543E">
        <w:rPr>
          <w:rFonts w:ascii="Times New Roman" w:eastAsia="Times New Roman" w:hAnsi="Times New Roman" w:cs="Times New Roman"/>
          <w:sz w:val="28"/>
          <w:szCs w:val="28"/>
        </w:rPr>
        <w:t>Entomophthorales</w:t>
      </w:r>
      <w:proofErr w:type="spellEnd"/>
      <w:r w:rsidRPr="004C543E">
        <w:rPr>
          <w:rFonts w:ascii="Times New Roman" w:eastAsia="Times New Roman" w:hAnsi="Times New Roman" w:cs="Times New Roman"/>
          <w:sz w:val="28"/>
          <w:szCs w:val="28"/>
        </w:rPr>
        <w:t xml:space="preserve">, causing subcutaneous </w:t>
      </w: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w:t>
      </w:r>
      <w:proofErr w:type="spellStart"/>
      <w:r w:rsidRPr="004C543E">
        <w:rPr>
          <w:rFonts w:ascii="Times New Roman" w:eastAsia="Times New Roman" w:hAnsi="Times New Roman" w:cs="Times New Roman"/>
          <w:sz w:val="28"/>
          <w:szCs w:val="28"/>
        </w:rPr>
        <w:t>Entomophthoromycosis</w:t>
      </w:r>
      <w:proofErr w:type="spellEnd"/>
      <w:r w:rsidRPr="004C543E">
        <w:rPr>
          <w:rFonts w:ascii="Times New Roman" w:eastAsia="Times New Roman" w:hAnsi="Times New Roman" w:cs="Times New Roman"/>
          <w:sz w:val="28"/>
          <w:szCs w:val="28"/>
        </w:rPr>
        <w:t xml:space="preserve">) - </w:t>
      </w:r>
      <w:proofErr w:type="spellStart"/>
      <w:r w:rsidRPr="004C543E">
        <w:rPr>
          <w:rFonts w:ascii="Times New Roman" w:eastAsia="Times New Roman" w:hAnsi="Times New Roman" w:cs="Times New Roman"/>
          <w:i/>
          <w:iCs/>
          <w:sz w:val="28"/>
          <w:szCs w:val="28"/>
        </w:rPr>
        <w:t>Conidiobolus</w:t>
      </w:r>
      <w:proofErr w:type="spellEnd"/>
      <w:r w:rsidRPr="004C543E">
        <w:rPr>
          <w:rFonts w:ascii="Times New Roman" w:eastAsia="Times New Roman" w:hAnsi="Times New Roman" w:cs="Times New Roman"/>
          <w:sz w:val="28"/>
          <w:szCs w:val="28"/>
        </w:rPr>
        <w:t xml:space="preserve"> and </w:t>
      </w:r>
      <w:proofErr w:type="spellStart"/>
      <w:proofErr w:type="gramStart"/>
      <w:r w:rsidRPr="004C543E">
        <w:rPr>
          <w:rFonts w:ascii="Times New Roman" w:eastAsia="Times New Roman" w:hAnsi="Times New Roman" w:cs="Times New Roman"/>
          <w:i/>
          <w:iCs/>
          <w:sz w:val="28"/>
          <w:szCs w:val="28"/>
        </w:rPr>
        <w:t>Basidiobolus</w:t>
      </w:r>
      <w:proofErr w:type="spellEnd"/>
      <w:r w:rsidRPr="004C543E">
        <w:rPr>
          <w:rFonts w:ascii="Times New Roman" w:eastAsia="Times New Roman" w:hAnsi="Times New Roman" w:cs="Times New Roman"/>
          <w:i/>
          <w:iCs/>
          <w:sz w:val="28"/>
          <w:szCs w:val="28"/>
        </w:rPr>
        <w:t xml:space="preserve"> </w:t>
      </w:r>
      <w:r w:rsidRPr="004C543E">
        <w:rPr>
          <w:rFonts w:ascii="Times New Roman" w:eastAsia="Times New Roman" w:hAnsi="Times New Roman" w:cs="Times New Roman"/>
          <w:sz w:val="28"/>
          <w:szCs w:val="28"/>
        </w:rPr>
        <w:t>.</w:t>
      </w:r>
      <w:proofErr w:type="gramEnd"/>
    </w:p>
    <w:p w14:paraId="65644490"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Clinical manifestations:</w:t>
      </w:r>
    </w:p>
    <w:p w14:paraId="65644491" w14:textId="77777777" w:rsidR="00A30EE4" w:rsidRPr="004C543E" w:rsidRDefault="00A30EE4" w:rsidP="00A30EE4">
      <w:pPr>
        <w:shd w:val="clear" w:color="auto" w:fill="FFFFFF"/>
        <w:bidi w:val="0"/>
        <w:spacing w:before="150" w:after="150" w:line="264" w:lineRule="auto"/>
        <w:jc w:val="both"/>
        <w:outlineLvl w:val="2"/>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1. </w:t>
      </w:r>
      <w:proofErr w:type="spellStart"/>
      <w:r w:rsidRPr="004C543E">
        <w:rPr>
          <w:rFonts w:ascii="Times New Roman" w:eastAsia="Times New Roman" w:hAnsi="Times New Roman" w:cs="Times New Roman"/>
          <w:b/>
          <w:bCs/>
          <w:sz w:val="28"/>
          <w:szCs w:val="28"/>
        </w:rPr>
        <w:t>Rhinocerebralzygomycosis</w:t>
      </w:r>
      <w:proofErr w:type="spellEnd"/>
      <w:r w:rsidRPr="004C543E">
        <w:rPr>
          <w:rFonts w:ascii="Times New Roman" w:eastAsia="Times New Roman" w:hAnsi="Times New Roman" w:cs="Times New Roman"/>
          <w:b/>
          <w:bCs/>
          <w:sz w:val="28"/>
          <w:szCs w:val="28"/>
        </w:rPr>
        <w:t xml:space="preserve">: 2. Pulmonary </w:t>
      </w:r>
      <w:proofErr w:type="spellStart"/>
      <w:r w:rsidRPr="004C543E">
        <w:rPr>
          <w:rFonts w:ascii="Times New Roman" w:eastAsia="Times New Roman" w:hAnsi="Times New Roman" w:cs="Times New Roman"/>
          <w:b/>
          <w:bCs/>
          <w:sz w:val="28"/>
          <w:szCs w:val="28"/>
        </w:rPr>
        <w:t>zygomycosis</w:t>
      </w:r>
      <w:proofErr w:type="spellEnd"/>
      <w:r w:rsidRPr="004C543E">
        <w:rPr>
          <w:rFonts w:ascii="Times New Roman" w:eastAsia="Times New Roman" w:hAnsi="Times New Roman" w:cs="Times New Roman"/>
          <w:b/>
          <w:bCs/>
          <w:sz w:val="28"/>
          <w:szCs w:val="28"/>
        </w:rPr>
        <w:t xml:space="preserve">: </w:t>
      </w:r>
    </w:p>
    <w:p w14:paraId="65644492" w14:textId="77777777" w:rsidR="00A30EE4" w:rsidRPr="004C543E" w:rsidRDefault="00A30EE4" w:rsidP="00A30EE4">
      <w:pPr>
        <w:shd w:val="clear" w:color="auto" w:fill="FFFFFF"/>
        <w:bidi w:val="0"/>
        <w:spacing w:before="150" w:after="150" w:line="264" w:lineRule="auto"/>
        <w:jc w:val="both"/>
        <w:outlineLvl w:val="2"/>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3. Gastrointestinal zygomycosis:4. Cutaneous </w:t>
      </w:r>
      <w:proofErr w:type="spellStart"/>
      <w:r w:rsidRPr="004C543E">
        <w:rPr>
          <w:rFonts w:ascii="Times New Roman" w:eastAsia="Times New Roman" w:hAnsi="Times New Roman" w:cs="Times New Roman"/>
          <w:b/>
          <w:bCs/>
          <w:sz w:val="28"/>
          <w:szCs w:val="28"/>
        </w:rPr>
        <w:t>zygomycosis</w:t>
      </w:r>
      <w:proofErr w:type="spellEnd"/>
      <w:r w:rsidRPr="004C543E">
        <w:rPr>
          <w:rFonts w:ascii="Times New Roman" w:eastAsia="Times New Roman" w:hAnsi="Times New Roman" w:cs="Times New Roman"/>
          <w:b/>
          <w:bCs/>
          <w:sz w:val="28"/>
          <w:szCs w:val="28"/>
        </w:rPr>
        <w:t xml:space="preserve">: </w:t>
      </w:r>
    </w:p>
    <w:p w14:paraId="65644493" w14:textId="77777777" w:rsidR="00A30EE4" w:rsidRPr="004C543E" w:rsidRDefault="00A30EE4" w:rsidP="00A30EE4">
      <w:pPr>
        <w:shd w:val="clear" w:color="auto" w:fill="FFFFFF"/>
        <w:bidi w:val="0"/>
        <w:spacing w:before="150" w:after="150" w:line="264" w:lineRule="auto"/>
        <w:jc w:val="both"/>
        <w:outlineLvl w:val="2"/>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5. Disseminated </w:t>
      </w:r>
      <w:proofErr w:type="spellStart"/>
      <w:r w:rsidRPr="004C543E">
        <w:rPr>
          <w:rFonts w:ascii="Times New Roman" w:eastAsia="Times New Roman" w:hAnsi="Times New Roman" w:cs="Times New Roman"/>
          <w:b/>
          <w:bCs/>
          <w:sz w:val="28"/>
          <w:szCs w:val="28"/>
        </w:rPr>
        <w:t>zygomycosis</w:t>
      </w:r>
      <w:proofErr w:type="spellEnd"/>
      <w:r w:rsidRPr="004C543E">
        <w:rPr>
          <w:rFonts w:ascii="Times New Roman" w:eastAsia="Times New Roman" w:hAnsi="Times New Roman" w:cs="Times New Roman"/>
          <w:b/>
          <w:bCs/>
          <w:sz w:val="28"/>
          <w:szCs w:val="28"/>
        </w:rPr>
        <w:t xml:space="preserve">: 6. Central Nervous System alone: </w:t>
      </w:r>
    </w:p>
    <w:p w14:paraId="65644494" w14:textId="77777777" w:rsidR="00A30EE4" w:rsidRPr="004C543E" w:rsidRDefault="00A30EE4" w:rsidP="00A30EE4">
      <w:pPr>
        <w:shd w:val="clear" w:color="auto" w:fill="FFFFFF"/>
        <w:bidi w:val="0"/>
        <w:spacing w:before="150" w:after="150" w:line="264" w:lineRule="auto"/>
        <w:jc w:val="both"/>
        <w:outlineLvl w:val="2"/>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 xml:space="preserve">7. Infections caused by </w:t>
      </w:r>
      <w:proofErr w:type="spellStart"/>
      <w:r w:rsidRPr="004C543E">
        <w:rPr>
          <w:rFonts w:ascii="Times New Roman" w:eastAsia="Times New Roman" w:hAnsi="Times New Roman" w:cs="Times New Roman"/>
          <w:b/>
          <w:bCs/>
          <w:sz w:val="28"/>
          <w:szCs w:val="28"/>
        </w:rPr>
        <w:t>entomophthoraceous</w:t>
      </w:r>
      <w:proofErr w:type="spellEnd"/>
      <w:r w:rsidRPr="004C543E">
        <w:rPr>
          <w:rFonts w:ascii="Times New Roman" w:eastAsia="Times New Roman" w:hAnsi="Times New Roman" w:cs="Times New Roman"/>
          <w:b/>
          <w:bCs/>
          <w:sz w:val="28"/>
          <w:szCs w:val="28"/>
        </w:rPr>
        <w:t xml:space="preserve"> fungi: </w:t>
      </w:r>
    </w:p>
    <w:p w14:paraId="65644495"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proofErr w:type="spellStart"/>
      <w:r w:rsidRPr="004C543E">
        <w:rPr>
          <w:rFonts w:ascii="Times New Roman" w:eastAsia="Times New Roman" w:hAnsi="Times New Roman" w:cs="Times New Roman"/>
          <w:sz w:val="28"/>
          <w:szCs w:val="28"/>
        </w:rPr>
        <w:lastRenderedPageBreak/>
        <w:t>Zygomycosis</w:t>
      </w:r>
      <w:proofErr w:type="spellEnd"/>
      <w:r w:rsidRPr="004C543E">
        <w:rPr>
          <w:rFonts w:ascii="Times New Roman" w:eastAsia="Times New Roman" w:hAnsi="Times New Roman" w:cs="Times New Roman"/>
          <w:sz w:val="28"/>
          <w:szCs w:val="28"/>
        </w:rPr>
        <w:t xml:space="preserve"> due to </w:t>
      </w:r>
      <w:proofErr w:type="spellStart"/>
      <w:r w:rsidRPr="004C543E">
        <w:rPr>
          <w:rFonts w:ascii="Times New Roman" w:eastAsia="Times New Roman" w:hAnsi="Times New Roman" w:cs="Times New Roman"/>
          <w:sz w:val="28"/>
          <w:szCs w:val="28"/>
        </w:rPr>
        <w:t>entomophthoraceous</w:t>
      </w:r>
      <w:proofErr w:type="spellEnd"/>
      <w:r w:rsidRPr="004C543E">
        <w:rPr>
          <w:rFonts w:ascii="Times New Roman" w:eastAsia="Times New Roman" w:hAnsi="Times New Roman" w:cs="Times New Roman"/>
          <w:sz w:val="28"/>
          <w:szCs w:val="28"/>
        </w:rPr>
        <w:t xml:space="preserve"> fungi is caused by species of two genera, </w:t>
      </w:r>
      <w:proofErr w:type="spellStart"/>
      <w:r w:rsidRPr="004C543E">
        <w:rPr>
          <w:rFonts w:ascii="Times New Roman" w:eastAsia="Times New Roman" w:hAnsi="Times New Roman" w:cs="Times New Roman"/>
          <w:i/>
          <w:iCs/>
          <w:sz w:val="28"/>
          <w:szCs w:val="28"/>
        </w:rPr>
        <w:t>Basidiobolus</w:t>
      </w:r>
      <w:proofErr w:type="spellEnd"/>
      <w:r w:rsidRPr="004C543E">
        <w:rPr>
          <w:rFonts w:ascii="Times New Roman" w:eastAsia="Times New Roman" w:hAnsi="Times New Roman" w:cs="Times New Roman"/>
          <w:sz w:val="28"/>
          <w:szCs w:val="28"/>
        </w:rPr>
        <w:t xml:space="preserve"> and </w:t>
      </w:r>
      <w:proofErr w:type="spellStart"/>
      <w:r w:rsidRPr="004C543E">
        <w:rPr>
          <w:rFonts w:ascii="Times New Roman" w:eastAsia="Times New Roman" w:hAnsi="Times New Roman" w:cs="Times New Roman"/>
          <w:i/>
          <w:iCs/>
          <w:sz w:val="28"/>
          <w:szCs w:val="28"/>
        </w:rPr>
        <w:t>Conidiobolus</w:t>
      </w:r>
      <w:proofErr w:type="spellEnd"/>
      <w:r w:rsidRPr="004C543E">
        <w:rPr>
          <w:rFonts w:ascii="Times New Roman" w:eastAsia="Times New Roman" w:hAnsi="Times New Roman" w:cs="Times New Roman"/>
          <w:sz w:val="28"/>
          <w:szCs w:val="28"/>
        </w:rPr>
        <w:t xml:space="preserve">. </w:t>
      </w: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caused by</w:t>
      </w:r>
      <w:r w:rsidRPr="004C543E">
        <w:rPr>
          <w:rFonts w:ascii="Times New Roman" w:eastAsia="Times New Roman" w:hAnsi="Times New Roman" w:cs="Times New Roman"/>
          <w:i/>
          <w:iCs/>
          <w:sz w:val="28"/>
          <w:szCs w:val="28"/>
        </w:rPr>
        <w:t xml:space="preserve"> B. </w:t>
      </w:r>
      <w:proofErr w:type="spellStart"/>
      <w:r w:rsidRPr="004C543E">
        <w:rPr>
          <w:rFonts w:ascii="Times New Roman" w:eastAsia="Times New Roman" w:hAnsi="Times New Roman" w:cs="Times New Roman"/>
          <w:i/>
          <w:iCs/>
          <w:sz w:val="28"/>
          <w:szCs w:val="28"/>
        </w:rPr>
        <w:t>ranarum</w:t>
      </w:r>
      <w:proofErr w:type="spellEnd"/>
      <w:r w:rsidRPr="004C543E">
        <w:rPr>
          <w:rFonts w:ascii="Times New Roman" w:eastAsia="Times New Roman" w:hAnsi="Times New Roman" w:cs="Times New Roman"/>
          <w:sz w:val="28"/>
          <w:szCs w:val="28"/>
        </w:rPr>
        <w:t xml:space="preserve"> is a chronic inflammatory or granulomatous disease generally restricted to the subcutaneou</w:t>
      </w:r>
      <w:r w:rsidR="00481AF6" w:rsidRPr="004C543E">
        <w:rPr>
          <w:rFonts w:ascii="Times New Roman" w:eastAsia="Times New Roman" w:hAnsi="Times New Roman" w:cs="Times New Roman"/>
          <w:sz w:val="28"/>
          <w:szCs w:val="28"/>
        </w:rPr>
        <w:t xml:space="preserve">s tissue of the limbs, chest, </w:t>
      </w:r>
      <w:r w:rsidRPr="004C543E">
        <w:rPr>
          <w:rFonts w:ascii="Times New Roman" w:eastAsia="Times New Roman" w:hAnsi="Times New Roman" w:cs="Times New Roman"/>
          <w:sz w:val="28"/>
          <w:szCs w:val="28"/>
        </w:rPr>
        <w:t>primarily occurring in children and with a predominance in males. Initially, lesions appear as subcutaneous nodules which develop into massive, firm</w:t>
      </w:r>
      <w:proofErr w:type="gramStart"/>
      <w:r w:rsidRPr="004C543E">
        <w:rPr>
          <w:rFonts w:ascii="Times New Roman" w:eastAsia="Times New Roman" w:hAnsi="Times New Roman" w:cs="Times New Roman"/>
          <w:sz w:val="28"/>
          <w:szCs w:val="28"/>
        </w:rPr>
        <w:t>, ,</w:t>
      </w:r>
      <w:proofErr w:type="gramEnd"/>
      <w:r w:rsidRPr="004C543E">
        <w:rPr>
          <w:rFonts w:ascii="Times New Roman" w:eastAsia="Times New Roman" w:hAnsi="Times New Roman" w:cs="Times New Roman"/>
          <w:sz w:val="28"/>
          <w:szCs w:val="28"/>
        </w:rPr>
        <w:t xml:space="preserve"> painless swellings which are freely movable over the underlying muscle, but are attached to the skin which may become hyperpigmented but not ulcerated.</w:t>
      </w:r>
    </w:p>
    <w:p w14:paraId="65644496"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i/>
          <w:iCs/>
          <w:sz w:val="28"/>
          <w:szCs w:val="28"/>
        </w:rPr>
      </w:pPr>
      <w:r w:rsidRPr="004C543E">
        <w:rPr>
          <w:rFonts w:ascii="Times New Roman" w:eastAsia="Times New Roman" w:hAnsi="Times New Roman" w:cs="Times New Roman"/>
          <w:noProof/>
          <w:sz w:val="28"/>
          <w:szCs w:val="28"/>
        </w:rPr>
        <w:drawing>
          <wp:inline distT="0" distB="0" distL="0" distR="0" wp14:anchorId="656444A5" wp14:editId="656444A6">
            <wp:extent cx="2138240" cy="1709531"/>
            <wp:effectExtent l="19050" t="0" r="0" b="0"/>
            <wp:docPr id="6" name="Picture 27" descr="Zygomycosis caused by B. rana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ygomycosis caused by B. ranar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8680" cy="1709883"/>
                    </a:xfrm>
                    <a:prstGeom prst="rect">
                      <a:avLst/>
                    </a:prstGeom>
                    <a:noFill/>
                    <a:ln>
                      <a:noFill/>
                    </a:ln>
                  </pic:spPr>
                </pic:pic>
              </a:graphicData>
            </a:graphic>
          </wp:inline>
        </w:drawing>
      </w:r>
      <w:r w:rsidRPr="004C543E">
        <w:rPr>
          <w:rFonts w:ascii="Times New Roman" w:eastAsia="Times New Roman" w:hAnsi="Times New Roman" w:cs="Times New Roman"/>
          <w:noProof/>
          <w:sz w:val="28"/>
          <w:szCs w:val="28"/>
        </w:rPr>
        <w:drawing>
          <wp:inline distT="0" distB="0" distL="0" distR="0" wp14:anchorId="656444A7" wp14:editId="656444A8">
            <wp:extent cx="1342832" cy="1707991"/>
            <wp:effectExtent l="19050" t="0" r="0" b="0"/>
            <wp:docPr id="7" name="Picture 28" descr="Zygomycosis caused by Conidiobo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ygomycosis caused by Conidiobol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660" cy="1709044"/>
                    </a:xfrm>
                    <a:prstGeom prst="rect">
                      <a:avLst/>
                    </a:prstGeom>
                    <a:noFill/>
                    <a:ln>
                      <a:noFill/>
                    </a:ln>
                  </pic:spPr>
                </pic:pic>
              </a:graphicData>
            </a:graphic>
          </wp:inline>
        </w:drawing>
      </w:r>
      <w:r w:rsidRPr="004C543E">
        <w:rPr>
          <w:rFonts w:ascii="Times New Roman" w:eastAsia="Times New Roman" w:hAnsi="Times New Roman" w:cs="Times New Roman"/>
          <w:noProof/>
          <w:sz w:val="28"/>
          <w:szCs w:val="28"/>
        </w:rPr>
        <w:t xml:space="preserve"> </w:t>
      </w:r>
      <w:r w:rsidRPr="004C543E">
        <w:rPr>
          <w:rFonts w:ascii="Times New Roman" w:eastAsia="Times New Roman" w:hAnsi="Times New Roman" w:cs="Times New Roman"/>
          <w:sz w:val="28"/>
          <w:szCs w:val="28"/>
        </w:rPr>
        <w:br/>
      </w: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caused by </w:t>
      </w:r>
      <w:r w:rsidRPr="004C543E">
        <w:rPr>
          <w:rFonts w:ascii="Times New Roman" w:eastAsia="Times New Roman" w:hAnsi="Times New Roman" w:cs="Times New Roman"/>
          <w:i/>
          <w:iCs/>
          <w:sz w:val="28"/>
          <w:szCs w:val="28"/>
        </w:rPr>
        <w:t xml:space="preserve">B. </w:t>
      </w:r>
      <w:proofErr w:type="spellStart"/>
      <w:r w:rsidRPr="004C543E">
        <w:rPr>
          <w:rFonts w:ascii="Times New Roman" w:eastAsia="Times New Roman" w:hAnsi="Times New Roman" w:cs="Times New Roman"/>
          <w:i/>
          <w:iCs/>
          <w:sz w:val="28"/>
          <w:szCs w:val="28"/>
        </w:rPr>
        <w:t>ranarum</w:t>
      </w:r>
      <w:proofErr w:type="spellEnd"/>
      <w:r w:rsidRPr="004C543E">
        <w:rPr>
          <w:rFonts w:ascii="Times New Roman" w:eastAsia="Times New Roman" w:hAnsi="Times New Roman" w:cs="Times New Roman"/>
          <w:sz w:val="28"/>
          <w:szCs w:val="28"/>
        </w:rPr>
        <w:t xml:space="preserve">.        </w:t>
      </w: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caused by </w:t>
      </w:r>
      <w:proofErr w:type="spellStart"/>
      <w:r w:rsidRPr="004C543E">
        <w:rPr>
          <w:rFonts w:ascii="Times New Roman" w:eastAsia="Times New Roman" w:hAnsi="Times New Roman" w:cs="Times New Roman"/>
          <w:i/>
          <w:iCs/>
          <w:sz w:val="28"/>
          <w:szCs w:val="28"/>
        </w:rPr>
        <w:t>Conidiobolus</w:t>
      </w:r>
      <w:proofErr w:type="spellEnd"/>
    </w:p>
    <w:p w14:paraId="65644497"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caused </w:t>
      </w:r>
      <w:proofErr w:type="spellStart"/>
      <w:r w:rsidRPr="004C543E">
        <w:rPr>
          <w:rFonts w:ascii="Times New Roman" w:eastAsia="Times New Roman" w:hAnsi="Times New Roman" w:cs="Times New Roman"/>
          <w:sz w:val="28"/>
          <w:szCs w:val="28"/>
        </w:rPr>
        <w:t>by</w:t>
      </w:r>
      <w:r w:rsidRPr="004C543E">
        <w:rPr>
          <w:rFonts w:ascii="Times New Roman" w:eastAsia="Times New Roman" w:hAnsi="Times New Roman" w:cs="Times New Roman"/>
          <w:i/>
          <w:iCs/>
          <w:sz w:val="28"/>
          <w:szCs w:val="28"/>
        </w:rPr>
        <w:t>Conidiobolus</w:t>
      </w:r>
      <w:proofErr w:type="spellEnd"/>
      <w:r w:rsidRPr="004C543E">
        <w:rPr>
          <w:rFonts w:ascii="Times New Roman" w:eastAsia="Times New Roman" w:hAnsi="Times New Roman" w:cs="Times New Roman"/>
          <w:sz w:val="28"/>
          <w:szCs w:val="28"/>
        </w:rPr>
        <w:t xml:space="preserve"> sp. is a chronic inflammatory or granulomatous disease that is typically restricted to the nasal submucosa and </w:t>
      </w:r>
      <w:proofErr w:type="spellStart"/>
      <w:r w:rsidRPr="004C543E">
        <w:rPr>
          <w:rFonts w:ascii="Times New Roman" w:eastAsia="Times New Roman" w:hAnsi="Times New Roman" w:cs="Times New Roman"/>
          <w:sz w:val="28"/>
          <w:szCs w:val="28"/>
        </w:rPr>
        <w:t>characterised</w:t>
      </w:r>
      <w:proofErr w:type="spellEnd"/>
      <w:r w:rsidRPr="004C543E">
        <w:rPr>
          <w:rFonts w:ascii="Times New Roman" w:eastAsia="Times New Roman" w:hAnsi="Times New Roman" w:cs="Times New Roman"/>
          <w:sz w:val="28"/>
          <w:szCs w:val="28"/>
        </w:rPr>
        <w:t xml:space="preserve"> by polyps or palpable restricted subcutaneous masses. Clinical variants, including pulmonary and systemic infections have also been described. Human infections occur mainly in adults with a predominance in males (80% of cases). Infections usually begin with unilateral involvement of the nasal mucosa. Symptoms include nasal obstruction, drainage and sinus pain. Subcutaneous nodules develop in the nasal and perinasal regions and progressive </w:t>
      </w:r>
      <w:r w:rsidR="00481AF6" w:rsidRPr="004C543E">
        <w:rPr>
          <w:rFonts w:ascii="Times New Roman" w:eastAsia="Times New Roman" w:hAnsi="Times New Roman" w:cs="Times New Roman"/>
          <w:sz w:val="28"/>
          <w:szCs w:val="28"/>
        </w:rPr>
        <w:t>generalized</w:t>
      </w:r>
      <w:r w:rsidRPr="004C543E">
        <w:rPr>
          <w:rFonts w:ascii="Times New Roman" w:eastAsia="Times New Roman" w:hAnsi="Times New Roman" w:cs="Times New Roman"/>
          <w:sz w:val="28"/>
          <w:szCs w:val="28"/>
        </w:rPr>
        <w:t xml:space="preserve"> facial swelling may occur. Infections also occur in horses. </w:t>
      </w:r>
    </w:p>
    <w:p w14:paraId="65644498" w14:textId="77777777" w:rsidR="00A30EE4" w:rsidRPr="004C543E" w:rsidRDefault="00A30EE4" w:rsidP="00A30EE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4C543E">
        <w:rPr>
          <w:rFonts w:ascii="Times New Roman" w:eastAsia="Times New Roman" w:hAnsi="Times New Roman" w:cs="Times New Roman"/>
          <w:b/>
          <w:bCs/>
          <w:sz w:val="28"/>
          <w:szCs w:val="28"/>
        </w:rPr>
        <w:t>Laboratory diagnosis:</w:t>
      </w:r>
    </w:p>
    <w:p w14:paraId="65644499"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1. Clinical Material:</w:t>
      </w:r>
      <w:r w:rsidRPr="004C543E">
        <w:rPr>
          <w:rFonts w:ascii="Times New Roman" w:eastAsia="Times New Roman" w:hAnsi="Times New Roman" w:cs="Times New Roman"/>
          <w:sz w:val="28"/>
          <w:szCs w:val="28"/>
        </w:rPr>
        <w:t xml:space="preserve"> Skin scrapings from cutaneous lesions; sputum and needle biopsies from pulmonary lesions; nasal discharges, scrapings and aspirates from sinuses in patients with </w:t>
      </w:r>
      <w:proofErr w:type="spellStart"/>
      <w:r w:rsidRPr="004C543E">
        <w:rPr>
          <w:rFonts w:ascii="Times New Roman" w:eastAsia="Times New Roman" w:hAnsi="Times New Roman" w:cs="Times New Roman"/>
          <w:sz w:val="28"/>
          <w:szCs w:val="28"/>
        </w:rPr>
        <w:t>rhinocerebral</w:t>
      </w:r>
      <w:proofErr w:type="spellEnd"/>
      <w:r w:rsidRPr="004C543E">
        <w:rPr>
          <w:rFonts w:ascii="Times New Roman" w:eastAsia="Times New Roman" w:hAnsi="Times New Roman" w:cs="Times New Roman"/>
          <w:sz w:val="28"/>
          <w:szCs w:val="28"/>
        </w:rPr>
        <w:t xml:space="preserve"> lesions; and biopsy tissue from patients with gastrointestinal and/or disseminated disease.</w:t>
      </w:r>
    </w:p>
    <w:p w14:paraId="6564449A"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2. Direct Microscopy</w:t>
      </w:r>
      <w:r w:rsidRPr="004C543E">
        <w:rPr>
          <w:rFonts w:ascii="Times New Roman" w:eastAsia="Times New Roman" w:hAnsi="Times New Roman" w:cs="Times New Roman"/>
          <w:sz w:val="28"/>
          <w:szCs w:val="28"/>
        </w:rPr>
        <w:t xml:space="preserve">: (a) Scrapings, sputum and exudates should be examined using 10% KOH &amp; Parker ink or Calcofluor mounts; and (b) Tissue sections should be stained with H&amp;E and GMS. Examine specimens for broad, infrequently septate, thin-walled hyphae, which </w:t>
      </w:r>
      <w:r w:rsidRPr="004C543E">
        <w:rPr>
          <w:rFonts w:ascii="Times New Roman" w:eastAsia="Times New Roman" w:hAnsi="Times New Roman" w:cs="Times New Roman"/>
          <w:sz w:val="28"/>
          <w:szCs w:val="28"/>
        </w:rPr>
        <w:lastRenderedPageBreak/>
        <w:t xml:space="preserve">often show focal bulbous dilations and irregular </w:t>
      </w:r>
      <w:proofErr w:type="gramStart"/>
      <w:r w:rsidRPr="004C543E">
        <w:rPr>
          <w:rFonts w:ascii="Times New Roman" w:eastAsia="Times New Roman" w:hAnsi="Times New Roman" w:cs="Times New Roman"/>
          <w:sz w:val="28"/>
          <w:szCs w:val="28"/>
        </w:rPr>
        <w:t>branching..</w:t>
      </w:r>
      <w:proofErr w:type="gramEnd"/>
      <w:r w:rsidRPr="004C543E">
        <w:rPr>
          <w:rFonts w:ascii="Times New Roman" w:eastAsia="Times New Roman" w:hAnsi="Times New Roman" w:cs="Times New Roman"/>
          <w:sz w:val="28"/>
          <w:szCs w:val="28"/>
        </w:rPr>
        <w:br/>
      </w:r>
      <w:r w:rsidRPr="004C543E">
        <w:rPr>
          <w:rFonts w:ascii="Times New Roman" w:eastAsia="Times New Roman" w:hAnsi="Times New Roman" w:cs="Times New Roman"/>
          <w:b/>
          <w:bCs/>
          <w:sz w:val="28"/>
          <w:szCs w:val="28"/>
        </w:rPr>
        <w:t xml:space="preserve">3. Culture: </w:t>
      </w:r>
      <w:r w:rsidRPr="004C543E">
        <w:rPr>
          <w:rFonts w:ascii="Times New Roman" w:eastAsia="Times New Roman" w:hAnsi="Times New Roman" w:cs="Times New Roman"/>
          <w:sz w:val="28"/>
          <w:szCs w:val="28"/>
        </w:rPr>
        <w:t xml:space="preserve">Inoculate specimens onto primary isolation media, like </w:t>
      </w:r>
      <w:proofErr w:type="spellStart"/>
      <w:r w:rsidRPr="004C543E">
        <w:rPr>
          <w:rFonts w:ascii="Times New Roman" w:eastAsia="Times New Roman" w:hAnsi="Times New Roman" w:cs="Times New Roman"/>
          <w:sz w:val="28"/>
          <w:szCs w:val="28"/>
        </w:rPr>
        <w:t>Sabouraud's</w:t>
      </w:r>
      <w:proofErr w:type="spellEnd"/>
      <w:r w:rsidRPr="004C543E">
        <w:rPr>
          <w:rFonts w:ascii="Times New Roman" w:eastAsia="Times New Roman" w:hAnsi="Times New Roman" w:cs="Times New Roman"/>
          <w:sz w:val="28"/>
          <w:szCs w:val="28"/>
        </w:rPr>
        <w:t xml:space="preserve"> dextrose agar. Most zygomycetes are sensitive to cycloheximide (</w:t>
      </w:r>
      <w:proofErr w:type="spellStart"/>
      <w:r w:rsidRPr="004C543E">
        <w:rPr>
          <w:rFonts w:ascii="Times New Roman" w:eastAsia="Times New Roman" w:hAnsi="Times New Roman" w:cs="Times New Roman"/>
          <w:sz w:val="28"/>
          <w:szCs w:val="28"/>
        </w:rPr>
        <w:t>actidione</w:t>
      </w:r>
      <w:proofErr w:type="spellEnd"/>
      <w:r w:rsidRPr="004C543E">
        <w:rPr>
          <w:rFonts w:ascii="Times New Roman" w:eastAsia="Times New Roman" w:hAnsi="Times New Roman" w:cs="Times New Roman"/>
          <w:sz w:val="28"/>
          <w:szCs w:val="28"/>
        </w:rPr>
        <w:t>) and this agent should not be used in culture media. Look for fast growing, white to grey or brownish, downy colonies.</w:t>
      </w:r>
    </w:p>
    <w:p w14:paraId="6564449B" w14:textId="77777777" w:rsidR="00A30EE4" w:rsidRPr="004C543E" w:rsidRDefault="00A30EE4" w:rsidP="00A30EE4">
      <w:pPr>
        <w:shd w:val="clear" w:color="auto" w:fill="FFFFFF"/>
        <w:bidi w:val="0"/>
        <w:spacing w:before="150" w:after="150" w:line="240" w:lineRule="atLeast"/>
        <w:jc w:val="both"/>
        <w:rPr>
          <w:rFonts w:ascii="Times New Roman" w:eastAsia="Times New Roman" w:hAnsi="Times New Roman" w:cs="Times New Roman"/>
          <w:sz w:val="28"/>
          <w:szCs w:val="28"/>
        </w:rPr>
      </w:pPr>
      <w:r w:rsidRPr="004C543E">
        <w:rPr>
          <w:rFonts w:ascii="Times New Roman" w:eastAsia="Times New Roman" w:hAnsi="Times New Roman" w:cs="Times New Roman"/>
          <w:b/>
          <w:bCs/>
          <w:sz w:val="28"/>
          <w:szCs w:val="28"/>
        </w:rPr>
        <w:t xml:space="preserve">4. Serology: </w:t>
      </w:r>
      <w:r w:rsidRPr="004C543E">
        <w:rPr>
          <w:rFonts w:ascii="Times New Roman" w:eastAsia="Times New Roman" w:hAnsi="Times New Roman" w:cs="Times New Roman"/>
          <w:sz w:val="28"/>
          <w:szCs w:val="28"/>
        </w:rPr>
        <w:t xml:space="preserve">There are currently no commercially available serological procedures for the diagnosis of </w:t>
      </w:r>
      <w:proofErr w:type="spellStart"/>
      <w:r w:rsidRPr="004C543E">
        <w:rPr>
          <w:rFonts w:ascii="Times New Roman" w:eastAsia="Times New Roman" w:hAnsi="Times New Roman" w:cs="Times New Roman"/>
          <w:sz w:val="28"/>
          <w:szCs w:val="28"/>
        </w:rPr>
        <w:t>zygomycosis</w:t>
      </w:r>
      <w:proofErr w:type="spellEnd"/>
      <w:r w:rsidRPr="004C543E">
        <w:rPr>
          <w:rFonts w:ascii="Times New Roman" w:eastAsia="Times New Roman" w:hAnsi="Times New Roman" w:cs="Times New Roman"/>
          <w:sz w:val="28"/>
          <w:szCs w:val="28"/>
        </w:rPr>
        <w:t xml:space="preserve">. Although some laboratories have developed ELISA tests for the detection of antibodies to Zygomycetes. </w:t>
      </w:r>
      <w:r w:rsidRPr="004C543E">
        <w:rPr>
          <w:rFonts w:ascii="Times New Roman" w:eastAsia="Calibri" w:hAnsi="Times New Roman" w:cs="Times New Roman"/>
          <w:b/>
          <w:bCs/>
          <w:kern w:val="36"/>
          <w:sz w:val="28"/>
          <w:szCs w:val="28"/>
        </w:rPr>
        <w:t xml:space="preserve">Treatment: 1-surgical </w:t>
      </w:r>
      <w:proofErr w:type="gramStart"/>
      <w:r w:rsidRPr="004C543E">
        <w:rPr>
          <w:rFonts w:ascii="Times New Roman" w:eastAsia="Calibri" w:hAnsi="Times New Roman" w:cs="Times New Roman"/>
          <w:b/>
          <w:bCs/>
          <w:kern w:val="36"/>
          <w:sz w:val="28"/>
          <w:szCs w:val="28"/>
        </w:rPr>
        <w:t>therapy  2</w:t>
      </w:r>
      <w:proofErr w:type="gramEnd"/>
      <w:r w:rsidRPr="004C543E">
        <w:rPr>
          <w:rFonts w:ascii="Times New Roman" w:eastAsia="Calibri" w:hAnsi="Times New Roman" w:cs="Times New Roman"/>
          <w:b/>
          <w:bCs/>
          <w:kern w:val="36"/>
          <w:sz w:val="28"/>
          <w:szCs w:val="28"/>
        </w:rPr>
        <w:t>-use potassium Iodine 3-Antifungal like Amphotericin B</w:t>
      </w:r>
    </w:p>
    <w:p w14:paraId="6564449C" w14:textId="77777777" w:rsidR="005A555F" w:rsidRPr="004C543E" w:rsidRDefault="005A555F" w:rsidP="00A30EE4">
      <w:pPr>
        <w:bidi w:val="0"/>
        <w:rPr>
          <w:sz w:val="26"/>
          <w:szCs w:val="26"/>
          <w:lang w:bidi="ar-IQ"/>
        </w:rPr>
      </w:pPr>
    </w:p>
    <w:sectPr w:rsidR="005A555F" w:rsidRPr="004C543E" w:rsidSect="00275EEA">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FE64" w14:textId="77777777" w:rsidR="00255348" w:rsidRDefault="00255348" w:rsidP="00A72081">
      <w:pPr>
        <w:spacing w:after="0" w:line="240" w:lineRule="auto"/>
      </w:pPr>
      <w:r>
        <w:separator/>
      </w:r>
    </w:p>
  </w:endnote>
  <w:endnote w:type="continuationSeparator" w:id="0">
    <w:p w14:paraId="1DFA5016" w14:textId="77777777" w:rsidR="00255348" w:rsidRDefault="00255348" w:rsidP="00A7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95C5" w14:textId="77777777" w:rsidR="00255348" w:rsidRDefault="00255348" w:rsidP="00A72081">
      <w:pPr>
        <w:spacing w:after="0" w:line="240" w:lineRule="auto"/>
      </w:pPr>
      <w:r>
        <w:separator/>
      </w:r>
    </w:p>
  </w:footnote>
  <w:footnote w:type="continuationSeparator" w:id="0">
    <w:p w14:paraId="6D8B2595" w14:textId="77777777" w:rsidR="00255348" w:rsidRDefault="00255348" w:rsidP="00A7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1677" w14:textId="77777777" w:rsidR="00A72081" w:rsidRDefault="00A72081" w:rsidP="00A72081">
    <w:pPr>
      <w:pStyle w:val="a4"/>
      <w:jc w:val="center"/>
      <w:rPr>
        <w:b/>
        <w:bCs/>
        <w:sz w:val="28"/>
        <w:szCs w:val="28"/>
        <w:lang w:bidi="ar-IQ"/>
      </w:rPr>
    </w:pPr>
    <w:r>
      <w:rPr>
        <w:rFonts w:asciiTheme="majorBidi" w:hAnsiTheme="majorBidi" w:cstheme="majorBidi"/>
        <w:b/>
        <w:bCs/>
        <w:sz w:val="28"/>
        <w:szCs w:val="28"/>
      </w:rPr>
      <w:t>Medical Mycology</w:t>
    </w:r>
  </w:p>
  <w:p w14:paraId="15F2B829" w14:textId="77777777" w:rsidR="00A72081" w:rsidRDefault="00A72081" w:rsidP="00A72081">
    <w:pPr>
      <w:pStyle w:val="a4"/>
      <w:bidi w:val="0"/>
      <w:jc w:val="center"/>
      <w:rPr>
        <w:b/>
        <w:bCs/>
        <w:sz w:val="28"/>
        <w:szCs w:val="28"/>
        <w:lang w:bidi="ar-IQ"/>
      </w:rPr>
    </w:pPr>
    <w:r>
      <w:rPr>
        <w:b/>
        <w:bCs/>
        <w:sz w:val="28"/>
        <w:szCs w:val="28"/>
        <w:lang w:bidi="ar-IQ"/>
      </w:rPr>
      <w:t>Lecture (6)</w:t>
    </w:r>
  </w:p>
  <w:p w14:paraId="1B8FCA13" w14:textId="77777777" w:rsidR="00A72081" w:rsidRDefault="00A72081" w:rsidP="00A72081">
    <w:pPr>
      <w:pStyle w:val="a4"/>
    </w:pPr>
    <w:r>
      <w:rPr>
        <w:rtl/>
      </w:rPr>
      <w:t>----------------------------------------------------------------------------------------------------------------</w:t>
    </w:r>
  </w:p>
  <w:p w14:paraId="7112F492" w14:textId="77777777" w:rsidR="00A72081" w:rsidRDefault="00A720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3255"/>
    <w:multiLevelType w:val="multilevel"/>
    <w:tmpl w:val="50CAB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50CE9"/>
    <w:multiLevelType w:val="multilevel"/>
    <w:tmpl w:val="0FC8A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D1C5A"/>
    <w:multiLevelType w:val="multilevel"/>
    <w:tmpl w:val="E23E1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4535E"/>
    <w:multiLevelType w:val="multilevel"/>
    <w:tmpl w:val="EA44D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EE4"/>
    <w:rsid w:val="000201EB"/>
    <w:rsid w:val="00097575"/>
    <w:rsid w:val="00124101"/>
    <w:rsid w:val="00125209"/>
    <w:rsid w:val="00133F4A"/>
    <w:rsid w:val="0018116E"/>
    <w:rsid w:val="00185E20"/>
    <w:rsid w:val="001B3EC4"/>
    <w:rsid w:val="00255348"/>
    <w:rsid w:val="00275EEA"/>
    <w:rsid w:val="0028596F"/>
    <w:rsid w:val="002B6932"/>
    <w:rsid w:val="00303FD0"/>
    <w:rsid w:val="00312763"/>
    <w:rsid w:val="003819D1"/>
    <w:rsid w:val="003853EC"/>
    <w:rsid w:val="003D121D"/>
    <w:rsid w:val="003E15E0"/>
    <w:rsid w:val="003F173D"/>
    <w:rsid w:val="00415693"/>
    <w:rsid w:val="0041710E"/>
    <w:rsid w:val="00463074"/>
    <w:rsid w:val="00481AF6"/>
    <w:rsid w:val="00492E5E"/>
    <w:rsid w:val="00493CF4"/>
    <w:rsid w:val="004C543E"/>
    <w:rsid w:val="004D6EA5"/>
    <w:rsid w:val="004E0AEA"/>
    <w:rsid w:val="004E19A3"/>
    <w:rsid w:val="004F2B4B"/>
    <w:rsid w:val="00501379"/>
    <w:rsid w:val="0053647E"/>
    <w:rsid w:val="005476CC"/>
    <w:rsid w:val="00591C53"/>
    <w:rsid w:val="00592CB6"/>
    <w:rsid w:val="005A5185"/>
    <w:rsid w:val="005A555F"/>
    <w:rsid w:val="005A6BA3"/>
    <w:rsid w:val="005C3E11"/>
    <w:rsid w:val="005E3FBD"/>
    <w:rsid w:val="00616C3E"/>
    <w:rsid w:val="00631F1E"/>
    <w:rsid w:val="00635C46"/>
    <w:rsid w:val="00641EB0"/>
    <w:rsid w:val="00650C6F"/>
    <w:rsid w:val="006C2889"/>
    <w:rsid w:val="006D6DA9"/>
    <w:rsid w:val="006E299C"/>
    <w:rsid w:val="007176E8"/>
    <w:rsid w:val="00743A08"/>
    <w:rsid w:val="00753615"/>
    <w:rsid w:val="00796A5A"/>
    <w:rsid w:val="007A2219"/>
    <w:rsid w:val="007A2910"/>
    <w:rsid w:val="007B10BA"/>
    <w:rsid w:val="007C5BB3"/>
    <w:rsid w:val="007D46E9"/>
    <w:rsid w:val="00816600"/>
    <w:rsid w:val="008349F7"/>
    <w:rsid w:val="00845C5F"/>
    <w:rsid w:val="0084681D"/>
    <w:rsid w:val="0086494C"/>
    <w:rsid w:val="008A5941"/>
    <w:rsid w:val="008C54F3"/>
    <w:rsid w:val="009315BD"/>
    <w:rsid w:val="00932D37"/>
    <w:rsid w:val="00986E77"/>
    <w:rsid w:val="009B39BE"/>
    <w:rsid w:val="009E61B2"/>
    <w:rsid w:val="00A04285"/>
    <w:rsid w:val="00A26E75"/>
    <w:rsid w:val="00A30EE4"/>
    <w:rsid w:val="00A373EE"/>
    <w:rsid w:val="00A72081"/>
    <w:rsid w:val="00A77084"/>
    <w:rsid w:val="00AE3C16"/>
    <w:rsid w:val="00AF46E3"/>
    <w:rsid w:val="00B31E3D"/>
    <w:rsid w:val="00B614E9"/>
    <w:rsid w:val="00B662FC"/>
    <w:rsid w:val="00B741B6"/>
    <w:rsid w:val="00BA3743"/>
    <w:rsid w:val="00BC7127"/>
    <w:rsid w:val="00BE3A47"/>
    <w:rsid w:val="00C11ECD"/>
    <w:rsid w:val="00C130AD"/>
    <w:rsid w:val="00C3168E"/>
    <w:rsid w:val="00C62E82"/>
    <w:rsid w:val="00C8289E"/>
    <w:rsid w:val="00C83D82"/>
    <w:rsid w:val="00CA007F"/>
    <w:rsid w:val="00CA21AE"/>
    <w:rsid w:val="00CB2856"/>
    <w:rsid w:val="00CB742D"/>
    <w:rsid w:val="00CE3AF9"/>
    <w:rsid w:val="00CF2F17"/>
    <w:rsid w:val="00D0368F"/>
    <w:rsid w:val="00D75BC6"/>
    <w:rsid w:val="00D97B0F"/>
    <w:rsid w:val="00DE4881"/>
    <w:rsid w:val="00DE667A"/>
    <w:rsid w:val="00DF01CB"/>
    <w:rsid w:val="00E14CB8"/>
    <w:rsid w:val="00E15549"/>
    <w:rsid w:val="00E24371"/>
    <w:rsid w:val="00E259E8"/>
    <w:rsid w:val="00E63DE0"/>
    <w:rsid w:val="00E70274"/>
    <w:rsid w:val="00EA572E"/>
    <w:rsid w:val="00EC7DE1"/>
    <w:rsid w:val="00EE29D9"/>
    <w:rsid w:val="00EF3A4F"/>
    <w:rsid w:val="00F72C22"/>
    <w:rsid w:val="00F84E73"/>
    <w:rsid w:val="00F921C0"/>
    <w:rsid w:val="00F95336"/>
    <w:rsid w:val="00FB46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44449"/>
  <w15:docId w15:val="{5F89A586-6CDE-4FF3-BA3D-C87158AE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0EE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30EE4"/>
    <w:rPr>
      <w:rFonts w:ascii="Tahoma" w:hAnsi="Tahoma" w:cs="Tahoma"/>
      <w:sz w:val="16"/>
      <w:szCs w:val="16"/>
    </w:rPr>
  </w:style>
  <w:style w:type="paragraph" w:styleId="a4">
    <w:name w:val="header"/>
    <w:basedOn w:val="a"/>
    <w:link w:val="Char0"/>
    <w:uiPriority w:val="99"/>
    <w:unhideWhenUsed/>
    <w:rsid w:val="00A72081"/>
    <w:pPr>
      <w:tabs>
        <w:tab w:val="center" w:pos="4320"/>
        <w:tab w:val="right" w:pos="8640"/>
      </w:tabs>
      <w:spacing w:after="0" w:line="240" w:lineRule="auto"/>
    </w:pPr>
  </w:style>
  <w:style w:type="character" w:customStyle="1" w:styleId="Char0">
    <w:name w:val="رأس الصفحة Char"/>
    <w:basedOn w:val="a0"/>
    <w:link w:val="a4"/>
    <w:uiPriority w:val="99"/>
    <w:rsid w:val="00A72081"/>
  </w:style>
  <w:style w:type="paragraph" w:styleId="a5">
    <w:name w:val="footer"/>
    <w:basedOn w:val="a"/>
    <w:link w:val="Char1"/>
    <w:uiPriority w:val="99"/>
    <w:unhideWhenUsed/>
    <w:rsid w:val="00A72081"/>
    <w:pPr>
      <w:tabs>
        <w:tab w:val="center" w:pos="4320"/>
        <w:tab w:val="right" w:pos="8640"/>
      </w:tabs>
      <w:spacing w:after="0" w:line="240" w:lineRule="auto"/>
    </w:pPr>
  </w:style>
  <w:style w:type="character" w:customStyle="1" w:styleId="Char1">
    <w:name w:val="تذييل الصفحة Char"/>
    <w:basedOn w:val="a0"/>
    <w:link w:val="a5"/>
    <w:uiPriority w:val="99"/>
    <w:rsid w:val="00A7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1386</Words>
  <Characters>7904</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Zaid AL-RUBAIEE</cp:lastModifiedBy>
  <cp:revision>6</cp:revision>
  <dcterms:created xsi:type="dcterms:W3CDTF">2016-11-06T13:16:00Z</dcterms:created>
  <dcterms:modified xsi:type="dcterms:W3CDTF">2021-11-14T07:39:00Z</dcterms:modified>
</cp:coreProperties>
</file>