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D1C8" w14:textId="77777777" w:rsidR="002A076A" w:rsidRPr="007A39CA" w:rsidRDefault="00E47448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w:pict w14:anchorId="7368590D"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-15.75pt;margin-top:-3.65pt;width:120.35pt;height:97.5pt;z-index:251679744" filled="f" stroked="f">
            <v:textbox style="mso-next-textbox:#_x0000_s1135">
              <w:txbxContent>
                <w:p w14:paraId="751B58EA" w14:textId="77777777" w:rsidR="003B6B20" w:rsidRDefault="003B6B20" w:rsidP="0060028F">
                  <w:pPr>
                    <w:ind w:right="-53"/>
                  </w:pPr>
                  <w:r>
                    <w:rPr>
                      <w:noProof/>
                    </w:rPr>
                    <w:drawing>
                      <wp:inline distT="0" distB="0" distL="0" distR="0" wp14:anchorId="09865CAF" wp14:editId="029E6724">
                        <wp:extent cx="1143000" cy="857250"/>
                        <wp:effectExtent l="19050" t="0" r="0" b="0"/>
                        <wp:docPr id="1" name="صورة 1" descr="E:\ضمان الجودة - Copy\صور القسم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ضمان الجودة - Copy\صور القسم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395" cy="86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noProof/>
        </w:rPr>
        <w:pict w14:anchorId="052D489A">
          <v:shape id="_x0000_s1136" type="#_x0000_t202" style="position:absolute;margin-left:409.65pt;margin-top:-3.65pt;width:106.35pt;height:97.5pt;z-index:251680768" filled="f" stroked="f">
            <v:textbox style="mso-next-textbox:#_x0000_s1136">
              <w:txbxContent>
                <w:p w14:paraId="6787198A" w14:textId="77777777" w:rsidR="003B6B20" w:rsidRDefault="003117D7" w:rsidP="002A076A">
                  <w:r w:rsidRPr="003117D7">
                    <w:rPr>
                      <w:rFonts w:asciiTheme="minorBidi" w:hAnsiTheme="minorBidi" w:cstheme="minorBidi"/>
                      <w:noProof/>
                    </w:rPr>
                    <w:drawing>
                      <wp:inline distT="0" distB="0" distL="0" distR="0" wp14:anchorId="11E78116" wp14:editId="794FD486">
                        <wp:extent cx="1155065" cy="1024957"/>
                        <wp:effectExtent l="19050" t="0" r="6985" b="0"/>
                        <wp:docPr id="3" name="Picture 4" descr="C:\Users\07904300300\Desktop\IMG-20181103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7904300300\Desktop\IMG-20181103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490" cy="1024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0CCA93E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Pr="000D7694">
        <w:rPr>
          <w:rFonts w:asciiTheme="majorBidi" w:hAnsiTheme="majorBidi" w:cstheme="majorBidi"/>
          <w:b/>
          <w:bCs/>
        </w:rPr>
        <w:t>Research</w:t>
      </w:r>
    </w:p>
    <w:p w14:paraId="06858339" w14:textId="77777777"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="002A076A" w:rsidRPr="000D7694">
        <w:rPr>
          <w:rFonts w:asciiTheme="majorBidi" w:hAnsiTheme="majorBidi" w:cstheme="majorBidi"/>
          <w:b/>
          <w:bCs/>
        </w:rPr>
        <w:t xml:space="preserve">Mustansiriyah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14:paraId="4B07D110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r w:rsidR="00B841F3">
        <w:rPr>
          <w:rFonts w:asciiTheme="majorBidi" w:hAnsiTheme="majorBidi" w:cstheme="majorBidi"/>
          <w:b/>
          <w:bCs/>
        </w:rPr>
        <w:t xml:space="preserve">of </w:t>
      </w:r>
      <w:r w:rsidR="00B841F3">
        <w:rPr>
          <w:rFonts w:asciiTheme="majorBidi" w:hAnsiTheme="majorBidi" w:cstheme="majorBidi" w:hint="cs"/>
          <w:b/>
          <w:bCs/>
          <w:rtl/>
          <w:lang w:bidi="ar-IQ"/>
        </w:rPr>
        <w:t>...........</w:t>
      </w:r>
      <w:r w:rsidR="0060028F">
        <w:rPr>
          <w:rFonts w:asciiTheme="majorBidi" w:hAnsiTheme="majorBidi" w:cstheme="majorBidi"/>
          <w:b/>
          <w:bCs/>
          <w:lang w:bidi="ar-IQ"/>
        </w:rPr>
        <w:t>...............</w:t>
      </w:r>
    </w:p>
    <w:p w14:paraId="05EC24DD" w14:textId="77777777"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14:paraId="4F4EE1CA" w14:textId="77777777" w:rsidR="002A076A" w:rsidRPr="000D7694" w:rsidRDefault="002A076A" w:rsidP="00B141B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14:paraId="2038E25E" w14:textId="77777777"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14:paraId="4150FDC6" w14:textId="77777777"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14:paraId="5B2475A9" w14:textId="6698F514" w:rsidR="000C7014" w:rsidRPr="000D7694" w:rsidRDefault="000C7014" w:rsidP="002B730B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2B730B" w:rsidRPr="002B730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bidi="ar-IQ"/>
        </w:rPr>
        <w:t>one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Strong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60028F">
        <w:rPr>
          <w:rFonts w:ascii="Berlin Sans FB" w:hAnsi="Berlin Sans FB"/>
        </w:rPr>
        <w:t>…</w:t>
      </w:r>
      <w:r w:rsidR="002B730B" w:rsidRPr="002B730B">
        <w:rPr>
          <w:rFonts w:asciiTheme="majorBidi" w:hAnsiTheme="majorBidi" w:cstheme="majorBidi"/>
          <w:b/>
          <w:bCs/>
          <w:sz w:val="28"/>
          <w:szCs w:val="28"/>
        </w:rPr>
        <w:t>two</w:t>
      </w:r>
      <w:r w:rsidR="002B730B">
        <w:rPr>
          <w:rFonts w:ascii="Berlin Sans FB" w:hAnsi="Berlin Sans FB"/>
        </w:rPr>
        <w:t xml:space="preserve"> </w:t>
      </w:r>
      <w:r w:rsidR="0060028F">
        <w:rPr>
          <w:rFonts w:ascii="Berlin Sans FB" w:hAnsi="Berlin Sans FB"/>
        </w:rPr>
        <w:t xml:space="preserve">…. </w:t>
      </w:r>
      <w:r w:rsidR="002B730B">
        <w:rPr>
          <w:rFonts w:ascii="Berlin Sans FB" w:hAnsi="Berlin Sans FB"/>
        </w:rPr>
        <w:t>h</w:t>
      </w:r>
      <w:r w:rsidR="0084685E" w:rsidRPr="00512C75">
        <w:rPr>
          <w:rFonts w:ascii="Berlin Sans FB" w:hAnsi="Berlin Sans FB"/>
        </w:rPr>
        <w:t>r</w:t>
      </w:r>
      <w:r w:rsidR="002B730B">
        <w:rPr>
          <w:rFonts w:ascii="Berlin Sans FB" w:hAnsi="Berlin Sans FB"/>
        </w:rPr>
        <w:t>.</w:t>
      </w:r>
      <w:r w:rsidR="0084685E" w:rsidRPr="00512C75">
        <w:rPr>
          <w:rFonts w:ascii="Berlin Sans FB" w:hAnsi="Berlin Sans FB"/>
        </w:rPr>
        <w:t xml:space="preserve"> Theoretical and </w:t>
      </w:r>
      <w:r w:rsidR="0060028F">
        <w:rPr>
          <w:rFonts w:ascii="Berlin Sans FB" w:hAnsi="Berlin Sans FB"/>
        </w:rPr>
        <w:t>…</w:t>
      </w:r>
      <w:r w:rsidR="002B730B" w:rsidRPr="002B730B">
        <w:rPr>
          <w:rFonts w:asciiTheme="majorBidi" w:hAnsiTheme="majorBidi" w:cstheme="majorBidi"/>
          <w:b/>
          <w:bCs/>
          <w:sz w:val="28"/>
          <w:szCs w:val="28"/>
        </w:rPr>
        <w:t>Three</w:t>
      </w:r>
      <w:r w:rsidR="0060028F">
        <w:rPr>
          <w:rFonts w:ascii="Berlin Sans FB" w:hAnsi="Berlin Sans FB"/>
        </w:rPr>
        <w:t>…</w:t>
      </w:r>
      <w:r w:rsidR="0084685E" w:rsidRPr="00512C75">
        <w:rPr>
          <w:rFonts w:ascii="Berlin Sans FB" w:hAnsi="Berlin Sans FB"/>
        </w:rPr>
        <w:t>hr</w:t>
      </w:r>
      <w:r w:rsidR="002B730B">
        <w:rPr>
          <w:rFonts w:ascii="Berlin Sans FB" w:hAnsi="Berlin Sans FB"/>
        </w:rPr>
        <w:t>.</w:t>
      </w:r>
      <w:r w:rsidR="0084685E" w:rsidRPr="00512C75">
        <w:rPr>
          <w:rFonts w:ascii="Berlin Sans FB" w:hAnsi="Berlin Sans FB"/>
        </w:rPr>
        <w:t xml:space="preserve"> Practical</w:t>
      </w:r>
    </w:p>
    <w:p w14:paraId="20C2C158" w14:textId="06FAEAE4" w:rsidR="000C7014" w:rsidRPr="000D7694" w:rsidRDefault="000C7014" w:rsidP="002B730B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="002B730B">
        <w:rPr>
          <w:rStyle w:val="Strong"/>
          <w:rFonts w:asciiTheme="majorBidi" w:hAnsiTheme="majorBidi" w:cstheme="majorBidi"/>
          <w:sz w:val="28"/>
          <w:szCs w:val="28"/>
        </w:rPr>
        <w:t>Fermentation technology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First,</w:t>
      </w:r>
      <w:r w:rsidR="00150CF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20</w:t>
      </w:r>
      <w:r w:rsidR="002B730B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/ 20</w:t>
      </w:r>
      <w:r w:rsidR="0060028F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</w:p>
    <w:p w14:paraId="6A80047D" w14:textId="77777777"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Strong"/>
          <w:rFonts w:asciiTheme="majorBidi" w:hAnsiTheme="majorBidi" w:cstheme="majorBidi"/>
          <w:u w:val="single"/>
        </w:rPr>
        <w:t>Course Website:</w:t>
      </w:r>
      <w:r w:rsidRPr="00066F23">
        <w:rPr>
          <w:rStyle w:val="Strong"/>
          <w:rFonts w:asciiTheme="majorBidi" w:hAnsiTheme="majorBidi" w:cstheme="majorBidi"/>
          <w:rtl/>
          <w:lang w:bidi="ar-IQ"/>
        </w:rPr>
        <w:t xml:space="preserve"> </w:t>
      </w:r>
    </w:p>
    <w:p w14:paraId="4C39201A" w14:textId="77777777"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691667A" w14:textId="77777777" w:rsidR="00A209AF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  <w:r w:rsidR="00601F3D"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531538C6" w14:textId="15770DFC" w:rsidR="00045A19" w:rsidRPr="000D7694" w:rsidRDefault="00045A19" w:rsidP="00FA1682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u w:val="single"/>
        </w:rPr>
      </w:pPr>
      <w:r w:rsidRPr="00045A19">
        <w:rPr>
          <w:rFonts w:asciiTheme="majorBidi" w:hAnsiTheme="majorBidi" w:cstheme="majorBidi"/>
          <w:b/>
          <w:bCs/>
          <w:shd w:val="clear" w:color="auto" w:fill="FFFFFF"/>
        </w:rPr>
        <w:t xml:space="preserve">This subject presents the </w:t>
      </w:r>
      <w:r w:rsidR="00FA1682" w:rsidRPr="00FA1682">
        <w:rPr>
          <w:rFonts w:asciiTheme="majorBidi" w:hAnsiTheme="majorBidi" w:cstheme="majorBidi"/>
          <w:b/>
          <w:bCs/>
          <w:shd w:val="clear" w:color="auto" w:fill="FFFFFF"/>
        </w:rPr>
        <w:t>study of fermentation process in industrial product like alcohol production and yoghurt product in addition to beverage, pickles, baking and alcohol drink</w:t>
      </w:r>
      <w:r w:rsidR="00FA1682">
        <w:rPr>
          <w:rFonts w:asciiTheme="majorBidi" w:hAnsiTheme="majorBidi" w:cstheme="majorBidi"/>
          <w:b/>
          <w:bCs/>
          <w:shd w:val="clear" w:color="auto" w:fill="FFFFFF"/>
        </w:rPr>
        <w:t>s</w:t>
      </w:r>
      <w:r w:rsidR="00FA1682" w:rsidRPr="00FA1682">
        <w:rPr>
          <w:rFonts w:asciiTheme="majorBidi" w:hAnsiTheme="majorBidi" w:cstheme="majorBidi"/>
          <w:b/>
          <w:bCs/>
          <w:shd w:val="clear" w:color="auto" w:fill="FFFFFF"/>
        </w:rPr>
        <w:t xml:space="preserve"> ., the recent technique in fermentation in food process include vitamins , enzymes , amino acids , single cell protein and others from microorganisms. </w:t>
      </w:r>
      <w:r w:rsidR="0026451A">
        <w:rPr>
          <w:rFonts w:asciiTheme="majorBidi" w:hAnsiTheme="majorBidi" w:cstheme="majorBidi"/>
          <w:b/>
          <w:bCs/>
          <w:shd w:val="clear" w:color="auto" w:fill="FFFFFF"/>
        </w:rPr>
        <w:t>-------------------</w:t>
      </w:r>
    </w:p>
    <w:p w14:paraId="702FF7B1" w14:textId="77777777" w:rsidR="00220A43" w:rsidRPr="00220A43" w:rsidRDefault="00220A43" w:rsidP="00A54C41">
      <w:pPr>
        <w:tabs>
          <w:tab w:val="left" w:pos="5745"/>
        </w:tabs>
        <w:rPr>
          <w:rFonts w:asciiTheme="majorBidi" w:hAnsiTheme="majorBidi" w:cstheme="majorBidi"/>
          <w:rtl/>
          <w:lang w:val="en-GB"/>
        </w:rPr>
      </w:pPr>
    </w:p>
    <w:p w14:paraId="6A0A6CC9" w14:textId="77777777" w:rsidR="00FA1682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4"/>
      </w:tblGrid>
      <w:tr w:rsidR="00FA1682" w:rsidRPr="00FA1682" w14:paraId="6750165F" w14:textId="77777777" w:rsidTr="00874150">
        <w:tc>
          <w:tcPr>
            <w:tcW w:w="8204" w:type="dxa"/>
            <w:shd w:val="clear" w:color="auto" w:fill="auto"/>
          </w:tcPr>
          <w:p w14:paraId="2CFC54DB" w14:textId="55B5A61B" w:rsidR="00FA1682" w:rsidRPr="00FA1682" w:rsidRDefault="00FA1682" w:rsidP="00FA1682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</w:rPr>
            </w:pPr>
            <w:r w:rsidRPr="00FA1682">
              <w:rPr>
                <w:rFonts w:asciiTheme="majorBidi" w:hAnsiTheme="majorBidi" w:cstheme="majorBidi"/>
                <w:b/>
                <w:bCs/>
              </w:rPr>
              <w:t>the stu</w:t>
            </w:r>
            <w:r>
              <w:rPr>
                <w:rFonts w:asciiTheme="majorBidi" w:hAnsiTheme="majorBidi" w:cstheme="majorBidi"/>
                <w:b/>
                <w:bCs/>
              </w:rPr>
              <w:t xml:space="preserve">dent must knowing the following: 1. the types of fermentation </w:t>
            </w:r>
            <w:r w:rsidRPr="00FA1682">
              <w:rPr>
                <w:rFonts w:asciiTheme="majorBidi" w:hAnsiTheme="majorBidi" w:cstheme="majorBidi"/>
                <w:b/>
                <w:bCs/>
              </w:rPr>
              <w:t xml:space="preserve"> 2. </w:t>
            </w:r>
            <w:r>
              <w:rPr>
                <w:rFonts w:asciiTheme="majorBidi" w:hAnsiTheme="majorBidi" w:cstheme="majorBidi"/>
                <w:b/>
                <w:bCs/>
              </w:rPr>
              <w:t>The r</w:t>
            </w:r>
            <w:r w:rsidRPr="00FA1682">
              <w:rPr>
                <w:rFonts w:asciiTheme="majorBidi" w:hAnsiTheme="majorBidi" w:cstheme="majorBidi"/>
                <w:b/>
                <w:bCs/>
              </w:rPr>
              <w:t xml:space="preserve">ole </w:t>
            </w:r>
            <w:r>
              <w:rPr>
                <w:rFonts w:asciiTheme="majorBidi" w:hAnsiTheme="majorBidi" w:cstheme="majorBidi"/>
                <w:b/>
                <w:bCs/>
              </w:rPr>
              <w:t xml:space="preserve">of </w:t>
            </w:r>
            <w:r w:rsidRPr="00FA1682">
              <w:rPr>
                <w:rFonts w:asciiTheme="majorBidi" w:hAnsiTheme="majorBidi" w:cstheme="majorBidi"/>
                <w:b/>
                <w:bCs/>
              </w:rPr>
              <w:t>microorganisms in food products.</w:t>
            </w:r>
          </w:p>
        </w:tc>
      </w:tr>
    </w:tbl>
    <w:p w14:paraId="7B3E337D" w14:textId="3D0AFFF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1C4A3BB9" w14:textId="77777777" w:rsidR="0026451A" w:rsidRDefault="0026451A" w:rsidP="00A54C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------------------</w:t>
      </w:r>
    </w:p>
    <w:p w14:paraId="66E1DEAE" w14:textId="77777777" w:rsidR="0026451A" w:rsidRDefault="0026451A" w:rsidP="00A54C41">
      <w:pPr>
        <w:rPr>
          <w:rFonts w:asciiTheme="majorBidi" w:hAnsiTheme="majorBidi" w:cstheme="majorBidi"/>
          <w:b/>
          <w:bCs/>
        </w:rPr>
      </w:pPr>
    </w:p>
    <w:p w14:paraId="02289514" w14:textId="77777777"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14:paraId="69EBC7E7" w14:textId="77777777"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204"/>
      </w:tblGrid>
      <w:tr w:rsidR="001907D5" w:rsidRPr="008B4632" w14:paraId="0D27C693" w14:textId="77777777" w:rsidTr="006064BB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14:paraId="1560C622" w14:textId="77777777" w:rsidR="001907D5" w:rsidRPr="00D60919" w:rsidRDefault="001907D5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D6091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204" w:type="dxa"/>
            <w:shd w:val="clear" w:color="auto" w:fill="BFBFBF"/>
          </w:tcPr>
          <w:p w14:paraId="3C9DCF55" w14:textId="77777777" w:rsidR="001907D5" w:rsidRPr="0026451A" w:rsidRDefault="0026451A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Description depends on the Timing table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(Theoretical &amp; Practical)</w:t>
            </w:r>
          </w:p>
        </w:tc>
      </w:tr>
      <w:tr w:rsidR="00202B9E" w:rsidRPr="008B4632" w14:paraId="05AEC3AE" w14:textId="77777777" w:rsidTr="006064BB">
        <w:tc>
          <w:tcPr>
            <w:tcW w:w="1152" w:type="dxa"/>
            <w:shd w:val="clear" w:color="auto" w:fill="auto"/>
          </w:tcPr>
          <w:p w14:paraId="49F9AEF2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0AB966F0" w14:textId="5EC12138" w:rsidR="00202B9E" w:rsidRPr="00256324" w:rsidRDefault="00706333" w:rsidP="00FA1682">
            <w:pPr>
              <w:tabs>
                <w:tab w:val="left" w:pos="1826"/>
              </w:tabs>
              <w:jc w:val="both"/>
              <w:rPr>
                <w:rFonts w:asciiTheme="minorBidi" w:hAnsiTheme="minorBidi" w:cstheme="minorBidi"/>
                <w:lang w:bidi="ar-IQ"/>
              </w:rPr>
            </w:pPr>
            <w:r>
              <w:t>Introduction ,types , history of fermentation . practical: microbial fermentation</w:t>
            </w:r>
          </w:p>
        </w:tc>
      </w:tr>
      <w:tr w:rsidR="00202B9E" w:rsidRPr="008B4632" w14:paraId="03CBB4BB" w14:textId="77777777" w:rsidTr="006064BB">
        <w:tc>
          <w:tcPr>
            <w:tcW w:w="1152" w:type="dxa"/>
            <w:shd w:val="clear" w:color="auto" w:fill="auto"/>
          </w:tcPr>
          <w:p w14:paraId="1C95B06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204" w:type="dxa"/>
            <w:shd w:val="clear" w:color="auto" w:fill="auto"/>
          </w:tcPr>
          <w:p w14:paraId="359DDA47" w14:textId="7404AD2B" w:rsidR="00202B9E" w:rsidRDefault="00706333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Raw material for fermentation process . practical : yeast in fermentation</w:t>
            </w:r>
          </w:p>
        </w:tc>
      </w:tr>
      <w:tr w:rsidR="00202B9E" w:rsidRPr="008B4632" w14:paraId="4529878D" w14:textId="77777777" w:rsidTr="006064BB">
        <w:tc>
          <w:tcPr>
            <w:tcW w:w="1152" w:type="dxa"/>
            <w:shd w:val="clear" w:color="auto" w:fill="auto"/>
          </w:tcPr>
          <w:p w14:paraId="38E122BB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2FFE2DA3" w14:textId="32DC2332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What is fermenter ? types of fermenter process . practical: calculate of sugar in fermentation processes</w:t>
            </w:r>
          </w:p>
        </w:tc>
      </w:tr>
      <w:tr w:rsidR="00202B9E" w:rsidRPr="008B4632" w14:paraId="1217D992" w14:textId="77777777" w:rsidTr="006064BB">
        <w:tc>
          <w:tcPr>
            <w:tcW w:w="1152" w:type="dxa"/>
            <w:shd w:val="clear" w:color="auto" w:fill="auto"/>
          </w:tcPr>
          <w:p w14:paraId="6542150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14:paraId="332E4B9F" w14:textId="215D6544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Types of fermentation ,alcoholic ,butyric and lactic acid . practical : acetobacter fermentation</w:t>
            </w:r>
          </w:p>
        </w:tc>
      </w:tr>
      <w:tr w:rsidR="00202B9E" w:rsidRPr="008B4632" w14:paraId="56B3971B" w14:textId="77777777" w:rsidTr="006064BB">
        <w:tc>
          <w:tcPr>
            <w:tcW w:w="1152" w:type="dxa"/>
            <w:shd w:val="clear" w:color="auto" w:fill="auto"/>
          </w:tcPr>
          <w:p w14:paraId="38028277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14:paraId="5353F38F" w14:textId="47AC87DD" w:rsidR="00202B9E" w:rsidRPr="00C83E66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Industrially important microorganisms . practical : calculate the acetic acid</w:t>
            </w:r>
          </w:p>
        </w:tc>
      </w:tr>
      <w:tr w:rsidR="00202B9E" w:rsidRPr="008B4632" w14:paraId="65D19C0D" w14:textId="77777777" w:rsidTr="006064BB">
        <w:tc>
          <w:tcPr>
            <w:tcW w:w="1152" w:type="dxa"/>
            <w:shd w:val="clear" w:color="auto" w:fill="auto"/>
          </w:tcPr>
          <w:p w14:paraId="42B8BEB3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204" w:type="dxa"/>
            <w:shd w:val="clear" w:color="auto" w:fill="auto"/>
          </w:tcPr>
          <w:p w14:paraId="4478B557" w14:textId="667D5881" w:rsidR="00202B9E" w:rsidRPr="00650A5C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Media for industrial fermentation .practical : acetic acid production</w:t>
            </w:r>
          </w:p>
        </w:tc>
      </w:tr>
      <w:tr w:rsidR="00202B9E" w:rsidRPr="008B4632" w14:paraId="0C516B1F" w14:textId="77777777" w:rsidTr="006064BB">
        <w:tc>
          <w:tcPr>
            <w:tcW w:w="1152" w:type="dxa"/>
            <w:shd w:val="clear" w:color="auto" w:fill="auto"/>
          </w:tcPr>
          <w:p w14:paraId="355C8992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8204" w:type="dxa"/>
            <w:shd w:val="clear" w:color="auto" w:fill="auto"/>
          </w:tcPr>
          <w:p w14:paraId="3A1680A1" w14:textId="1A1A8860" w:rsidR="00202B9E" w:rsidRPr="00C83E66" w:rsidRDefault="00650A5C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Exam : practical : exam</w:t>
            </w:r>
          </w:p>
        </w:tc>
      </w:tr>
      <w:tr w:rsidR="00202B9E" w:rsidRPr="008B4632" w14:paraId="610EA614" w14:textId="77777777" w:rsidTr="006064BB">
        <w:tc>
          <w:tcPr>
            <w:tcW w:w="1152" w:type="dxa"/>
            <w:shd w:val="clear" w:color="auto" w:fill="auto"/>
          </w:tcPr>
          <w:p w14:paraId="2A873471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8204" w:type="dxa"/>
            <w:shd w:val="clear" w:color="auto" w:fill="auto"/>
          </w:tcPr>
          <w:p w14:paraId="1FF3A506" w14:textId="758BE55C" w:rsidR="00202B9E" w:rsidRPr="00256324" w:rsidRDefault="00650A5C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L- lysine fermentation . practical : lactic acid bacteria and fermentation</w:t>
            </w:r>
          </w:p>
        </w:tc>
      </w:tr>
      <w:tr w:rsidR="00202B9E" w:rsidRPr="008B4632" w14:paraId="775BDB17" w14:textId="77777777" w:rsidTr="006064BB">
        <w:tc>
          <w:tcPr>
            <w:tcW w:w="1152" w:type="dxa"/>
            <w:shd w:val="clear" w:color="auto" w:fill="auto"/>
          </w:tcPr>
          <w:p w14:paraId="0A063160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8204" w:type="dxa"/>
            <w:shd w:val="clear" w:color="auto" w:fill="auto"/>
          </w:tcPr>
          <w:p w14:paraId="2AA0D6C4" w14:textId="788BDC02" w:rsidR="00202B9E" w:rsidRPr="00256324" w:rsidRDefault="00650A5C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Glutamic acid fermentation . practical : yogurt product .</w:t>
            </w:r>
          </w:p>
        </w:tc>
      </w:tr>
      <w:tr w:rsidR="00202B9E" w:rsidRPr="008B4632" w14:paraId="57DCAB0D" w14:textId="77777777" w:rsidTr="006064BB">
        <w:tc>
          <w:tcPr>
            <w:tcW w:w="1152" w:type="dxa"/>
            <w:shd w:val="clear" w:color="auto" w:fill="auto"/>
          </w:tcPr>
          <w:p w14:paraId="19F102E9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8204" w:type="dxa"/>
            <w:shd w:val="clear" w:color="auto" w:fill="auto"/>
          </w:tcPr>
          <w:p w14:paraId="4E095A5E" w14:textId="264DF20E" w:rsidR="00202B9E" w:rsidRPr="00256324" w:rsidRDefault="00650A5C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Production of organic acid , citric acid production . practical :fermentation of bakers</w:t>
            </w:r>
          </w:p>
        </w:tc>
      </w:tr>
      <w:tr w:rsidR="00202B9E" w:rsidRPr="008B4632" w14:paraId="5AA2F613" w14:textId="77777777" w:rsidTr="006064BB">
        <w:tc>
          <w:tcPr>
            <w:tcW w:w="1152" w:type="dxa"/>
            <w:shd w:val="clear" w:color="auto" w:fill="auto"/>
          </w:tcPr>
          <w:p w14:paraId="479B08EF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8204" w:type="dxa"/>
            <w:shd w:val="clear" w:color="auto" w:fill="auto"/>
          </w:tcPr>
          <w:p w14:paraId="21B2924A" w14:textId="3C63826E" w:rsidR="00202B9E" w:rsidRPr="00256324" w:rsidRDefault="00650A5C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Enzymes production . practical : saccharomyces and biomass</w:t>
            </w:r>
          </w:p>
        </w:tc>
      </w:tr>
      <w:tr w:rsidR="00202B9E" w:rsidRPr="008B4632" w14:paraId="753C3CA4" w14:textId="77777777" w:rsidTr="006064BB">
        <w:tc>
          <w:tcPr>
            <w:tcW w:w="1152" w:type="dxa"/>
            <w:shd w:val="clear" w:color="auto" w:fill="auto"/>
          </w:tcPr>
          <w:p w14:paraId="38C724E6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8204" w:type="dxa"/>
            <w:shd w:val="clear" w:color="auto" w:fill="auto"/>
          </w:tcPr>
          <w:p w14:paraId="4ADF57E8" w14:textId="5E4D1922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Antibiotic production . practical : beverage fermentation</w:t>
            </w:r>
          </w:p>
        </w:tc>
      </w:tr>
      <w:tr w:rsidR="00202B9E" w:rsidRPr="008B4632" w14:paraId="508D2A9B" w14:textId="77777777" w:rsidTr="006064BB">
        <w:tc>
          <w:tcPr>
            <w:tcW w:w="1152" w:type="dxa"/>
            <w:shd w:val="clear" w:color="auto" w:fill="auto"/>
          </w:tcPr>
          <w:p w14:paraId="22EF45DB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lastRenderedPageBreak/>
              <w:t>13</w:t>
            </w:r>
          </w:p>
        </w:tc>
        <w:tc>
          <w:tcPr>
            <w:tcW w:w="8204" w:type="dxa"/>
            <w:shd w:val="clear" w:color="auto" w:fill="auto"/>
          </w:tcPr>
          <w:p w14:paraId="5057BA26" w14:textId="7ED01125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Propionic acid and butyric acid . practical: drink in industrial .</w:t>
            </w:r>
          </w:p>
        </w:tc>
      </w:tr>
      <w:tr w:rsidR="00202B9E" w:rsidRPr="008B4632" w14:paraId="0DA8EAE8" w14:textId="77777777" w:rsidTr="006064BB">
        <w:tc>
          <w:tcPr>
            <w:tcW w:w="1152" w:type="dxa"/>
            <w:shd w:val="clear" w:color="auto" w:fill="auto"/>
          </w:tcPr>
          <w:p w14:paraId="52A85E3D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8204" w:type="dxa"/>
            <w:shd w:val="clear" w:color="auto" w:fill="auto"/>
          </w:tcPr>
          <w:p w14:paraId="20343383" w14:textId="3E05604E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Exam practical : exam</w:t>
            </w:r>
          </w:p>
        </w:tc>
      </w:tr>
      <w:tr w:rsidR="00202B9E" w:rsidRPr="008B4632" w14:paraId="416FD815" w14:textId="77777777" w:rsidTr="006064BB">
        <w:tc>
          <w:tcPr>
            <w:tcW w:w="1152" w:type="dxa"/>
            <w:shd w:val="clear" w:color="auto" w:fill="auto"/>
          </w:tcPr>
          <w:p w14:paraId="2448703E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8204" w:type="dxa"/>
            <w:shd w:val="clear" w:color="auto" w:fill="auto"/>
          </w:tcPr>
          <w:p w14:paraId="0A06C994" w14:textId="75271EA1" w:rsidR="00202B9E" w:rsidRPr="00256324" w:rsidRDefault="00650A5C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  <w:r>
              <w:t>Food technology: Introduction and definition , practical : food processes</w:t>
            </w:r>
          </w:p>
        </w:tc>
      </w:tr>
    </w:tbl>
    <w:p w14:paraId="7AC162A2" w14:textId="77777777" w:rsidR="00EB4F65" w:rsidRDefault="00EB4F65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14:paraId="67F1EC37" w14:textId="77777777" w:rsidR="00795D95" w:rsidRPr="006064BB" w:rsidRDefault="00041FE1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Textbook</w:t>
      </w:r>
      <w:r w:rsidR="00A209AF"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s:</w:t>
      </w:r>
    </w:p>
    <w:p w14:paraId="46FFF47D" w14:textId="015E0CD2" w:rsidR="00A54C41" w:rsidRPr="00650A5C" w:rsidRDefault="00A209AF" w:rsidP="00650A5C">
      <w:pPr>
        <w:tabs>
          <w:tab w:val="left" w:pos="5745"/>
        </w:tabs>
      </w:pPr>
      <w:r w:rsidRPr="003347AD">
        <w:rPr>
          <w:rFonts w:asciiTheme="majorBidi" w:hAnsiTheme="majorBidi" w:cstheme="majorBidi"/>
          <w:b/>
          <w:bCs/>
        </w:rPr>
        <w:t>[1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</w:t>
      </w:r>
      <w:r w:rsidR="005D195A" w:rsidRPr="003347AD">
        <w:rPr>
          <w:rFonts w:asciiTheme="majorBidi" w:hAnsiTheme="majorBidi" w:cstheme="majorBidi"/>
          <w:b/>
          <w:bCs/>
          <w:color w:val="000000" w:themeColor="text1"/>
        </w:rPr>
        <w:t>:</w:t>
      </w:r>
      <w:r w:rsidR="00202B9E" w:rsidRPr="00202B9E">
        <w:rPr>
          <w:rFonts w:asciiTheme="minorHAnsi" w:hAnsiTheme="minorHAnsi" w:cstheme="minorHAnsi"/>
          <w:b/>
          <w:bCs/>
        </w:rPr>
        <w:t xml:space="preserve"> </w:t>
      </w:r>
      <w:r w:rsidR="00650A5C">
        <w:t xml:space="preserve">Saranya ,s. 2011 Industrial fermentation . pelegia library </w:t>
      </w:r>
    </w:p>
    <w:p w14:paraId="64533893" w14:textId="3B57E022" w:rsidR="0026451A" w:rsidRDefault="0026451A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</w:t>
      </w:r>
      <w:r>
        <w:rPr>
          <w:rFonts w:asciiTheme="majorBidi" w:hAnsiTheme="majorBidi" w:cstheme="majorBidi"/>
          <w:b/>
          <w:bCs/>
        </w:rPr>
        <w:t>2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202B9E">
        <w:rPr>
          <w:rFonts w:asciiTheme="minorHAnsi" w:hAnsiTheme="minorHAnsi" w:cstheme="minorHAnsi"/>
          <w:b/>
          <w:bCs/>
        </w:rPr>
        <w:t xml:space="preserve"> </w:t>
      </w:r>
      <w:r w:rsidR="00650A5C">
        <w:t>Adriana ., 2012the metabolism during fermentation . 3. Giang ,. 2011.probiotic.</w:t>
      </w:r>
    </w:p>
    <w:p w14:paraId="67AE3F15" w14:textId="77777777" w:rsidR="0026451A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22B7071C" w14:textId="77777777" w:rsidR="0060028F" w:rsidRPr="003347AD" w:rsidRDefault="0060028F" w:rsidP="0026451A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62988806" w14:textId="77777777" w:rsidR="00A54C41" w:rsidRPr="006064BB" w:rsidRDefault="008A4FFC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Suggested references</w:t>
      </w:r>
      <w:r w:rsidRPr="006064BB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10A739A1" w14:textId="5E76A705" w:rsidR="005E4075" w:rsidRPr="000A209B" w:rsidRDefault="008A4FFC" w:rsidP="000A209B">
      <w:pPr>
        <w:tabs>
          <w:tab w:val="left" w:pos="5745"/>
        </w:tabs>
      </w:pPr>
      <w:r w:rsidRPr="003347AD">
        <w:rPr>
          <w:rFonts w:asciiTheme="majorBidi" w:hAnsiTheme="majorBidi" w:cstheme="majorBidi"/>
          <w:b/>
          <w:bCs/>
        </w:rPr>
        <w:t>[1]:</w:t>
      </w:r>
      <w:r w:rsidR="00202B9E" w:rsidRPr="00202B9E">
        <w:rPr>
          <w:rFonts w:asciiTheme="minorHAnsi" w:hAnsiTheme="minorHAnsi" w:cstheme="minorHAnsi"/>
        </w:rPr>
        <w:t xml:space="preserve"> </w:t>
      </w:r>
      <w:r w:rsidR="00650A5C">
        <w:t xml:space="preserve">Bakari ., 2011 . lactic acid bacteria. </w:t>
      </w:r>
    </w:p>
    <w:p w14:paraId="7A5A9B18" w14:textId="28ADE6D5" w:rsidR="0026451A" w:rsidRDefault="0026451A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</w:t>
      </w:r>
      <w:r>
        <w:rPr>
          <w:rFonts w:asciiTheme="majorBidi" w:hAnsiTheme="majorBidi" w:cstheme="majorBidi"/>
          <w:b/>
          <w:bCs/>
        </w:rPr>
        <w:t>2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202B9E">
        <w:rPr>
          <w:rFonts w:asciiTheme="minorHAnsi" w:hAnsiTheme="minorHAnsi" w:cstheme="minorHAnsi"/>
          <w:b/>
          <w:bCs/>
        </w:rPr>
        <w:t xml:space="preserve"> </w:t>
      </w:r>
      <w:r w:rsidR="000A209B">
        <w:t>Zacarchenco., 2016 . fermented milk</w:t>
      </w:r>
    </w:p>
    <w:p w14:paraId="36D55B69" w14:textId="5608FCDB" w:rsidR="000A209B" w:rsidRDefault="000A209B" w:rsidP="000A209B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>
        <w:rPr>
          <w:b/>
          <w:bCs/>
        </w:rPr>
        <w:t>3:</w:t>
      </w:r>
      <w:r>
        <w:t>Yuang., 2018 . pickles and sourkrout.</w:t>
      </w:r>
    </w:p>
    <w:p w14:paraId="327D4FB3" w14:textId="77777777" w:rsidR="000A209B" w:rsidRDefault="000A209B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</w:p>
    <w:p w14:paraId="00FCDE1C" w14:textId="77777777" w:rsidR="0026451A" w:rsidRPr="00971966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  <w:color w:val="FF0000"/>
        </w:rPr>
      </w:pPr>
    </w:p>
    <w:p w14:paraId="7FE18B58" w14:textId="77777777"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14:paraId="0AABB180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14:paraId="5A3F710E" w14:textId="77777777" w:rsidTr="0026451A">
        <w:tc>
          <w:tcPr>
            <w:tcW w:w="4631" w:type="dxa"/>
            <w:gridSpan w:val="4"/>
          </w:tcPr>
          <w:p w14:paraId="77C5242F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14:paraId="610A111D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14:paraId="7D827D12" w14:textId="77777777" w:rsidTr="0026451A">
        <w:tc>
          <w:tcPr>
            <w:tcW w:w="1229" w:type="dxa"/>
          </w:tcPr>
          <w:p w14:paraId="4EE11906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1st exam</w:t>
            </w:r>
          </w:p>
        </w:tc>
        <w:tc>
          <w:tcPr>
            <w:tcW w:w="1134" w:type="dxa"/>
          </w:tcPr>
          <w:p w14:paraId="2C89ED72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2nd exam</w:t>
            </w:r>
          </w:p>
        </w:tc>
        <w:tc>
          <w:tcPr>
            <w:tcW w:w="1276" w:type="dxa"/>
          </w:tcPr>
          <w:p w14:paraId="42670854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14:paraId="05B75729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14:paraId="65976ECC" w14:textId="77777777"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14:paraId="6FBDA0D5" w14:textId="77777777" w:rsidTr="0026451A">
        <w:tc>
          <w:tcPr>
            <w:tcW w:w="1229" w:type="dxa"/>
          </w:tcPr>
          <w:p w14:paraId="12050A23" w14:textId="4D622608" w:rsidR="0026451A" w:rsidRPr="000A209B" w:rsidRDefault="000A209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A209B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</w:p>
        </w:tc>
        <w:tc>
          <w:tcPr>
            <w:tcW w:w="1134" w:type="dxa"/>
          </w:tcPr>
          <w:p w14:paraId="66629816" w14:textId="4D23ADF6" w:rsidR="0026451A" w:rsidRPr="000A209B" w:rsidRDefault="000A209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A209B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</w:p>
        </w:tc>
        <w:tc>
          <w:tcPr>
            <w:tcW w:w="1276" w:type="dxa"/>
          </w:tcPr>
          <w:p w14:paraId="6F7166BF" w14:textId="662C4FDC" w:rsidR="0026451A" w:rsidRPr="000A209B" w:rsidRDefault="000A209B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A209B"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</w:p>
        </w:tc>
        <w:tc>
          <w:tcPr>
            <w:tcW w:w="992" w:type="dxa"/>
          </w:tcPr>
          <w:p w14:paraId="6C7F96A9" w14:textId="7ECC03A6" w:rsidR="0026451A" w:rsidRPr="000A209B" w:rsidRDefault="000A209B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0A209B">
              <w:rPr>
                <w:rFonts w:asciiTheme="majorBidi" w:hAnsiTheme="majorBidi" w:cstheme="majorBidi"/>
                <w:b/>
                <w:bCs/>
                <w:lang w:bidi="ar-IQ"/>
              </w:rPr>
              <w:t>4</w:t>
            </w:r>
          </w:p>
        </w:tc>
        <w:tc>
          <w:tcPr>
            <w:tcW w:w="1417" w:type="dxa"/>
          </w:tcPr>
          <w:p w14:paraId="75C3B32C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</w:p>
        </w:tc>
      </w:tr>
    </w:tbl>
    <w:p w14:paraId="58D00357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14:paraId="7D6E319A" w14:textId="77777777" w:rsidTr="004C39F2">
        <w:tc>
          <w:tcPr>
            <w:tcW w:w="2296" w:type="dxa"/>
          </w:tcPr>
          <w:p w14:paraId="3F1CF31A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Assignment/ Project</w:t>
            </w:r>
          </w:p>
        </w:tc>
        <w:tc>
          <w:tcPr>
            <w:tcW w:w="1673" w:type="dxa"/>
          </w:tcPr>
          <w:p w14:paraId="54A705C2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Description</w:t>
            </w:r>
          </w:p>
        </w:tc>
        <w:tc>
          <w:tcPr>
            <w:tcW w:w="1611" w:type="dxa"/>
          </w:tcPr>
          <w:p w14:paraId="2694D119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Due Date</w:t>
            </w:r>
          </w:p>
        </w:tc>
        <w:tc>
          <w:tcPr>
            <w:tcW w:w="1440" w:type="dxa"/>
          </w:tcPr>
          <w:p w14:paraId="36267BF5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Marking</w:t>
            </w:r>
          </w:p>
        </w:tc>
      </w:tr>
      <w:tr w:rsidR="004657EA" w:rsidRPr="008B4632" w14:paraId="743A07BF" w14:textId="77777777" w:rsidTr="004C39F2">
        <w:tc>
          <w:tcPr>
            <w:tcW w:w="2296" w:type="dxa"/>
          </w:tcPr>
          <w:p w14:paraId="0771EBB7" w14:textId="77777777" w:rsidR="004657EA" w:rsidRPr="008B4632" w:rsidRDefault="004C39F2" w:rsidP="0026451A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73" w:type="dxa"/>
          </w:tcPr>
          <w:p w14:paraId="386C8E3E" w14:textId="77777777" w:rsidR="004657EA" w:rsidRPr="008B4632" w:rsidRDefault="004C39F2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14:paraId="3799B44B" w14:textId="4BADBD39" w:rsidR="004657EA" w:rsidRPr="008B4632" w:rsidRDefault="000A209B" w:rsidP="003347AD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20/11/2022</w:t>
            </w:r>
          </w:p>
        </w:tc>
        <w:tc>
          <w:tcPr>
            <w:tcW w:w="1440" w:type="dxa"/>
          </w:tcPr>
          <w:p w14:paraId="1EA67DEF" w14:textId="57568991" w:rsidR="004657EA" w:rsidRPr="008B4632" w:rsidRDefault="000A209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</w:p>
        </w:tc>
      </w:tr>
      <w:tr w:rsidR="004C39F2" w:rsidRPr="008B4632" w14:paraId="1F2F0D3B" w14:textId="77777777" w:rsidTr="004C39F2">
        <w:tc>
          <w:tcPr>
            <w:tcW w:w="2296" w:type="dxa"/>
          </w:tcPr>
          <w:p w14:paraId="714826FD" w14:textId="4C2D201E" w:rsidR="004C39F2" w:rsidRPr="008B4632" w:rsidRDefault="000A209B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73" w:type="dxa"/>
          </w:tcPr>
          <w:p w14:paraId="780CBACF" w14:textId="0C3210CA" w:rsidR="004C39F2" w:rsidRPr="008B4632" w:rsidRDefault="000A209B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14:paraId="1B677DA1" w14:textId="11D09C2E" w:rsidR="004C39F2" w:rsidRDefault="000A209B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28/12/2022</w:t>
            </w:r>
          </w:p>
        </w:tc>
        <w:tc>
          <w:tcPr>
            <w:tcW w:w="1440" w:type="dxa"/>
          </w:tcPr>
          <w:p w14:paraId="6C4B48A7" w14:textId="441252B0" w:rsidR="004C39F2" w:rsidRDefault="000A209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12</w:t>
            </w:r>
          </w:p>
        </w:tc>
      </w:tr>
    </w:tbl>
    <w:p w14:paraId="6B1B4CE6" w14:textId="77777777" w:rsidR="004657EA" w:rsidRDefault="004657E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16203CD" w14:textId="77777777" w:rsidR="0026451A" w:rsidRPr="008B4632" w:rsidRDefault="0026451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83886D7" w14:textId="77777777" w:rsidR="009A65DB" w:rsidRPr="006064BB" w:rsidRDefault="009A65DB" w:rsidP="009A65DB">
      <w:pPr>
        <w:rPr>
          <w:rStyle w:val="Strong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]</w:t>
      </w:r>
    </w:p>
    <w:p w14:paraId="2B99EF3A" w14:textId="77777777" w:rsidR="009A65DB" w:rsidRPr="006064BB" w:rsidRDefault="009A65DB" w:rsidP="009A65DB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14:paraId="4B7B4721" w14:textId="4506D8E2" w:rsidR="009A65DB" w:rsidRPr="008B4632" w:rsidRDefault="009A65DB" w:rsidP="0026451A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Section: </w:t>
      </w:r>
      <w:r w:rsidR="000A209B">
        <w:rPr>
          <w:rStyle w:val="Strong"/>
          <w:rFonts w:asciiTheme="majorBidi" w:hAnsiTheme="majorBidi" w:cstheme="majorBidi"/>
          <w:color w:val="0070C0"/>
          <w:sz w:val="28"/>
          <w:szCs w:val="28"/>
        </w:rPr>
        <w:t>(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Biology</w:t>
      </w:r>
      <w:r w:rsidRPr="006064BB">
        <w:rPr>
          <w:rStyle w:val="Strong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;    Lecture Room: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304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</w:t>
      </w:r>
      <w:r w:rsidR="008E4C89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13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14:paraId="5364ACA1" w14:textId="77777777" w:rsidR="009A65DB" w:rsidRPr="008B4632" w:rsidRDefault="009A65DB" w:rsidP="009A65DB">
      <w:pPr>
        <w:tabs>
          <w:tab w:val="left" w:pos="1826"/>
        </w:tabs>
        <w:ind w:left="-142"/>
        <w:rPr>
          <w:rStyle w:val="Strong"/>
          <w:rFonts w:asciiTheme="majorBidi" w:hAnsiTheme="majorBidi" w:cstheme="majorBidi"/>
          <w:sz w:val="28"/>
          <w:szCs w:val="28"/>
        </w:rPr>
      </w:pPr>
    </w:p>
    <w:p w14:paraId="583F8F0D" w14:textId="3EF3849F" w:rsidR="009A65DB" w:rsidRPr="00EE539F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Strong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Pr="00F064DB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Dr. </w:t>
      </w:r>
      <w:r w:rsidR="008E4C89">
        <w:rPr>
          <w:rFonts w:asciiTheme="majorBidi" w:hAnsiTheme="majorBidi" w:cstheme="majorBidi"/>
          <w:b/>
          <w:bCs/>
          <w:sz w:val="28"/>
          <w:szCs w:val="28"/>
        </w:rPr>
        <w:t>Nada Zaki Mahdi</w:t>
      </w:r>
    </w:p>
    <w:p w14:paraId="195FDB83" w14:textId="3D5D5EF9" w:rsidR="009A65DB" w:rsidRPr="008B4632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i/>
          <w:iCs/>
          <w:sz w:val="28"/>
          <w:szCs w:val="28"/>
        </w:rPr>
      </w:pPr>
      <w:r w:rsidRPr="00EE539F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  <w:r w:rsidR="008E4C89" w:rsidRPr="008E4C89">
        <w:rPr>
          <w:rFonts w:asciiTheme="majorBidi" w:hAnsiTheme="majorBidi" w:cstheme="majorBidi"/>
          <w:sz w:val="28"/>
          <w:szCs w:val="28"/>
        </w:rPr>
        <w:t>smnk@uomustansiriyah.edu.iq</w:t>
      </w:r>
    </w:p>
    <w:p w14:paraId="0D74F8C0" w14:textId="77777777"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14:paraId="5B778E27" w14:textId="5B4D55FA" w:rsidR="005D195A" w:rsidRPr="008B4632" w:rsidRDefault="000C7014" w:rsidP="0026451A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Office Hours  :</w:t>
      </w:r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E4C89">
        <w:rPr>
          <w:rFonts w:asciiTheme="majorBidi" w:hAnsiTheme="majorBidi" w:cstheme="majorBidi"/>
          <w:b/>
          <w:bCs/>
          <w:sz w:val="28"/>
          <w:szCs w:val="28"/>
        </w:rPr>
        <w:t>Sun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11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30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1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30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84685E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1495550C" w14:textId="311A8FB8" w:rsidR="00601F3D" w:rsidRPr="008B4632" w:rsidRDefault="009A65DB" w:rsidP="002645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8E4C89">
        <w:rPr>
          <w:rFonts w:asciiTheme="majorBidi" w:hAnsiTheme="majorBidi" w:cstheme="majorBidi"/>
          <w:b/>
          <w:bCs/>
          <w:sz w:val="28"/>
          <w:szCs w:val="28"/>
        </w:rPr>
        <w:t>Monday</w:t>
      </w:r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8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30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11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8E4C89">
        <w:rPr>
          <w:rStyle w:val="Strong"/>
          <w:rFonts w:asciiTheme="majorBidi" w:hAnsiTheme="majorBidi" w:cstheme="majorBidi"/>
          <w:color w:val="0070C0"/>
          <w:sz w:val="28"/>
          <w:szCs w:val="28"/>
        </w:rPr>
        <w:t>30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601F3D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</w:p>
    <w:p w14:paraId="3FEC6FE5" w14:textId="77777777" w:rsidR="00601F3D" w:rsidRPr="008B4632" w:rsidRDefault="00601F3D" w:rsidP="00601F3D">
      <w:pPr>
        <w:ind w:left="1985"/>
        <w:rPr>
          <w:rFonts w:asciiTheme="majorBidi" w:hAnsiTheme="majorBidi" w:cstheme="majorBidi"/>
          <w:sz w:val="28"/>
          <w:szCs w:val="28"/>
        </w:rPr>
      </w:pPr>
    </w:p>
    <w:p w14:paraId="6C8D896B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0CDDB6ED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0BF48B0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5545052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14:paraId="7E9A1F18" w14:textId="77777777"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-Office Hour: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 office hours are available by appointment.</w:t>
      </w:r>
    </w:p>
    <w:p w14:paraId="79A7DC98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14:paraId="37C69D3E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598B2E43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4B7A98E8" w14:textId="77777777" w:rsidR="00FE5797" w:rsidRPr="008B4632" w:rsidRDefault="00FE5797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948CA95" w14:textId="77777777" w:rsidR="000C7014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89088DA" w14:textId="77777777" w:rsidR="004C39F2" w:rsidRPr="008B4632" w:rsidRDefault="004C39F2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1BDEDB0E" w14:textId="77777777"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14:paraId="4F8662FB" w14:textId="02848FB3" w:rsidR="00011559" w:rsidRDefault="00FE5797" w:rsidP="0026451A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0919">
        <w:rPr>
          <w:rFonts w:asciiTheme="majorBidi" w:hAnsiTheme="majorBidi" w:cstheme="majorBidi"/>
          <w:b/>
          <w:bCs/>
          <w:sz w:val="28"/>
          <w:szCs w:val="28"/>
        </w:rPr>
        <w:t>Lecturer Signature                                                  Chairman Signature</w:t>
      </w:r>
    </w:p>
    <w:p w14:paraId="32896952" w14:textId="1735FD61" w:rsidR="008E4C89" w:rsidRPr="00D60919" w:rsidRDefault="008E4C89" w:rsidP="0026451A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</w:t>
      </w:r>
      <w:r w:rsidRPr="008E4C8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8397E16" wp14:editId="7C31A28D">
            <wp:extent cx="1962150" cy="2609850"/>
            <wp:effectExtent l="0" t="0" r="0" b="0"/>
            <wp:docPr id="2" name="Picture 2" descr="C:\Users\JAD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\Desktop\sig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90082E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3D96B41D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5988897C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660F48CA" w14:textId="77777777" w:rsidR="00160AA6" w:rsidRPr="008B4632" w:rsidRDefault="00160AA6" w:rsidP="00160AA6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sectPr w:rsidR="00160AA6" w:rsidRPr="008B4632" w:rsidSect="00947D9D">
      <w:footerReference w:type="default" r:id="rId11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BCF33" w14:textId="77777777" w:rsidR="00E47448" w:rsidRDefault="00E47448" w:rsidP="008776D4">
      <w:r>
        <w:separator/>
      </w:r>
    </w:p>
  </w:endnote>
  <w:endnote w:type="continuationSeparator" w:id="0">
    <w:p w14:paraId="4DA2BE89" w14:textId="77777777" w:rsidR="00E47448" w:rsidRDefault="00E47448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EB9E927-A062-41D5-9055-3347D3735CD8}"/>
    <w:embedBold r:id="rId2" w:subsetted="1" w:fontKey="{5D64EE8E-A6BD-4572-B780-4EDDBEE8556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3" w:subsetted="1" w:fontKey="{49432134-0E08-4402-BA6D-50139E067057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14:paraId="71045E53" w14:textId="5092B1E0" w:rsidR="00601F3D" w:rsidRPr="00601F3D" w:rsidRDefault="004B076B">
        <w:pPr>
          <w:pStyle w:val="Footer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8E4C89" w:rsidRPr="008E4C89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3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4FA3772F" w14:textId="77777777" w:rsidR="003B6B20" w:rsidRPr="001907D5" w:rsidRDefault="003B6B20" w:rsidP="000C7014">
    <w:pPr>
      <w:pStyle w:val="Header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FF06" w14:textId="77777777" w:rsidR="00E47448" w:rsidRDefault="00E47448" w:rsidP="008776D4">
      <w:r>
        <w:separator/>
      </w:r>
    </w:p>
  </w:footnote>
  <w:footnote w:type="continuationSeparator" w:id="0">
    <w:p w14:paraId="03FE8A90" w14:textId="77777777" w:rsidR="00E47448" w:rsidRDefault="00E47448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 w15:restartNumberingAfterBreak="0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6D4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7280"/>
    <w:rsid w:val="00081085"/>
    <w:rsid w:val="00081E33"/>
    <w:rsid w:val="00081FD2"/>
    <w:rsid w:val="00084380"/>
    <w:rsid w:val="00095397"/>
    <w:rsid w:val="00095B05"/>
    <w:rsid w:val="000966D1"/>
    <w:rsid w:val="000A209B"/>
    <w:rsid w:val="000A2853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5C5"/>
    <w:rsid w:val="00196D68"/>
    <w:rsid w:val="00196F38"/>
    <w:rsid w:val="001A3894"/>
    <w:rsid w:val="001A4FEB"/>
    <w:rsid w:val="001A50D5"/>
    <w:rsid w:val="001A5391"/>
    <w:rsid w:val="001A5F6C"/>
    <w:rsid w:val="001B269C"/>
    <w:rsid w:val="001B2C4D"/>
    <w:rsid w:val="001B54F2"/>
    <w:rsid w:val="001B66B4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E62"/>
    <w:rsid w:val="001F70F2"/>
    <w:rsid w:val="001F7EAF"/>
    <w:rsid w:val="00200DDD"/>
    <w:rsid w:val="00201BBF"/>
    <w:rsid w:val="00202B9E"/>
    <w:rsid w:val="002038D1"/>
    <w:rsid w:val="00204CF5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B730B"/>
    <w:rsid w:val="002C0825"/>
    <w:rsid w:val="002C2CDC"/>
    <w:rsid w:val="002C7B7B"/>
    <w:rsid w:val="002D219B"/>
    <w:rsid w:val="002D3A6B"/>
    <w:rsid w:val="002D766B"/>
    <w:rsid w:val="002E1CEB"/>
    <w:rsid w:val="002E3828"/>
    <w:rsid w:val="002E7185"/>
    <w:rsid w:val="002E7580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996"/>
    <w:rsid w:val="00381168"/>
    <w:rsid w:val="00383FB0"/>
    <w:rsid w:val="00385E8C"/>
    <w:rsid w:val="0038659E"/>
    <w:rsid w:val="00386F7C"/>
    <w:rsid w:val="00387C09"/>
    <w:rsid w:val="00390D45"/>
    <w:rsid w:val="003A0180"/>
    <w:rsid w:val="003A063A"/>
    <w:rsid w:val="003A6A30"/>
    <w:rsid w:val="003B5F64"/>
    <w:rsid w:val="003B6B20"/>
    <w:rsid w:val="003C1D66"/>
    <w:rsid w:val="003C5D0E"/>
    <w:rsid w:val="003E10C6"/>
    <w:rsid w:val="003E3408"/>
    <w:rsid w:val="003F53D9"/>
    <w:rsid w:val="00402F28"/>
    <w:rsid w:val="00406A8D"/>
    <w:rsid w:val="0040789D"/>
    <w:rsid w:val="00407BAD"/>
    <w:rsid w:val="00410DA9"/>
    <w:rsid w:val="00413FD6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3E7A"/>
    <w:rsid w:val="004451F1"/>
    <w:rsid w:val="00445D27"/>
    <w:rsid w:val="0045396E"/>
    <w:rsid w:val="00453C1C"/>
    <w:rsid w:val="004571D3"/>
    <w:rsid w:val="00460CBD"/>
    <w:rsid w:val="00461977"/>
    <w:rsid w:val="004652C8"/>
    <w:rsid w:val="004657EA"/>
    <w:rsid w:val="004674CF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501209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9ED"/>
    <w:rsid w:val="00576832"/>
    <w:rsid w:val="00580B4D"/>
    <w:rsid w:val="0058452F"/>
    <w:rsid w:val="0058674A"/>
    <w:rsid w:val="00593777"/>
    <w:rsid w:val="00593D7D"/>
    <w:rsid w:val="005A1971"/>
    <w:rsid w:val="005A59AC"/>
    <w:rsid w:val="005B353B"/>
    <w:rsid w:val="005C03D1"/>
    <w:rsid w:val="005C154A"/>
    <w:rsid w:val="005C192F"/>
    <w:rsid w:val="005C2B9C"/>
    <w:rsid w:val="005C31D6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17816"/>
    <w:rsid w:val="00620311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0A5C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6333"/>
    <w:rsid w:val="00707BA1"/>
    <w:rsid w:val="00712B61"/>
    <w:rsid w:val="0071593A"/>
    <w:rsid w:val="00721BB4"/>
    <w:rsid w:val="007224BE"/>
    <w:rsid w:val="0072713A"/>
    <w:rsid w:val="007279F5"/>
    <w:rsid w:val="007311C2"/>
    <w:rsid w:val="007325D1"/>
    <w:rsid w:val="00735B98"/>
    <w:rsid w:val="00735ED4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D19F8"/>
    <w:rsid w:val="007D4887"/>
    <w:rsid w:val="007D7EC0"/>
    <w:rsid w:val="007D7F84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1DEE"/>
    <w:rsid w:val="008141A8"/>
    <w:rsid w:val="008145FC"/>
    <w:rsid w:val="00816689"/>
    <w:rsid w:val="00817F8E"/>
    <w:rsid w:val="00846393"/>
    <w:rsid w:val="008464A7"/>
    <w:rsid w:val="0084685E"/>
    <w:rsid w:val="00855B49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2878"/>
    <w:rsid w:val="008C5947"/>
    <w:rsid w:val="008C5B95"/>
    <w:rsid w:val="008D4AD6"/>
    <w:rsid w:val="008D5180"/>
    <w:rsid w:val="008D59BF"/>
    <w:rsid w:val="008E01BF"/>
    <w:rsid w:val="008E0D4B"/>
    <w:rsid w:val="008E4C89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5FD1"/>
    <w:rsid w:val="009811BF"/>
    <w:rsid w:val="0098151E"/>
    <w:rsid w:val="00981B42"/>
    <w:rsid w:val="0098567E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1B49"/>
    <w:rsid w:val="00A72906"/>
    <w:rsid w:val="00A74E18"/>
    <w:rsid w:val="00A75A2E"/>
    <w:rsid w:val="00A76AA4"/>
    <w:rsid w:val="00A82D24"/>
    <w:rsid w:val="00A8404C"/>
    <w:rsid w:val="00A872B6"/>
    <w:rsid w:val="00A9280B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2F5B"/>
    <w:rsid w:val="00B00C9F"/>
    <w:rsid w:val="00B02A0F"/>
    <w:rsid w:val="00B061E4"/>
    <w:rsid w:val="00B07B10"/>
    <w:rsid w:val="00B1261D"/>
    <w:rsid w:val="00B134AD"/>
    <w:rsid w:val="00B141B2"/>
    <w:rsid w:val="00B1608C"/>
    <w:rsid w:val="00B2297C"/>
    <w:rsid w:val="00B3016D"/>
    <w:rsid w:val="00B40B8D"/>
    <w:rsid w:val="00B41A79"/>
    <w:rsid w:val="00B43FB4"/>
    <w:rsid w:val="00B449D5"/>
    <w:rsid w:val="00B46699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41F3"/>
    <w:rsid w:val="00B86127"/>
    <w:rsid w:val="00B87C95"/>
    <w:rsid w:val="00B900DC"/>
    <w:rsid w:val="00B913C9"/>
    <w:rsid w:val="00B942A2"/>
    <w:rsid w:val="00B94A96"/>
    <w:rsid w:val="00BA03AF"/>
    <w:rsid w:val="00BA05D2"/>
    <w:rsid w:val="00BA1269"/>
    <w:rsid w:val="00BA1536"/>
    <w:rsid w:val="00BA2623"/>
    <w:rsid w:val="00BA314B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A9C"/>
    <w:rsid w:val="00C40BC5"/>
    <w:rsid w:val="00C412FA"/>
    <w:rsid w:val="00C43272"/>
    <w:rsid w:val="00C44D9E"/>
    <w:rsid w:val="00C47BCB"/>
    <w:rsid w:val="00C5216A"/>
    <w:rsid w:val="00C535E9"/>
    <w:rsid w:val="00C57830"/>
    <w:rsid w:val="00C57D3B"/>
    <w:rsid w:val="00C6185E"/>
    <w:rsid w:val="00C63FE9"/>
    <w:rsid w:val="00C655D2"/>
    <w:rsid w:val="00C6572B"/>
    <w:rsid w:val="00C71941"/>
    <w:rsid w:val="00C729DB"/>
    <w:rsid w:val="00C7340F"/>
    <w:rsid w:val="00C759D9"/>
    <w:rsid w:val="00C76641"/>
    <w:rsid w:val="00C82796"/>
    <w:rsid w:val="00C83E8A"/>
    <w:rsid w:val="00C85346"/>
    <w:rsid w:val="00C93834"/>
    <w:rsid w:val="00C979FE"/>
    <w:rsid w:val="00CA6897"/>
    <w:rsid w:val="00CB08E5"/>
    <w:rsid w:val="00CB4BB0"/>
    <w:rsid w:val="00CB4FF4"/>
    <w:rsid w:val="00CC0E5C"/>
    <w:rsid w:val="00CC460D"/>
    <w:rsid w:val="00CC676B"/>
    <w:rsid w:val="00CD5966"/>
    <w:rsid w:val="00CD5B6C"/>
    <w:rsid w:val="00CE077D"/>
    <w:rsid w:val="00CE2DFB"/>
    <w:rsid w:val="00CE3CB3"/>
    <w:rsid w:val="00CE4098"/>
    <w:rsid w:val="00CE5732"/>
    <w:rsid w:val="00CF42C3"/>
    <w:rsid w:val="00CF5C18"/>
    <w:rsid w:val="00CF6CA6"/>
    <w:rsid w:val="00CF7F01"/>
    <w:rsid w:val="00D06CC9"/>
    <w:rsid w:val="00D13294"/>
    <w:rsid w:val="00D14A83"/>
    <w:rsid w:val="00D15C89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5988"/>
    <w:rsid w:val="00D66E54"/>
    <w:rsid w:val="00D679DC"/>
    <w:rsid w:val="00D70A6A"/>
    <w:rsid w:val="00D75B99"/>
    <w:rsid w:val="00D7670C"/>
    <w:rsid w:val="00D80E48"/>
    <w:rsid w:val="00D92FF5"/>
    <w:rsid w:val="00D9315B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C48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5B25"/>
    <w:rsid w:val="00E47448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3292"/>
    <w:rsid w:val="00F05FF0"/>
    <w:rsid w:val="00F13D9F"/>
    <w:rsid w:val="00F16681"/>
    <w:rsid w:val="00F17DCF"/>
    <w:rsid w:val="00F224DC"/>
    <w:rsid w:val="00F2266C"/>
    <w:rsid w:val="00F25F8B"/>
    <w:rsid w:val="00F263AA"/>
    <w:rsid w:val="00F27858"/>
    <w:rsid w:val="00F27FB3"/>
    <w:rsid w:val="00F33A67"/>
    <w:rsid w:val="00F36090"/>
    <w:rsid w:val="00F42625"/>
    <w:rsid w:val="00F433F9"/>
    <w:rsid w:val="00F437F4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83F7F"/>
    <w:rsid w:val="00F852E9"/>
    <w:rsid w:val="00F876D6"/>
    <w:rsid w:val="00F87A20"/>
    <w:rsid w:val="00F93B20"/>
    <w:rsid w:val="00F95CAF"/>
    <w:rsid w:val="00FA1682"/>
    <w:rsid w:val="00FA7995"/>
    <w:rsid w:val="00FB00FA"/>
    <w:rsid w:val="00FB2442"/>
    <w:rsid w:val="00FB2C39"/>
    <w:rsid w:val="00FB5C2A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1FDF0E"/>
  <w15:docId w15:val="{5AA1FDC3-010F-4D87-B3D9-088B3E6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EA7725"/>
    <w:rPr>
      <w:b/>
      <w:bCs/>
    </w:rPr>
  </w:style>
  <w:style w:type="character" w:styleId="Emphasis">
    <w:name w:val="Emphasis"/>
    <w:basedOn w:val="DefaultParagraphFont"/>
    <w:qFormat/>
    <w:rsid w:val="00EA7725"/>
    <w:rPr>
      <w:i/>
      <w:iCs/>
    </w:rPr>
  </w:style>
  <w:style w:type="character" w:styleId="Hyperlink">
    <w:name w:val="Hyperlink"/>
    <w:basedOn w:val="DefaultParagraphFont"/>
    <w:uiPriority w:val="99"/>
    <w:rsid w:val="00EA7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2627-981E-4CF2-90E3-B31FBB23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3275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Maher</cp:lastModifiedBy>
  <cp:revision>6</cp:revision>
  <cp:lastPrinted>2012-02-07T09:41:00Z</cp:lastPrinted>
  <dcterms:created xsi:type="dcterms:W3CDTF">2019-10-13T15:06:00Z</dcterms:created>
  <dcterms:modified xsi:type="dcterms:W3CDTF">2022-10-15T14:08:00Z</dcterms:modified>
</cp:coreProperties>
</file>