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DC4" w:rsidRPr="0083759A" w:rsidRDefault="00155DC4">
      <w:pPr>
        <w:rPr>
          <w:rFonts w:ascii="Times New Roman" w:hAnsi="Times New Roman" w:cs="Times New Roman"/>
          <w:sz w:val="28"/>
          <w:szCs w:val="28"/>
          <w:lang w:val="en-US"/>
        </w:rPr>
      </w:pPr>
    </w:p>
    <w:p w:rsidR="0083759A" w:rsidRDefault="0083759A">
      <w:pPr>
        <w:rPr>
          <w:rFonts w:ascii="Times New Roman" w:hAnsi="Times New Roman" w:cs="Times New Roman"/>
          <w:sz w:val="28"/>
          <w:szCs w:val="28"/>
          <w:lang w:val="en-US"/>
        </w:rPr>
      </w:pPr>
    </w:p>
    <w:p w:rsidR="0083759A" w:rsidRPr="0083759A" w:rsidRDefault="0083759A" w:rsidP="00AC005D">
      <w:pPr>
        <w:autoSpaceDE w:val="0"/>
        <w:autoSpaceDN w:val="0"/>
        <w:adjustRightInd w:val="0"/>
        <w:spacing w:after="0" w:line="240" w:lineRule="auto"/>
        <w:rPr>
          <w:rFonts w:ascii="Times New Roman" w:hAnsi="Times New Roman" w:cs="Times New Roman"/>
          <w:b/>
          <w:bCs/>
          <w:sz w:val="28"/>
          <w:szCs w:val="28"/>
          <w:lang w:val="en-US" w:bidi="ar-IQ"/>
        </w:rPr>
      </w:pPr>
      <w:proofErr w:type="spellStart"/>
      <w:r w:rsidRPr="0083759A">
        <w:rPr>
          <w:rFonts w:ascii="Times New Roman" w:hAnsi="Times New Roman" w:cs="Times New Roman"/>
          <w:b/>
          <w:bCs/>
          <w:sz w:val="28"/>
          <w:szCs w:val="28"/>
          <w:lang w:val="en-US" w:bidi="ar-IQ"/>
        </w:rPr>
        <w:t>Lec</w:t>
      </w:r>
      <w:proofErr w:type="spellEnd"/>
      <w:r w:rsidRPr="0083759A">
        <w:rPr>
          <w:rFonts w:ascii="Times New Roman" w:hAnsi="Times New Roman" w:cs="Times New Roman"/>
          <w:b/>
          <w:bCs/>
          <w:sz w:val="28"/>
          <w:szCs w:val="28"/>
          <w:lang w:val="en-US" w:bidi="ar-IQ"/>
        </w:rPr>
        <w:t xml:space="preserve">(2)                                            Immunology  </w:t>
      </w:r>
      <w:bookmarkStart w:id="0" w:name="_GoBack"/>
      <w:bookmarkEnd w:id="0"/>
      <w:r w:rsidRPr="0083759A">
        <w:rPr>
          <w:rFonts w:ascii="Times New Roman" w:hAnsi="Times New Roman" w:cs="Times New Roman"/>
          <w:b/>
          <w:bCs/>
          <w:sz w:val="28"/>
          <w:szCs w:val="28"/>
          <w:lang w:val="en-US" w:bidi="ar-IQ"/>
        </w:rPr>
        <w:t xml:space="preserve">     </w:t>
      </w:r>
      <w:r w:rsidR="00AC005D">
        <w:rPr>
          <w:rFonts w:ascii="Times New Roman" w:hAnsi="Times New Roman" w:cs="Times New Roman"/>
          <w:b/>
          <w:bCs/>
          <w:sz w:val="28"/>
          <w:szCs w:val="28"/>
          <w:lang w:val="en-US" w:bidi="ar-IQ"/>
        </w:rPr>
        <w:t>Prof.</w:t>
      </w:r>
      <w:r w:rsidRPr="0083759A">
        <w:rPr>
          <w:rFonts w:ascii="Times New Roman" w:hAnsi="Times New Roman" w:cs="Times New Roman"/>
          <w:b/>
          <w:bCs/>
          <w:sz w:val="28"/>
          <w:szCs w:val="28"/>
          <w:lang w:val="en-US" w:bidi="ar-IQ"/>
        </w:rPr>
        <w:t xml:space="preserve">  </w:t>
      </w:r>
      <w:proofErr w:type="spellStart"/>
      <w:r w:rsidRPr="0083759A">
        <w:rPr>
          <w:rFonts w:ascii="Times New Roman" w:hAnsi="Times New Roman" w:cs="Times New Roman"/>
          <w:b/>
          <w:bCs/>
          <w:sz w:val="28"/>
          <w:szCs w:val="28"/>
          <w:lang w:val="en-US" w:bidi="ar-IQ"/>
        </w:rPr>
        <w:t>Dr.EkhlassNoori</w:t>
      </w:r>
      <w:proofErr w:type="spellEnd"/>
    </w:p>
    <w:p w:rsidR="0083759A" w:rsidRPr="0083759A" w:rsidRDefault="0083759A" w:rsidP="0083759A">
      <w:pPr>
        <w:autoSpaceDE w:val="0"/>
        <w:autoSpaceDN w:val="0"/>
        <w:adjustRightInd w:val="0"/>
        <w:spacing w:after="0" w:line="240" w:lineRule="auto"/>
        <w:rPr>
          <w:rFonts w:ascii="Times New Roman" w:hAnsi="Times New Roman" w:cs="Times New Roman"/>
          <w:b/>
          <w:bCs/>
          <w:sz w:val="28"/>
          <w:szCs w:val="28"/>
          <w:lang w:val="en-US" w:bidi="ar-IQ"/>
        </w:rPr>
      </w:pPr>
    </w:p>
    <w:p w:rsidR="0083759A" w:rsidRPr="0083759A" w:rsidRDefault="0083759A" w:rsidP="0083759A">
      <w:pPr>
        <w:autoSpaceDE w:val="0"/>
        <w:autoSpaceDN w:val="0"/>
        <w:adjustRightInd w:val="0"/>
        <w:spacing w:after="0" w:line="240" w:lineRule="auto"/>
        <w:rPr>
          <w:rFonts w:ascii="Times New Roman" w:hAnsi="Times New Roman" w:cs="Times New Roman"/>
          <w:b/>
          <w:bCs/>
          <w:sz w:val="28"/>
          <w:szCs w:val="28"/>
          <w:lang w:val="en-US" w:bidi="ar-IQ"/>
        </w:rPr>
      </w:pPr>
      <w:r w:rsidRPr="0083759A">
        <w:rPr>
          <w:rFonts w:ascii="Times New Roman" w:hAnsi="Times New Roman" w:cs="Times New Roman"/>
          <w:b/>
          <w:bCs/>
          <w:sz w:val="28"/>
          <w:szCs w:val="28"/>
          <w:lang w:val="en-US" w:bidi="ar-IQ"/>
        </w:rPr>
        <w:t>Biotechnology</w:t>
      </w:r>
    </w:p>
    <w:p w:rsidR="0083759A" w:rsidRPr="0083759A" w:rsidRDefault="0083759A" w:rsidP="0083759A">
      <w:pPr>
        <w:autoSpaceDE w:val="0"/>
        <w:autoSpaceDN w:val="0"/>
        <w:adjustRightInd w:val="0"/>
        <w:spacing w:after="0" w:line="240" w:lineRule="auto"/>
        <w:rPr>
          <w:rFonts w:ascii="Times New Roman" w:hAnsi="Times New Roman" w:cs="Times New Roman"/>
          <w:b/>
          <w:bCs/>
          <w:color w:val="333333"/>
          <w:sz w:val="33"/>
          <w:szCs w:val="33"/>
          <w:lang w:val="en-US"/>
        </w:rPr>
      </w:pPr>
      <w:r w:rsidRPr="0083759A">
        <w:rPr>
          <w:rFonts w:ascii="Times New Roman" w:hAnsi="Times New Roman" w:cs="Times New Roman"/>
          <w:b/>
          <w:bCs/>
          <w:color w:val="333333"/>
          <w:sz w:val="33"/>
          <w:szCs w:val="33"/>
          <w:lang w:val="en-US"/>
        </w:rPr>
        <w:t>Cells of the Innate Immune System</w:t>
      </w:r>
    </w:p>
    <w:p w:rsidR="0083759A" w:rsidRPr="0083759A" w:rsidRDefault="0083759A" w:rsidP="0083759A">
      <w:pPr>
        <w:autoSpaceDE w:val="0"/>
        <w:autoSpaceDN w:val="0"/>
        <w:adjustRightInd w:val="0"/>
        <w:spacing w:after="0" w:line="240" w:lineRule="auto"/>
        <w:rPr>
          <w:rFonts w:ascii="Times New Roman" w:hAnsi="Times New Roman" w:cs="Times New Roman"/>
          <w:b/>
          <w:bCs/>
          <w:color w:val="333333"/>
          <w:sz w:val="27"/>
          <w:szCs w:val="27"/>
          <w:lang w:val="en-US"/>
        </w:rPr>
      </w:pPr>
    </w:p>
    <w:p w:rsidR="0083759A" w:rsidRPr="0083759A" w:rsidRDefault="0083759A" w:rsidP="0083759A">
      <w:pPr>
        <w:autoSpaceDE w:val="0"/>
        <w:autoSpaceDN w:val="0"/>
        <w:adjustRightInd w:val="0"/>
        <w:spacing w:after="0" w:line="240" w:lineRule="auto"/>
        <w:rPr>
          <w:rFonts w:ascii="Times New Roman" w:hAnsi="Times New Roman" w:cs="Times New Roman"/>
          <w:b/>
          <w:bCs/>
          <w:color w:val="333333"/>
          <w:sz w:val="27"/>
          <w:szCs w:val="27"/>
          <w:lang w:val="en-US"/>
        </w:rPr>
      </w:pPr>
      <w:r w:rsidRPr="0083759A">
        <w:rPr>
          <w:rFonts w:ascii="Times New Roman" w:hAnsi="Times New Roman" w:cs="Times New Roman"/>
          <w:b/>
          <w:bCs/>
          <w:color w:val="333333"/>
          <w:sz w:val="27"/>
          <w:szCs w:val="27"/>
          <w:lang w:val="en-US"/>
        </w:rPr>
        <w:t>Introduction</w:t>
      </w:r>
    </w:p>
    <w:p w:rsidR="0083759A" w:rsidRPr="0083759A" w:rsidRDefault="0083759A" w:rsidP="0083759A">
      <w:pPr>
        <w:jc w:val="both"/>
        <w:rPr>
          <w:rFonts w:ascii="Times New Roman" w:hAnsi="Times New Roman" w:cs="Times New Roman"/>
          <w:sz w:val="28"/>
          <w:szCs w:val="28"/>
          <w:lang w:val="en-US"/>
        </w:rPr>
      </w:pPr>
      <w:r w:rsidRPr="00AD623C">
        <w:rPr>
          <w:rFonts w:ascii="Times New Roman" w:hAnsi="Times New Roman" w:cs="Times New Roman"/>
          <w:sz w:val="28"/>
          <w:szCs w:val="28"/>
          <w:highlight w:val="yellow"/>
          <w:lang w:val="en-US"/>
        </w:rPr>
        <w:t>White blood cells or leukocytes serve as sentinels and defenders against infection by patrolling the tissues and organs of the body. They move around the body via the lymphatic and blood circulatory systems and can leave and reenter the circulation to move through body tissues. As “soldiers” of the immune system, leukocytes have specialized roles in defense of the body.</w:t>
      </w:r>
    </w:p>
    <w:p w:rsidR="0083759A" w:rsidRPr="0083759A" w:rsidRDefault="0083759A" w:rsidP="00293EE9">
      <w:pPr>
        <w:jc w:val="both"/>
        <w:rPr>
          <w:rFonts w:ascii="Times New Roman" w:hAnsi="Times New Roman" w:cs="Times New Roman"/>
          <w:sz w:val="28"/>
          <w:szCs w:val="28"/>
          <w:lang w:val="en-US"/>
        </w:rPr>
      </w:pPr>
      <w:r w:rsidRPr="00AD623C">
        <w:rPr>
          <w:rFonts w:ascii="Times New Roman" w:hAnsi="Times New Roman" w:cs="Times New Roman"/>
          <w:sz w:val="28"/>
          <w:szCs w:val="28"/>
          <w:highlight w:val="yellow"/>
          <w:lang w:val="en-US"/>
        </w:rPr>
        <w:t xml:space="preserve">Leukocytes are classified by morphology, including the number of lobes that their nuclei possess and the presence or absence of microscopically visible granules in their cytoplasm (Fig. </w:t>
      </w:r>
      <w:r w:rsidR="00293EE9" w:rsidRPr="00AD623C">
        <w:rPr>
          <w:rFonts w:ascii="Times New Roman" w:hAnsi="Times New Roman" w:cs="Times New Roman"/>
          <w:sz w:val="28"/>
          <w:szCs w:val="28"/>
          <w:highlight w:val="yellow"/>
          <w:lang w:val="en-US"/>
        </w:rPr>
        <w:t>2</w:t>
      </w:r>
      <w:r w:rsidRPr="00AD623C">
        <w:rPr>
          <w:rFonts w:ascii="Times New Roman" w:hAnsi="Times New Roman" w:cs="Times New Roman"/>
          <w:sz w:val="28"/>
          <w:szCs w:val="28"/>
          <w:highlight w:val="yellow"/>
          <w:lang w:val="en-US"/>
        </w:rPr>
        <w:t xml:space="preserve">.1). Histologic structure is often a helpful clue to the cell's function. Some leukocytes may combat invasive organisms directly; others produce soluble molecules that serve as deterrents to microbial invasion throughout the body. Some leukocytes are autonomous, wielding lethal blows against invaders without intervention from other cells. Others are poised for “combat,” awaiting “orders” from their superiors. Still others serve as field marshals by regulating the assault. Leukocytes may be found as individual cells throughout the body or as accumulations at the sites of infection or inflammation. </w:t>
      </w:r>
      <w:proofErr w:type="gramStart"/>
      <w:r w:rsidRPr="00AD623C">
        <w:rPr>
          <w:rFonts w:ascii="Times New Roman" w:hAnsi="Times New Roman" w:cs="Times New Roman"/>
          <w:sz w:val="28"/>
          <w:szCs w:val="28"/>
          <w:highlight w:val="yellow"/>
          <w:lang w:val="en-US"/>
        </w:rPr>
        <w:t>A knowledge</w:t>
      </w:r>
      <w:proofErr w:type="gramEnd"/>
      <w:r w:rsidRPr="00AD623C">
        <w:rPr>
          <w:rFonts w:ascii="Times New Roman" w:hAnsi="Times New Roman" w:cs="Times New Roman"/>
          <w:sz w:val="28"/>
          <w:szCs w:val="28"/>
          <w:highlight w:val="yellow"/>
          <w:lang w:val="en-US"/>
        </w:rPr>
        <w:t xml:space="preserve"> of the role that each leukocyte plays is important to understanding immune function.</w:t>
      </w:r>
    </w:p>
    <w:p w:rsidR="0083759A" w:rsidRDefault="0083759A" w:rsidP="00F4128A">
      <w:pPr>
        <w:jc w:val="both"/>
        <w:rPr>
          <w:rFonts w:ascii="Times New Roman" w:hAnsi="Times New Roman" w:cs="Times New Roman"/>
          <w:sz w:val="28"/>
          <w:szCs w:val="28"/>
          <w:lang w:val="en-US"/>
        </w:rPr>
      </w:pPr>
      <w:r w:rsidRPr="00AD623C">
        <w:rPr>
          <w:rFonts w:ascii="Times New Roman" w:hAnsi="Times New Roman" w:cs="Times New Roman"/>
          <w:sz w:val="28"/>
          <w:szCs w:val="28"/>
          <w:highlight w:val="yellow"/>
          <w:lang w:val="en-US"/>
        </w:rPr>
        <w:t>All blood-borne cells ultimately derive from pluripotent hematopoietic stem cells. They are called pluripotent because each stem cell has the capacity to produce all leukocytes as well as red blood cells (</w:t>
      </w:r>
      <w:proofErr w:type="spellStart"/>
      <w:r w:rsidRPr="00AD623C">
        <w:rPr>
          <w:rFonts w:ascii="Times New Roman" w:hAnsi="Times New Roman" w:cs="Times New Roman"/>
          <w:sz w:val="28"/>
          <w:szCs w:val="28"/>
          <w:highlight w:val="yellow"/>
          <w:lang w:val="en-US"/>
        </w:rPr>
        <w:t>erythroid</w:t>
      </w:r>
      <w:proofErr w:type="spellEnd"/>
      <w:r w:rsidRPr="00AD623C">
        <w:rPr>
          <w:rFonts w:ascii="Times New Roman" w:hAnsi="Times New Roman" w:cs="Times New Roman"/>
          <w:sz w:val="28"/>
          <w:szCs w:val="28"/>
          <w:highlight w:val="yellow"/>
          <w:lang w:val="en-US"/>
        </w:rPr>
        <w:t xml:space="preserve"> lineage) and platelets (</w:t>
      </w:r>
      <w:proofErr w:type="spellStart"/>
      <w:r w:rsidRPr="00AD623C">
        <w:rPr>
          <w:rFonts w:ascii="Times New Roman" w:hAnsi="Times New Roman" w:cs="Times New Roman"/>
          <w:sz w:val="28"/>
          <w:szCs w:val="28"/>
          <w:highlight w:val="yellow"/>
          <w:lang w:val="en-US"/>
        </w:rPr>
        <w:t>thrombocytic</w:t>
      </w:r>
      <w:proofErr w:type="spellEnd"/>
      <w:r w:rsidRPr="00AD623C">
        <w:rPr>
          <w:rFonts w:ascii="Times New Roman" w:hAnsi="Times New Roman" w:cs="Times New Roman"/>
          <w:sz w:val="28"/>
          <w:szCs w:val="28"/>
          <w:highlight w:val="yellow"/>
          <w:lang w:val="en-US"/>
        </w:rPr>
        <w:t xml:space="preserve"> lineage). Pluripotent stem cells resident in the bone marrow are the source of lymphocytes and plasma cells; macrophages, monocytes, and dendritic cells; neutrophils, </w:t>
      </w:r>
      <w:proofErr w:type="spellStart"/>
      <w:r w:rsidRPr="00AD623C">
        <w:rPr>
          <w:rFonts w:ascii="Times New Roman" w:hAnsi="Times New Roman" w:cs="Times New Roman"/>
          <w:sz w:val="28"/>
          <w:szCs w:val="28"/>
          <w:highlight w:val="yellow"/>
          <w:lang w:val="en-US"/>
        </w:rPr>
        <w:t>eosinophils</w:t>
      </w:r>
      <w:proofErr w:type="spellEnd"/>
      <w:r w:rsidRPr="00AD623C">
        <w:rPr>
          <w:rFonts w:ascii="Times New Roman" w:hAnsi="Times New Roman" w:cs="Times New Roman"/>
          <w:sz w:val="28"/>
          <w:szCs w:val="28"/>
          <w:highlight w:val="yellow"/>
          <w:lang w:val="en-US"/>
        </w:rPr>
        <w:t>, and basophils (the three types of granulocytes—see below); and erythrocytes and platelets. Cells of the myeloid lineage, espec</w:t>
      </w:r>
      <w:r w:rsidRPr="0083759A">
        <w:rPr>
          <w:rFonts w:ascii="Times New Roman" w:hAnsi="Times New Roman" w:cs="Times New Roman"/>
          <w:sz w:val="28"/>
          <w:szCs w:val="28"/>
          <w:lang w:val="en-US"/>
        </w:rPr>
        <w:t xml:space="preserve">ially </w:t>
      </w:r>
      <w:r w:rsidRPr="00EA6459">
        <w:rPr>
          <w:rFonts w:ascii="Times New Roman" w:hAnsi="Times New Roman" w:cs="Times New Roman"/>
          <w:sz w:val="28"/>
          <w:szCs w:val="28"/>
          <w:highlight w:val="yellow"/>
          <w:lang w:val="en-US"/>
        </w:rPr>
        <w:t>those containing cytoplasmic granules (</w:t>
      </w:r>
      <w:proofErr w:type="spellStart"/>
      <w:r w:rsidRPr="00EA6459">
        <w:rPr>
          <w:rFonts w:ascii="Times New Roman" w:hAnsi="Times New Roman" w:cs="Times New Roman"/>
          <w:sz w:val="28"/>
          <w:szCs w:val="28"/>
          <w:highlight w:val="yellow"/>
          <w:lang w:val="en-US"/>
        </w:rPr>
        <w:t>eosinophils</w:t>
      </w:r>
      <w:proofErr w:type="spellEnd"/>
      <w:r w:rsidRPr="00EA6459">
        <w:rPr>
          <w:rFonts w:ascii="Times New Roman" w:hAnsi="Times New Roman" w:cs="Times New Roman"/>
          <w:sz w:val="28"/>
          <w:szCs w:val="28"/>
          <w:highlight w:val="yellow"/>
          <w:lang w:val="en-US"/>
        </w:rPr>
        <w:t xml:space="preserve">, basophils, and neutrophils), together with </w:t>
      </w:r>
      <w:proofErr w:type="spellStart"/>
      <w:r w:rsidRPr="00EA6459">
        <w:rPr>
          <w:rFonts w:ascii="Times New Roman" w:hAnsi="Times New Roman" w:cs="Times New Roman"/>
          <w:sz w:val="28"/>
          <w:szCs w:val="28"/>
          <w:highlight w:val="yellow"/>
          <w:lang w:val="en-US"/>
        </w:rPr>
        <w:t>agranular</w:t>
      </w:r>
      <w:proofErr w:type="spellEnd"/>
      <w:r w:rsidRPr="00EA6459">
        <w:rPr>
          <w:rFonts w:ascii="Times New Roman" w:hAnsi="Times New Roman" w:cs="Times New Roman"/>
          <w:sz w:val="28"/>
          <w:szCs w:val="28"/>
          <w:highlight w:val="yellow"/>
          <w:lang w:val="en-US"/>
        </w:rPr>
        <w:t xml:space="preserve"> phagocytic cells (monocytes, macrophages, and dendritic cells) are involved in innate defenses. Other myeloid lineage–derived cells are involved in gas transport (erythrocytes or red blood cells) and in clotting (platelets). Most of the cells derived from the lymphoid lineage (lymphocytes and</w:t>
      </w:r>
      <w:r w:rsidRPr="0083759A">
        <w:rPr>
          <w:rFonts w:ascii="Times New Roman" w:hAnsi="Times New Roman" w:cs="Times New Roman"/>
          <w:sz w:val="28"/>
          <w:szCs w:val="28"/>
          <w:lang w:val="en-US"/>
        </w:rPr>
        <w:t xml:space="preserve"> </w:t>
      </w:r>
      <w:r w:rsidRPr="00EA6459">
        <w:rPr>
          <w:rFonts w:ascii="Times New Roman" w:hAnsi="Times New Roman" w:cs="Times New Roman"/>
          <w:sz w:val="28"/>
          <w:szCs w:val="28"/>
          <w:highlight w:val="yellow"/>
          <w:lang w:val="en-US"/>
        </w:rPr>
        <w:lastRenderedPageBreak/>
        <w:t xml:space="preserve">plasma cells) are responsible for adaptive immune responses </w:t>
      </w:r>
      <w:r w:rsidR="00F4128A" w:rsidRPr="00EA6459">
        <w:rPr>
          <w:rFonts w:ascii="Times New Roman" w:hAnsi="Times New Roman" w:cs="Times New Roman"/>
          <w:sz w:val="28"/>
          <w:szCs w:val="28"/>
          <w:highlight w:val="yellow"/>
          <w:lang w:val="en-US"/>
        </w:rPr>
        <w:t>.</w:t>
      </w:r>
      <w:r w:rsidRPr="00EA6459">
        <w:rPr>
          <w:rFonts w:ascii="Times New Roman" w:hAnsi="Times New Roman" w:cs="Times New Roman"/>
          <w:sz w:val="28"/>
          <w:szCs w:val="28"/>
          <w:highlight w:val="yellow"/>
          <w:lang w:val="en-US"/>
        </w:rPr>
        <w:t>Other cells (natural killer, or NK, cells and the phagocytes) bridge both innate and adaptive immune systems.</w:t>
      </w:r>
    </w:p>
    <w:p w:rsidR="00292DD9" w:rsidRDefault="000874AC" w:rsidP="0083759A">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220083" cy="433046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21844" cy="4331922"/>
                    </a:xfrm>
                    <a:prstGeom prst="rect">
                      <a:avLst/>
                    </a:prstGeom>
                    <a:noFill/>
                    <a:ln w="9525">
                      <a:noFill/>
                      <a:miter lim="800000"/>
                      <a:headEnd/>
                      <a:tailEnd/>
                    </a:ln>
                  </pic:spPr>
                </pic:pic>
              </a:graphicData>
            </a:graphic>
          </wp:inline>
        </w:drawing>
      </w:r>
    </w:p>
    <w:p w:rsidR="000874AC" w:rsidRDefault="000874AC" w:rsidP="00F4128A">
      <w:pPr>
        <w:jc w:val="both"/>
        <w:rPr>
          <w:rFonts w:ascii="Times New Roman" w:hAnsi="Times New Roman" w:cs="Times New Roman"/>
          <w:sz w:val="28"/>
          <w:szCs w:val="28"/>
          <w:lang w:val="en-US"/>
        </w:rPr>
      </w:pPr>
      <w:r w:rsidRPr="000874AC">
        <w:rPr>
          <w:rFonts w:ascii="Times New Roman" w:hAnsi="Times New Roman" w:cs="Times New Roman"/>
          <w:b/>
          <w:bCs/>
          <w:sz w:val="28"/>
          <w:szCs w:val="28"/>
          <w:lang w:val="en-US"/>
        </w:rPr>
        <w:t xml:space="preserve">Figure </w:t>
      </w:r>
      <w:r w:rsidR="00F4128A">
        <w:rPr>
          <w:rFonts w:ascii="Times New Roman" w:hAnsi="Times New Roman" w:cs="Times New Roman"/>
          <w:b/>
          <w:bCs/>
          <w:sz w:val="28"/>
          <w:szCs w:val="28"/>
          <w:lang w:val="en-US"/>
        </w:rPr>
        <w:t>2</w:t>
      </w:r>
      <w:r w:rsidRPr="000874AC">
        <w:rPr>
          <w:rFonts w:ascii="Times New Roman" w:hAnsi="Times New Roman" w:cs="Times New Roman"/>
          <w:b/>
          <w:bCs/>
          <w:sz w:val="28"/>
          <w:szCs w:val="28"/>
          <w:lang w:val="en-US"/>
        </w:rPr>
        <w:t>.1</w:t>
      </w:r>
      <w:r w:rsidRPr="000874AC">
        <w:rPr>
          <w:rFonts w:ascii="Times New Roman" w:hAnsi="Times New Roman" w:cs="Times New Roman"/>
          <w:sz w:val="28"/>
          <w:szCs w:val="28"/>
          <w:lang w:val="en-US"/>
        </w:rPr>
        <w:t xml:space="preserve"> Types of leukocytes. White blood cells or leukocytes may be broadly classified</w:t>
      </w:r>
      <w:r>
        <w:rPr>
          <w:rFonts w:ascii="Times New Roman" w:hAnsi="Times New Roman" w:cs="Times New Roman"/>
          <w:sz w:val="28"/>
          <w:szCs w:val="28"/>
          <w:lang w:val="en-US"/>
        </w:rPr>
        <w:t xml:space="preserve"> </w:t>
      </w:r>
      <w:r w:rsidRPr="000874AC">
        <w:rPr>
          <w:rFonts w:ascii="Times New Roman" w:hAnsi="Times New Roman" w:cs="Times New Roman"/>
          <w:sz w:val="28"/>
          <w:szCs w:val="28"/>
          <w:lang w:val="en-US"/>
        </w:rPr>
        <w:t>by the absence (</w:t>
      </w:r>
      <w:proofErr w:type="spellStart"/>
      <w:r w:rsidRPr="000874AC">
        <w:rPr>
          <w:rFonts w:ascii="Times New Roman" w:hAnsi="Times New Roman" w:cs="Times New Roman"/>
          <w:sz w:val="28"/>
          <w:szCs w:val="28"/>
          <w:lang w:val="en-US"/>
        </w:rPr>
        <w:t>agranular</w:t>
      </w:r>
      <w:proofErr w:type="spellEnd"/>
      <w:r w:rsidRPr="000874AC">
        <w:rPr>
          <w:rFonts w:ascii="Times New Roman" w:hAnsi="Times New Roman" w:cs="Times New Roman"/>
          <w:sz w:val="28"/>
          <w:szCs w:val="28"/>
          <w:lang w:val="en-US"/>
        </w:rPr>
        <w:t>) or presence (granular) of cytoplasmic inclusions or granules.</w:t>
      </w:r>
      <w:r>
        <w:rPr>
          <w:rFonts w:ascii="Times New Roman" w:hAnsi="Times New Roman" w:cs="Times New Roman"/>
          <w:sz w:val="28"/>
          <w:szCs w:val="28"/>
          <w:lang w:val="en-US"/>
        </w:rPr>
        <w:t xml:space="preserve"> </w:t>
      </w:r>
      <w:r w:rsidRPr="000874AC">
        <w:rPr>
          <w:rFonts w:ascii="Times New Roman" w:hAnsi="Times New Roman" w:cs="Times New Roman"/>
          <w:sz w:val="28"/>
          <w:szCs w:val="28"/>
          <w:lang w:val="en-US"/>
        </w:rPr>
        <w:t>A. Lymphocytes include T, B, and natural killer (NK) cells. B. B cells that enlarge and</w:t>
      </w:r>
      <w:r>
        <w:rPr>
          <w:rFonts w:ascii="Times New Roman" w:hAnsi="Times New Roman" w:cs="Times New Roman"/>
          <w:sz w:val="28"/>
          <w:szCs w:val="28"/>
          <w:lang w:val="en-US"/>
        </w:rPr>
        <w:t xml:space="preserve"> </w:t>
      </w:r>
      <w:r w:rsidRPr="000874AC">
        <w:rPr>
          <w:rFonts w:ascii="Times New Roman" w:hAnsi="Times New Roman" w:cs="Times New Roman"/>
          <w:sz w:val="28"/>
          <w:szCs w:val="28"/>
          <w:lang w:val="en-US"/>
        </w:rPr>
        <w:t>differentiate into immunoglobulin secretors are known as plasma cells. C. Monocytes are</w:t>
      </w:r>
      <w:r>
        <w:rPr>
          <w:rFonts w:ascii="Times New Roman" w:hAnsi="Times New Roman" w:cs="Times New Roman"/>
          <w:sz w:val="28"/>
          <w:szCs w:val="28"/>
          <w:lang w:val="en-US"/>
        </w:rPr>
        <w:t xml:space="preserve"> </w:t>
      </w:r>
      <w:r w:rsidRPr="000874AC">
        <w:rPr>
          <w:rFonts w:ascii="Times New Roman" w:hAnsi="Times New Roman" w:cs="Times New Roman"/>
          <w:sz w:val="28"/>
          <w:szCs w:val="28"/>
          <w:lang w:val="en-US"/>
        </w:rPr>
        <w:t>phagocytic cells in the circulation, and are called macrophages when they enter tissues.</w:t>
      </w:r>
      <w:r>
        <w:rPr>
          <w:rFonts w:ascii="Times New Roman" w:hAnsi="Times New Roman" w:cs="Times New Roman"/>
          <w:sz w:val="28"/>
          <w:szCs w:val="28"/>
          <w:lang w:val="en-US"/>
        </w:rPr>
        <w:t xml:space="preserve"> </w:t>
      </w:r>
      <w:r w:rsidRPr="000874AC">
        <w:rPr>
          <w:rFonts w:ascii="Times New Roman" w:hAnsi="Times New Roman" w:cs="Times New Roman"/>
          <w:sz w:val="28"/>
          <w:szCs w:val="28"/>
          <w:lang w:val="en-US"/>
        </w:rPr>
        <w:t>D. Dendritic cells are phagocytic cells that bear tree-like cytoplasmic processes. E.</w:t>
      </w:r>
      <w:r>
        <w:rPr>
          <w:rFonts w:ascii="Times New Roman" w:hAnsi="Times New Roman" w:cs="Times New Roman"/>
          <w:sz w:val="28"/>
          <w:szCs w:val="28"/>
          <w:lang w:val="en-US"/>
        </w:rPr>
        <w:t xml:space="preserve"> </w:t>
      </w:r>
      <w:r w:rsidRPr="000874AC">
        <w:rPr>
          <w:rFonts w:ascii="Times New Roman" w:hAnsi="Times New Roman" w:cs="Times New Roman"/>
          <w:sz w:val="28"/>
          <w:szCs w:val="28"/>
          <w:lang w:val="en-US"/>
        </w:rPr>
        <w:t xml:space="preserve">Neutrophils have </w:t>
      </w:r>
      <w:proofErr w:type="spellStart"/>
      <w:r w:rsidRPr="000874AC">
        <w:rPr>
          <w:rFonts w:ascii="Times New Roman" w:hAnsi="Times New Roman" w:cs="Times New Roman"/>
          <w:sz w:val="28"/>
          <w:szCs w:val="28"/>
          <w:lang w:val="en-US"/>
        </w:rPr>
        <w:t>multilobed</w:t>
      </w:r>
      <w:proofErr w:type="spellEnd"/>
      <w:r w:rsidRPr="000874AC">
        <w:rPr>
          <w:rFonts w:ascii="Times New Roman" w:hAnsi="Times New Roman" w:cs="Times New Roman"/>
          <w:sz w:val="28"/>
          <w:szCs w:val="28"/>
          <w:lang w:val="en-US"/>
        </w:rPr>
        <w:t xml:space="preserve"> nuclei and cytoplasmic granules that stain with neutral (pH)</w:t>
      </w:r>
      <w:r>
        <w:rPr>
          <w:rFonts w:ascii="Times New Roman" w:hAnsi="Times New Roman" w:cs="Times New Roman"/>
          <w:sz w:val="28"/>
          <w:szCs w:val="28"/>
          <w:lang w:val="en-US"/>
        </w:rPr>
        <w:t xml:space="preserve"> </w:t>
      </w:r>
      <w:r w:rsidRPr="000874AC">
        <w:rPr>
          <w:rFonts w:ascii="Times New Roman" w:hAnsi="Times New Roman" w:cs="Times New Roman"/>
          <w:sz w:val="28"/>
          <w:szCs w:val="28"/>
          <w:lang w:val="en-US"/>
        </w:rPr>
        <w:t xml:space="preserve">dyes. F. Basophils have </w:t>
      </w:r>
      <w:proofErr w:type="spellStart"/>
      <w:r w:rsidRPr="000874AC">
        <w:rPr>
          <w:rFonts w:ascii="Times New Roman" w:hAnsi="Times New Roman" w:cs="Times New Roman"/>
          <w:sz w:val="28"/>
          <w:szCs w:val="28"/>
          <w:lang w:val="en-US"/>
        </w:rPr>
        <w:t>bilobed</w:t>
      </w:r>
      <w:proofErr w:type="spellEnd"/>
      <w:r w:rsidRPr="000874AC">
        <w:rPr>
          <w:rFonts w:ascii="Times New Roman" w:hAnsi="Times New Roman" w:cs="Times New Roman"/>
          <w:sz w:val="28"/>
          <w:szCs w:val="28"/>
          <w:lang w:val="en-US"/>
        </w:rPr>
        <w:t xml:space="preserve"> nuclei and cytoplasmic granules that stain with basic (pH)</w:t>
      </w:r>
      <w:r>
        <w:rPr>
          <w:rFonts w:ascii="Times New Roman" w:hAnsi="Times New Roman" w:cs="Times New Roman"/>
          <w:sz w:val="28"/>
          <w:szCs w:val="28"/>
          <w:lang w:val="en-US"/>
        </w:rPr>
        <w:t xml:space="preserve"> </w:t>
      </w:r>
      <w:r w:rsidRPr="000874AC">
        <w:rPr>
          <w:rFonts w:ascii="Times New Roman" w:hAnsi="Times New Roman" w:cs="Times New Roman"/>
          <w:sz w:val="28"/>
          <w:szCs w:val="28"/>
          <w:lang w:val="en-US"/>
        </w:rPr>
        <w:t xml:space="preserve">dyes. G. </w:t>
      </w:r>
      <w:proofErr w:type="spellStart"/>
      <w:r w:rsidRPr="000874AC">
        <w:rPr>
          <w:rFonts w:ascii="Times New Roman" w:hAnsi="Times New Roman" w:cs="Times New Roman"/>
          <w:sz w:val="28"/>
          <w:szCs w:val="28"/>
          <w:lang w:val="en-US"/>
        </w:rPr>
        <w:t>Eosinophils</w:t>
      </w:r>
      <w:proofErr w:type="spellEnd"/>
      <w:r w:rsidRPr="000874AC">
        <w:rPr>
          <w:rFonts w:ascii="Times New Roman" w:hAnsi="Times New Roman" w:cs="Times New Roman"/>
          <w:sz w:val="28"/>
          <w:szCs w:val="28"/>
          <w:lang w:val="en-US"/>
        </w:rPr>
        <w:t xml:space="preserve"> have </w:t>
      </w:r>
      <w:proofErr w:type="spellStart"/>
      <w:r w:rsidRPr="000874AC">
        <w:rPr>
          <w:rFonts w:ascii="Times New Roman" w:hAnsi="Times New Roman" w:cs="Times New Roman"/>
          <w:sz w:val="28"/>
          <w:szCs w:val="28"/>
          <w:lang w:val="en-US"/>
        </w:rPr>
        <w:t>bilobed</w:t>
      </w:r>
      <w:proofErr w:type="spellEnd"/>
      <w:r w:rsidRPr="000874AC">
        <w:rPr>
          <w:rFonts w:ascii="Times New Roman" w:hAnsi="Times New Roman" w:cs="Times New Roman"/>
          <w:sz w:val="28"/>
          <w:szCs w:val="28"/>
          <w:lang w:val="en-US"/>
        </w:rPr>
        <w:t xml:space="preserve"> nuclei and cytoplasmic granules that stain with acidic</w:t>
      </w:r>
      <w:r>
        <w:rPr>
          <w:rFonts w:ascii="Times New Roman" w:hAnsi="Times New Roman" w:cs="Times New Roman"/>
          <w:sz w:val="28"/>
          <w:szCs w:val="28"/>
          <w:lang w:val="en-US"/>
        </w:rPr>
        <w:t xml:space="preserve"> </w:t>
      </w:r>
      <w:r w:rsidRPr="000874AC">
        <w:rPr>
          <w:rFonts w:ascii="Times New Roman" w:hAnsi="Times New Roman" w:cs="Times New Roman"/>
          <w:sz w:val="28"/>
          <w:szCs w:val="28"/>
          <w:lang w:val="en-US"/>
        </w:rPr>
        <w:t>(pH) dyes.</w:t>
      </w:r>
    </w:p>
    <w:p w:rsidR="000874AC" w:rsidRPr="000874AC" w:rsidRDefault="000874AC" w:rsidP="000874AC">
      <w:pPr>
        <w:jc w:val="both"/>
        <w:rPr>
          <w:rFonts w:ascii="Times New Roman" w:hAnsi="Times New Roman" w:cs="Times New Roman"/>
          <w:b/>
          <w:bCs/>
          <w:sz w:val="28"/>
          <w:szCs w:val="28"/>
          <w:lang w:val="en-US"/>
        </w:rPr>
      </w:pPr>
      <w:r w:rsidRPr="000874AC">
        <w:rPr>
          <w:rFonts w:ascii="Times New Roman" w:hAnsi="Times New Roman" w:cs="Times New Roman"/>
          <w:b/>
          <w:bCs/>
          <w:sz w:val="28"/>
          <w:szCs w:val="28"/>
          <w:lang w:val="en-US"/>
        </w:rPr>
        <w:t xml:space="preserve">II. </w:t>
      </w:r>
      <w:proofErr w:type="spellStart"/>
      <w:r w:rsidRPr="000874AC">
        <w:rPr>
          <w:rFonts w:ascii="Times New Roman" w:hAnsi="Times New Roman" w:cs="Times New Roman"/>
          <w:b/>
          <w:bCs/>
          <w:sz w:val="28"/>
          <w:szCs w:val="28"/>
          <w:lang w:val="en-US"/>
        </w:rPr>
        <w:t>Agranular</w:t>
      </w:r>
      <w:proofErr w:type="spellEnd"/>
      <w:r w:rsidRPr="000874AC">
        <w:rPr>
          <w:rFonts w:ascii="Times New Roman" w:hAnsi="Times New Roman" w:cs="Times New Roman"/>
          <w:b/>
          <w:bCs/>
          <w:sz w:val="28"/>
          <w:szCs w:val="28"/>
          <w:lang w:val="en-US"/>
        </w:rPr>
        <w:t xml:space="preserve"> Leukocytes</w:t>
      </w:r>
    </w:p>
    <w:p w:rsidR="000874AC" w:rsidRPr="000874AC" w:rsidRDefault="000874AC" w:rsidP="000874AC">
      <w:pPr>
        <w:jc w:val="both"/>
        <w:rPr>
          <w:rFonts w:ascii="Times New Roman" w:hAnsi="Times New Roman" w:cs="Times New Roman"/>
          <w:sz w:val="28"/>
          <w:szCs w:val="28"/>
          <w:lang w:val="en-US"/>
        </w:rPr>
      </w:pPr>
      <w:r w:rsidRPr="00E9026B">
        <w:rPr>
          <w:rFonts w:ascii="Times New Roman" w:hAnsi="Times New Roman" w:cs="Times New Roman"/>
          <w:sz w:val="28"/>
          <w:szCs w:val="28"/>
          <w:highlight w:val="yellow"/>
          <w:lang w:val="en-US"/>
        </w:rPr>
        <w:t xml:space="preserve">White blood cells that have </w:t>
      </w:r>
      <w:proofErr w:type="spellStart"/>
      <w:r w:rsidRPr="00E9026B">
        <w:rPr>
          <w:rFonts w:ascii="Times New Roman" w:hAnsi="Times New Roman" w:cs="Times New Roman"/>
          <w:sz w:val="28"/>
          <w:szCs w:val="28"/>
          <w:highlight w:val="yellow"/>
          <w:lang w:val="en-US"/>
        </w:rPr>
        <w:t>multilobed</w:t>
      </w:r>
      <w:proofErr w:type="spellEnd"/>
      <w:r w:rsidRPr="00E9026B">
        <w:rPr>
          <w:rFonts w:ascii="Times New Roman" w:hAnsi="Times New Roman" w:cs="Times New Roman"/>
          <w:sz w:val="28"/>
          <w:szCs w:val="28"/>
          <w:highlight w:val="yellow"/>
          <w:lang w:val="en-US"/>
        </w:rPr>
        <w:t xml:space="preserve"> nuclei and contain conspicuous cytoplasmic granules are known as granulocytes. Others with a single, </w:t>
      </w:r>
      <w:proofErr w:type="spellStart"/>
      <w:r w:rsidRPr="00E9026B">
        <w:rPr>
          <w:rFonts w:ascii="Times New Roman" w:hAnsi="Times New Roman" w:cs="Times New Roman"/>
          <w:sz w:val="28"/>
          <w:szCs w:val="28"/>
          <w:highlight w:val="yellow"/>
          <w:lang w:val="en-US"/>
        </w:rPr>
        <w:t>unlobed</w:t>
      </w:r>
      <w:proofErr w:type="spellEnd"/>
      <w:r w:rsidRPr="00E9026B">
        <w:rPr>
          <w:rFonts w:ascii="Times New Roman" w:hAnsi="Times New Roman" w:cs="Times New Roman"/>
          <w:sz w:val="28"/>
          <w:szCs w:val="28"/>
          <w:highlight w:val="yellow"/>
          <w:lang w:val="en-US"/>
        </w:rPr>
        <w:t xml:space="preserve"> nucleus and cytoplasm that contains few or no granules are known as </w:t>
      </w:r>
      <w:proofErr w:type="spellStart"/>
      <w:r w:rsidRPr="00E9026B">
        <w:rPr>
          <w:rFonts w:ascii="Times New Roman" w:hAnsi="Times New Roman" w:cs="Times New Roman"/>
          <w:sz w:val="28"/>
          <w:szCs w:val="28"/>
          <w:highlight w:val="yellow"/>
          <w:lang w:val="en-US"/>
        </w:rPr>
        <w:t>agranular</w:t>
      </w:r>
      <w:proofErr w:type="spellEnd"/>
      <w:r w:rsidRPr="00E9026B">
        <w:rPr>
          <w:rFonts w:ascii="Times New Roman" w:hAnsi="Times New Roman" w:cs="Times New Roman"/>
          <w:sz w:val="28"/>
          <w:szCs w:val="28"/>
          <w:highlight w:val="yellow"/>
          <w:lang w:val="en-US"/>
        </w:rPr>
        <w:t xml:space="preserve"> leukocytes.</w:t>
      </w:r>
    </w:p>
    <w:p w:rsidR="000874AC" w:rsidRPr="000874AC" w:rsidRDefault="000874AC" w:rsidP="000874AC">
      <w:pPr>
        <w:jc w:val="both"/>
        <w:rPr>
          <w:rFonts w:ascii="Times New Roman" w:hAnsi="Times New Roman" w:cs="Times New Roman"/>
          <w:sz w:val="28"/>
          <w:szCs w:val="28"/>
          <w:lang w:val="en-US"/>
        </w:rPr>
      </w:pPr>
      <w:proofErr w:type="spellStart"/>
      <w:r w:rsidRPr="00E9026B">
        <w:rPr>
          <w:rFonts w:ascii="Times New Roman" w:hAnsi="Times New Roman" w:cs="Times New Roman"/>
          <w:sz w:val="28"/>
          <w:szCs w:val="28"/>
          <w:highlight w:val="yellow"/>
          <w:lang w:val="en-US"/>
        </w:rPr>
        <w:lastRenderedPageBreak/>
        <w:t>Agranular</w:t>
      </w:r>
      <w:proofErr w:type="spellEnd"/>
      <w:r w:rsidRPr="00E9026B">
        <w:rPr>
          <w:rFonts w:ascii="Times New Roman" w:hAnsi="Times New Roman" w:cs="Times New Roman"/>
          <w:sz w:val="28"/>
          <w:szCs w:val="28"/>
          <w:highlight w:val="yellow"/>
          <w:lang w:val="en-US"/>
        </w:rPr>
        <w:t xml:space="preserve"> leukocytes derive from lymphoid or myeloid lineage precursors and account for approximately 35% to 38% of the leukocytes in circulation.</w:t>
      </w:r>
    </w:p>
    <w:p w:rsidR="000874AC" w:rsidRPr="000874AC" w:rsidRDefault="000874AC" w:rsidP="000874AC">
      <w:pPr>
        <w:jc w:val="both"/>
        <w:rPr>
          <w:rFonts w:ascii="Times New Roman" w:hAnsi="Times New Roman" w:cs="Times New Roman"/>
          <w:b/>
          <w:bCs/>
          <w:sz w:val="28"/>
          <w:szCs w:val="28"/>
          <w:lang w:val="en-US"/>
        </w:rPr>
      </w:pPr>
      <w:r w:rsidRPr="000874AC">
        <w:rPr>
          <w:rFonts w:ascii="Times New Roman" w:hAnsi="Times New Roman" w:cs="Times New Roman"/>
          <w:b/>
          <w:bCs/>
          <w:sz w:val="28"/>
          <w:szCs w:val="28"/>
          <w:lang w:val="en-US"/>
        </w:rPr>
        <w:t>A. Lymphoid lineage cells</w:t>
      </w:r>
    </w:p>
    <w:p w:rsidR="000874AC" w:rsidRDefault="000874AC" w:rsidP="00F4128A">
      <w:pPr>
        <w:jc w:val="both"/>
        <w:rPr>
          <w:rFonts w:ascii="Times New Roman" w:hAnsi="Times New Roman" w:cs="Times New Roman"/>
          <w:sz w:val="28"/>
          <w:szCs w:val="28"/>
          <w:lang w:val="en-US"/>
        </w:rPr>
      </w:pPr>
      <w:r w:rsidRPr="00E9026B">
        <w:rPr>
          <w:rFonts w:ascii="Times New Roman" w:hAnsi="Times New Roman" w:cs="Times New Roman"/>
          <w:sz w:val="28"/>
          <w:szCs w:val="28"/>
          <w:highlight w:val="yellow"/>
          <w:lang w:val="en-US"/>
        </w:rPr>
        <w:t xml:space="preserve">Cells that differentiate along the lymphocytic pathways are known as lymphocytes. Lymphocytes may differentiate along one of several different pathways (see Fig. </w:t>
      </w:r>
      <w:r w:rsidR="00F4128A" w:rsidRPr="00E9026B">
        <w:rPr>
          <w:rFonts w:ascii="Times New Roman" w:hAnsi="Times New Roman" w:cs="Times New Roman"/>
          <w:sz w:val="28"/>
          <w:szCs w:val="28"/>
          <w:highlight w:val="yellow"/>
          <w:lang w:val="en-US"/>
        </w:rPr>
        <w:t>2</w:t>
      </w:r>
      <w:r w:rsidRPr="00E9026B">
        <w:rPr>
          <w:rFonts w:ascii="Times New Roman" w:hAnsi="Times New Roman" w:cs="Times New Roman"/>
          <w:sz w:val="28"/>
          <w:szCs w:val="28"/>
          <w:highlight w:val="yellow"/>
          <w:lang w:val="en-US"/>
        </w:rPr>
        <w:t>.2). B lymphocytes or B cells reside in the bone marrow and are able to synthesize immunoglobulin molecules. In fact, B cells and their further differentiated progeny, plasma cells, are the only cells that are capable of immunoglobulin synthesis. Other lymphoid lineage cells of bone marrow origin migrate to, differentiate in, and are vetted within the environment of the thymus. Those cells (</w:t>
      </w:r>
      <w:proofErr w:type="spellStart"/>
      <w:r w:rsidRPr="00E9026B">
        <w:rPr>
          <w:rFonts w:ascii="Times New Roman" w:hAnsi="Times New Roman" w:cs="Times New Roman"/>
          <w:sz w:val="28"/>
          <w:szCs w:val="28"/>
          <w:highlight w:val="yellow"/>
          <w:lang w:val="en-US"/>
        </w:rPr>
        <w:t>thymocytes</w:t>
      </w:r>
      <w:proofErr w:type="spellEnd"/>
      <w:r w:rsidRPr="00E9026B">
        <w:rPr>
          <w:rFonts w:ascii="Times New Roman" w:hAnsi="Times New Roman" w:cs="Times New Roman"/>
          <w:sz w:val="28"/>
          <w:szCs w:val="28"/>
          <w:highlight w:val="yellow"/>
          <w:lang w:val="en-US"/>
        </w:rPr>
        <w:t>) that exit the thymus are known as thymus-derived lymphocytes or T lymphocytes (T cells). We will address the differentiation and function of B cells, plasma cells, and T cells and their roles in adaptive immune</w:t>
      </w:r>
      <w:r w:rsidRPr="000874AC">
        <w:rPr>
          <w:rFonts w:ascii="Times New Roman" w:hAnsi="Times New Roman" w:cs="Times New Roman"/>
          <w:sz w:val="28"/>
          <w:szCs w:val="28"/>
          <w:lang w:val="en-US"/>
        </w:rPr>
        <w:t xml:space="preserve"> </w:t>
      </w:r>
    </w:p>
    <w:p w:rsidR="00F768D1" w:rsidRDefault="00F768D1" w:rsidP="000874AC">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475976" cy="398949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477824" cy="3990838"/>
                    </a:xfrm>
                    <a:prstGeom prst="rect">
                      <a:avLst/>
                    </a:prstGeom>
                    <a:noFill/>
                    <a:ln w="9525">
                      <a:noFill/>
                      <a:miter lim="800000"/>
                      <a:headEnd/>
                      <a:tailEnd/>
                    </a:ln>
                  </pic:spPr>
                </pic:pic>
              </a:graphicData>
            </a:graphic>
          </wp:inline>
        </w:drawing>
      </w:r>
    </w:p>
    <w:p w:rsidR="00F768D1" w:rsidRDefault="00F768D1" w:rsidP="00F4128A">
      <w:pPr>
        <w:jc w:val="both"/>
        <w:rPr>
          <w:rFonts w:ascii="Times New Roman" w:hAnsi="Times New Roman" w:cs="Times New Roman"/>
          <w:sz w:val="28"/>
          <w:szCs w:val="28"/>
          <w:lang w:val="en-US"/>
        </w:rPr>
      </w:pPr>
      <w:r w:rsidRPr="00F768D1">
        <w:rPr>
          <w:rFonts w:ascii="Times New Roman" w:hAnsi="Times New Roman" w:cs="Times New Roman"/>
          <w:b/>
          <w:bCs/>
          <w:sz w:val="28"/>
          <w:szCs w:val="28"/>
          <w:lang w:val="en-US"/>
        </w:rPr>
        <w:t xml:space="preserve">Figure </w:t>
      </w:r>
      <w:proofErr w:type="gramStart"/>
      <w:r w:rsidR="00F4128A">
        <w:rPr>
          <w:rFonts w:ascii="Times New Roman" w:hAnsi="Times New Roman" w:cs="Times New Roman"/>
          <w:b/>
          <w:bCs/>
          <w:sz w:val="28"/>
          <w:szCs w:val="28"/>
          <w:lang w:val="en-US"/>
        </w:rPr>
        <w:t>2</w:t>
      </w:r>
      <w:r w:rsidRPr="00F768D1">
        <w:rPr>
          <w:rFonts w:ascii="Times New Roman" w:hAnsi="Times New Roman" w:cs="Times New Roman"/>
          <w:b/>
          <w:bCs/>
          <w:sz w:val="28"/>
          <w:szCs w:val="28"/>
          <w:lang w:val="en-US"/>
        </w:rPr>
        <w:t>.2</w:t>
      </w:r>
      <w:r>
        <w:rPr>
          <w:rFonts w:ascii="Times New Roman" w:hAnsi="Times New Roman" w:cs="Times New Roman"/>
          <w:b/>
          <w:bCs/>
          <w:sz w:val="28"/>
          <w:szCs w:val="28"/>
          <w:lang w:val="en-US"/>
        </w:rPr>
        <w:t xml:space="preserve"> </w:t>
      </w:r>
      <w:r w:rsidRPr="00F768D1">
        <w:rPr>
          <w:rFonts w:ascii="Times New Roman" w:hAnsi="Times New Roman" w:cs="Times New Roman"/>
          <w:sz w:val="28"/>
          <w:szCs w:val="28"/>
          <w:lang w:val="en-US"/>
        </w:rPr>
        <w:t xml:space="preserve"> Hematopoietic</w:t>
      </w:r>
      <w:proofErr w:type="gramEnd"/>
      <w:r w:rsidRPr="00F768D1">
        <w:rPr>
          <w:rFonts w:ascii="Times New Roman" w:hAnsi="Times New Roman" w:cs="Times New Roman"/>
          <w:sz w:val="28"/>
          <w:szCs w:val="28"/>
          <w:lang w:val="en-US"/>
        </w:rPr>
        <w:t xml:space="preserve"> lineages. Pluripotent stems cells within the bone marrow give</w:t>
      </w:r>
      <w:r>
        <w:rPr>
          <w:rFonts w:ascii="Times New Roman" w:hAnsi="Times New Roman" w:cs="Times New Roman"/>
          <w:sz w:val="28"/>
          <w:szCs w:val="28"/>
          <w:lang w:val="en-US"/>
        </w:rPr>
        <w:t xml:space="preserve"> </w:t>
      </w:r>
      <w:r w:rsidRPr="00F768D1">
        <w:rPr>
          <w:rFonts w:ascii="Times New Roman" w:hAnsi="Times New Roman" w:cs="Times New Roman"/>
          <w:sz w:val="28"/>
          <w:szCs w:val="28"/>
          <w:lang w:val="en-US"/>
        </w:rPr>
        <w:t>rise to all the cells found in the blood. Cells of the myeloid lineage differentiate further into</w:t>
      </w:r>
      <w:r>
        <w:rPr>
          <w:rFonts w:ascii="Times New Roman" w:hAnsi="Times New Roman" w:cs="Times New Roman"/>
          <w:sz w:val="28"/>
          <w:szCs w:val="28"/>
          <w:lang w:val="en-US"/>
        </w:rPr>
        <w:t xml:space="preserve"> </w:t>
      </w:r>
      <w:r w:rsidRPr="00F768D1">
        <w:rPr>
          <w:rFonts w:ascii="Times New Roman" w:hAnsi="Times New Roman" w:cs="Times New Roman"/>
          <w:sz w:val="28"/>
          <w:szCs w:val="28"/>
          <w:lang w:val="en-US"/>
        </w:rPr>
        <w:t xml:space="preserve">platelets, erythrocytes, </w:t>
      </w:r>
      <w:proofErr w:type="spellStart"/>
      <w:r w:rsidRPr="00F768D1">
        <w:rPr>
          <w:rFonts w:ascii="Times New Roman" w:hAnsi="Times New Roman" w:cs="Times New Roman"/>
          <w:sz w:val="28"/>
          <w:szCs w:val="28"/>
          <w:lang w:val="en-US"/>
        </w:rPr>
        <w:t>eosinophils</w:t>
      </w:r>
      <w:proofErr w:type="spellEnd"/>
      <w:r w:rsidRPr="00F768D1">
        <w:rPr>
          <w:rFonts w:ascii="Times New Roman" w:hAnsi="Times New Roman" w:cs="Times New Roman"/>
          <w:sz w:val="28"/>
          <w:szCs w:val="28"/>
          <w:lang w:val="en-US"/>
        </w:rPr>
        <w:t>, basophils (and mast cells), neutrophils,</w:t>
      </w:r>
      <w:r>
        <w:rPr>
          <w:rFonts w:ascii="Times New Roman" w:hAnsi="Times New Roman" w:cs="Times New Roman"/>
          <w:sz w:val="28"/>
          <w:szCs w:val="28"/>
          <w:lang w:val="en-US"/>
        </w:rPr>
        <w:t xml:space="preserve"> </w:t>
      </w:r>
      <w:r w:rsidRPr="00F768D1">
        <w:rPr>
          <w:rFonts w:ascii="Times New Roman" w:hAnsi="Times New Roman" w:cs="Times New Roman"/>
          <w:sz w:val="28"/>
          <w:szCs w:val="28"/>
          <w:lang w:val="en-US"/>
        </w:rPr>
        <w:t>monocytes/macrophages and some dendritic cells. Cells of the lymphoid lineage</w:t>
      </w:r>
      <w:r>
        <w:rPr>
          <w:rFonts w:ascii="Times New Roman" w:hAnsi="Times New Roman" w:cs="Times New Roman"/>
          <w:sz w:val="28"/>
          <w:szCs w:val="28"/>
          <w:lang w:val="en-US"/>
        </w:rPr>
        <w:t xml:space="preserve"> </w:t>
      </w:r>
      <w:r w:rsidRPr="00F768D1">
        <w:rPr>
          <w:rFonts w:ascii="Times New Roman" w:hAnsi="Times New Roman" w:cs="Times New Roman"/>
          <w:sz w:val="28"/>
          <w:szCs w:val="28"/>
          <w:lang w:val="en-US"/>
        </w:rPr>
        <w:t>differentiate further into T and B lymphocytes, NK cells, and some dendritic cells.</w:t>
      </w:r>
    </w:p>
    <w:p w:rsidR="00292DD9" w:rsidRDefault="00292DD9" w:rsidP="0083759A">
      <w:pPr>
        <w:jc w:val="both"/>
        <w:rPr>
          <w:rFonts w:ascii="Times New Roman" w:hAnsi="Times New Roman" w:cs="Times New Roman"/>
          <w:sz w:val="28"/>
          <w:szCs w:val="28"/>
          <w:lang w:val="en-US"/>
        </w:rPr>
      </w:pPr>
    </w:p>
    <w:p w:rsidR="00F768D1" w:rsidRDefault="00F768D1" w:rsidP="00F4128A">
      <w:pPr>
        <w:jc w:val="both"/>
        <w:rPr>
          <w:rFonts w:ascii="Times New Roman" w:hAnsi="Times New Roman" w:cs="Times New Roman"/>
          <w:sz w:val="28"/>
          <w:szCs w:val="28"/>
          <w:lang w:val="en-US"/>
        </w:rPr>
      </w:pPr>
      <w:r w:rsidRPr="00E9026B">
        <w:rPr>
          <w:rFonts w:ascii="Times New Roman" w:hAnsi="Times New Roman" w:cs="Times New Roman"/>
          <w:sz w:val="28"/>
          <w:szCs w:val="28"/>
          <w:highlight w:val="yellow"/>
          <w:lang w:val="en-US"/>
        </w:rPr>
        <w:t xml:space="preserve">A third lymphoid lineage cell distinct from B and T cells and their progeny is the natural killer (NK) cell. These large, </w:t>
      </w:r>
      <w:proofErr w:type="spellStart"/>
      <w:r w:rsidRPr="00E9026B">
        <w:rPr>
          <w:rFonts w:ascii="Times New Roman" w:hAnsi="Times New Roman" w:cs="Times New Roman"/>
          <w:sz w:val="28"/>
          <w:szCs w:val="28"/>
          <w:highlight w:val="yellow"/>
          <w:lang w:val="en-US"/>
        </w:rPr>
        <w:t>nonphagocytic</w:t>
      </w:r>
      <w:proofErr w:type="spellEnd"/>
      <w:r w:rsidRPr="00E9026B">
        <w:rPr>
          <w:rFonts w:ascii="Times New Roman" w:hAnsi="Times New Roman" w:cs="Times New Roman"/>
          <w:sz w:val="28"/>
          <w:szCs w:val="28"/>
          <w:highlight w:val="yellow"/>
          <w:lang w:val="en-US"/>
        </w:rPr>
        <w:t xml:space="preserve">, granular lymphocytes are named for their ability to kill abnormal (e.g., infected or malignant) host cells (Fig. </w:t>
      </w:r>
      <w:r w:rsidR="00F4128A" w:rsidRPr="00E9026B">
        <w:rPr>
          <w:rFonts w:ascii="Times New Roman" w:hAnsi="Times New Roman" w:cs="Times New Roman"/>
          <w:sz w:val="28"/>
          <w:szCs w:val="28"/>
          <w:highlight w:val="yellow"/>
          <w:lang w:val="en-US"/>
        </w:rPr>
        <w:t>2</w:t>
      </w:r>
      <w:r w:rsidRPr="00E9026B">
        <w:rPr>
          <w:rFonts w:ascii="Times New Roman" w:hAnsi="Times New Roman" w:cs="Times New Roman"/>
          <w:sz w:val="28"/>
          <w:szCs w:val="28"/>
          <w:highlight w:val="yellow"/>
          <w:lang w:val="en-US"/>
        </w:rPr>
        <w:t>.3). They account for 5% to 10% of all lymphocytes in the circulation.</w:t>
      </w:r>
    </w:p>
    <w:p w:rsidR="00292DD9" w:rsidRDefault="00F768D1" w:rsidP="0083759A">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2682875" cy="2026920"/>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682875" cy="2026920"/>
                    </a:xfrm>
                    <a:prstGeom prst="rect">
                      <a:avLst/>
                    </a:prstGeom>
                    <a:noFill/>
                    <a:ln w="9525">
                      <a:noFill/>
                      <a:miter lim="800000"/>
                      <a:headEnd/>
                      <a:tailEnd/>
                    </a:ln>
                  </pic:spPr>
                </pic:pic>
              </a:graphicData>
            </a:graphic>
          </wp:inline>
        </w:drawing>
      </w:r>
    </w:p>
    <w:p w:rsidR="00F768D1" w:rsidRDefault="00F768D1" w:rsidP="00F4128A">
      <w:pPr>
        <w:jc w:val="both"/>
        <w:rPr>
          <w:rFonts w:ascii="Times New Roman" w:hAnsi="Times New Roman" w:cs="Times New Roman"/>
          <w:sz w:val="28"/>
          <w:szCs w:val="28"/>
          <w:lang w:val="en-US"/>
        </w:rPr>
      </w:pPr>
      <w:r w:rsidRPr="00F768D1">
        <w:rPr>
          <w:rFonts w:ascii="Times New Roman" w:hAnsi="Times New Roman" w:cs="Times New Roman"/>
          <w:b/>
          <w:bCs/>
          <w:sz w:val="28"/>
          <w:szCs w:val="28"/>
          <w:lang w:val="en-US"/>
        </w:rPr>
        <w:t xml:space="preserve">Figure </w:t>
      </w:r>
      <w:r w:rsidR="00F4128A">
        <w:rPr>
          <w:rFonts w:ascii="Times New Roman" w:hAnsi="Times New Roman" w:cs="Times New Roman"/>
          <w:b/>
          <w:bCs/>
          <w:sz w:val="28"/>
          <w:szCs w:val="28"/>
          <w:lang w:val="en-US"/>
        </w:rPr>
        <w:t>2</w:t>
      </w:r>
      <w:r w:rsidRPr="00F768D1">
        <w:rPr>
          <w:rFonts w:ascii="Times New Roman" w:hAnsi="Times New Roman" w:cs="Times New Roman"/>
          <w:b/>
          <w:bCs/>
          <w:sz w:val="28"/>
          <w:szCs w:val="28"/>
          <w:lang w:val="en-US"/>
        </w:rPr>
        <w:t>.3</w:t>
      </w:r>
      <w:r w:rsidRPr="00F768D1">
        <w:rPr>
          <w:rFonts w:ascii="Times New Roman" w:hAnsi="Times New Roman" w:cs="Times New Roman"/>
          <w:sz w:val="28"/>
          <w:szCs w:val="28"/>
          <w:lang w:val="en-US"/>
        </w:rPr>
        <w:t xml:space="preserve"> Lymphocytes. Except for differing in size (4- to 15-µm range), lymphocytes</w:t>
      </w:r>
      <w:r>
        <w:rPr>
          <w:rFonts w:ascii="Times New Roman" w:hAnsi="Times New Roman" w:cs="Times New Roman"/>
          <w:sz w:val="28"/>
          <w:szCs w:val="28"/>
          <w:lang w:val="en-US"/>
        </w:rPr>
        <w:t xml:space="preserve"> </w:t>
      </w:r>
      <w:r w:rsidRPr="00F768D1">
        <w:rPr>
          <w:rFonts w:ascii="Times New Roman" w:hAnsi="Times New Roman" w:cs="Times New Roman"/>
          <w:sz w:val="28"/>
          <w:szCs w:val="28"/>
          <w:lang w:val="en-US"/>
        </w:rPr>
        <w:t>generally look alike, although they may vary functionally.</w:t>
      </w:r>
    </w:p>
    <w:p w:rsidR="00F768D1" w:rsidRDefault="00F768D1" w:rsidP="0083759A">
      <w:pPr>
        <w:jc w:val="both"/>
        <w:rPr>
          <w:rFonts w:ascii="Times New Roman" w:hAnsi="Times New Roman" w:cs="Times New Roman"/>
          <w:sz w:val="28"/>
          <w:szCs w:val="28"/>
          <w:lang w:val="en-US"/>
        </w:rPr>
      </w:pPr>
    </w:p>
    <w:p w:rsidR="004C73A1" w:rsidRPr="004C73A1" w:rsidRDefault="004C73A1" w:rsidP="004C73A1">
      <w:pPr>
        <w:jc w:val="both"/>
        <w:rPr>
          <w:rFonts w:ascii="Times New Roman" w:hAnsi="Times New Roman" w:cs="Times New Roman"/>
          <w:b/>
          <w:bCs/>
          <w:i/>
          <w:iCs/>
          <w:sz w:val="32"/>
          <w:szCs w:val="32"/>
          <w:lang w:val="en-US"/>
        </w:rPr>
      </w:pPr>
      <w:r w:rsidRPr="004C73A1">
        <w:rPr>
          <w:rFonts w:ascii="Times New Roman" w:hAnsi="Times New Roman" w:cs="Times New Roman"/>
          <w:b/>
          <w:bCs/>
          <w:i/>
          <w:iCs/>
          <w:sz w:val="32"/>
          <w:szCs w:val="32"/>
          <w:lang w:val="en-US"/>
        </w:rPr>
        <w:t xml:space="preserve">B. </w:t>
      </w:r>
      <w:proofErr w:type="spellStart"/>
      <w:r w:rsidRPr="004C73A1">
        <w:rPr>
          <w:rFonts w:ascii="Times New Roman" w:hAnsi="Times New Roman" w:cs="Times New Roman"/>
          <w:b/>
          <w:bCs/>
          <w:i/>
          <w:iCs/>
          <w:sz w:val="32"/>
          <w:szCs w:val="32"/>
          <w:lang w:val="en-US"/>
        </w:rPr>
        <w:t>Monocytic</w:t>
      </w:r>
      <w:proofErr w:type="spellEnd"/>
      <w:r w:rsidRPr="004C73A1">
        <w:rPr>
          <w:rFonts w:ascii="Times New Roman" w:hAnsi="Times New Roman" w:cs="Times New Roman"/>
          <w:b/>
          <w:bCs/>
          <w:i/>
          <w:iCs/>
          <w:sz w:val="32"/>
          <w:szCs w:val="32"/>
          <w:lang w:val="en-US"/>
        </w:rPr>
        <w:t xml:space="preserve"> lineage cells</w:t>
      </w:r>
    </w:p>
    <w:p w:rsidR="004C73A1" w:rsidRDefault="004C73A1" w:rsidP="004C73A1">
      <w:pPr>
        <w:jc w:val="both"/>
        <w:rPr>
          <w:rFonts w:ascii="Times New Roman" w:hAnsi="Times New Roman" w:cs="Times New Roman"/>
          <w:sz w:val="28"/>
          <w:szCs w:val="28"/>
          <w:lang w:val="en-US"/>
        </w:rPr>
      </w:pPr>
      <w:r w:rsidRPr="00E9026B">
        <w:rPr>
          <w:rFonts w:ascii="Times New Roman" w:hAnsi="Times New Roman" w:cs="Times New Roman"/>
          <w:sz w:val="28"/>
          <w:szCs w:val="28"/>
          <w:highlight w:val="yellow"/>
          <w:lang w:val="en-US"/>
        </w:rPr>
        <w:t xml:space="preserve">Mononuclear cells that differentiate from myeloid precursors are known as monocytes in the circulation or macrophages once they leave the circulation and enter the tissues. These cells are the scavengers of the body. They </w:t>
      </w:r>
      <w:proofErr w:type="spellStart"/>
      <w:r w:rsidRPr="00E9026B">
        <w:rPr>
          <w:rFonts w:ascii="Times New Roman" w:hAnsi="Times New Roman" w:cs="Times New Roman"/>
          <w:sz w:val="28"/>
          <w:szCs w:val="28"/>
          <w:highlight w:val="yellow"/>
          <w:lang w:val="en-US"/>
        </w:rPr>
        <w:t>phagocytose</w:t>
      </w:r>
      <w:proofErr w:type="spellEnd"/>
      <w:r w:rsidRPr="00E9026B">
        <w:rPr>
          <w:rFonts w:ascii="Times New Roman" w:hAnsi="Times New Roman" w:cs="Times New Roman"/>
          <w:sz w:val="28"/>
          <w:szCs w:val="28"/>
          <w:highlight w:val="yellow"/>
          <w:lang w:val="en-US"/>
        </w:rPr>
        <w:t>, or pick up cellular debris, foreign cells, and particles and degrade them enzymatically. Another group of phagocytic cells with both myeloid and lymphoid origins is collectively known as dendritic cells, so named for their branchlike cytoplasmic projections.</w:t>
      </w:r>
    </w:p>
    <w:p w:rsidR="00F768D1" w:rsidRDefault="004C73A1" w:rsidP="0083759A">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2673985" cy="19926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673985" cy="1992630"/>
                    </a:xfrm>
                    <a:prstGeom prst="rect">
                      <a:avLst/>
                    </a:prstGeom>
                    <a:noFill/>
                    <a:ln w="9525">
                      <a:noFill/>
                      <a:miter lim="800000"/>
                      <a:headEnd/>
                      <a:tailEnd/>
                    </a:ln>
                  </pic:spPr>
                </pic:pic>
              </a:graphicData>
            </a:graphic>
          </wp:inline>
        </w:drawing>
      </w:r>
    </w:p>
    <w:p w:rsidR="004C73A1" w:rsidRDefault="004C73A1" w:rsidP="00F4128A">
      <w:pPr>
        <w:jc w:val="both"/>
        <w:rPr>
          <w:rFonts w:ascii="Times New Roman" w:hAnsi="Times New Roman" w:cs="Times New Roman"/>
          <w:sz w:val="28"/>
          <w:szCs w:val="28"/>
          <w:lang w:val="en-US"/>
        </w:rPr>
      </w:pPr>
      <w:proofErr w:type="gramStart"/>
      <w:r w:rsidRPr="004C73A1">
        <w:rPr>
          <w:rFonts w:ascii="Times New Roman" w:hAnsi="Times New Roman" w:cs="Times New Roman"/>
          <w:b/>
          <w:bCs/>
          <w:sz w:val="28"/>
          <w:szCs w:val="28"/>
          <w:lang w:val="en-US"/>
        </w:rPr>
        <w:lastRenderedPageBreak/>
        <w:t>Figure</w:t>
      </w:r>
      <w:r w:rsidR="00F4128A">
        <w:rPr>
          <w:rFonts w:ascii="Times New Roman" w:hAnsi="Times New Roman" w:cs="Times New Roman"/>
          <w:b/>
          <w:bCs/>
          <w:sz w:val="28"/>
          <w:szCs w:val="28"/>
          <w:lang w:val="en-US"/>
        </w:rPr>
        <w:t>2</w:t>
      </w:r>
      <w:r w:rsidRPr="004C73A1">
        <w:rPr>
          <w:rFonts w:ascii="Times New Roman" w:hAnsi="Times New Roman" w:cs="Times New Roman"/>
          <w:b/>
          <w:bCs/>
          <w:sz w:val="28"/>
          <w:szCs w:val="28"/>
          <w:lang w:val="en-US"/>
        </w:rPr>
        <w:t>.4</w:t>
      </w:r>
      <w:r>
        <w:rPr>
          <w:rFonts w:ascii="Times New Roman" w:hAnsi="Times New Roman" w:cs="Times New Roman"/>
          <w:sz w:val="28"/>
          <w:szCs w:val="28"/>
          <w:lang w:val="en-US"/>
        </w:rPr>
        <w:t xml:space="preserve"> </w:t>
      </w:r>
      <w:r w:rsidRPr="004C73A1">
        <w:rPr>
          <w:rFonts w:ascii="Times New Roman" w:hAnsi="Times New Roman" w:cs="Times New Roman"/>
          <w:sz w:val="28"/>
          <w:szCs w:val="28"/>
          <w:lang w:val="en-US"/>
        </w:rPr>
        <w:t>Monocytes.</w:t>
      </w:r>
      <w:proofErr w:type="gramEnd"/>
      <w:r w:rsidRPr="004C73A1">
        <w:rPr>
          <w:rFonts w:ascii="Times New Roman" w:hAnsi="Times New Roman" w:cs="Times New Roman"/>
          <w:sz w:val="28"/>
          <w:szCs w:val="28"/>
          <w:lang w:val="en-US"/>
        </w:rPr>
        <w:t xml:space="preserve"> Circulating mononuclear phagocytes are called monocytes. When</w:t>
      </w:r>
      <w:r>
        <w:rPr>
          <w:rFonts w:ascii="Times New Roman" w:hAnsi="Times New Roman" w:cs="Times New Roman"/>
          <w:sz w:val="28"/>
          <w:szCs w:val="28"/>
          <w:lang w:val="en-US"/>
        </w:rPr>
        <w:t xml:space="preserve"> </w:t>
      </w:r>
      <w:r w:rsidRPr="004C73A1">
        <w:rPr>
          <w:rFonts w:ascii="Times New Roman" w:hAnsi="Times New Roman" w:cs="Times New Roman"/>
          <w:sz w:val="28"/>
          <w:szCs w:val="28"/>
          <w:lang w:val="en-US"/>
        </w:rPr>
        <w:t>the leave the circulation and enter tissues they are called macrophages.</w:t>
      </w:r>
    </w:p>
    <w:p w:rsidR="004C73A1" w:rsidRPr="004C73A1" w:rsidRDefault="004C73A1" w:rsidP="00F4128A">
      <w:pPr>
        <w:jc w:val="both"/>
        <w:rPr>
          <w:rFonts w:ascii="Times New Roman" w:hAnsi="Times New Roman" w:cs="Times New Roman"/>
          <w:sz w:val="28"/>
          <w:szCs w:val="28"/>
          <w:lang w:val="en-US"/>
        </w:rPr>
      </w:pPr>
      <w:r w:rsidRPr="004C73A1">
        <w:rPr>
          <w:rFonts w:ascii="Times New Roman" w:hAnsi="Times New Roman" w:cs="Times New Roman"/>
          <w:sz w:val="28"/>
          <w:szCs w:val="28"/>
          <w:lang w:val="en-US"/>
        </w:rPr>
        <w:t xml:space="preserve">1.  </w:t>
      </w:r>
      <w:r w:rsidRPr="00DF06E3">
        <w:rPr>
          <w:rFonts w:ascii="Times New Roman" w:hAnsi="Times New Roman" w:cs="Times New Roman"/>
          <w:sz w:val="28"/>
          <w:szCs w:val="28"/>
          <w:highlight w:val="yellow"/>
          <w:lang w:val="en-US"/>
        </w:rPr>
        <w:t xml:space="preserve">Monocytes and macrophages: Monocytes are large mononuclear cells and account for approximately 5% to 7% of the leukocytes in the peripheral blood (Fig. </w:t>
      </w:r>
      <w:r w:rsidR="00F4128A" w:rsidRPr="00DF06E3">
        <w:rPr>
          <w:rFonts w:ascii="Times New Roman" w:hAnsi="Times New Roman" w:cs="Times New Roman"/>
          <w:sz w:val="28"/>
          <w:szCs w:val="28"/>
          <w:highlight w:val="yellow"/>
          <w:lang w:val="en-US"/>
        </w:rPr>
        <w:t>2</w:t>
      </w:r>
      <w:r w:rsidRPr="00DF06E3">
        <w:rPr>
          <w:rFonts w:ascii="Times New Roman" w:hAnsi="Times New Roman" w:cs="Times New Roman"/>
          <w:sz w:val="28"/>
          <w:szCs w:val="28"/>
          <w:highlight w:val="yellow"/>
          <w:lang w:val="en-US"/>
        </w:rPr>
        <w:t>.4). Monocytes spend 1 to 2 days in the circulation (their half-life is approximately 8.4 hours), then cross the endothelium to enter tissues throughout the body, where they reside for up to several months as macrophages. Both monocytes and macrophages actively sample their environment by phagocytosis and serve as scavengers to remove cellular debris. Ingested materials are enzymatically degraded.</w:t>
      </w:r>
    </w:p>
    <w:p w:rsidR="00E2179C" w:rsidRDefault="004C73A1" w:rsidP="00F4128A">
      <w:pPr>
        <w:jc w:val="both"/>
        <w:rPr>
          <w:rFonts w:ascii="Times New Roman" w:hAnsi="Times New Roman" w:cs="Times New Roman"/>
          <w:sz w:val="28"/>
          <w:szCs w:val="28"/>
          <w:lang w:val="en-US"/>
        </w:rPr>
      </w:pPr>
      <w:r w:rsidRPr="004C73A1">
        <w:rPr>
          <w:rFonts w:ascii="Times New Roman" w:hAnsi="Times New Roman" w:cs="Times New Roman"/>
          <w:sz w:val="28"/>
          <w:szCs w:val="28"/>
          <w:lang w:val="en-US"/>
        </w:rPr>
        <w:t xml:space="preserve">2.  Dendritic cells: </w:t>
      </w:r>
      <w:r w:rsidRPr="00DF06E3">
        <w:rPr>
          <w:rFonts w:ascii="Times New Roman" w:hAnsi="Times New Roman" w:cs="Times New Roman"/>
          <w:sz w:val="28"/>
          <w:szCs w:val="28"/>
          <w:highlight w:val="yellow"/>
          <w:lang w:val="en-US"/>
        </w:rPr>
        <w:t xml:space="preserve">Found throughout the body, but predominantly in potential portals of microbial entry (e.g., skin, lung, gastrointestinal tract), these cells are named for their branchlike cytoplasmic projections (Fig. </w:t>
      </w:r>
      <w:r w:rsidR="00F4128A" w:rsidRPr="00DF06E3">
        <w:rPr>
          <w:rFonts w:ascii="Times New Roman" w:hAnsi="Times New Roman" w:cs="Times New Roman"/>
          <w:sz w:val="28"/>
          <w:szCs w:val="28"/>
          <w:highlight w:val="yellow"/>
          <w:lang w:val="en-US"/>
        </w:rPr>
        <w:t>2</w:t>
      </w:r>
      <w:r w:rsidRPr="00DF06E3">
        <w:rPr>
          <w:rFonts w:ascii="Times New Roman" w:hAnsi="Times New Roman" w:cs="Times New Roman"/>
          <w:sz w:val="28"/>
          <w:szCs w:val="28"/>
          <w:highlight w:val="yellow"/>
          <w:lang w:val="en-US"/>
        </w:rPr>
        <w:t>.5). Like other phagocytes, dendritic cells</w:t>
      </w:r>
      <w:r>
        <w:rPr>
          <w:rFonts w:ascii="Times New Roman" w:hAnsi="Times New Roman" w:cs="Times New Roman"/>
          <w:sz w:val="28"/>
          <w:szCs w:val="28"/>
          <w:lang w:val="en-US"/>
        </w:rPr>
        <w:t xml:space="preserve"> </w:t>
      </w:r>
    </w:p>
    <w:p w:rsidR="00292DD9" w:rsidRDefault="004C73A1" w:rsidP="004C73A1">
      <w:pPr>
        <w:jc w:val="both"/>
        <w:rPr>
          <w:rFonts w:ascii="Times New Roman" w:hAnsi="Times New Roman" w:cs="Times New Roman"/>
          <w:sz w:val="28"/>
          <w:szCs w:val="28"/>
          <w:lang w:val="en-US"/>
        </w:rPr>
      </w:pPr>
      <w:proofErr w:type="gramStart"/>
      <w:r w:rsidRPr="004C73A1">
        <w:rPr>
          <w:rFonts w:ascii="Times New Roman" w:hAnsi="Times New Roman" w:cs="Times New Roman"/>
          <w:sz w:val="28"/>
          <w:szCs w:val="28"/>
          <w:lang w:val="en-US"/>
        </w:rPr>
        <w:t>actively</w:t>
      </w:r>
      <w:proofErr w:type="gramEnd"/>
      <w:r w:rsidRPr="004C73A1">
        <w:rPr>
          <w:rFonts w:ascii="Times New Roman" w:hAnsi="Times New Roman" w:cs="Times New Roman"/>
          <w:sz w:val="28"/>
          <w:szCs w:val="28"/>
          <w:lang w:val="en-US"/>
        </w:rPr>
        <w:t xml:space="preserve"> engulf cells and particles in their environment by phagocytosis (see Chapter 20). In addition, </w:t>
      </w:r>
      <w:r w:rsidRPr="00AB6870">
        <w:rPr>
          <w:rFonts w:ascii="Times New Roman" w:hAnsi="Times New Roman" w:cs="Times New Roman"/>
          <w:sz w:val="28"/>
          <w:szCs w:val="28"/>
          <w:highlight w:val="yellow"/>
          <w:lang w:val="en-US"/>
        </w:rPr>
        <w:t xml:space="preserve">dendritic cells sample copious quantities of extracellular fluids by </w:t>
      </w:r>
      <w:proofErr w:type="spellStart"/>
      <w:r w:rsidRPr="00AB6870">
        <w:rPr>
          <w:rFonts w:ascii="Times New Roman" w:hAnsi="Times New Roman" w:cs="Times New Roman"/>
          <w:sz w:val="28"/>
          <w:szCs w:val="28"/>
          <w:highlight w:val="yellow"/>
          <w:lang w:val="en-US"/>
        </w:rPr>
        <w:t>macropinocytosis</w:t>
      </w:r>
      <w:proofErr w:type="spellEnd"/>
      <w:r w:rsidRPr="00AB6870">
        <w:rPr>
          <w:rFonts w:ascii="Times New Roman" w:hAnsi="Times New Roman" w:cs="Times New Roman"/>
          <w:sz w:val="28"/>
          <w:szCs w:val="28"/>
          <w:highlight w:val="yellow"/>
          <w:lang w:val="en-US"/>
        </w:rPr>
        <w:t xml:space="preserve">, in which their cytoplasmic projections encircle and engulf tissue fluids and the molecules and particles contained within. Dendritic cells may arise from either myeloid or lymphoid (also called </w:t>
      </w:r>
      <w:proofErr w:type="spellStart"/>
      <w:r w:rsidRPr="00AB6870">
        <w:rPr>
          <w:rFonts w:ascii="Times New Roman" w:hAnsi="Times New Roman" w:cs="Times New Roman"/>
          <w:sz w:val="28"/>
          <w:szCs w:val="28"/>
          <w:highlight w:val="yellow"/>
          <w:lang w:val="en-US"/>
        </w:rPr>
        <w:t>plasmacytoid</w:t>
      </w:r>
      <w:proofErr w:type="spellEnd"/>
      <w:r w:rsidRPr="00AB6870">
        <w:rPr>
          <w:rFonts w:ascii="Times New Roman" w:hAnsi="Times New Roman" w:cs="Times New Roman"/>
          <w:sz w:val="28"/>
          <w:szCs w:val="28"/>
          <w:highlight w:val="yellow"/>
          <w:lang w:val="en-US"/>
        </w:rPr>
        <w:t>) lineage cells. As actively phagocytic cells, dendritic cells are important in innate immune defenses.</w:t>
      </w:r>
      <w:r>
        <w:rPr>
          <w:rFonts w:ascii="Times New Roman" w:hAnsi="Times New Roman" w:cs="Times New Roman"/>
          <w:sz w:val="28"/>
          <w:szCs w:val="28"/>
          <w:lang w:val="en-US"/>
        </w:rPr>
        <w:t xml:space="preserve"> </w:t>
      </w:r>
    </w:p>
    <w:p w:rsidR="00292DD9" w:rsidRDefault="00E2179C" w:rsidP="0083759A">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2682875" cy="2182495"/>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682875" cy="2182495"/>
                    </a:xfrm>
                    <a:prstGeom prst="rect">
                      <a:avLst/>
                    </a:prstGeom>
                    <a:noFill/>
                    <a:ln w="9525">
                      <a:noFill/>
                      <a:miter lim="800000"/>
                      <a:headEnd/>
                      <a:tailEnd/>
                    </a:ln>
                  </pic:spPr>
                </pic:pic>
              </a:graphicData>
            </a:graphic>
          </wp:inline>
        </w:drawing>
      </w:r>
    </w:p>
    <w:p w:rsidR="00E2179C" w:rsidRDefault="00E2179C" w:rsidP="00F4128A">
      <w:pPr>
        <w:jc w:val="both"/>
        <w:rPr>
          <w:rFonts w:ascii="Times New Roman" w:hAnsi="Times New Roman" w:cs="Times New Roman"/>
          <w:sz w:val="28"/>
          <w:szCs w:val="28"/>
          <w:lang w:val="en-US"/>
        </w:rPr>
      </w:pPr>
      <w:r w:rsidRPr="00E2179C">
        <w:rPr>
          <w:rFonts w:ascii="Times New Roman" w:hAnsi="Times New Roman" w:cs="Times New Roman"/>
          <w:b/>
          <w:bCs/>
          <w:sz w:val="28"/>
          <w:szCs w:val="28"/>
          <w:lang w:val="en-US"/>
        </w:rPr>
        <w:t xml:space="preserve">Figure </w:t>
      </w:r>
      <w:r w:rsidR="00F4128A">
        <w:rPr>
          <w:rFonts w:ascii="Times New Roman" w:hAnsi="Times New Roman" w:cs="Times New Roman"/>
          <w:b/>
          <w:bCs/>
          <w:sz w:val="28"/>
          <w:szCs w:val="28"/>
          <w:lang w:val="en-US"/>
        </w:rPr>
        <w:t>2</w:t>
      </w:r>
      <w:r w:rsidRPr="00E2179C">
        <w:rPr>
          <w:rFonts w:ascii="Times New Roman" w:hAnsi="Times New Roman" w:cs="Times New Roman"/>
          <w:b/>
          <w:bCs/>
          <w:sz w:val="28"/>
          <w:szCs w:val="28"/>
          <w:lang w:val="en-US"/>
        </w:rPr>
        <w:t xml:space="preserve">.5 </w:t>
      </w:r>
      <w:r w:rsidRPr="00E2179C">
        <w:rPr>
          <w:rFonts w:ascii="Times New Roman" w:hAnsi="Times New Roman" w:cs="Times New Roman"/>
          <w:sz w:val="28"/>
          <w:szCs w:val="28"/>
          <w:lang w:val="en-US"/>
        </w:rPr>
        <w:t>Dendritic cells. As professional phagocytes, dendritic cells utilize their</w:t>
      </w:r>
      <w:r>
        <w:rPr>
          <w:rFonts w:ascii="Times New Roman" w:hAnsi="Times New Roman" w:cs="Times New Roman"/>
          <w:sz w:val="28"/>
          <w:szCs w:val="28"/>
          <w:lang w:val="en-US"/>
        </w:rPr>
        <w:t xml:space="preserve"> </w:t>
      </w:r>
      <w:r w:rsidRPr="00E2179C">
        <w:rPr>
          <w:rFonts w:ascii="Times New Roman" w:hAnsi="Times New Roman" w:cs="Times New Roman"/>
          <w:sz w:val="28"/>
          <w:szCs w:val="28"/>
          <w:lang w:val="en-US"/>
        </w:rPr>
        <w:t>cytoplasmic extensions to sample their environment.</w:t>
      </w:r>
    </w:p>
    <w:p w:rsidR="00E2179C" w:rsidRDefault="00E2179C" w:rsidP="0083759A">
      <w:pPr>
        <w:jc w:val="both"/>
        <w:rPr>
          <w:rFonts w:ascii="Times New Roman" w:hAnsi="Times New Roman" w:cs="Times New Roman"/>
          <w:sz w:val="28"/>
          <w:szCs w:val="28"/>
          <w:lang w:val="en-US"/>
        </w:rPr>
      </w:pPr>
    </w:p>
    <w:p w:rsidR="00E2179C" w:rsidRDefault="00E2179C" w:rsidP="0083759A">
      <w:pPr>
        <w:jc w:val="both"/>
        <w:rPr>
          <w:rFonts w:ascii="Times New Roman" w:hAnsi="Times New Roman" w:cs="Times New Roman"/>
          <w:sz w:val="28"/>
          <w:szCs w:val="28"/>
          <w:lang w:val="en-US"/>
        </w:rPr>
      </w:pPr>
    </w:p>
    <w:p w:rsidR="00E2179C" w:rsidRDefault="00E2179C" w:rsidP="0083759A">
      <w:pPr>
        <w:jc w:val="both"/>
        <w:rPr>
          <w:rFonts w:ascii="Times New Roman" w:hAnsi="Times New Roman" w:cs="Times New Roman"/>
          <w:sz w:val="28"/>
          <w:szCs w:val="28"/>
          <w:lang w:val="en-US"/>
        </w:rPr>
      </w:pPr>
    </w:p>
    <w:p w:rsidR="00E2179C" w:rsidRDefault="00E2179C" w:rsidP="0083759A">
      <w:pPr>
        <w:jc w:val="both"/>
        <w:rPr>
          <w:rFonts w:ascii="Times New Roman" w:hAnsi="Times New Roman" w:cs="Times New Roman"/>
          <w:sz w:val="28"/>
          <w:szCs w:val="28"/>
          <w:lang w:val="en-US"/>
        </w:rPr>
      </w:pPr>
    </w:p>
    <w:p w:rsidR="00E2179C" w:rsidRPr="00E2179C" w:rsidRDefault="00E2179C" w:rsidP="00E2179C">
      <w:pPr>
        <w:jc w:val="both"/>
        <w:rPr>
          <w:rFonts w:ascii="Times New Roman" w:hAnsi="Times New Roman" w:cs="Times New Roman"/>
          <w:b/>
          <w:bCs/>
          <w:sz w:val="32"/>
          <w:szCs w:val="32"/>
          <w:lang w:val="en-US"/>
        </w:rPr>
      </w:pPr>
      <w:r w:rsidRPr="00E2179C">
        <w:rPr>
          <w:rFonts w:ascii="Times New Roman" w:hAnsi="Times New Roman" w:cs="Times New Roman"/>
          <w:b/>
          <w:bCs/>
          <w:sz w:val="32"/>
          <w:szCs w:val="32"/>
          <w:lang w:val="en-US"/>
        </w:rPr>
        <w:t>III. Granular Leukocytes</w:t>
      </w:r>
    </w:p>
    <w:p w:rsidR="00E2179C" w:rsidRPr="00E2179C" w:rsidRDefault="00E2179C" w:rsidP="00E2179C">
      <w:pPr>
        <w:jc w:val="both"/>
        <w:rPr>
          <w:rFonts w:ascii="Times New Roman" w:hAnsi="Times New Roman" w:cs="Times New Roman"/>
          <w:sz w:val="28"/>
          <w:szCs w:val="28"/>
          <w:lang w:val="en-US"/>
        </w:rPr>
      </w:pPr>
      <w:r w:rsidRPr="00E2179C">
        <w:rPr>
          <w:rFonts w:ascii="Times New Roman" w:hAnsi="Times New Roman" w:cs="Times New Roman"/>
          <w:sz w:val="28"/>
          <w:szCs w:val="28"/>
          <w:lang w:val="en-US"/>
        </w:rPr>
        <w:t xml:space="preserve">Leukocytes that </w:t>
      </w:r>
      <w:r w:rsidRPr="00AB6870">
        <w:rPr>
          <w:rFonts w:ascii="Times New Roman" w:hAnsi="Times New Roman" w:cs="Times New Roman"/>
          <w:sz w:val="28"/>
          <w:szCs w:val="28"/>
          <w:highlight w:val="yellow"/>
          <w:lang w:val="en-US"/>
        </w:rPr>
        <w:t xml:space="preserve">contain conspicuous cytoplasmic granules are known as granulocytes. These cells have </w:t>
      </w:r>
      <w:proofErr w:type="spellStart"/>
      <w:r w:rsidRPr="00AB6870">
        <w:rPr>
          <w:rFonts w:ascii="Times New Roman" w:hAnsi="Times New Roman" w:cs="Times New Roman"/>
          <w:sz w:val="28"/>
          <w:szCs w:val="28"/>
          <w:highlight w:val="yellow"/>
          <w:lang w:val="en-US"/>
        </w:rPr>
        <w:t>multilobed</w:t>
      </w:r>
      <w:proofErr w:type="spellEnd"/>
      <w:r w:rsidRPr="00AB6870">
        <w:rPr>
          <w:rFonts w:ascii="Times New Roman" w:hAnsi="Times New Roman" w:cs="Times New Roman"/>
          <w:sz w:val="28"/>
          <w:szCs w:val="28"/>
          <w:highlight w:val="yellow"/>
          <w:lang w:val="en-US"/>
        </w:rPr>
        <w:t xml:space="preserve"> nuclei and cytoplasmic granules that contain amines (stained by basic dyes), basic proteins (stained with acidophilic or </w:t>
      </w:r>
      <w:proofErr w:type="spellStart"/>
      <w:r w:rsidRPr="00AB6870">
        <w:rPr>
          <w:rFonts w:ascii="Times New Roman" w:hAnsi="Times New Roman" w:cs="Times New Roman"/>
          <w:sz w:val="28"/>
          <w:szCs w:val="28"/>
          <w:highlight w:val="yellow"/>
          <w:lang w:val="en-US"/>
        </w:rPr>
        <w:t>eosinophilic</w:t>
      </w:r>
      <w:proofErr w:type="spellEnd"/>
      <w:r w:rsidRPr="00AB6870">
        <w:rPr>
          <w:rFonts w:ascii="Times New Roman" w:hAnsi="Times New Roman" w:cs="Times New Roman"/>
          <w:sz w:val="28"/>
          <w:szCs w:val="28"/>
          <w:highlight w:val="yellow"/>
          <w:lang w:val="en-US"/>
        </w:rPr>
        <w:t xml:space="preserve"> dyes), or both (neutral staining).</w:t>
      </w:r>
    </w:p>
    <w:p w:rsidR="00E2179C" w:rsidRPr="00E2179C" w:rsidRDefault="00E2179C" w:rsidP="00E2179C">
      <w:pPr>
        <w:jc w:val="both"/>
        <w:rPr>
          <w:rFonts w:ascii="Times New Roman" w:hAnsi="Times New Roman" w:cs="Times New Roman"/>
          <w:b/>
          <w:bCs/>
          <w:i/>
          <w:iCs/>
          <w:sz w:val="32"/>
          <w:szCs w:val="32"/>
          <w:lang w:val="en-US"/>
        </w:rPr>
      </w:pPr>
      <w:r w:rsidRPr="00E2179C">
        <w:rPr>
          <w:rFonts w:ascii="Times New Roman" w:hAnsi="Times New Roman" w:cs="Times New Roman"/>
          <w:b/>
          <w:bCs/>
          <w:i/>
          <w:iCs/>
          <w:sz w:val="32"/>
          <w:szCs w:val="32"/>
          <w:lang w:val="en-US"/>
        </w:rPr>
        <w:t>A. Neutrophils</w:t>
      </w:r>
    </w:p>
    <w:p w:rsidR="00E2179C" w:rsidRDefault="00E2179C" w:rsidP="00F4128A">
      <w:pPr>
        <w:jc w:val="both"/>
        <w:rPr>
          <w:rFonts w:ascii="Times New Roman" w:hAnsi="Times New Roman" w:cs="Times New Roman"/>
          <w:sz w:val="28"/>
          <w:szCs w:val="28"/>
          <w:lang w:val="en-US"/>
        </w:rPr>
      </w:pPr>
      <w:r w:rsidRPr="00AB6870">
        <w:rPr>
          <w:rFonts w:ascii="Times New Roman" w:hAnsi="Times New Roman" w:cs="Times New Roman"/>
          <w:sz w:val="28"/>
          <w:szCs w:val="28"/>
          <w:highlight w:val="yellow"/>
          <w:lang w:val="en-US"/>
        </w:rPr>
        <w:t>Comprising approximately 60% of the peripheral blood leukocytes</w:t>
      </w:r>
      <w:r w:rsidRPr="00E2179C">
        <w:rPr>
          <w:rFonts w:ascii="Times New Roman" w:hAnsi="Times New Roman" w:cs="Times New Roman"/>
          <w:sz w:val="28"/>
          <w:szCs w:val="28"/>
          <w:lang w:val="en-US"/>
        </w:rPr>
        <w:t xml:space="preserve">, neutrophils are the most numerous leukocyte </w:t>
      </w:r>
      <w:proofErr w:type="gramStart"/>
      <w:r w:rsidRPr="00E2179C">
        <w:rPr>
          <w:rFonts w:ascii="Times New Roman" w:hAnsi="Times New Roman" w:cs="Times New Roman"/>
          <w:sz w:val="28"/>
          <w:szCs w:val="28"/>
          <w:lang w:val="en-US"/>
        </w:rPr>
        <w:t>population</w:t>
      </w:r>
      <w:proofErr w:type="gramEnd"/>
      <w:r w:rsidRPr="00E2179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2179C">
        <w:rPr>
          <w:rFonts w:ascii="Times New Roman" w:hAnsi="Times New Roman" w:cs="Times New Roman"/>
          <w:sz w:val="28"/>
          <w:szCs w:val="28"/>
          <w:lang w:val="en-US"/>
        </w:rPr>
        <w:t xml:space="preserve">They are also </w:t>
      </w:r>
      <w:r w:rsidRPr="00AB6870">
        <w:rPr>
          <w:rFonts w:ascii="Times New Roman" w:hAnsi="Times New Roman" w:cs="Times New Roman"/>
          <w:sz w:val="28"/>
          <w:szCs w:val="28"/>
          <w:highlight w:val="yellow"/>
          <w:lang w:val="en-US"/>
        </w:rPr>
        <w:t xml:space="preserve">called </w:t>
      </w:r>
      <w:proofErr w:type="spellStart"/>
      <w:r w:rsidRPr="00AB6870">
        <w:rPr>
          <w:rFonts w:ascii="Times New Roman" w:hAnsi="Times New Roman" w:cs="Times New Roman"/>
          <w:sz w:val="28"/>
          <w:szCs w:val="28"/>
          <w:highlight w:val="yellow"/>
          <w:lang w:val="en-US"/>
        </w:rPr>
        <w:t>polymorphonuclear</w:t>
      </w:r>
      <w:proofErr w:type="spellEnd"/>
      <w:r w:rsidRPr="00AB6870">
        <w:rPr>
          <w:rFonts w:ascii="Times New Roman" w:hAnsi="Times New Roman" w:cs="Times New Roman"/>
          <w:sz w:val="28"/>
          <w:szCs w:val="28"/>
          <w:highlight w:val="yellow"/>
          <w:lang w:val="en-US"/>
        </w:rPr>
        <w:t xml:space="preserve"> (PMN) cells because of their variable number of nuclear segments</w:t>
      </w:r>
      <w:r w:rsidRPr="00E2179C">
        <w:rPr>
          <w:rFonts w:ascii="Times New Roman" w:hAnsi="Times New Roman" w:cs="Times New Roman"/>
          <w:sz w:val="28"/>
          <w:szCs w:val="28"/>
          <w:lang w:val="en-US"/>
        </w:rPr>
        <w:t xml:space="preserve"> </w:t>
      </w:r>
      <w:r w:rsidRPr="00AB6870">
        <w:rPr>
          <w:rFonts w:ascii="Times New Roman" w:hAnsi="Times New Roman" w:cs="Times New Roman"/>
          <w:sz w:val="28"/>
          <w:szCs w:val="28"/>
          <w:highlight w:val="yellow"/>
          <w:lang w:val="en-US"/>
        </w:rPr>
        <w:t>(two to five). With a half-life of approximately 7 hours</w:t>
      </w:r>
      <w:r w:rsidRPr="00E2179C">
        <w:rPr>
          <w:rFonts w:ascii="Times New Roman" w:hAnsi="Times New Roman" w:cs="Times New Roman"/>
          <w:sz w:val="28"/>
          <w:szCs w:val="28"/>
          <w:lang w:val="en-US"/>
        </w:rPr>
        <w:t xml:space="preserve">, </w:t>
      </w:r>
      <w:r w:rsidRPr="00AB6870">
        <w:rPr>
          <w:rFonts w:ascii="Times New Roman" w:hAnsi="Times New Roman" w:cs="Times New Roman"/>
          <w:sz w:val="28"/>
          <w:szCs w:val="28"/>
          <w:highlight w:val="yellow"/>
          <w:lang w:val="en-US"/>
        </w:rPr>
        <w:t xml:space="preserve">over 100 billion neutrophils enter the circulation daily in normal adults. It takes about two weeks for </w:t>
      </w:r>
      <w:proofErr w:type="spellStart"/>
      <w:r w:rsidRPr="00AB6870">
        <w:rPr>
          <w:rFonts w:ascii="Times New Roman" w:hAnsi="Times New Roman" w:cs="Times New Roman"/>
          <w:sz w:val="28"/>
          <w:szCs w:val="28"/>
          <w:highlight w:val="yellow"/>
          <w:lang w:val="en-US"/>
        </w:rPr>
        <w:t>metamyelocytes</w:t>
      </w:r>
      <w:proofErr w:type="spellEnd"/>
      <w:r w:rsidRPr="00AB6870">
        <w:rPr>
          <w:rFonts w:ascii="Times New Roman" w:hAnsi="Times New Roman" w:cs="Times New Roman"/>
          <w:sz w:val="28"/>
          <w:szCs w:val="28"/>
          <w:highlight w:val="yellow"/>
          <w:lang w:val="en-US"/>
        </w:rPr>
        <w:t xml:space="preserve"> (an intermediate stage neutrophil with a kidney-shaped nucleus) to differentiate from the juvenile or band form (with an elongating nucleus),</w:t>
      </w:r>
      <w:r w:rsidRPr="00E2179C">
        <w:rPr>
          <w:rFonts w:ascii="Times New Roman" w:hAnsi="Times New Roman" w:cs="Times New Roman"/>
          <w:sz w:val="28"/>
          <w:szCs w:val="28"/>
          <w:lang w:val="en-US"/>
        </w:rPr>
        <w:t xml:space="preserve"> to the staff or stab (German, meaning “staff”) form, and then to the</w:t>
      </w:r>
      <w:r>
        <w:rPr>
          <w:rFonts w:ascii="Times New Roman" w:hAnsi="Times New Roman" w:cs="Times New Roman"/>
          <w:sz w:val="28"/>
          <w:szCs w:val="28"/>
          <w:lang w:val="en-US"/>
        </w:rPr>
        <w:t xml:space="preserve"> </w:t>
      </w:r>
      <w:r w:rsidRPr="00E2179C">
        <w:rPr>
          <w:rFonts w:ascii="Times New Roman" w:hAnsi="Times New Roman" w:cs="Times New Roman"/>
          <w:sz w:val="28"/>
          <w:szCs w:val="28"/>
          <w:lang w:val="en-US"/>
        </w:rPr>
        <w:t xml:space="preserve">segmented or mature stage (Fig </w:t>
      </w:r>
      <w:r w:rsidR="00F4128A">
        <w:rPr>
          <w:rFonts w:ascii="Times New Roman" w:hAnsi="Times New Roman" w:cs="Times New Roman"/>
          <w:sz w:val="28"/>
          <w:szCs w:val="28"/>
          <w:lang w:val="en-US"/>
        </w:rPr>
        <w:t>2</w:t>
      </w:r>
      <w:r w:rsidRPr="00E2179C">
        <w:rPr>
          <w:rFonts w:ascii="Times New Roman" w:hAnsi="Times New Roman" w:cs="Times New Roman"/>
          <w:sz w:val="28"/>
          <w:szCs w:val="28"/>
          <w:lang w:val="en-US"/>
        </w:rPr>
        <w:t xml:space="preserve">.6). </w:t>
      </w:r>
      <w:r w:rsidRPr="00AB6870">
        <w:rPr>
          <w:rFonts w:ascii="Times New Roman" w:hAnsi="Times New Roman" w:cs="Times New Roman"/>
          <w:sz w:val="28"/>
          <w:szCs w:val="28"/>
          <w:highlight w:val="yellow"/>
          <w:lang w:val="en-US"/>
        </w:rPr>
        <w:t>Neutrophils are very effective at killing bacteria. An increase in the number of peripheral blood neutrophils is often an</w:t>
      </w:r>
      <w:r w:rsidRPr="00E2179C">
        <w:rPr>
          <w:rFonts w:ascii="Times New Roman" w:hAnsi="Times New Roman" w:cs="Times New Roman"/>
          <w:sz w:val="28"/>
          <w:szCs w:val="28"/>
          <w:lang w:val="en-US"/>
        </w:rPr>
        <w:t xml:space="preserve"> indication of acute infection. As reserves of PMNs within the bone marrow become exhausted</w:t>
      </w:r>
      <w:r>
        <w:rPr>
          <w:rFonts w:ascii="Times New Roman" w:hAnsi="Times New Roman" w:cs="Times New Roman"/>
          <w:sz w:val="28"/>
          <w:szCs w:val="28"/>
          <w:lang w:val="en-US"/>
        </w:rPr>
        <w:t xml:space="preserve"> </w:t>
      </w:r>
      <w:r w:rsidRPr="00E2179C">
        <w:rPr>
          <w:rFonts w:ascii="Times New Roman" w:hAnsi="Times New Roman" w:cs="Times New Roman"/>
          <w:sz w:val="28"/>
          <w:szCs w:val="28"/>
          <w:lang w:val="en-US"/>
        </w:rPr>
        <w:t xml:space="preserve">during an </w:t>
      </w:r>
      <w:r w:rsidRPr="00AB6870">
        <w:rPr>
          <w:rFonts w:ascii="Times New Roman" w:hAnsi="Times New Roman" w:cs="Times New Roman"/>
          <w:sz w:val="28"/>
          <w:szCs w:val="28"/>
          <w:highlight w:val="yellow"/>
          <w:lang w:val="en-US"/>
        </w:rPr>
        <w:t xml:space="preserve">infectious disease, the number of </w:t>
      </w:r>
      <w:proofErr w:type="spellStart"/>
      <w:r w:rsidRPr="00AB6870">
        <w:rPr>
          <w:rFonts w:ascii="Times New Roman" w:hAnsi="Times New Roman" w:cs="Times New Roman"/>
          <w:sz w:val="28"/>
          <w:szCs w:val="28"/>
          <w:highlight w:val="yellow"/>
          <w:lang w:val="en-US"/>
        </w:rPr>
        <w:t>metamyelocytes</w:t>
      </w:r>
      <w:proofErr w:type="spellEnd"/>
      <w:r w:rsidRPr="00AB6870">
        <w:rPr>
          <w:rFonts w:ascii="Times New Roman" w:hAnsi="Times New Roman" w:cs="Times New Roman"/>
          <w:sz w:val="28"/>
          <w:szCs w:val="28"/>
          <w:highlight w:val="yellow"/>
          <w:lang w:val="en-US"/>
        </w:rPr>
        <w:t xml:space="preserve"> and juvenile forms increase in the circulation.</w:t>
      </w:r>
    </w:p>
    <w:p w:rsidR="00E2179C" w:rsidRDefault="00FB77CE" w:rsidP="0083759A">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2648585" cy="53657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648585" cy="5365750"/>
                    </a:xfrm>
                    <a:prstGeom prst="rect">
                      <a:avLst/>
                    </a:prstGeom>
                    <a:noFill/>
                    <a:ln w="9525">
                      <a:noFill/>
                      <a:miter lim="800000"/>
                      <a:headEnd/>
                      <a:tailEnd/>
                    </a:ln>
                  </pic:spPr>
                </pic:pic>
              </a:graphicData>
            </a:graphic>
          </wp:inline>
        </w:drawing>
      </w:r>
    </w:p>
    <w:p w:rsidR="00FB77CE" w:rsidRPr="00FB77CE" w:rsidRDefault="00FB77CE" w:rsidP="00F4128A">
      <w:pPr>
        <w:jc w:val="both"/>
        <w:rPr>
          <w:rFonts w:ascii="Times New Roman" w:hAnsi="Times New Roman" w:cs="Times New Roman"/>
          <w:sz w:val="28"/>
          <w:szCs w:val="28"/>
          <w:lang w:val="en-US"/>
        </w:rPr>
      </w:pPr>
      <w:r w:rsidRPr="00FB77CE">
        <w:rPr>
          <w:rFonts w:ascii="Times New Roman" w:hAnsi="Times New Roman" w:cs="Times New Roman"/>
          <w:b/>
          <w:bCs/>
          <w:sz w:val="28"/>
          <w:szCs w:val="28"/>
          <w:lang w:val="en-US"/>
        </w:rPr>
        <w:t xml:space="preserve">Figure </w:t>
      </w:r>
      <w:r w:rsidR="00F4128A">
        <w:rPr>
          <w:rFonts w:ascii="Times New Roman" w:hAnsi="Times New Roman" w:cs="Times New Roman"/>
          <w:b/>
          <w:bCs/>
          <w:sz w:val="28"/>
          <w:szCs w:val="28"/>
          <w:lang w:val="en-US"/>
        </w:rPr>
        <w:t>2</w:t>
      </w:r>
      <w:r w:rsidRPr="00FB77CE">
        <w:rPr>
          <w:rFonts w:ascii="Times New Roman" w:hAnsi="Times New Roman" w:cs="Times New Roman"/>
          <w:b/>
          <w:bCs/>
          <w:sz w:val="28"/>
          <w:szCs w:val="28"/>
          <w:lang w:val="en-US"/>
        </w:rPr>
        <w:t>.6</w:t>
      </w:r>
      <w:r w:rsidRPr="00FB77CE">
        <w:rPr>
          <w:rFonts w:ascii="Times New Roman" w:hAnsi="Times New Roman" w:cs="Times New Roman"/>
          <w:sz w:val="28"/>
          <w:szCs w:val="28"/>
          <w:lang w:val="en-US"/>
        </w:rPr>
        <w:t xml:space="preserve"> </w:t>
      </w:r>
      <w:proofErr w:type="gramStart"/>
      <w:r w:rsidRPr="00FB77CE">
        <w:rPr>
          <w:rFonts w:ascii="Times New Roman" w:hAnsi="Times New Roman" w:cs="Times New Roman"/>
          <w:sz w:val="28"/>
          <w:szCs w:val="28"/>
          <w:lang w:val="en-US"/>
        </w:rPr>
        <w:t>Neutrophil development</w:t>
      </w:r>
      <w:proofErr w:type="gramEnd"/>
      <w:r w:rsidRPr="00FB77CE">
        <w:rPr>
          <w:rFonts w:ascii="Times New Roman" w:hAnsi="Times New Roman" w:cs="Times New Roman"/>
          <w:sz w:val="28"/>
          <w:szCs w:val="28"/>
          <w:lang w:val="en-US"/>
        </w:rPr>
        <w:t>. Neutrophils are the most numerous leukocytes and</w:t>
      </w:r>
      <w:r>
        <w:rPr>
          <w:rFonts w:ascii="Times New Roman" w:hAnsi="Times New Roman" w:cs="Times New Roman"/>
          <w:sz w:val="28"/>
          <w:szCs w:val="28"/>
          <w:lang w:val="en-US"/>
        </w:rPr>
        <w:t xml:space="preserve"> </w:t>
      </w:r>
      <w:r w:rsidRPr="00FB77CE">
        <w:rPr>
          <w:rFonts w:ascii="Times New Roman" w:hAnsi="Times New Roman" w:cs="Times New Roman"/>
          <w:sz w:val="28"/>
          <w:szCs w:val="28"/>
          <w:lang w:val="en-US"/>
        </w:rPr>
        <w:t>play a vital role in policing the body against microbial invasion. They require about two</w:t>
      </w:r>
      <w:r>
        <w:rPr>
          <w:rFonts w:ascii="Times New Roman" w:hAnsi="Times New Roman" w:cs="Times New Roman"/>
          <w:sz w:val="28"/>
          <w:szCs w:val="28"/>
          <w:lang w:val="en-US"/>
        </w:rPr>
        <w:t xml:space="preserve"> </w:t>
      </w:r>
      <w:r w:rsidRPr="00FB77CE">
        <w:rPr>
          <w:rFonts w:ascii="Times New Roman" w:hAnsi="Times New Roman" w:cs="Times New Roman"/>
          <w:sz w:val="28"/>
          <w:szCs w:val="28"/>
          <w:lang w:val="en-US"/>
        </w:rPr>
        <w:t xml:space="preserve">weeks </w:t>
      </w:r>
      <w:proofErr w:type="gramStart"/>
      <w:r w:rsidRPr="00FB77CE">
        <w:rPr>
          <w:rFonts w:ascii="Times New Roman" w:hAnsi="Times New Roman" w:cs="Times New Roman"/>
          <w:sz w:val="28"/>
          <w:szCs w:val="28"/>
          <w:lang w:val="en-US"/>
        </w:rPr>
        <w:t xml:space="preserve">to mature from </w:t>
      </w:r>
      <w:proofErr w:type="spellStart"/>
      <w:r w:rsidRPr="00FB77CE">
        <w:rPr>
          <w:rFonts w:ascii="Times New Roman" w:hAnsi="Times New Roman" w:cs="Times New Roman"/>
          <w:sz w:val="28"/>
          <w:szCs w:val="28"/>
          <w:lang w:val="en-US"/>
        </w:rPr>
        <w:t>metamyelocytes</w:t>
      </w:r>
      <w:proofErr w:type="spellEnd"/>
      <w:r w:rsidRPr="00FB77CE">
        <w:rPr>
          <w:rFonts w:ascii="Times New Roman" w:hAnsi="Times New Roman" w:cs="Times New Roman"/>
          <w:sz w:val="28"/>
          <w:szCs w:val="28"/>
          <w:lang w:val="en-US"/>
        </w:rPr>
        <w:t xml:space="preserve"> through intermediate stages and become</w:t>
      </w:r>
      <w:proofErr w:type="gramEnd"/>
      <w:r w:rsidRPr="00FB77CE">
        <w:rPr>
          <w:rFonts w:ascii="Times New Roman" w:hAnsi="Times New Roman" w:cs="Times New Roman"/>
          <w:sz w:val="28"/>
          <w:szCs w:val="28"/>
          <w:lang w:val="en-US"/>
        </w:rPr>
        <w:t xml:space="preserve"> mature</w:t>
      </w:r>
      <w:r>
        <w:rPr>
          <w:rFonts w:ascii="Times New Roman" w:hAnsi="Times New Roman" w:cs="Times New Roman"/>
          <w:sz w:val="28"/>
          <w:szCs w:val="28"/>
          <w:lang w:val="en-US"/>
        </w:rPr>
        <w:t xml:space="preserve"> </w:t>
      </w:r>
      <w:r w:rsidRPr="00FB77CE">
        <w:rPr>
          <w:rFonts w:ascii="Times New Roman" w:hAnsi="Times New Roman" w:cs="Times New Roman"/>
          <w:sz w:val="28"/>
          <w:szCs w:val="28"/>
          <w:lang w:val="en-US"/>
        </w:rPr>
        <w:t>segmented neutrophils.</w:t>
      </w:r>
    </w:p>
    <w:p w:rsidR="00FB77CE" w:rsidRPr="00FB77CE" w:rsidRDefault="00FB77CE" w:rsidP="00FB77CE">
      <w:pPr>
        <w:jc w:val="both"/>
        <w:rPr>
          <w:rFonts w:ascii="Times New Roman" w:hAnsi="Times New Roman" w:cs="Times New Roman"/>
          <w:b/>
          <w:bCs/>
          <w:i/>
          <w:iCs/>
          <w:sz w:val="32"/>
          <w:szCs w:val="32"/>
          <w:lang w:val="en-US"/>
        </w:rPr>
      </w:pPr>
      <w:r w:rsidRPr="00FB77CE">
        <w:rPr>
          <w:rFonts w:ascii="Times New Roman" w:hAnsi="Times New Roman" w:cs="Times New Roman"/>
          <w:b/>
          <w:bCs/>
          <w:i/>
          <w:iCs/>
          <w:sz w:val="32"/>
          <w:szCs w:val="32"/>
          <w:lang w:val="en-US"/>
        </w:rPr>
        <w:t>B. Basophils and mast cells</w:t>
      </w:r>
    </w:p>
    <w:p w:rsidR="00FB77CE" w:rsidRDefault="00FB77CE" w:rsidP="00F4128A">
      <w:pPr>
        <w:jc w:val="both"/>
        <w:rPr>
          <w:rFonts w:ascii="Times New Roman" w:hAnsi="Times New Roman" w:cs="Times New Roman"/>
          <w:sz w:val="28"/>
          <w:szCs w:val="28"/>
          <w:lang w:val="en-US"/>
        </w:rPr>
      </w:pPr>
      <w:r w:rsidRPr="00B61DE1">
        <w:rPr>
          <w:rFonts w:ascii="Times New Roman" w:hAnsi="Times New Roman" w:cs="Times New Roman"/>
          <w:sz w:val="28"/>
          <w:szCs w:val="28"/>
          <w:highlight w:val="yellow"/>
          <w:lang w:val="en-US"/>
        </w:rPr>
        <w:t xml:space="preserve">The acidic cytoplasmic granules of basophils contain vasoactive amines (e.g., histamine) that cause smooth muscle contraction and are readily stained with “base-loving” dyes (Fig. </w:t>
      </w:r>
      <w:r w:rsidR="00F4128A" w:rsidRPr="00B61DE1">
        <w:rPr>
          <w:rFonts w:ascii="Times New Roman" w:hAnsi="Times New Roman" w:cs="Times New Roman"/>
          <w:sz w:val="28"/>
          <w:szCs w:val="28"/>
          <w:highlight w:val="yellow"/>
          <w:lang w:val="en-US"/>
        </w:rPr>
        <w:t>2</w:t>
      </w:r>
      <w:r w:rsidRPr="00B61DE1">
        <w:rPr>
          <w:rFonts w:ascii="Times New Roman" w:hAnsi="Times New Roman" w:cs="Times New Roman"/>
          <w:sz w:val="28"/>
          <w:szCs w:val="28"/>
          <w:highlight w:val="yellow"/>
          <w:lang w:val="en-US"/>
        </w:rPr>
        <w:t xml:space="preserve">.7). These </w:t>
      </w:r>
      <w:proofErr w:type="spellStart"/>
      <w:r w:rsidRPr="00B61DE1">
        <w:rPr>
          <w:rFonts w:ascii="Times New Roman" w:hAnsi="Times New Roman" w:cs="Times New Roman"/>
          <w:sz w:val="28"/>
          <w:szCs w:val="28"/>
          <w:highlight w:val="yellow"/>
          <w:lang w:val="en-US"/>
        </w:rPr>
        <w:t>bilobed</w:t>
      </w:r>
      <w:proofErr w:type="spellEnd"/>
      <w:r w:rsidRPr="00B61DE1">
        <w:rPr>
          <w:rFonts w:ascii="Times New Roman" w:hAnsi="Times New Roman" w:cs="Times New Roman"/>
          <w:sz w:val="28"/>
          <w:szCs w:val="28"/>
          <w:highlight w:val="yellow"/>
          <w:lang w:val="en-US"/>
        </w:rPr>
        <w:t xml:space="preserve"> cells are found in low numbers in the peripheral blood (0% to 1%) or in their tissue resident form, known as mast cells. Both basophils and mast cells are important in allergic reactions of the adaptive immune </w:t>
      </w:r>
      <w:proofErr w:type="gramStart"/>
      <w:r w:rsidRPr="00B61DE1">
        <w:rPr>
          <w:rFonts w:ascii="Times New Roman" w:hAnsi="Times New Roman" w:cs="Times New Roman"/>
          <w:sz w:val="28"/>
          <w:szCs w:val="28"/>
          <w:highlight w:val="yellow"/>
          <w:lang w:val="en-US"/>
        </w:rPr>
        <w:t xml:space="preserve">response </w:t>
      </w:r>
      <w:r w:rsidR="00F4128A" w:rsidRPr="00B61DE1">
        <w:rPr>
          <w:rFonts w:ascii="Times New Roman" w:hAnsi="Times New Roman" w:cs="Times New Roman"/>
          <w:sz w:val="28"/>
          <w:szCs w:val="28"/>
          <w:highlight w:val="yellow"/>
          <w:lang w:val="en-US"/>
        </w:rPr>
        <w:t>.</w:t>
      </w:r>
      <w:proofErr w:type="gramEnd"/>
    </w:p>
    <w:p w:rsidR="00BB4F5C" w:rsidRDefault="00BB4F5C" w:rsidP="00FB77CE">
      <w:pPr>
        <w:jc w:val="both"/>
        <w:rPr>
          <w:rFonts w:ascii="Times New Roman" w:hAnsi="Times New Roman" w:cs="Times New Roman"/>
          <w:sz w:val="28"/>
          <w:szCs w:val="28"/>
          <w:lang w:val="en-US"/>
        </w:rPr>
      </w:pPr>
    </w:p>
    <w:p w:rsidR="00BB4F5C" w:rsidRDefault="00BB4F5C" w:rsidP="00FB77CE">
      <w:pPr>
        <w:jc w:val="both"/>
        <w:rPr>
          <w:rFonts w:ascii="Times New Roman" w:hAnsi="Times New Roman" w:cs="Times New Roman"/>
          <w:sz w:val="28"/>
          <w:szCs w:val="28"/>
          <w:lang w:val="en-US"/>
        </w:rPr>
      </w:pPr>
    </w:p>
    <w:p w:rsidR="00BB4F5C" w:rsidRDefault="00BB4F5C" w:rsidP="00FB77CE">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2665730" cy="2001520"/>
            <wp:effectExtent l="1905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665730" cy="2001520"/>
                    </a:xfrm>
                    <a:prstGeom prst="rect">
                      <a:avLst/>
                    </a:prstGeom>
                    <a:noFill/>
                    <a:ln w="9525">
                      <a:noFill/>
                      <a:miter lim="800000"/>
                      <a:headEnd/>
                      <a:tailEnd/>
                    </a:ln>
                  </pic:spPr>
                </pic:pic>
              </a:graphicData>
            </a:graphic>
          </wp:inline>
        </w:drawing>
      </w:r>
    </w:p>
    <w:p w:rsidR="00BB4F5C" w:rsidRDefault="00BB4F5C" w:rsidP="00F4128A">
      <w:pPr>
        <w:jc w:val="both"/>
        <w:rPr>
          <w:rFonts w:ascii="Times New Roman" w:hAnsi="Times New Roman" w:cs="Times New Roman"/>
          <w:sz w:val="28"/>
          <w:szCs w:val="28"/>
          <w:lang w:val="en-US"/>
        </w:rPr>
      </w:pPr>
      <w:r w:rsidRPr="00BB4F5C">
        <w:rPr>
          <w:rFonts w:ascii="Times New Roman" w:hAnsi="Times New Roman" w:cs="Times New Roman"/>
          <w:b/>
          <w:bCs/>
          <w:sz w:val="28"/>
          <w:szCs w:val="28"/>
          <w:lang w:val="en-US"/>
        </w:rPr>
        <w:t xml:space="preserve">Figure </w:t>
      </w:r>
      <w:r w:rsidR="00F4128A">
        <w:rPr>
          <w:rFonts w:ascii="Times New Roman" w:hAnsi="Times New Roman" w:cs="Times New Roman"/>
          <w:b/>
          <w:bCs/>
          <w:sz w:val="28"/>
          <w:szCs w:val="28"/>
          <w:lang w:val="en-US"/>
        </w:rPr>
        <w:t>2</w:t>
      </w:r>
      <w:r w:rsidRPr="00BB4F5C">
        <w:rPr>
          <w:rFonts w:ascii="Times New Roman" w:hAnsi="Times New Roman" w:cs="Times New Roman"/>
          <w:b/>
          <w:bCs/>
          <w:sz w:val="28"/>
          <w:szCs w:val="28"/>
          <w:lang w:val="en-US"/>
        </w:rPr>
        <w:t>.7</w:t>
      </w:r>
      <w:r w:rsidRPr="00BB4F5C">
        <w:rPr>
          <w:rFonts w:ascii="Times New Roman" w:hAnsi="Times New Roman" w:cs="Times New Roman"/>
          <w:sz w:val="28"/>
          <w:szCs w:val="28"/>
          <w:lang w:val="en-US"/>
        </w:rPr>
        <w:t xml:space="preserve"> Basophils. Release of their cytoplasmic granules (degranulation) disseminates</w:t>
      </w:r>
      <w:r>
        <w:rPr>
          <w:rFonts w:ascii="Times New Roman" w:hAnsi="Times New Roman" w:cs="Times New Roman"/>
          <w:sz w:val="28"/>
          <w:szCs w:val="28"/>
          <w:lang w:val="en-US"/>
        </w:rPr>
        <w:t xml:space="preserve"> </w:t>
      </w:r>
      <w:r w:rsidRPr="00BB4F5C">
        <w:rPr>
          <w:rFonts w:ascii="Times New Roman" w:hAnsi="Times New Roman" w:cs="Times New Roman"/>
          <w:sz w:val="28"/>
          <w:szCs w:val="28"/>
          <w:lang w:val="en-US"/>
        </w:rPr>
        <w:t>vasoactive amines and other molecules associated with allergic reactions.</w:t>
      </w:r>
    </w:p>
    <w:p w:rsidR="00BB4F5C" w:rsidRPr="00BB4F5C" w:rsidRDefault="00BB4F5C" w:rsidP="00BB4F5C">
      <w:pPr>
        <w:jc w:val="both"/>
        <w:rPr>
          <w:rFonts w:ascii="Times New Roman" w:hAnsi="Times New Roman" w:cs="Times New Roman"/>
          <w:b/>
          <w:bCs/>
          <w:i/>
          <w:iCs/>
          <w:sz w:val="28"/>
          <w:szCs w:val="28"/>
          <w:lang w:val="en-US"/>
        </w:rPr>
      </w:pPr>
      <w:r w:rsidRPr="00BB4F5C">
        <w:rPr>
          <w:rFonts w:ascii="Times New Roman" w:hAnsi="Times New Roman" w:cs="Times New Roman"/>
          <w:b/>
          <w:bCs/>
          <w:i/>
          <w:iCs/>
          <w:sz w:val="28"/>
          <w:szCs w:val="28"/>
          <w:lang w:val="en-US"/>
        </w:rPr>
        <w:t xml:space="preserve">C. </w:t>
      </w:r>
      <w:proofErr w:type="spellStart"/>
      <w:r w:rsidRPr="00BB4F5C">
        <w:rPr>
          <w:rFonts w:ascii="Times New Roman" w:hAnsi="Times New Roman" w:cs="Times New Roman"/>
          <w:b/>
          <w:bCs/>
          <w:i/>
          <w:iCs/>
          <w:sz w:val="28"/>
          <w:szCs w:val="28"/>
          <w:lang w:val="en-US"/>
        </w:rPr>
        <w:t>Eosinophils</w:t>
      </w:r>
      <w:proofErr w:type="spellEnd"/>
    </w:p>
    <w:p w:rsidR="00BB4F5C" w:rsidRDefault="00BB4F5C" w:rsidP="00F4128A">
      <w:pPr>
        <w:jc w:val="both"/>
        <w:rPr>
          <w:rFonts w:ascii="Times New Roman" w:hAnsi="Times New Roman" w:cs="Times New Roman"/>
          <w:sz w:val="28"/>
          <w:szCs w:val="28"/>
          <w:lang w:val="en-US"/>
        </w:rPr>
      </w:pPr>
      <w:r w:rsidRPr="00BB4F5C">
        <w:rPr>
          <w:rFonts w:ascii="Times New Roman" w:hAnsi="Times New Roman" w:cs="Times New Roman"/>
          <w:sz w:val="28"/>
          <w:szCs w:val="28"/>
          <w:lang w:val="en-US"/>
        </w:rPr>
        <w:t xml:space="preserve">So </w:t>
      </w:r>
      <w:r w:rsidRPr="00B61DE1">
        <w:rPr>
          <w:rFonts w:ascii="Times New Roman" w:hAnsi="Times New Roman" w:cs="Times New Roman"/>
          <w:sz w:val="28"/>
          <w:szCs w:val="28"/>
          <w:highlight w:val="yellow"/>
          <w:lang w:val="en-US"/>
        </w:rPr>
        <w:t xml:space="preserve">named because of their “eosin-loving” granules (eosin is a dye used in histology), </w:t>
      </w:r>
      <w:proofErr w:type="spellStart"/>
      <w:r w:rsidRPr="00B61DE1">
        <w:rPr>
          <w:rFonts w:ascii="Times New Roman" w:hAnsi="Times New Roman" w:cs="Times New Roman"/>
          <w:sz w:val="28"/>
          <w:szCs w:val="28"/>
          <w:highlight w:val="yellow"/>
          <w:lang w:val="en-US"/>
        </w:rPr>
        <w:t>eosinophils</w:t>
      </w:r>
      <w:proofErr w:type="spellEnd"/>
      <w:r w:rsidRPr="00B61DE1">
        <w:rPr>
          <w:rFonts w:ascii="Times New Roman" w:hAnsi="Times New Roman" w:cs="Times New Roman"/>
          <w:sz w:val="28"/>
          <w:szCs w:val="28"/>
          <w:highlight w:val="yellow"/>
          <w:lang w:val="en-US"/>
        </w:rPr>
        <w:t xml:space="preserve"> are </w:t>
      </w:r>
      <w:proofErr w:type="spellStart"/>
      <w:r w:rsidRPr="00B61DE1">
        <w:rPr>
          <w:rFonts w:ascii="Times New Roman" w:hAnsi="Times New Roman" w:cs="Times New Roman"/>
          <w:sz w:val="28"/>
          <w:szCs w:val="28"/>
          <w:highlight w:val="yellow"/>
          <w:lang w:val="en-US"/>
        </w:rPr>
        <w:t>bilobed</w:t>
      </w:r>
      <w:proofErr w:type="spellEnd"/>
      <w:r w:rsidRPr="00B61DE1">
        <w:rPr>
          <w:rFonts w:ascii="Times New Roman" w:hAnsi="Times New Roman" w:cs="Times New Roman"/>
          <w:sz w:val="28"/>
          <w:szCs w:val="28"/>
          <w:highlight w:val="yellow"/>
          <w:lang w:val="en-US"/>
        </w:rPr>
        <w:t xml:space="preserve"> granulocytes with cytoplasmic granules that contain basic proteins</w:t>
      </w:r>
      <w:r w:rsidRPr="00BB4F5C">
        <w:rPr>
          <w:rFonts w:ascii="Times New Roman" w:hAnsi="Times New Roman" w:cs="Times New Roman"/>
          <w:sz w:val="28"/>
          <w:szCs w:val="28"/>
          <w:lang w:val="en-US"/>
        </w:rPr>
        <w:t xml:space="preserve">. </w:t>
      </w:r>
      <w:r w:rsidRPr="00B61DE1">
        <w:rPr>
          <w:rFonts w:ascii="Times New Roman" w:hAnsi="Times New Roman" w:cs="Times New Roman"/>
          <w:sz w:val="28"/>
          <w:szCs w:val="28"/>
          <w:highlight w:val="yellow"/>
          <w:lang w:val="en-US"/>
        </w:rPr>
        <w:t>Although they comprise 0% to 5% of the peripheral blood leukocytes</w:t>
      </w:r>
      <w:r w:rsidRPr="00BB4F5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B61DE1">
        <w:rPr>
          <w:rFonts w:ascii="Times New Roman" w:hAnsi="Times New Roman" w:cs="Times New Roman"/>
          <w:sz w:val="28"/>
          <w:szCs w:val="28"/>
          <w:highlight w:val="yellow"/>
          <w:lang w:val="en-US"/>
        </w:rPr>
        <w:t>eosinophils</w:t>
      </w:r>
      <w:proofErr w:type="spellEnd"/>
      <w:r w:rsidRPr="00B61DE1">
        <w:rPr>
          <w:rFonts w:ascii="Times New Roman" w:hAnsi="Times New Roman" w:cs="Times New Roman"/>
          <w:sz w:val="28"/>
          <w:szCs w:val="28"/>
          <w:highlight w:val="yellow"/>
          <w:lang w:val="en-US"/>
        </w:rPr>
        <w:t xml:space="preserve"> are active participants in innate and adaptive immune responses to parasitic </w:t>
      </w:r>
      <w:proofErr w:type="spellStart"/>
      <w:r w:rsidRPr="00B61DE1">
        <w:rPr>
          <w:rFonts w:ascii="Times New Roman" w:hAnsi="Times New Roman" w:cs="Times New Roman"/>
          <w:sz w:val="28"/>
          <w:szCs w:val="28"/>
          <w:highlight w:val="yellow"/>
          <w:lang w:val="en-US"/>
        </w:rPr>
        <w:t>helminth</w:t>
      </w:r>
      <w:proofErr w:type="spellEnd"/>
      <w:r w:rsidRPr="00B61DE1">
        <w:rPr>
          <w:rFonts w:ascii="Times New Roman" w:hAnsi="Times New Roman" w:cs="Times New Roman"/>
          <w:sz w:val="28"/>
          <w:szCs w:val="28"/>
          <w:highlight w:val="yellow"/>
          <w:lang w:val="en-US"/>
        </w:rPr>
        <w:t xml:space="preserve"> (worm) infections</w:t>
      </w:r>
      <w:r w:rsidRPr="00BB4F5C">
        <w:rPr>
          <w:rFonts w:ascii="Times New Roman" w:hAnsi="Times New Roman" w:cs="Times New Roman"/>
          <w:sz w:val="28"/>
          <w:szCs w:val="28"/>
          <w:lang w:val="en-US"/>
        </w:rPr>
        <w:t xml:space="preserve"> (Fig. </w:t>
      </w:r>
      <w:r w:rsidR="00F4128A">
        <w:rPr>
          <w:rFonts w:ascii="Times New Roman" w:hAnsi="Times New Roman" w:cs="Times New Roman"/>
          <w:sz w:val="28"/>
          <w:szCs w:val="28"/>
          <w:lang w:val="en-US"/>
        </w:rPr>
        <w:t>2</w:t>
      </w:r>
      <w:r w:rsidRPr="00BB4F5C">
        <w:rPr>
          <w:rFonts w:ascii="Times New Roman" w:hAnsi="Times New Roman" w:cs="Times New Roman"/>
          <w:sz w:val="28"/>
          <w:szCs w:val="28"/>
          <w:lang w:val="en-US"/>
        </w:rPr>
        <w:t>.8).</w:t>
      </w:r>
    </w:p>
    <w:p w:rsidR="00BB4F5C" w:rsidRDefault="00BB4F5C" w:rsidP="00BB4F5C">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2673985" cy="201866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2673985" cy="2018665"/>
                    </a:xfrm>
                    <a:prstGeom prst="rect">
                      <a:avLst/>
                    </a:prstGeom>
                    <a:noFill/>
                    <a:ln w="9525">
                      <a:noFill/>
                      <a:miter lim="800000"/>
                      <a:headEnd/>
                      <a:tailEnd/>
                    </a:ln>
                  </pic:spPr>
                </pic:pic>
              </a:graphicData>
            </a:graphic>
          </wp:inline>
        </w:drawing>
      </w:r>
    </w:p>
    <w:p w:rsidR="00BB4F5C" w:rsidRPr="00BB4F5C" w:rsidRDefault="00BB4F5C" w:rsidP="00F4128A">
      <w:pPr>
        <w:jc w:val="both"/>
        <w:rPr>
          <w:rFonts w:ascii="Times New Roman" w:hAnsi="Times New Roman" w:cs="Times New Roman"/>
          <w:sz w:val="28"/>
          <w:szCs w:val="28"/>
          <w:lang w:val="en-US"/>
        </w:rPr>
      </w:pPr>
      <w:r w:rsidRPr="00BB4F5C">
        <w:rPr>
          <w:rFonts w:ascii="Times New Roman" w:hAnsi="Times New Roman" w:cs="Times New Roman"/>
          <w:b/>
          <w:bCs/>
          <w:sz w:val="28"/>
          <w:szCs w:val="28"/>
          <w:lang w:val="en-US"/>
        </w:rPr>
        <w:t xml:space="preserve">Figure </w:t>
      </w:r>
      <w:r w:rsidR="00F4128A">
        <w:rPr>
          <w:rFonts w:ascii="Times New Roman" w:hAnsi="Times New Roman" w:cs="Times New Roman"/>
          <w:b/>
          <w:bCs/>
          <w:sz w:val="28"/>
          <w:szCs w:val="28"/>
          <w:lang w:val="en-US"/>
        </w:rPr>
        <w:t>2</w:t>
      </w:r>
      <w:r w:rsidRPr="00BB4F5C">
        <w:rPr>
          <w:rFonts w:ascii="Times New Roman" w:hAnsi="Times New Roman" w:cs="Times New Roman"/>
          <w:b/>
          <w:bCs/>
          <w:sz w:val="28"/>
          <w:szCs w:val="28"/>
          <w:lang w:val="en-US"/>
        </w:rPr>
        <w:t>.8</w:t>
      </w:r>
      <w:r w:rsidRPr="00BB4F5C">
        <w:rPr>
          <w:rFonts w:ascii="Times New Roman" w:hAnsi="Times New Roman" w:cs="Times New Roman"/>
          <w:sz w:val="28"/>
          <w:szCs w:val="28"/>
          <w:lang w:val="en-US"/>
        </w:rPr>
        <w:t xml:space="preserve"> </w:t>
      </w:r>
      <w:proofErr w:type="spellStart"/>
      <w:r w:rsidRPr="00BB4F5C">
        <w:rPr>
          <w:rFonts w:ascii="Times New Roman" w:hAnsi="Times New Roman" w:cs="Times New Roman"/>
          <w:sz w:val="28"/>
          <w:szCs w:val="28"/>
          <w:lang w:val="en-US"/>
        </w:rPr>
        <w:t>Eosinophils</w:t>
      </w:r>
      <w:proofErr w:type="spellEnd"/>
      <w:r w:rsidRPr="00BB4F5C">
        <w:rPr>
          <w:rFonts w:ascii="Times New Roman" w:hAnsi="Times New Roman" w:cs="Times New Roman"/>
          <w:sz w:val="28"/>
          <w:szCs w:val="28"/>
          <w:lang w:val="en-US"/>
        </w:rPr>
        <w:t xml:space="preserve">. Release of cytoplasmic granules by </w:t>
      </w:r>
      <w:proofErr w:type="spellStart"/>
      <w:r w:rsidRPr="00BB4F5C">
        <w:rPr>
          <w:rFonts w:ascii="Times New Roman" w:hAnsi="Times New Roman" w:cs="Times New Roman"/>
          <w:sz w:val="28"/>
          <w:szCs w:val="28"/>
          <w:lang w:val="en-US"/>
        </w:rPr>
        <w:t>eosinophiles</w:t>
      </w:r>
      <w:proofErr w:type="spellEnd"/>
      <w:r w:rsidRPr="00BB4F5C">
        <w:rPr>
          <w:rFonts w:ascii="Times New Roman" w:hAnsi="Times New Roman" w:cs="Times New Roman"/>
          <w:sz w:val="28"/>
          <w:szCs w:val="28"/>
          <w:lang w:val="en-US"/>
        </w:rPr>
        <w:t xml:space="preserve"> provides</w:t>
      </w:r>
      <w:r>
        <w:rPr>
          <w:rFonts w:ascii="Times New Roman" w:hAnsi="Times New Roman" w:cs="Times New Roman"/>
          <w:sz w:val="28"/>
          <w:szCs w:val="28"/>
          <w:lang w:val="en-US"/>
        </w:rPr>
        <w:t xml:space="preserve"> </w:t>
      </w:r>
      <w:r w:rsidRPr="00BB4F5C">
        <w:rPr>
          <w:rFonts w:ascii="Times New Roman" w:hAnsi="Times New Roman" w:cs="Times New Roman"/>
          <w:sz w:val="28"/>
          <w:szCs w:val="28"/>
          <w:lang w:val="en-US"/>
        </w:rPr>
        <w:t>molecules that are potent weapons against parasitic worms.</w:t>
      </w:r>
    </w:p>
    <w:p w:rsidR="00BB4F5C" w:rsidRDefault="00BB4F5C" w:rsidP="00BB4F5C">
      <w:pPr>
        <w:jc w:val="both"/>
        <w:rPr>
          <w:rFonts w:ascii="Times New Roman" w:hAnsi="Times New Roman" w:cs="Times New Roman"/>
          <w:b/>
          <w:bCs/>
          <w:sz w:val="32"/>
          <w:szCs w:val="32"/>
          <w:lang w:val="en-US"/>
        </w:rPr>
      </w:pPr>
    </w:p>
    <w:p w:rsidR="00BB4F5C" w:rsidRPr="00BB4F5C" w:rsidRDefault="00BB4F5C" w:rsidP="00BB4F5C">
      <w:pPr>
        <w:jc w:val="both"/>
        <w:rPr>
          <w:rFonts w:ascii="Times New Roman" w:hAnsi="Times New Roman" w:cs="Times New Roman"/>
          <w:b/>
          <w:bCs/>
          <w:sz w:val="32"/>
          <w:szCs w:val="32"/>
          <w:lang w:val="en-US"/>
        </w:rPr>
      </w:pPr>
      <w:r w:rsidRPr="00BB4F5C">
        <w:rPr>
          <w:rFonts w:ascii="Times New Roman" w:hAnsi="Times New Roman" w:cs="Times New Roman"/>
          <w:b/>
          <w:bCs/>
          <w:sz w:val="32"/>
          <w:szCs w:val="32"/>
          <w:lang w:val="en-US"/>
        </w:rPr>
        <w:t>Chapter Summary</w:t>
      </w:r>
    </w:p>
    <w:p w:rsidR="00BB4F5C" w:rsidRPr="00BB4F5C" w:rsidRDefault="00BB4F5C" w:rsidP="00BB4F5C">
      <w:pPr>
        <w:pStyle w:val="ListParagraph"/>
        <w:numPr>
          <w:ilvl w:val="0"/>
          <w:numId w:val="1"/>
        </w:numPr>
        <w:jc w:val="both"/>
        <w:rPr>
          <w:rFonts w:ascii="Times New Roman" w:hAnsi="Times New Roman" w:cs="Times New Roman"/>
          <w:sz w:val="28"/>
          <w:szCs w:val="28"/>
          <w:lang w:val="en-US"/>
        </w:rPr>
      </w:pPr>
      <w:r w:rsidRPr="00BB4F5C">
        <w:rPr>
          <w:rFonts w:ascii="Times New Roman" w:hAnsi="Times New Roman" w:cs="Times New Roman"/>
          <w:sz w:val="28"/>
          <w:szCs w:val="28"/>
          <w:lang w:val="en-US"/>
        </w:rPr>
        <w:t>All blood-borne cells ultimately derive from pluripotent hematopoietic stem cells that have the capacity to produce all leukocytes, red blood cells, and platelets.</w:t>
      </w:r>
    </w:p>
    <w:p w:rsidR="00BB4F5C" w:rsidRPr="00BB4F5C" w:rsidRDefault="00BB4F5C" w:rsidP="00BB4F5C">
      <w:pPr>
        <w:pStyle w:val="ListParagraph"/>
        <w:numPr>
          <w:ilvl w:val="0"/>
          <w:numId w:val="1"/>
        </w:numPr>
        <w:jc w:val="both"/>
        <w:rPr>
          <w:rFonts w:ascii="Times New Roman" w:hAnsi="Times New Roman" w:cs="Times New Roman"/>
          <w:sz w:val="28"/>
          <w:szCs w:val="28"/>
          <w:lang w:val="en-US"/>
        </w:rPr>
      </w:pPr>
      <w:r w:rsidRPr="00BB4F5C">
        <w:rPr>
          <w:rFonts w:ascii="Times New Roman" w:hAnsi="Times New Roman" w:cs="Times New Roman"/>
          <w:sz w:val="28"/>
          <w:szCs w:val="28"/>
          <w:lang w:val="en-US"/>
        </w:rPr>
        <w:lastRenderedPageBreak/>
        <w:t>Cells of the myeloid lineage (</w:t>
      </w:r>
      <w:proofErr w:type="spellStart"/>
      <w:r w:rsidRPr="00BB4F5C">
        <w:rPr>
          <w:rFonts w:ascii="Times New Roman" w:hAnsi="Times New Roman" w:cs="Times New Roman"/>
          <w:sz w:val="28"/>
          <w:szCs w:val="28"/>
          <w:lang w:val="en-US"/>
        </w:rPr>
        <w:t>eosinophils</w:t>
      </w:r>
      <w:proofErr w:type="spellEnd"/>
      <w:r w:rsidRPr="00BB4F5C">
        <w:rPr>
          <w:rFonts w:ascii="Times New Roman" w:hAnsi="Times New Roman" w:cs="Times New Roman"/>
          <w:sz w:val="28"/>
          <w:szCs w:val="28"/>
          <w:lang w:val="en-US"/>
        </w:rPr>
        <w:t>, basophils, neutrophils, monocytes, macrophages, and some dendritic cells) are involved in innate immune defenses.</w:t>
      </w:r>
    </w:p>
    <w:p w:rsidR="00BB4F5C" w:rsidRDefault="00BB4F5C" w:rsidP="00BB4F5C">
      <w:pPr>
        <w:pStyle w:val="ListParagraph"/>
        <w:numPr>
          <w:ilvl w:val="0"/>
          <w:numId w:val="1"/>
        </w:numPr>
        <w:jc w:val="both"/>
        <w:rPr>
          <w:rFonts w:ascii="Times New Roman" w:hAnsi="Times New Roman" w:cs="Times New Roman"/>
          <w:sz w:val="28"/>
          <w:szCs w:val="28"/>
          <w:lang w:val="en-US"/>
        </w:rPr>
      </w:pPr>
      <w:r w:rsidRPr="00BB4F5C">
        <w:rPr>
          <w:rFonts w:ascii="Times New Roman" w:hAnsi="Times New Roman" w:cs="Times New Roman"/>
          <w:sz w:val="28"/>
          <w:szCs w:val="28"/>
          <w:lang w:val="en-US"/>
        </w:rPr>
        <w:t>Many of the cells derived from the lymphoid lineage (lymphocytes and plasma cells) are responsible for adaptive immune responses.</w:t>
      </w:r>
    </w:p>
    <w:p w:rsidR="00D368C0" w:rsidRPr="00D368C0" w:rsidRDefault="00D368C0" w:rsidP="00D368C0">
      <w:pPr>
        <w:pStyle w:val="ListParagraph"/>
        <w:numPr>
          <w:ilvl w:val="0"/>
          <w:numId w:val="1"/>
        </w:numPr>
        <w:jc w:val="both"/>
        <w:rPr>
          <w:rFonts w:ascii="Times New Roman" w:hAnsi="Times New Roman" w:cs="Times New Roman"/>
          <w:sz w:val="28"/>
          <w:szCs w:val="28"/>
          <w:lang w:val="en-US"/>
        </w:rPr>
      </w:pPr>
      <w:proofErr w:type="spellStart"/>
      <w:r w:rsidRPr="00D368C0">
        <w:rPr>
          <w:rFonts w:ascii="Times New Roman" w:hAnsi="Times New Roman" w:cs="Times New Roman"/>
          <w:sz w:val="28"/>
          <w:szCs w:val="28"/>
          <w:lang w:val="en-US"/>
        </w:rPr>
        <w:t>Agranular</w:t>
      </w:r>
      <w:proofErr w:type="spellEnd"/>
      <w:r w:rsidRPr="00D368C0">
        <w:rPr>
          <w:rFonts w:ascii="Times New Roman" w:hAnsi="Times New Roman" w:cs="Times New Roman"/>
          <w:sz w:val="28"/>
          <w:szCs w:val="28"/>
          <w:lang w:val="en-US"/>
        </w:rPr>
        <w:t xml:space="preserve"> leukocytes derive from lymphoid or myeloid lineage precursors and account for approximately 35% to 38% of the leukocytes in circulation.</w:t>
      </w:r>
    </w:p>
    <w:p w:rsidR="00D368C0" w:rsidRPr="00D368C0" w:rsidRDefault="00D368C0" w:rsidP="00D368C0">
      <w:pPr>
        <w:pStyle w:val="ListParagraph"/>
        <w:numPr>
          <w:ilvl w:val="0"/>
          <w:numId w:val="1"/>
        </w:numPr>
        <w:jc w:val="both"/>
        <w:rPr>
          <w:rFonts w:ascii="Times New Roman" w:hAnsi="Times New Roman" w:cs="Times New Roman"/>
          <w:sz w:val="28"/>
          <w:szCs w:val="28"/>
          <w:lang w:val="en-US"/>
        </w:rPr>
      </w:pPr>
      <w:r w:rsidRPr="00D368C0">
        <w:rPr>
          <w:rFonts w:ascii="Times New Roman" w:hAnsi="Times New Roman" w:cs="Times New Roman"/>
          <w:sz w:val="28"/>
          <w:szCs w:val="28"/>
          <w:lang w:val="en-US"/>
        </w:rPr>
        <w:t>B cells and plasma cells are the only cells capable of immunoglobulin synthesis.</w:t>
      </w:r>
    </w:p>
    <w:p w:rsidR="00D368C0" w:rsidRPr="00D368C0" w:rsidRDefault="00D368C0" w:rsidP="00D368C0">
      <w:pPr>
        <w:pStyle w:val="ListParagraph"/>
        <w:numPr>
          <w:ilvl w:val="0"/>
          <w:numId w:val="1"/>
        </w:numPr>
        <w:jc w:val="both"/>
        <w:rPr>
          <w:rFonts w:ascii="Times New Roman" w:hAnsi="Times New Roman" w:cs="Times New Roman"/>
          <w:sz w:val="28"/>
          <w:szCs w:val="28"/>
          <w:lang w:val="en-US"/>
        </w:rPr>
      </w:pPr>
      <w:r w:rsidRPr="00D368C0">
        <w:rPr>
          <w:rFonts w:ascii="Times New Roman" w:hAnsi="Times New Roman" w:cs="Times New Roman"/>
          <w:sz w:val="28"/>
          <w:szCs w:val="28"/>
          <w:lang w:val="en-US"/>
        </w:rPr>
        <w:t xml:space="preserve">Mononuclear cells (monocytes and macrophages) are the scavengers of the body. They </w:t>
      </w:r>
      <w:proofErr w:type="spellStart"/>
      <w:r w:rsidRPr="00D368C0">
        <w:rPr>
          <w:rFonts w:ascii="Times New Roman" w:hAnsi="Times New Roman" w:cs="Times New Roman"/>
          <w:sz w:val="28"/>
          <w:szCs w:val="28"/>
          <w:lang w:val="en-US"/>
        </w:rPr>
        <w:t>phagocytose</w:t>
      </w:r>
      <w:proofErr w:type="spellEnd"/>
      <w:r w:rsidRPr="00D368C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368C0">
        <w:rPr>
          <w:rFonts w:ascii="Times New Roman" w:hAnsi="Times New Roman" w:cs="Times New Roman"/>
          <w:sz w:val="28"/>
          <w:szCs w:val="28"/>
          <w:lang w:val="en-US"/>
        </w:rPr>
        <w:t>that is, they pick up cellular debris, foreign cells, and particles and degrade them enzymatically.</w:t>
      </w:r>
    </w:p>
    <w:p w:rsidR="00D368C0" w:rsidRPr="00D368C0" w:rsidRDefault="00D368C0" w:rsidP="00D368C0">
      <w:pPr>
        <w:pStyle w:val="ListParagraph"/>
        <w:numPr>
          <w:ilvl w:val="0"/>
          <w:numId w:val="1"/>
        </w:numPr>
        <w:jc w:val="both"/>
        <w:rPr>
          <w:rFonts w:ascii="Times New Roman" w:hAnsi="Times New Roman" w:cs="Times New Roman"/>
          <w:sz w:val="28"/>
          <w:szCs w:val="28"/>
          <w:lang w:val="en-US"/>
        </w:rPr>
      </w:pPr>
      <w:r w:rsidRPr="00D368C0">
        <w:rPr>
          <w:rFonts w:ascii="Times New Roman" w:hAnsi="Times New Roman" w:cs="Times New Roman"/>
          <w:sz w:val="28"/>
          <w:szCs w:val="28"/>
          <w:lang w:val="en-US"/>
        </w:rPr>
        <w:t xml:space="preserve">Natural killer cells large, </w:t>
      </w:r>
      <w:proofErr w:type="spellStart"/>
      <w:r w:rsidRPr="00D368C0">
        <w:rPr>
          <w:rFonts w:ascii="Times New Roman" w:hAnsi="Times New Roman" w:cs="Times New Roman"/>
          <w:sz w:val="28"/>
          <w:szCs w:val="28"/>
          <w:lang w:val="en-US"/>
        </w:rPr>
        <w:t>nonphagocytic</w:t>
      </w:r>
      <w:proofErr w:type="spellEnd"/>
      <w:r w:rsidRPr="00D368C0">
        <w:rPr>
          <w:rFonts w:ascii="Times New Roman" w:hAnsi="Times New Roman" w:cs="Times New Roman"/>
          <w:sz w:val="28"/>
          <w:szCs w:val="28"/>
          <w:lang w:val="en-US"/>
        </w:rPr>
        <w:t>, granular lymphocytes that kill abnormal (e.g., infected or malignant) host cells and account for 5% to 10% of all lymphocytes in the circulation.</w:t>
      </w:r>
    </w:p>
    <w:p w:rsidR="00D368C0" w:rsidRPr="00D368C0" w:rsidRDefault="00D368C0" w:rsidP="00D368C0">
      <w:pPr>
        <w:pStyle w:val="ListParagraph"/>
        <w:numPr>
          <w:ilvl w:val="0"/>
          <w:numId w:val="1"/>
        </w:numPr>
        <w:jc w:val="both"/>
        <w:rPr>
          <w:rFonts w:ascii="Times New Roman" w:hAnsi="Times New Roman" w:cs="Times New Roman"/>
          <w:sz w:val="28"/>
          <w:szCs w:val="28"/>
          <w:lang w:val="en-US"/>
        </w:rPr>
      </w:pPr>
      <w:r w:rsidRPr="00D368C0">
        <w:rPr>
          <w:rFonts w:ascii="Times New Roman" w:hAnsi="Times New Roman" w:cs="Times New Roman"/>
          <w:sz w:val="28"/>
          <w:szCs w:val="28"/>
          <w:lang w:val="en-US"/>
        </w:rPr>
        <w:t>Sixty percent of the peripheral blood leukocytes are neutrophils. These cells are very effective at killing</w:t>
      </w:r>
      <w:r>
        <w:rPr>
          <w:rFonts w:ascii="Times New Roman" w:hAnsi="Times New Roman" w:cs="Times New Roman"/>
          <w:sz w:val="28"/>
          <w:szCs w:val="28"/>
          <w:lang w:val="en-US"/>
        </w:rPr>
        <w:t xml:space="preserve"> </w:t>
      </w:r>
      <w:r w:rsidRPr="00D368C0">
        <w:rPr>
          <w:rFonts w:ascii="Times New Roman" w:hAnsi="Times New Roman" w:cs="Times New Roman"/>
          <w:sz w:val="28"/>
          <w:szCs w:val="28"/>
          <w:lang w:val="en-US"/>
        </w:rPr>
        <w:t>bacteria.</w:t>
      </w:r>
    </w:p>
    <w:p w:rsidR="00FB77CE" w:rsidRDefault="00FB77CE" w:rsidP="0083759A">
      <w:pPr>
        <w:jc w:val="both"/>
        <w:rPr>
          <w:rFonts w:ascii="Times New Roman" w:hAnsi="Times New Roman" w:cs="Times New Roman"/>
          <w:sz w:val="28"/>
          <w:szCs w:val="28"/>
          <w:lang w:val="en-US"/>
        </w:rPr>
      </w:pPr>
    </w:p>
    <w:p w:rsidR="00ED1C7D" w:rsidRPr="00ED1C7D" w:rsidRDefault="00ED1C7D" w:rsidP="00ED1C7D">
      <w:pPr>
        <w:jc w:val="center"/>
        <w:rPr>
          <w:rFonts w:ascii="Times New Roman" w:hAnsi="Times New Roman" w:cs="Times New Roman"/>
          <w:b/>
          <w:bCs/>
          <w:sz w:val="36"/>
          <w:szCs w:val="36"/>
          <w:lang w:val="en-US"/>
        </w:rPr>
      </w:pPr>
      <w:r w:rsidRPr="00ED1C7D">
        <w:rPr>
          <w:rFonts w:ascii="Times New Roman" w:hAnsi="Times New Roman" w:cs="Times New Roman"/>
          <w:b/>
          <w:bCs/>
          <w:sz w:val="36"/>
          <w:szCs w:val="36"/>
          <w:lang w:val="en-US"/>
        </w:rPr>
        <w:t>Innate Immune Function</w:t>
      </w:r>
    </w:p>
    <w:p w:rsidR="00ED1C7D" w:rsidRPr="00ED1C7D" w:rsidRDefault="00F4128A" w:rsidP="00F4128A">
      <w:pPr>
        <w:ind w:firstLine="708"/>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Introduction:</w:t>
      </w:r>
    </w:p>
    <w:p w:rsidR="00ED1C7D" w:rsidRDefault="00ED1C7D" w:rsidP="00ED1C7D">
      <w:pPr>
        <w:jc w:val="both"/>
        <w:rPr>
          <w:rFonts w:ascii="Times New Roman" w:hAnsi="Times New Roman" w:cs="Times New Roman"/>
          <w:sz w:val="28"/>
          <w:szCs w:val="28"/>
          <w:lang w:val="en-US"/>
        </w:rPr>
      </w:pPr>
      <w:r w:rsidRPr="00ED1C7D">
        <w:rPr>
          <w:rFonts w:ascii="Times New Roman" w:hAnsi="Times New Roman" w:cs="Times New Roman"/>
          <w:sz w:val="28"/>
          <w:szCs w:val="28"/>
          <w:lang w:val="en-US"/>
        </w:rPr>
        <w:t>If microbes should penetrate the body's first line of defense—the mechanical, chemical, and biological barriers—the innate</w:t>
      </w:r>
      <w:r>
        <w:rPr>
          <w:rFonts w:ascii="Times New Roman" w:hAnsi="Times New Roman" w:cs="Times New Roman"/>
          <w:sz w:val="28"/>
          <w:szCs w:val="28"/>
          <w:lang w:val="en-US"/>
        </w:rPr>
        <w:t xml:space="preserve"> </w:t>
      </w:r>
      <w:r w:rsidRPr="00ED1C7D">
        <w:rPr>
          <w:rFonts w:ascii="Times New Roman" w:hAnsi="Times New Roman" w:cs="Times New Roman"/>
          <w:sz w:val="28"/>
          <w:szCs w:val="28"/>
          <w:lang w:val="en-US"/>
        </w:rPr>
        <w:t>immune system provides the second line of defense (the first immunologic line of defense) against infection. Because its</w:t>
      </w:r>
      <w:r>
        <w:rPr>
          <w:rFonts w:ascii="Times New Roman" w:hAnsi="Times New Roman" w:cs="Times New Roman"/>
          <w:sz w:val="28"/>
          <w:szCs w:val="28"/>
          <w:lang w:val="en-US"/>
        </w:rPr>
        <w:t xml:space="preserve"> </w:t>
      </w:r>
      <w:r w:rsidRPr="00ED1C7D">
        <w:rPr>
          <w:rFonts w:ascii="Times New Roman" w:hAnsi="Times New Roman" w:cs="Times New Roman"/>
          <w:sz w:val="28"/>
          <w:szCs w:val="28"/>
          <w:lang w:val="en-US"/>
        </w:rPr>
        <w:t>components are always in an activated or near-activated state, responses by the innate immune system occur much faster</w:t>
      </w:r>
      <w:r>
        <w:rPr>
          <w:rFonts w:ascii="Times New Roman" w:hAnsi="Times New Roman" w:cs="Times New Roman"/>
          <w:sz w:val="28"/>
          <w:szCs w:val="28"/>
          <w:lang w:val="en-US"/>
        </w:rPr>
        <w:t xml:space="preserve"> </w:t>
      </w:r>
      <w:r w:rsidRPr="00ED1C7D">
        <w:rPr>
          <w:rFonts w:ascii="Times New Roman" w:hAnsi="Times New Roman" w:cs="Times New Roman"/>
          <w:sz w:val="28"/>
          <w:szCs w:val="28"/>
          <w:lang w:val="en-US"/>
        </w:rPr>
        <w:t>than those of the adaptive immune system that provides the third line of defense (the second immunologic line of defense).</w:t>
      </w:r>
      <w:r>
        <w:rPr>
          <w:rFonts w:ascii="Times New Roman" w:hAnsi="Times New Roman" w:cs="Times New Roman"/>
          <w:sz w:val="28"/>
          <w:szCs w:val="28"/>
          <w:lang w:val="en-US"/>
        </w:rPr>
        <w:t xml:space="preserve"> </w:t>
      </w:r>
      <w:r w:rsidRPr="00ED1C7D">
        <w:rPr>
          <w:rFonts w:ascii="Times New Roman" w:hAnsi="Times New Roman" w:cs="Times New Roman"/>
          <w:sz w:val="28"/>
          <w:szCs w:val="28"/>
          <w:lang w:val="en-US"/>
        </w:rPr>
        <w:t>Once the adaptive system becomes involved, the innate and adaptive immune systems often interact with one another to</w:t>
      </w:r>
      <w:r>
        <w:rPr>
          <w:rFonts w:ascii="Times New Roman" w:hAnsi="Times New Roman" w:cs="Times New Roman"/>
          <w:sz w:val="28"/>
          <w:szCs w:val="28"/>
          <w:lang w:val="en-US"/>
        </w:rPr>
        <w:t xml:space="preserve"> </w:t>
      </w:r>
      <w:r w:rsidRPr="00ED1C7D">
        <w:rPr>
          <w:rFonts w:ascii="Times New Roman" w:hAnsi="Times New Roman" w:cs="Times New Roman"/>
          <w:sz w:val="28"/>
          <w:szCs w:val="28"/>
          <w:lang w:val="en-US"/>
        </w:rPr>
        <w:t xml:space="preserve">coordinate their activities. To respond quickly, components of the innate immune system are genetically </w:t>
      </w:r>
      <w:r w:rsidRPr="00B76DC0">
        <w:rPr>
          <w:rFonts w:ascii="Times New Roman" w:hAnsi="Times New Roman" w:cs="Times New Roman"/>
          <w:sz w:val="28"/>
          <w:szCs w:val="28"/>
          <w:highlight w:val="yellow"/>
          <w:lang w:val="en-US"/>
        </w:rPr>
        <w:t>programmed to recognize molecules associated with broad classes of pathogens. Innate immune responses include the rapid destruction of an infectious organism, activation of phagocytic cells, and the localized protective response known as inflammation. In inflammation, innate (and sometimes adaptive) cells and molecules are stimulated to isolate and destroy infectious agents and trigger tissue repair.</w:t>
      </w:r>
    </w:p>
    <w:p w:rsidR="00ED1C7D" w:rsidRPr="00ED1C7D" w:rsidRDefault="00ED1C7D" w:rsidP="00ED1C7D">
      <w:pPr>
        <w:jc w:val="both"/>
        <w:rPr>
          <w:rFonts w:ascii="Times New Roman" w:hAnsi="Times New Roman" w:cs="Times New Roman"/>
          <w:b/>
          <w:bCs/>
          <w:sz w:val="32"/>
          <w:szCs w:val="32"/>
          <w:lang w:val="en-US"/>
        </w:rPr>
      </w:pPr>
      <w:r w:rsidRPr="00ED1C7D">
        <w:rPr>
          <w:rFonts w:ascii="Times New Roman" w:hAnsi="Times New Roman" w:cs="Times New Roman"/>
          <w:b/>
          <w:bCs/>
          <w:sz w:val="32"/>
          <w:szCs w:val="32"/>
          <w:lang w:val="en-US"/>
        </w:rPr>
        <w:lastRenderedPageBreak/>
        <w:t>II. Recognition</w:t>
      </w:r>
    </w:p>
    <w:p w:rsidR="00ED1C7D" w:rsidRPr="00ED1C7D" w:rsidRDefault="00ED1C7D" w:rsidP="00ED1C7D">
      <w:pPr>
        <w:jc w:val="both"/>
        <w:rPr>
          <w:rFonts w:ascii="Times New Roman" w:hAnsi="Times New Roman" w:cs="Times New Roman"/>
          <w:sz w:val="28"/>
          <w:szCs w:val="28"/>
          <w:lang w:val="en-US"/>
        </w:rPr>
      </w:pPr>
      <w:r w:rsidRPr="00B76DC0">
        <w:rPr>
          <w:rFonts w:ascii="Times New Roman" w:hAnsi="Times New Roman" w:cs="Times New Roman"/>
          <w:sz w:val="28"/>
          <w:szCs w:val="28"/>
          <w:highlight w:val="yellow"/>
          <w:lang w:val="en-US"/>
        </w:rPr>
        <w:t xml:space="preserve">The innate immune system uses a limited number of pattern recognition receptors (PRRs) to recognize pathogen-associated molecular patterns (PAMPs)—conserved, structural features expressed by microbes but not by the host (see Fig.2.5). Unlike the epitope-specific somatically generated receptors of the adaptive immune system expressed by B and T lymphocytes, genes encoding PRRs are encoded within the genome and require no additional modification. Because the host does not produce PAMPs, the innate immune system is able to discriminate between self and </w:t>
      </w:r>
      <w:proofErr w:type="spellStart"/>
      <w:r w:rsidRPr="00B76DC0">
        <w:rPr>
          <w:rFonts w:ascii="Times New Roman" w:hAnsi="Times New Roman" w:cs="Times New Roman"/>
          <w:sz w:val="28"/>
          <w:szCs w:val="28"/>
          <w:highlight w:val="yellow"/>
          <w:lang w:val="en-US"/>
        </w:rPr>
        <w:t>nonself</w:t>
      </w:r>
      <w:proofErr w:type="spellEnd"/>
      <w:r w:rsidRPr="00B76DC0">
        <w:rPr>
          <w:rFonts w:ascii="Times New Roman" w:hAnsi="Times New Roman" w:cs="Times New Roman"/>
          <w:sz w:val="28"/>
          <w:szCs w:val="28"/>
          <w:highlight w:val="yellow"/>
          <w:lang w:val="en-US"/>
        </w:rPr>
        <w:t>.</w:t>
      </w:r>
    </w:p>
    <w:p w:rsidR="00ED1C7D" w:rsidRDefault="00ED1C7D" w:rsidP="00ED1C7D">
      <w:pPr>
        <w:jc w:val="both"/>
        <w:rPr>
          <w:rFonts w:ascii="Times New Roman" w:hAnsi="Times New Roman" w:cs="Times New Roman"/>
          <w:b/>
          <w:bCs/>
          <w:i/>
          <w:iCs/>
          <w:sz w:val="32"/>
          <w:szCs w:val="32"/>
          <w:lang w:val="en-US"/>
        </w:rPr>
      </w:pPr>
    </w:p>
    <w:p w:rsidR="00ED1C7D" w:rsidRPr="00ED1C7D" w:rsidRDefault="00ED1C7D" w:rsidP="00ED1C7D">
      <w:pPr>
        <w:jc w:val="both"/>
        <w:rPr>
          <w:rFonts w:ascii="Times New Roman" w:hAnsi="Times New Roman" w:cs="Times New Roman"/>
          <w:b/>
          <w:bCs/>
          <w:i/>
          <w:iCs/>
          <w:sz w:val="32"/>
          <w:szCs w:val="32"/>
          <w:lang w:val="en-US"/>
        </w:rPr>
      </w:pPr>
      <w:r w:rsidRPr="00ED1C7D">
        <w:rPr>
          <w:rFonts w:ascii="Times New Roman" w:hAnsi="Times New Roman" w:cs="Times New Roman"/>
          <w:b/>
          <w:bCs/>
          <w:i/>
          <w:iCs/>
          <w:sz w:val="32"/>
          <w:szCs w:val="32"/>
          <w:lang w:val="en-US"/>
        </w:rPr>
        <w:t>A. Pathogen-associated molecular patterns</w:t>
      </w:r>
    </w:p>
    <w:p w:rsidR="00ED1C7D" w:rsidRDefault="00ED1C7D" w:rsidP="00ED1C7D">
      <w:pPr>
        <w:jc w:val="both"/>
        <w:rPr>
          <w:rFonts w:ascii="Times New Roman" w:hAnsi="Times New Roman" w:cs="Times New Roman"/>
          <w:sz w:val="28"/>
          <w:szCs w:val="28"/>
          <w:lang w:val="en-US"/>
        </w:rPr>
      </w:pPr>
      <w:r w:rsidRPr="00B76DC0">
        <w:rPr>
          <w:rFonts w:ascii="Times New Roman" w:hAnsi="Times New Roman" w:cs="Times New Roman"/>
          <w:sz w:val="28"/>
          <w:szCs w:val="28"/>
          <w:highlight w:val="yellow"/>
          <w:lang w:val="en-US"/>
        </w:rPr>
        <w:t>The innate immune system distinguishes infectious microbes from noninfectious self cells by recognizing a limited number of widely expressed viral and bacterial molecular structures. PAMPs may be sugars, proteins, lipids, nucleic acids, or combinations of these types of molecules. PRRs on phagocytic cells recognize PAMPs either directly or indirectly by cell - surface PRRs or by soluble molecules that engage a microbe prior to cell -surface receptor contact (e.g., complement and complement receptors, discussed later in this chapter). PAMP binding immobilizes the infectious organism and may culminate in its ingestion by phagocytes. In addition, PRR engagement often leads to the activation of the host cell, causing it to alter its activity and increase its secretion of antimicrobial substances</w:t>
      </w:r>
      <w:r w:rsidRPr="00ED1C7D">
        <w:rPr>
          <w:rFonts w:ascii="Times New Roman" w:hAnsi="Times New Roman" w:cs="Times New Roman"/>
          <w:sz w:val="28"/>
          <w:szCs w:val="28"/>
          <w:lang w:val="en-US"/>
        </w:rPr>
        <w:t xml:space="preserve"> (Fig. 5.1).</w:t>
      </w:r>
    </w:p>
    <w:p w:rsidR="00FB77CE" w:rsidRDefault="00BD6AF0" w:rsidP="0083759A">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088005" cy="400240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3088005" cy="4002405"/>
                    </a:xfrm>
                    <a:prstGeom prst="rect">
                      <a:avLst/>
                    </a:prstGeom>
                    <a:noFill/>
                    <a:ln w="9525">
                      <a:noFill/>
                      <a:miter lim="800000"/>
                      <a:headEnd/>
                      <a:tailEnd/>
                    </a:ln>
                  </pic:spPr>
                </pic:pic>
              </a:graphicData>
            </a:graphic>
          </wp:inline>
        </w:drawing>
      </w:r>
    </w:p>
    <w:p w:rsidR="00BD6AF0" w:rsidRPr="00BD6AF0" w:rsidRDefault="00BD6AF0" w:rsidP="00BD6AF0">
      <w:pPr>
        <w:jc w:val="both"/>
        <w:rPr>
          <w:rFonts w:ascii="Times New Roman" w:hAnsi="Times New Roman" w:cs="Times New Roman"/>
          <w:sz w:val="28"/>
          <w:szCs w:val="28"/>
          <w:lang w:val="en-US"/>
        </w:rPr>
      </w:pPr>
      <w:r w:rsidRPr="00BD6AF0">
        <w:rPr>
          <w:rFonts w:ascii="Times New Roman" w:hAnsi="Times New Roman" w:cs="Times New Roman"/>
          <w:b/>
          <w:bCs/>
          <w:sz w:val="28"/>
          <w:szCs w:val="28"/>
          <w:lang w:val="en-US"/>
        </w:rPr>
        <w:t>Figure 5.1</w:t>
      </w:r>
      <w:r w:rsidRPr="00BD6AF0">
        <w:rPr>
          <w:rFonts w:ascii="Times New Roman" w:hAnsi="Times New Roman" w:cs="Times New Roman"/>
          <w:sz w:val="28"/>
          <w:szCs w:val="28"/>
          <w:lang w:val="en-US"/>
        </w:rPr>
        <w:t xml:space="preserve"> PAMP-PRR engagement activates phagocytes. Binding of PAMPs on</w:t>
      </w:r>
      <w:r>
        <w:rPr>
          <w:rFonts w:ascii="Times New Roman" w:hAnsi="Times New Roman" w:cs="Times New Roman"/>
          <w:sz w:val="28"/>
          <w:szCs w:val="28"/>
          <w:lang w:val="en-US"/>
        </w:rPr>
        <w:t xml:space="preserve"> </w:t>
      </w:r>
      <w:r w:rsidRPr="00BD6AF0">
        <w:rPr>
          <w:rFonts w:ascii="Times New Roman" w:hAnsi="Times New Roman" w:cs="Times New Roman"/>
          <w:sz w:val="28"/>
          <w:szCs w:val="28"/>
          <w:lang w:val="en-US"/>
        </w:rPr>
        <w:t>microbial surfaces by PRRs on the surfaces of phagocytes activates the phagocytes to</w:t>
      </w:r>
      <w:r>
        <w:rPr>
          <w:rFonts w:ascii="Times New Roman" w:hAnsi="Times New Roman" w:cs="Times New Roman"/>
          <w:sz w:val="28"/>
          <w:szCs w:val="28"/>
          <w:lang w:val="en-US"/>
        </w:rPr>
        <w:t xml:space="preserve"> </w:t>
      </w:r>
      <w:r w:rsidRPr="00BD6AF0">
        <w:rPr>
          <w:rFonts w:ascii="Times New Roman" w:hAnsi="Times New Roman" w:cs="Times New Roman"/>
          <w:sz w:val="28"/>
          <w:szCs w:val="28"/>
          <w:lang w:val="en-US"/>
        </w:rPr>
        <w:t>ingest and degrade the microbes.</w:t>
      </w:r>
    </w:p>
    <w:p w:rsidR="00BD6AF0" w:rsidRDefault="00BD6AF0" w:rsidP="00BD6AF0">
      <w:pPr>
        <w:jc w:val="both"/>
        <w:rPr>
          <w:rFonts w:ascii="Times New Roman" w:hAnsi="Times New Roman" w:cs="Times New Roman"/>
          <w:sz w:val="28"/>
          <w:szCs w:val="28"/>
          <w:lang w:val="en-US"/>
        </w:rPr>
      </w:pPr>
      <w:r w:rsidRPr="00B76DC0">
        <w:rPr>
          <w:rFonts w:ascii="Times New Roman" w:hAnsi="Times New Roman" w:cs="Times New Roman"/>
          <w:sz w:val="28"/>
          <w:szCs w:val="28"/>
          <w:highlight w:val="yellow"/>
          <w:lang w:val="en-US"/>
        </w:rPr>
        <w:t>Two common bacterial products that contain PAMPs are lipopolysaccharide and peptidoglycan. Bacterial lipopolysaccharide (LPS) is a major constituent of the outer cell membrane of Gram-negative bacteria. Cell-surface molecules on monocytes, macrophages, dendritic cells, mast cells, and intestinal epithelial cells bear toll-like receptor 4 (TLR4; see Table 2.2) and other cell -surface molecules that bind LPS. Peptidoglycans are major components of the cell walls of Gram-positive bacteria and are recognized by TLR2 receptors on host phagocytic cells (Fig. 5.2). Peptidoglycans are also expressed to a lesser degree and in a slightly different form on Gram-negative bacteria. As a result of receptor engagement, the microbes are ingested and degraded, the macrophage is activated, and cytokine production and inflammation result (see Section IV</w:t>
      </w:r>
      <w:r w:rsidRPr="00BD6AF0">
        <w:rPr>
          <w:rFonts w:ascii="Times New Roman" w:hAnsi="Times New Roman" w:cs="Times New Roman"/>
          <w:sz w:val="28"/>
          <w:szCs w:val="28"/>
          <w:lang w:val="en-US"/>
        </w:rPr>
        <w:t>.A).</w:t>
      </w:r>
    </w:p>
    <w:p w:rsidR="00BD6AF0" w:rsidRDefault="009847F4" w:rsidP="0083759A">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608402" cy="452024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5610216" cy="4521704"/>
                    </a:xfrm>
                    <a:prstGeom prst="rect">
                      <a:avLst/>
                    </a:prstGeom>
                    <a:noFill/>
                    <a:ln w="9525">
                      <a:noFill/>
                      <a:miter lim="800000"/>
                      <a:headEnd/>
                      <a:tailEnd/>
                    </a:ln>
                  </pic:spPr>
                </pic:pic>
              </a:graphicData>
            </a:graphic>
          </wp:inline>
        </w:drawing>
      </w:r>
    </w:p>
    <w:p w:rsidR="009847F4" w:rsidRPr="009847F4" w:rsidRDefault="009847F4" w:rsidP="009847F4">
      <w:pPr>
        <w:jc w:val="both"/>
        <w:rPr>
          <w:rFonts w:ascii="Times New Roman" w:hAnsi="Times New Roman" w:cs="Times New Roman"/>
          <w:sz w:val="28"/>
          <w:szCs w:val="28"/>
          <w:lang w:val="en-US"/>
        </w:rPr>
      </w:pPr>
      <w:r w:rsidRPr="009847F4">
        <w:rPr>
          <w:rFonts w:ascii="Times New Roman" w:hAnsi="Times New Roman" w:cs="Times New Roman"/>
          <w:b/>
          <w:bCs/>
          <w:sz w:val="28"/>
          <w:szCs w:val="28"/>
          <w:lang w:val="en-US"/>
        </w:rPr>
        <w:t xml:space="preserve">Figure 5.2 </w:t>
      </w:r>
      <w:r w:rsidRPr="009847F4">
        <w:rPr>
          <w:rFonts w:ascii="Times New Roman" w:hAnsi="Times New Roman" w:cs="Times New Roman"/>
          <w:sz w:val="28"/>
          <w:szCs w:val="28"/>
          <w:lang w:val="en-US"/>
        </w:rPr>
        <w:t>Lipopolysaccharide and peptidoglycan structures. Major bacterial PAMPs are</w:t>
      </w:r>
      <w:r>
        <w:rPr>
          <w:rFonts w:ascii="Times New Roman" w:hAnsi="Times New Roman" w:cs="Times New Roman"/>
          <w:sz w:val="28"/>
          <w:szCs w:val="28"/>
          <w:lang w:val="en-US"/>
        </w:rPr>
        <w:t xml:space="preserve"> </w:t>
      </w:r>
      <w:r w:rsidRPr="009847F4">
        <w:rPr>
          <w:rFonts w:ascii="Times New Roman" w:hAnsi="Times New Roman" w:cs="Times New Roman"/>
          <w:sz w:val="28"/>
          <w:szCs w:val="28"/>
          <w:lang w:val="en-US"/>
        </w:rPr>
        <w:t>found in lipopolysaccharides (carbohydrates + lipids) of Gram-negative bacteria and in</w:t>
      </w:r>
      <w:r>
        <w:rPr>
          <w:rFonts w:ascii="Times New Roman" w:hAnsi="Times New Roman" w:cs="Times New Roman"/>
          <w:sz w:val="28"/>
          <w:szCs w:val="28"/>
          <w:lang w:val="en-US"/>
        </w:rPr>
        <w:t xml:space="preserve"> </w:t>
      </w:r>
      <w:r w:rsidRPr="009847F4">
        <w:rPr>
          <w:rFonts w:ascii="Times New Roman" w:hAnsi="Times New Roman" w:cs="Times New Roman"/>
          <w:sz w:val="28"/>
          <w:szCs w:val="28"/>
          <w:lang w:val="en-US"/>
        </w:rPr>
        <w:t>peptidoglycans (carbohydrates + proteins) associated with both Gram-negative and Gram-</w:t>
      </w:r>
      <w:r>
        <w:rPr>
          <w:rFonts w:ascii="Times New Roman" w:hAnsi="Times New Roman" w:cs="Times New Roman"/>
          <w:sz w:val="28"/>
          <w:szCs w:val="28"/>
          <w:lang w:val="en-US"/>
        </w:rPr>
        <w:t xml:space="preserve"> </w:t>
      </w:r>
      <w:r w:rsidRPr="009847F4">
        <w:rPr>
          <w:rFonts w:ascii="Times New Roman" w:hAnsi="Times New Roman" w:cs="Times New Roman"/>
          <w:sz w:val="28"/>
          <w:szCs w:val="28"/>
          <w:lang w:val="en-US"/>
        </w:rPr>
        <w:t>positive bacteria.</w:t>
      </w:r>
    </w:p>
    <w:p w:rsidR="009847F4" w:rsidRDefault="009847F4" w:rsidP="009847F4">
      <w:pPr>
        <w:jc w:val="both"/>
        <w:rPr>
          <w:rFonts w:ascii="Times New Roman" w:hAnsi="Times New Roman" w:cs="Times New Roman"/>
          <w:b/>
          <w:bCs/>
          <w:i/>
          <w:iCs/>
          <w:sz w:val="32"/>
          <w:szCs w:val="32"/>
          <w:lang w:val="en-US"/>
        </w:rPr>
      </w:pPr>
    </w:p>
    <w:p w:rsidR="009847F4" w:rsidRPr="009847F4" w:rsidRDefault="009847F4" w:rsidP="009847F4">
      <w:pPr>
        <w:jc w:val="both"/>
        <w:rPr>
          <w:rFonts w:ascii="Times New Roman" w:hAnsi="Times New Roman" w:cs="Times New Roman"/>
          <w:b/>
          <w:bCs/>
          <w:i/>
          <w:iCs/>
          <w:sz w:val="32"/>
          <w:szCs w:val="32"/>
          <w:lang w:val="en-US"/>
        </w:rPr>
      </w:pPr>
      <w:r w:rsidRPr="009847F4">
        <w:rPr>
          <w:rFonts w:ascii="Times New Roman" w:hAnsi="Times New Roman" w:cs="Times New Roman"/>
          <w:b/>
          <w:bCs/>
          <w:i/>
          <w:iCs/>
          <w:sz w:val="32"/>
          <w:szCs w:val="32"/>
          <w:lang w:val="en-US"/>
        </w:rPr>
        <w:t>B. Pattern recognition receptors</w:t>
      </w:r>
    </w:p>
    <w:p w:rsidR="009847F4" w:rsidRPr="009847F4" w:rsidRDefault="009847F4" w:rsidP="009847F4">
      <w:pPr>
        <w:jc w:val="both"/>
        <w:rPr>
          <w:rFonts w:ascii="Times New Roman" w:hAnsi="Times New Roman" w:cs="Times New Roman"/>
          <w:sz w:val="28"/>
          <w:szCs w:val="28"/>
          <w:lang w:val="en-US"/>
        </w:rPr>
      </w:pPr>
      <w:r w:rsidRPr="00B27A4F">
        <w:rPr>
          <w:rFonts w:ascii="Times New Roman" w:hAnsi="Times New Roman" w:cs="Times New Roman"/>
          <w:sz w:val="28"/>
          <w:szCs w:val="28"/>
          <w:highlight w:val="yellow"/>
          <w:lang w:val="en-US"/>
        </w:rPr>
        <w:t xml:space="preserve">PRRs are divided into the categories described below and are present as extracellular proteins or as membrane-bound proteins on phagocytic cells in the bloodstream. During recognition of PAMPs, multiple receptors may be simultaneously engaged to mediate internalization, activate the killing of microbes, and induce the production of inflammatory cytokines and </w:t>
      </w:r>
      <w:proofErr w:type="spellStart"/>
      <w:r w:rsidRPr="00B27A4F">
        <w:rPr>
          <w:rFonts w:ascii="Times New Roman" w:hAnsi="Times New Roman" w:cs="Times New Roman"/>
          <w:sz w:val="28"/>
          <w:szCs w:val="28"/>
          <w:highlight w:val="yellow"/>
          <w:lang w:val="en-US"/>
        </w:rPr>
        <w:t>chemokines</w:t>
      </w:r>
      <w:proofErr w:type="spellEnd"/>
      <w:r w:rsidRPr="009847F4">
        <w:rPr>
          <w:rFonts w:ascii="Times New Roman" w:hAnsi="Times New Roman" w:cs="Times New Roman"/>
          <w:sz w:val="28"/>
          <w:szCs w:val="28"/>
          <w:lang w:val="en-US"/>
        </w:rPr>
        <w:t>.</w:t>
      </w:r>
    </w:p>
    <w:p w:rsidR="009847F4" w:rsidRPr="009847F4" w:rsidRDefault="009847F4" w:rsidP="009847F4">
      <w:pPr>
        <w:jc w:val="both"/>
        <w:rPr>
          <w:rFonts w:ascii="Times New Roman" w:hAnsi="Times New Roman" w:cs="Times New Roman"/>
          <w:sz w:val="28"/>
          <w:szCs w:val="28"/>
          <w:lang w:val="en-US"/>
        </w:rPr>
      </w:pPr>
      <w:r w:rsidRPr="009847F4">
        <w:rPr>
          <w:rFonts w:ascii="Times New Roman" w:hAnsi="Times New Roman" w:cs="Times New Roman"/>
          <w:sz w:val="28"/>
          <w:szCs w:val="28"/>
          <w:lang w:val="en-US"/>
        </w:rPr>
        <w:t xml:space="preserve">1.  </w:t>
      </w:r>
      <w:r w:rsidRPr="00B27A4F">
        <w:rPr>
          <w:rFonts w:ascii="Times New Roman" w:hAnsi="Times New Roman" w:cs="Times New Roman"/>
          <w:sz w:val="28"/>
          <w:szCs w:val="28"/>
          <w:highlight w:val="yellow"/>
          <w:lang w:val="en-US"/>
        </w:rPr>
        <w:t>Toll-like receptors (TLRs) mediate recognition of diverse pathogens. After binding to PAMPs, signal transduction from a TLR to the nucleus leads to enhanced activation of genes encoding cytokines and other molecules involved in antimicrobial activity. The result is synthesis and secretion of the cytokines that promote inflammation and the recruitment of leukocytes to the site of infection.</w:t>
      </w:r>
    </w:p>
    <w:p w:rsidR="009847F4" w:rsidRPr="00B27A4F" w:rsidRDefault="009847F4" w:rsidP="00B27A4F">
      <w:pPr>
        <w:jc w:val="both"/>
        <w:rPr>
          <w:rFonts w:ascii="Times New Roman" w:hAnsi="Times New Roman" w:cs="Times New Roman"/>
          <w:sz w:val="28"/>
          <w:szCs w:val="28"/>
          <w:highlight w:val="yellow"/>
          <w:lang w:val="en-US"/>
        </w:rPr>
      </w:pPr>
      <w:r w:rsidRPr="009847F4">
        <w:rPr>
          <w:rFonts w:ascii="Times New Roman" w:hAnsi="Times New Roman" w:cs="Times New Roman"/>
          <w:sz w:val="28"/>
          <w:szCs w:val="28"/>
          <w:lang w:val="en-US"/>
        </w:rPr>
        <w:lastRenderedPageBreak/>
        <w:t xml:space="preserve">2.  </w:t>
      </w:r>
      <w:r w:rsidRPr="00B27A4F">
        <w:rPr>
          <w:rFonts w:ascii="Times New Roman" w:hAnsi="Times New Roman" w:cs="Times New Roman"/>
          <w:sz w:val="28"/>
          <w:szCs w:val="28"/>
          <w:highlight w:val="yellow"/>
          <w:lang w:val="en-US"/>
        </w:rPr>
        <w:t>Scavenger receptors are involved in binding of modified low-density lipoproteins, some polysaccharides, and some nucleic acids. They are involved in the</w:t>
      </w:r>
      <w:r w:rsidR="00EA5BDD" w:rsidRPr="00B27A4F">
        <w:rPr>
          <w:rFonts w:ascii="Times New Roman" w:hAnsi="Times New Roman" w:cs="Times New Roman"/>
          <w:sz w:val="28"/>
          <w:szCs w:val="28"/>
          <w:highlight w:val="yellow"/>
          <w:lang w:val="en-US"/>
        </w:rPr>
        <w:t xml:space="preserve"> </w:t>
      </w:r>
      <w:r w:rsidRPr="00B27A4F">
        <w:rPr>
          <w:rFonts w:ascii="Times New Roman" w:hAnsi="Times New Roman" w:cs="Times New Roman"/>
          <w:sz w:val="28"/>
          <w:szCs w:val="28"/>
          <w:highlight w:val="yellow"/>
          <w:lang w:val="en-US"/>
        </w:rPr>
        <w:t>internalization of bacteria and in the phagocytosis of host cells undergoing apoptosis. The mechanisms involved are currently being investigated.</w:t>
      </w:r>
    </w:p>
    <w:p w:rsidR="00BD6AF0" w:rsidRDefault="009847F4" w:rsidP="00EA5BDD">
      <w:pPr>
        <w:jc w:val="both"/>
        <w:rPr>
          <w:rFonts w:ascii="Times New Roman" w:hAnsi="Times New Roman" w:cs="Times New Roman"/>
          <w:sz w:val="28"/>
          <w:szCs w:val="28"/>
          <w:lang w:val="en-US"/>
        </w:rPr>
      </w:pPr>
      <w:r w:rsidRPr="00B27A4F">
        <w:rPr>
          <w:rFonts w:ascii="Times New Roman" w:hAnsi="Times New Roman" w:cs="Times New Roman"/>
          <w:sz w:val="28"/>
          <w:szCs w:val="28"/>
          <w:highlight w:val="yellow"/>
          <w:lang w:val="en-US"/>
        </w:rPr>
        <w:t xml:space="preserve">3.  </w:t>
      </w:r>
      <w:proofErr w:type="spellStart"/>
      <w:r w:rsidRPr="00B27A4F">
        <w:rPr>
          <w:rFonts w:ascii="Times New Roman" w:hAnsi="Times New Roman" w:cs="Times New Roman"/>
          <w:sz w:val="28"/>
          <w:szCs w:val="28"/>
          <w:highlight w:val="yellow"/>
          <w:lang w:val="en-US"/>
        </w:rPr>
        <w:t>Opsonins</w:t>
      </w:r>
      <w:proofErr w:type="spellEnd"/>
      <w:r w:rsidRPr="00B27A4F">
        <w:rPr>
          <w:rFonts w:ascii="Times New Roman" w:hAnsi="Times New Roman" w:cs="Times New Roman"/>
          <w:sz w:val="28"/>
          <w:szCs w:val="28"/>
          <w:highlight w:val="yellow"/>
          <w:lang w:val="en-US"/>
        </w:rPr>
        <w:t xml:space="preserve"> are molecules that, when attached to the surface of microbes, make them more attractive to phagocytic</w:t>
      </w:r>
      <w:r w:rsidR="00EA5BDD" w:rsidRPr="00B27A4F">
        <w:rPr>
          <w:rFonts w:ascii="Times New Roman" w:hAnsi="Times New Roman" w:cs="Times New Roman"/>
          <w:sz w:val="28"/>
          <w:szCs w:val="28"/>
          <w:highlight w:val="yellow"/>
          <w:lang w:val="en-US"/>
        </w:rPr>
        <w:t xml:space="preserve"> cells, thus facilitating microbe destruction. </w:t>
      </w:r>
      <w:proofErr w:type="spellStart"/>
      <w:r w:rsidR="00EA5BDD" w:rsidRPr="00B27A4F">
        <w:rPr>
          <w:rFonts w:ascii="Times New Roman" w:hAnsi="Times New Roman" w:cs="Times New Roman"/>
          <w:sz w:val="28"/>
          <w:szCs w:val="28"/>
          <w:highlight w:val="yellow"/>
          <w:lang w:val="en-US"/>
        </w:rPr>
        <w:t>Opsonins</w:t>
      </w:r>
      <w:proofErr w:type="spellEnd"/>
      <w:r w:rsidR="00EA5BDD" w:rsidRPr="00B27A4F">
        <w:rPr>
          <w:rFonts w:ascii="Times New Roman" w:hAnsi="Times New Roman" w:cs="Times New Roman"/>
          <w:sz w:val="28"/>
          <w:szCs w:val="28"/>
          <w:highlight w:val="yellow"/>
          <w:lang w:val="en-US"/>
        </w:rPr>
        <w:t xml:space="preserve"> bind to microbial surfaces. Receptors for </w:t>
      </w:r>
      <w:proofErr w:type="spellStart"/>
      <w:r w:rsidR="00EA5BDD" w:rsidRPr="00B27A4F">
        <w:rPr>
          <w:rFonts w:ascii="Times New Roman" w:hAnsi="Times New Roman" w:cs="Times New Roman"/>
          <w:sz w:val="28"/>
          <w:szCs w:val="28"/>
          <w:highlight w:val="yellow"/>
          <w:lang w:val="en-US"/>
        </w:rPr>
        <w:t>opsonins</w:t>
      </w:r>
      <w:proofErr w:type="spellEnd"/>
      <w:r w:rsidR="00EA5BDD" w:rsidRPr="00B27A4F">
        <w:rPr>
          <w:rFonts w:ascii="Times New Roman" w:hAnsi="Times New Roman" w:cs="Times New Roman"/>
          <w:sz w:val="28"/>
          <w:szCs w:val="28"/>
          <w:highlight w:val="yellow"/>
          <w:lang w:val="en-US"/>
        </w:rPr>
        <w:t xml:space="preserve"> are present on phagocytic cells, and the subsequent increased phagocytic destruction of microbes is termed </w:t>
      </w:r>
      <w:proofErr w:type="spellStart"/>
      <w:r w:rsidR="00EA5BDD" w:rsidRPr="00B27A4F">
        <w:rPr>
          <w:rFonts w:ascii="Times New Roman" w:hAnsi="Times New Roman" w:cs="Times New Roman"/>
          <w:sz w:val="28"/>
          <w:szCs w:val="28"/>
          <w:highlight w:val="yellow"/>
          <w:lang w:val="en-US"/>
        </w:rPr>
        <w:t>opsonization</w:t>
      </w:r>
      <w:proofErr w:type="spellEnd"/>
      <w:r w:rsidR="00EA5BDD" w:rsidRPr="00B27A4F">
        <w:rPr>
          <w:rFonts w:ascii="Times New Roman" w:hAnsi="Times New Roman" w:cs="Times New Roman"/>
          <w:sz w:val="28"/>
          <w:szCs w:val="28"/>
          <w:highlight w:val="yellow"/>
          <w:lang w:val="en-US"/>
        </w:rPr>
        <w:t>.</w:t>
      </w:r>
    </w:p>
    <w:p w:rsidR="00BD6AF0" w:rsidRDefault="00EA5BDD" w:rsidP="0083759A">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096895" cy="2795270"/>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3096895" cy="2795270"/>
                    </a:xfrm>
                    <a:prstGeom prst="rect">
                      <a:avLst/>
                    </a:prstGeom>
                    <a:noFill/>
                    <a:ln w="9525">
                      <a:noFill/>
                      <a:miter lim="800000"/>
                      <a:headEnd/>
                      <a:tailEnd/>
                    </a:ln>
                  </pic:spPr>
                </pic:pic>
              </a:graphicData>
            </a:graphic>
          </wp:inline>
        </w:drawing>
      </w:r>
    </w:p>
    <w:p w:rsidR="00EA5BDD" w:rsidRDefault="00EA5BDD" w:rsidP="00EA5BDD">
      <w:pPr>
        <w:jc w:val="both"/>
        <w:rPr>
          <w:rFonts w:ascii="Times New Roman" w:hAnsi="Times New Roman" w:cs="Times New Roman"/>
          <w:sz w:val="28"/>
          <w:szCs w:val="28"/>
          <w:lang w:val="en-US"/>
        </w:rPr>
      </w:pPr>
      <w:r w:rsidRPr="00EA5BDD">
        <w:rPr>
          <w:rFonts w:ascii="Times New Roman" w:hAnsi="Times New Roman" w:cs="Times New Roman"/>
          <w:b/>
          <w:bCs/>
          <w:sz w:val="28"/>
          <w:szCs w:val="28"/>
          <w:lang w:val="en-US"/>
        </w:rPr>
        <w:t>Figure 5.3</w:t>
      </w:r>
      <w:r w:rsidRPr="00EA5BDD">
        <w:rPr>
          <w:rFonts w:ascii="Times New Roman" w:hAnsi="Times New Roman" w:cs="Times New Roman"/>
          <w:sz w:val="28"/>
          <w:szCs w:val="28"/>
          <w:lang w:val="en-US"/>
        </w:rPr>
        <w:t xml:space="preserve"> Infection of cells may lead to the surface expression of stress molecules. In</w:t>
      </w:r>
      <w:r>
        <w:rPr>
          <w:rFonts w:ascii="Times New Roman" w:hAnsi="Times New Roman" w:cs="Times New Roman"/>
          <w:sz w:val="28"/>
          <w:szCs w:val="28"/>
          <w:lang w:val="en-US"/>
        </w:rPr>
        <w:t xml:space="preserve"> </w:t>
      </w:r>
      <w:r w:rsidRPr="00EA5BDD">
        <w:rPr>
          <w:rFonts w:ascii="Times New Roman" w:hAnsi="Times New Roman" w:cs="Times New Roman"/>
          <w:sz w:val="28"/>
          <w:szCs w:val="28"/>
          <w:lang w:val="en-US"/>
        </w:rPr>
        <w:t>response to viral infection, host cells may express stress molecules such as MICA and</w:t>
      </w:r>
      <w:r>
        <w:rPr>
          <w:rFonts w:ascii="Times New Roman" w:hAnsi="Times New Roman" w:cs="Times New Roman"/>
          <w:sz w:val="28"/>
          <w:szCs w:val="28"/>
          <w:lang w:val="en-US"/>
        </w:rPr>
        <w:t xml:space="preserve"> </w:t>
      </w:r>
      <w:r w:rsidRPr="00EA5BDD">
        <w:rPr>
          <w:rFonts w:ascii="Times New Roman" w:hAnsi="Times New Roman" w:cs="Times New Roman"/>
          <w:sz w:val="28"/>
          <w:szCs w:val="28"/>
          <w:lang w:val="en-US"/>
        </w:rPr>
        <w:t>MICB on their surface and may also reduce their surface expression of MHC class I</w:t>
      </w:r>
      <w:r>
        <w:rPr>
          <w:rFonts w:ascii="Times New Roman" w:hAnsi="Times New Roman" w:cs="Times New Roman"/>
          <w:sz w:val="28"/>
          <w:szCs w:val="28"/>
          <w:lang w:val="en-US"/>
        </w:rPr>
        <w:t xml:space="preserve"> </w:t>
      </w:r>
      <w:r w:rsidRPr="00EA5BDD">
        <w:rPr>
          <w:rFonts w:ascii="Times New Roman" w:hAnsi="Times New Roman" w:cs="Times New Roman"/>
          <w:sz w:val="28"/>
          <w:szCs w:val="28"/>
          <w:lang w:val="en-US"/>
        </w:rPr>
        <w:t>molecules. These surface changes can be detected by NK cells that seek to eliminate</w:t>
      </w:r>
      <w:r>
        <w:rPr>
          <w:rFonts w:ascii="Times New Roman" w:hAnsi="Times New Roman" w:cs="Times New Roman"/>
          <w:sz w:val="28"/>
          <w:szCs w:val="28"/>
          <w:lang w:val="en-US"/>
        </w:rPr>
        <w:t xml:space="preserve"> </w:t>
      </w:r>
      <w:r w:rsidRPr="00EA5BDD">
        <w:rPr>
          <w:rFonts w:ascii="Times New Roman" w:hAnsi="Times New Roman" w:cs="Times New Roman"/>
          <w:sz w:val="28"/>
          <w:szCs w:val="28"/>
          <w:lang w:val="en-US"/>
        </w:rPr>
        <w:t>virally-infected cells.</w:t>
      </w:r>
    </w:p>
    <w:p w:rsidR="00EA5BDD" w:rsidRDefault="00EA5BDD" w:rsidP="00EA5BDD">
      <w:pPr>
        <w:jc w:val="both"/>
        <w:rPr>
          <w:rFonts w:ascii="Times New Roman" w:hAnsi="Times New Roman" w:cs="Times New Roman"/>
          <w:sz w:val="28"/>
          <w:szCs w:val="28"/>
          <w:lang w:val="en-US"/>
        </w:rPr>
      </w:pPr>
    </w:p>
    <w:p w:rsidR="00EA5BDD" w:rsidRPr="00EA5BDD" w:rsidRDefault="00EA5BDD" w:rsidP="00EA5BDD">
      <w:pPr>
        <w:jc w:val="both"/>
        <w:rPr>
          <w:rFonts w:ascii="Times New Roman" w:hAnsi="Times New Roman" w:cs="Times New Roman"/>
          <w:b/>
          <w:bCs/>
          <w:sz w:val="32"/>
          <w:szCs w:val="32"/>
          <w:lang w:val="en-US"/>
        </w:rPr>
      </w:pPr>
      <w:r w:rsidRPr="00EA5BDD">
        <w:rPr>
          <w:rFonts w:ascii="Times New Roman" w:hAnsi="Times New Roman" w:cs="Times New Roman"/>
          <w:b/>
          <w:bCs/>
          <w:sz w:val="32"/>
          <w:szCs w:val="32"/>
          <w:lang w:val="en-US"/>
        </w:rPr>
        <w:t>C. Markers of abnormal self</w:t>
      </w:r>
    </w:p>
    <w:p w:rsidR="00EA5BDD" w:rsidRPr="00A80D2D" w:rsidRDefault="00EA5BDD" w:rsidP="00A80D2D">
      <w:pPr>
        <w:jc w:val="both"/>
        <w:rPr>
          <w:rFonts w:ascii="Times New Roman" w:hAnsi="Times New Roman" w:cs="Times New Roman"/>
          <w:sz w:val="28"/>
          <w:szCs w:val="28"/>
          <w:lang w:val="en-US"/>
        </w:rPr>
      </w:pPr>
      <w:r w:rsidRPr="00A80D2D">
        <w:rPr>
          <w:rFonts w:ascii="Times New Roman" w:hAnsi="Times New Roman" w:cs="Times New Roman"/>
          <w:sz w:val="28"/>
          <w:szCs w:val="28"/>
          <w:highlight w:val="yellow"/>
          <w:lang w:val="en-US"/>
        </w:rPr>
        <w:t>An evasive maneuver that microorganisms sometimes employ to avoid recognition by the immune system is to subvert the host cells. Some viruses cause an infected host cell to reduce its expression of MHC class I molecules that are critical to the proper functioning of the adaptive immune system</w:t>
      </w:r>
      <w:r w:rsidRPr="00EA5BDD">
        <w:rPr>
          <w:rFonts w:ascii="Times New Roman" w:hAnsi="Times New Roman" w:cs="Times New Roman"/>
          <w:sz w:val="28"/>
          <w:szCs w:val="28"/>
          <w:lang w:val="en-US"/>
        </w:rPr>
        <w:t xml:space="preserve"> (discussed in Chapters 7 and 10). Similar changes sometimes occur in cells</w:t>
      </w:r>
      <w:r>
        <w:rPr>
          <w:rFonts w:ascii="Times New Roman" w:hAnsi="Times New Roman" w:cs="Times New Roman"/>
          <w:sz w:val="28"/>
          <w:szCs w:val="28"/>
          <w:lang w:val="en-US"/>
        </w:rPr>
        <w:t xml:space="preserve"> </w:t>
      </w:r>
      <w:r w:rsidRPr="00EA5BDD">
        <w:rPr>
          <w:rFonts w:ascii="Times New Roman" w:hAnsi="Times New Roman" w:cs="Times New Roman"/>
          <w:sz w:val="28"/>
          <w:szCs w:val="28"/>
          <w:lang w:val="en-US"/>
        </w:rPr>
        <w:t>undergoing cancerous transformation. Host cells that become abnormal as a result of such events can alert the immune</w:t>
      </w:r>
      <w:r>
        <w:rPr>
          <w:rFonts w:ascii="Times New Roman" w:hAnsi="Times New Roman" w:cs="Times New Roman"/>
          <w:sz w:val="28"/>
          <w:szCs w:val="28"/>
          <w:lang w:val="en-US"/>
        </w:rPr>
        <w:t xml:space="preserve"> </w:t>
      </w:r>
      <w:r w:rsidRPr="00EA5BDD">
        <w:rPr>
          <w:rFonts w:ascii="Times New Roman" w:hAnsi="Times New Roman" w:cs="Times New Roman"/>
          <w:sz w:val="28"/>
          <w:szCs w:val="28"/>
          <w:lang w:val="en-US"/>
        </w:rPr>
        <w:t xml:space="preserve">system to their situation by expressing molecules on their surfaces that </w:t>
      </w:r>
      <w:r w:rsidRPr="00A80D2D">
        <w:rPr>
          <w:rFonts w:ascii="Times New Roman" w:hAnsi="Times New Roman" w:cs="Times New Roman"/>
          <w:sz w:val="28"/>
          <w:szCs w:val="28"/>
          <w:highlight w:val="yellow"/>
          <w:lang w:val="en-US"/>
        </w:rPr>
        <w:lastRenderedPageBreak/>
        <w:t xml:space="preserve">act as stress signals. In humans, these include some heat shock proteins and two molecules known as MICA and MICB (Fig. 5.3). These stress signals are detected by various receptors, including some of the TLRs (e.g., TLR2 and TLR4; see Table 2-2) and the killer activation receptors (KARs) of natural killer (NK) </w:t>
      </w:r>
      <w:proofErr w:type="gramStart"/>
      <w:r w:rsidRPr="00A80D2D">
        <w:rPr>
          <w:rFonts w:ascii="Times New Roman" w:hAnsi="Times New Roman" w:cs="Times New Roman"/>
          <w:sz w:val="28"/>
          <w:szCs w:val="28"/>
          <w:highlight w:val="yellow"/>
          <w:lang w:val="en-US"/>
        </w:rPr>
        <w:t xml:space="preserve">cells </w:t>
      </w:r>
      <w:r w:rsidR="00A80D2D">
        <w:rPr>
          <w:rFonts w:ascii="Times New Roman" w:hAnsi="Times New Roman" w:cs="Times New Roman"/>
          <w:b/>
          <w:bCs/>
          <w:sz w:val="32"/>
          <w:szCs w:val="32"/>
          <w:lang w:val="en-US"/>
        </w:rPr>
        <w:t>,KIR</w:t>
      </w:r>
      <w:proofErr w:type="gramEnd"/>
      <w:r w:rsidR="00A80D2D">
        <w:rPr>
          <w:rFonts w:ascii="Times New Roman" w:hAnsi="Times New Roman" w:cs="Times New Roman"/>
          <w:b/>
          <w:bCs/>
          <w:sz w:val="32"/>
          <w:szCs w:val="32"/>
          <w:lang w:val="en-US"/>
        </w:rPr>
        <w:t xml:space="preserve"> </w:t>
      </w:r>
      <w:r w:rsidR="00A80D2D">
        <w:rPr>
          <w:rFonts w:ascii="Times New Roman" w:hAnsi="Times New Roman" w:cs="Times New Roman"/>
          <w:sz w:val="28"/>
          <w:szCs w:val="28"/>
          <w:lang w:val="en-US"/>
        </w:rPr>
        <w:t>(killer inhibition Receptors)</w:t>
      </w:r>
    </w:p>
    <w:p w:rsidR="00EA5BDD" w:rsidRPr="0031087B" w:rsidRDefault="00EA5BDD" w:rsidP="00EA5BDD">
      <w:pPr>
        <w:jc w:val="both"/>
        <w:rPr>
          <w:rFonts w:ascii="Times New Roman" w:hAnsi="Times New Roman" w:cs="Times New Roman"/>
          <w:b/>
          <w:bCs/>
          <w:sz w:val="32"/>
          <w:szCs w:val="32"/>
          <w:highlight w:val="yellow"/>
          <w:lang w:val="en-US"/>
        </w:rPr>
      </w:pPr>
      <w:r w:rsidRPr="0031087B">
        <w:rPr>
          <w:rFonts w:ascii="Times New Roman" w:hAnsi="Times New Roman" w:cs="Times New Roman"/>
          <w:b/>
          <w:bCs/>
          <w:sz w:val="32"/>
          <w:szCs w:val="32"/>
          <w:highlight w:val="yellow"/>
          <w:lang w:val="en-US"/>
        </w:rPr>
        <w:t>III. Soluble Defense Mechanisms</w:t>
      </w:r>
    </w:p>
    <w:p w:rsidR="00EA5BDD" w:rsidRDefault="00EA5BDD" w:rsidP="00EA5BDD">
      <w:pPr>
        <w:jc w:val="both"/>
        <w:rPr>
          <w:rFonts w:ascii="Times New Roman" w:hAnsi="Times New Roman" w:cs="Times New Roman"/>
          <w:sz w:val="28"/>
          <w:szCs w:val="28"/>
          <w:lang w:val="en-US"/>
        </w:rPr>
      </w:pPr>
      <w:r w:rsidRPr="0031087B">
        <w:rPr>
          <w:rFonts w:ascii="Times New Roman" w:hAnsi="Times New Roman" w:cs="Times New Roman"/>
          <w:sz w:val="28"/>
          <w:szCs w:val="28"/>
          <w:highlight w:val="yellow"/>
          <w:lang w:val="en-US"/>
        </w:rPr>
        <w:t>In addition to the actions of whole cells, the innate immune system employs soluble molecules as weaponry for protection from viral infection, for lytic destruction of microbes, or for increasing the susceptibility of microbes to ingestion by phagocytic cells.</w:t>
      </w:r>
    </w:p>
    <w:p w:rsidR="00EA5BDD" w:rsidRPr="00EA5BDD" w:rsidRDefault="00EA5BDD" w:rsidP="00EA5BDD">
      <w:pPr>
        <w:jc w:val="both"/>
        <w:rPr>
          <w:rFonts w:ascii="Times New Roman" w:hAnsi="Times New Roman" w:cs="Times New Roman"/>
          <w:sz w:val="28"/>
          <w:szCs w:val="28"/>
          <w:lang w:val="en-US"/>
        </w:rPr>
      </w:pPr>
    </w:p>
    <w:p w:rsidR="00EA5BDD" w:rsidRPr="00EA5BDD" w:rsidRDefault="00EA5BDD" w:rsidP="00EA5BDD">
      <w:pPr>
        <w:jc w:val="both"/>
        <w:rPr>
          <w:rFonts w:ascii="Times New Roman" w:hAnsi="Times New Roman" w:cs="Times New Roman"/>
          <w:b/>
          <w:bCs/>
          <w:i/>
          <w:iCs/>
          <w:sz w:val="32"/>
          <w:szCs w:val="32"/>
          <w:lang w:val="en-US"/>
        </w:rPr>
      </w:pPr>
      <w:r w:rsidRPr="00EA5BDD">
        <w:rPr>
          <w:rFonts w:ascii="Times New Roman" w:hAnsi="Times New Roman" w:cs="Times New Roman"/>
          <w:b/>
          <w:bCs/>
          <w:i/>
          <w:iCs/>
          <w:sz w:val="32"/>
          <w:szCs w:val="32"/>
          <w:lang w:val="en-US"/>
        </w:rPr>
        <w:t xml:space="preserve">A. Type I </w:t>
      </w:r>
      <w:proofErr w:type="spellStart"/>
      <w:r w:rsidRPr="00EA5BDD">
        <w:rPr>
          <w:rFonts w:ascii="Times New Roman" w:hAnsi="Times New Roman" w:cs="Times New Roman"/>
          <w:b/>
          <w:bCs/>
          <w:i/>
          <w:iCs/>
          <w:sz w:val="32"/>
          <w:szCs w:val="32"/>
          <w:lang w:val="en-US"/>
        </w:rPr>
        <w:t>interferons</w:t>
      </w:r>
      <w:proofErr w:type="spellEnd"/>
    </w:p>
    <w:p w:rsidR="00344E4F" w:rsidRPr="00344E4F" w:rsidRDefault="00EA5BDD" w:rsidP="00344E4F">
      <w:pPr>
        <w:jc w:val="both"/>
        <w:rPr>
          <w:rFonts w:ascii="Times New Roman" w:hAnsi="Times New Roman" w:cs="Times New Roman"/>
          <w:sz w:val="28"/>
          <w:szCs w:val="28"/>
          <w:lang w:val="en-US"/>
        </w:rPr>
      </w:pPr>
      <w:r w:rsidRPr="0031087B">
        <w:rPr>
          <w:rFonts w:ascii="Times New Roman" w:hAnsi="Times New Roman" w:cs="Times New Roman"/>
          <w:sz w:val="28"/>
          <w:szCs w:val="28"/>
          <w:highlight w:val="yellow"/>
          <w:lang w:val="en-US"/>
        </w:rPr>
        <w:t xml:space="preserve">Type I </w:t>
      </w:r>
      <w:proofErr w:type="spellStart"/>
      <w:r w:rsidRPr="0031087B">
        <w:rPr>
          <w:rFonts w:ascii="Times New Roman" w:hAnsi="Times New Roman" w:cs="Times New Roman"/>
          <w:sz w:val="28"/>
          <w:szCs w:val="28"/>
          <w:highlight w:val="yellow"/>
          <w:lang w:val="en-US"/>
        </w:rPr>
        <w:t>interferons</w:t>
      </w:r>
      <w:proofErr w:type="spellEnd"/>
      <w:r w:rsidRPr="0031087B">
        <w:rPr>
          <w:rFonts w:ascii="Times New Roman" w:hAnsi="Times New Roman" w:cs="Times New Roman"/>
          <w:sz w:val="28"/>
          <w:szCs w:val="28"/>
          <w:highlight w:val="yellow"/>
          <w:lang w:val="en-US"/>
        </w:rPr>
        <w:t xml:space="preserve"> (IFNs) are produced by a subset of dendritic cells (IFN-α), by </w:t>
      </w:r>
      <w:proofErr w:type="spellStart"/>
      <w:r w:rsidRPr="0031087B">
        <w:rPr>
          <w:rFonts w:ascii="Times New Roman" w:hAnsi="Times New Roman" w:cs="Times New Roman"/>
          <w:sz w:val="28"/>
          <w:szCs w:val="28"/>
          <w:highlight w:val="yellow"/>
          <w:lang w:val="en-US"/>
        </w:rPr>
        <w:t>nonleukocytes</w:t>
      </w:r>
      <w:proofErr w:type="spellEnd"/>
      <w:r w:rsidRPr="0031087B">
        <w:rPr>
          <w:rFonts w:ascii="Times New Roman" w:hAnsi="Times New Roman" w:cs="Times New Roman"/>
          <w:sz w:val="28"/>
          <w:szCs w:val="28"/>
          <w:highlight w:val="yellow"/>
          <w:lang w:val="en-US"/>
        </w:rPr>
        <w:t xml:space="preserve"> such as fibroblasts (IFN-β), and by other cells in response to viral infection (Fig. 5.4). IFN-α and -β are rapidly produced, within 5 minutes, by cells when viral PAMPs interact with certain PRRs. Very little is currently known about the signal transduction pathways responsible for expression and secretion of IFN-α and -β. Secreted type I IFNs induce both virally infected and non-infected cells to activate numerous</w:t>
      </w:r>
      <w:r w:rsidR="00344E4F" w:rsidRPr="0031087B">
        <w:rPr>
          <w:rFonts w:ascii="Times New Roman" w:hAnsi="Times New Roman" w:cs="Times New Roman"/>
          <w:sz w:val="28"/>
          <w:szCs w:val="28"/>
          <w:highlight w:val="yellow"/>
          <w:lang w:val="en-US"/>
        </w:rPr>
        <w:t xml:space="preserve"> antiviral defenses, including RNA-dependent protein kinase (PKR) and apoptotic (programmed cell death) pathways. In addition, IFN-α and -β influence the activities of macrophages and dendritic cells</w:t>
      </w:r>
      <w:r w:rsidR="00344E4F" w:rsidRPr="00344E4F">
        <w:rPr>
          <w:rFonts w:ascii="Times New Roman" w:hAnsi="Times New Roman" w:cs="Times New Roman"/>
          <w:sz w:val="28"/>
          <w:szCs w:val="28"/>
          <w:lang w:val="en-US"/>
        </w:rPr>
        <w:t>.</w:t>
      </w:r>
    </w:p>
    <w:p w:rsidR="00344E4F" w:rsidRPr="00344E4F" w:rsidRDefault="00344E4F" w:rsidP="00344E4F">
      <w:pPr>
        <w:jc w:val="both"/>
        <w:rPr>
          <w:rFonts w:ascii="Times New Roman" w:hAnsi="Times New Roman" w:cs="Times New Roman"/>
          <w:b/>
          <w:bCs/>
          <w:i/>
          <w:iCs/>
          <w:sz w:val="32"/>
          <w:szCs w:val="32"/>
          <w:lang w:val="en-US"/>
        </w:rPr>
      </w:pPr>
    </w:p>
    <w:p w:rsidR="00344E4F" w:rsidRPr="00344E4F" w:rsidRDefault="00344E4F" w:rsidP="00344E4F">
      <w:pPr>
        <w:jc w:val="both"/>
        <w:rPr>
          <w:rFonts w:ascii="Times New Roman" w:hAnsi="Times New Roman" w:cs="Times New Roman"/>
          <w:b/>
          <w:bCs/>
          <w:i/>
          <w:iCs/>
          <w:sz w:val="32"/>
          <w:szCs w:val="32"/>
          <w:lang w:val="en-US"/>
        </w:rPr>
      </w:pPr>
      <w:r w:rsidRPr="00344E4F">
        <w:rPr>
          <w:rFonts w:ascii="Times New Roman" w:hAnsi="Times New Roman" w:cs="Times New Roman"/>
          <w:b/>
          <w:bCs/>
          <w:i/>
          <w:iCs/>
          <w:sz w:val="32"/>
          <w:szCs w:val="32"/>
          <w:lang w:val="en-US"/>
        </w:rPr>
        <w:t xml:space="preserve">B. </w:t>
      </w:r>
      <w:proofErr w:type="spellStart"/>
      <w:r w:rsidRPr="00344E4F">
        <w:rPr>
          <w:rFonts w:ascii="Times New Roman" w:hAnsi="Times New Roman" w:cs="Times New Roman"/>
          <w:b/>
          <w:bCs/>
          <w:i/>
          <w:iCs/>
          <w:sz w:val="32"/>
          <w:szCs w:val="32"/>
          <w:lang w:val="en-US"/>
        </w:rPr>
        <w:t>Microcidal</w:t>
      </w:r>
      <w:proofErr w:type="spellEnd"/>
      <w:r w:rsidRPr="00344E4F">
        <w:rPr>
          <w:rFonts w:ascii="Times New Roman" w:hAnsi="Times New Roman" w:cs="Times New Roman"/>
          <w:b/>
          <w:bCs/>
          <w:i/>
          <w:iCs/>
          <w:sz w:val="32"/>
          <w:szCs w:val="32"/>
          <w:lang w:val="en-US"/>
        </w:rPr>
        <w:t xml:space="preserve"> molecules</w:t>
      </w:r>
    </w:p>
    <w:p w:rsidR="00344E4F" w:rsidRPr="00344E4F" w:rsidRDefault="00344E4F" w:rsidP="00F4128A">
      <w:pPr>
        <w:jc w:val="both"/>
        <w:rPr>
          <w:rFonts w:ascii="Times New Roman" w:hAnsi="Times New Roman" w:cs="Times New Roman"/>
          <w:sz w:val="28"/>
          <w:szCs w:val="28"/>
          <w:lang w:val="en-US"/>
        </w:rPr>
      </w:pPr>
      <w:r w:rsidRPr="00530DED">
        <w:rPr>
          <w:rFonts w:ascii="Times New Roman" w:hAnsi="Times New Roman" w:cs="Times New Roman"/>
          <w:sz w:val="28"/>
          <w:szCs w:val="28"/>
          <w:highlight w:val="yellow"/>
          <w:lang w:val="en-US"/>
        </w:rPr>
        <w:t xml:space="preserve">A variety of cells, including epithelial cells, neutrophils, and macrophages, in the skin and mucous membranes secrete cysteine-rich peptides called </w:t>
      </w:r>
      <w:proofErr w:type="spellStart"/>
      <w:r w:rsidRPr="00530DED">
        <w:rPr>
          <w:rFonts w:ascii="Times New Roman" w:hAnsi="Times New Roman" w:cs="Times New Roman"/>
          <w:sz w:val="28"/>
          <w:szCs w:val="28"/>
          <w:highlight w:val="yellow"/>
          <w:lang w:val="en-US"/>
        </w:rPr>
        <w:t>defensins</w:t>
      </w:r>
      <w:proofErr w:type="spellEnd"/>
      <w:r w:rsidRPr="00530DED">
        <w:rPr>
          <w:rFonts w:ascii="Times New Roman" w:hAnsi="Times New Roman" w:cs="Times New Roman"/>
          <w:sz w:val="28"/>
          <w:szCs w:val="28"/>
          <w:highlight w:val="yellow"/>
          <w:lang w:val="en-US"/>
        </w:rPr>
        <w:t xml:space="preserve">. These peptides form channels in the cell membranes of bacteria, which cause the influx of certain ions and eventually bacterial death. Other molecules with </w:t>
      </w:r>
      <w:proofErr w:type="spellStart"/>
      <w:r w:rsidRPr="00530DED">
        <w:rPr>
          <w:rFonts w:ascii="Times New Roman" w:hAnsi="Times New Roman" w:cs="Times New Roman"/>
          <w:sz w:val="28"/>
          <w:szCs w:val="28"/>
          <w:highlight w:val="yellow"/>
          <w:lang w:val="en-US"/>
        </w:rPr>
        <w:t>microcidal</w:t>
      </w:r>
      <w:proofErr w:type="spellEnd"/>
      <w:r w:rsidRPr="00530DED">
        <w:rPr>
          <w:rFonts w:ascii="Times New Roman" w:hAnsi="Times New Roman" w:cs="Times New Roman"/>
          <w:sz w:val="28"/>
          <w:szCs w:val="28"/>
          <w:highlight w:val="yellow"/>
          <w:lang w:val="en-US"/>
        </w:rPr>
        <w:t xml:space="preserve"> functions include </w:t>
      </w:r>
      <w:proofErr w:type="spellStart"/>
      <w:r w:rsidRPr="00530DED">
        <w:rPr>
          <w:rFonts w:ascii="Times New Roman" w:hAnsi="Times New Roman" w:cs="Times New Roman"/>
          <w:sz w:val="28"/>
          <w:szCs w:val="28"/>
          <w:highlight w:val="yellow"/>
          <w:lang w:val="en-US"/>
        </w:rPr>
        <w:t>cathelicidin</w:t>
      </w:r>
      <w:proofErr w:type="spellEnd"/>
      <w:r w:rsidRPr="00530DED">
        <w:rPr>
          <w:rFonts w:ascii="Times New Roman" w:hAnsi="Times New Roman" w:cs="Times New Roman"/>
          <w:sz w:val="28"/>
          <w:szCs w:val="28"/>
          <w:highlight w:val="yellow"/>
          <w:lang w:val="en-US"/>
        </w:rPr>
        <w:t xml:space="preserve">, lysozyme, </w:t>
      </w:r>
      <w:proofErr w:type="spellStart"/>
      <w:r w:rsidRPr="00530DED">
        <w:rPr>
          <w:rFonts w:ascii="Times New Roman" w:hAnsi="Times New Roman" w:cs="Times New Roman"/>
          <w:sz w:val="28"/>
          <w:szCs w:val="28"/>
          <w:highlight w:val="yellow"/>
          <w:lang w:val="en-US"/>
        </w:rPr>
        <w:t>DNases</w:t>
      </w:r>
      <w:proofErr w:type="spellEnd"/>
      <w:r w:rsidRPr="00530DED">
        <w:rPr>
          <w:rFonts w:ascii="Times New Roman" w:hAnsi="Times New Roman" w:cs="Times New Roman"/>
          <w:sz w:val="28"/>
          <w:szCs w:val="28"/>
          <w:highlight w:val="yellow"/>
          <w:lang w:val="en-US"/>
        </w:rPr>
        <w:t xml:space="preserve"> and </w:t>
      </w:r>
      <w:proofErr w:type="spellStart"/>
      <w:r w:rsidRPr="00530DED">
        <w:rPr>
          <w:rFonts w:ascii="Times New Roman" w:hAnsi="Times New Roman" w:cs="Times New Roman"/>
          <w:sz w:val="28"/>
          <w:szCs w:val="28"/>
          <w:highlight w:val="yellow"/>
          <w:lang w:val="en-US"/>
        </w:rPr>
        <w:t>RNases</w:t>
      </w:r>
      <w:proofErr w:type="spellEnd"/>
      <w:r w:rsidRPr="00530DED">
        <w:rPr>
          <w:rFonts w:ascii="Times New Roman" w:hAnsi="Times New Roman" w:cs="Times New Roman"/>
          <w:sz w:val="28"/>
          <w:szCs w:val="28"/>
          <w:highlight w:val="yellow"/>
          <w:lang w:val="en-US"/>
        </w:rPr>
        <w:t>, and others</w:t>
      </w:r>
      <w:r w:rsidR="00F4128A" w:rsidRPr="00530DED">
        <w:rPr>
          <w:rFonts w:ascii="Times New Roman" w:hAnsi="Times New Roman" w:cs="Times New Roman"/>
          <w:sz w:val="28"/>
          <w:szCs w:val="28"/>
          <w:highlight w:val="yellow"/>
          <w:lang w:val="en-US"/>
        </w:rPr>
        <w:t>.</w:t>
      </w:r>
      <w:r w:rsidRPr="00344E4F">
        <w:rPr>
          <w:rFonts w:ascii="Times New Roman" w:hAnsi="Times New Roman" w:cs="Times New Roman"/>
          <w:sz w:val="28"/>
          <w:szCs w:val="28"/>
          <w:lang w:val="en-US"/>
        </w:rPr>
        <w:t xml:space="preserve"> </w:t>
      </w:r>
    </w:p>
    <w:sectPr w:rsidR="00344E4F" w:rsidRPr="00344E4F" w:rsidSect="00155DC4">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CC7" w:rsidRDefault="00A32CC7" w:rsidP="00293EE9">
      <w:pPr>
        <w:spacing w:after="0" w:line="240" w:lineRule="auto"/>
      </w:pPr>
      <w:r>
        <w:separator/>
      </w:r>
    </w:p>
  </w:endnote>
  <w:endnote w:type="continuationSeparator" w:id="0">
    <w:p w:rsidR="00A32CC7" w:rsidRDefault="00A32CC7" w:rsidP="00293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344125"/>
      <w:docPartObj>
        <w:docPartGallery w:val="Page Numbers (Bottom of Page)"/>
        <w:docPartUnique/>
      </w:docPartObj>
    </w:sdtPr>
    <w:sdtEndPr>
      <w:rPr>
        <w:noProof/>
      </w:rPr>
    </w:sdtEndPr>
    <w:sdtContent>
      <w:p w:rsidR="00293EE9" w:rsidRDefault="00293EE9">
        <w:pPr>
          <w:pStyle w:val="Footer"/>
          <w:jc w:val="center"/>
        </w:pPr>
        <w:r>
          <w:fldChar w:fldCharType="begin"/>
        </w:r>
        <w:r>
          <w:instrText xml:space="preserve"> PAGE   \* MERGEFORMAT </w:instrText>
        </w:r>
        <w:r>
          <w:fldChar w:fldCharType="separate"/>
        </w:r>
        <w:r w:rsidR="00AC005D">
          <w:rPr>
            <w:noProof/>
          </w:rPr>
          <w:t>2</w:t>
        </w:r>
        <w:r>
          <w:rPr>
            <w:noProof/>
          </w:rPr>
          <w:fldChar w:fldCharType="end"/>
        </w:r>
      </w:p>
    </w:sdtContent>
  </w:sdt>
  <w:p w:rsidR="00293EE9" w:rsidRDefault="00293E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CC7" w:rsidRDefault="00A32CC7" w:rsidP="00293EE9">
      <w:pPr>
        <w:spacing w:after="0" w:line="240" w:lineRule="auto"/>
      </w:pPr>
      <w:r>
        <w:separator/>
      </w:r>
    </w:p>
  </w:footnote>
  <w:footnote w:type="continuationSeparator" w:id="0">
    <w:p w:rsidR="00A32CC7" w:rsidRDefault="00A32CC7" w:rsidP="00293E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90F84"/>
    <w:multiLevelType w:val="hybridMultilevel"/>
    <w:tmpl w:val="F5A2E22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
    <w:nsid w:val="47AC5F0E"/>
    <w:multiLevelType w:val="hybridMultilevel"/>
    <w:tmpl w:val="B2063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C1873C4"/>
    <w:multiLevelType w:val="hybridMultilevel"/>
    <w:tmpl w:val="07A46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4C71D83"/>
    <w:multiLevelType w:val="hybridMultilevel"/>
    <w:tmpl w:val="A8FC3B2C"/>
    <w:lvl w:ilvl="0" w:tplc="6DAA95A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7A3DD3"/>
    <w:multiLevelType w:val="hybridMultilevel"/>
    <w:tmpl w:val="2F702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C46F46"/>
    <w:multiLevelType w:val="hybridMultilevel"/>
    <w:tmpl w:val="EE84C65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
    <w:nsid w:val="6B9F7859"/>
    <w:multiLevelType w:val="hybridMultilevel"/>
    <w:tmpl w:val="65806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59A"/>
    <w:rsid w:val="00015A26"/>
    <w:rsid w:val="00027E6D"/>
    <w:rsid w:val="000416B3"/>
    <w:rsid w:val="00075259"/>
    <w:rsid w:val="00082DB3"/>
    <w:rsid w:val="00086D1C"/>
    <w:rsid w:val="000874AC"/>
    <w:rsid w:val="000E0DD7"/>
    <w:rsid w:val="0013141B"/>
    <w:rsid w:val="00155DC4"/>
    <w:rsid w:val="001A2654"/>
    <w:rsid w:val="001E62FD"/>
    <w:rsid w:val="0021552D"/>
    <w:rsid w:val="00232A3B"/>
    <w:rsid w:val="00254983"/>
    <w:rsid w:val="00292DD9"/>
    <w:rsid w:val="00293EE9"/>
    <w:rsid w:val="00293FA5"/>
    <w:rsid w:val="002F7167"/>
    <w:rsid w:val="0031087B"/>
    <w:rsid w:val="003131B6"/>
    <w:rsid w:val="00344E4F"/>
    <w:rsid w:val="00363BE1"/>
    <w:rsid w:val="003A7412"/>
    <w:rsid w:val="003D6266"/>
    <w:rsid w:val="00483B2C"/>
    <w:rsid w:val="004B60F3"/>
    <w:rsid w:val="004B6266"/>
    <w:rsid w:val="004C73A1"/>
    <w:rsid w:val="005127C9"/>
    <w:rsid w:val="00530DED"/>
    <w:rsid w:val="005669D1"/>
    <w:rsid w:val="0058025B"/>
    <w:rsid w:val="005C749D"/>
    <w:rsid w:val="00604EE1"/>
    <w:rsid w:val="00625978"/>
    <w:rsid w:val="00647145"/>
    <w:rsid w:val="00760D64"/>
    <w:rsid w:val="007D4A7C"/>
    <w:rsid w:val="007F45E9"/>
    <w:rsid w:val="0083759A"/>
    <w:rsid w:val="00865208"/>
    <w:rsid w:val="008F5698"/>
    <w:rsid w:val="00926670"/>
    <w:rsid w:val="009524B7"/>
    <w:rsid w:val="0095277B"/>
    <w:rsid w:val="00975E24"/>
    <w:rsid w:val="009847F4"/>
    <w:rsid w:val="009A0EFB"/>
    <w:rsid w:val="00A26C0B"/>
    <w:rsid w:val="00A32CC7"/>
    <w:rsid w:val="00A80D2D"/>
    <w:rsid w:val="00AA210E"/>
    <w:rsid w:val="00AB6870"/>
    <w:rsid w:val="00AC005D"/>
    <w:rsid w:val="00AD623C"/>
    <w:rsid w:val="00AD7C40"/>
    <w:rsid w:val="00B0557A"/>
    <w:rsid w:val="00B27A4F"/>
    <w:rsid w:val="00B61DE1"/>
    <w:rsid w:val="00B76DC0"/>
    <w:rsid w:val="00B86FFF"/>
    <w:rsid w:val="00B9253C"/>
    <w:rsid w:val="00BA10A2"/>
    <w:rsid w:val="00BB4F5C"/>
    <w:rsid w:val="00BC6B0C"/>
    <w:rsid w:val="00BD6AF0"/>
    <w:rsid w:val="00BE5199"/>
    <w:rsid w:val="00C62A9F"/>
    <w:rsid w:val="00C903E0"/>
    <w:rsid w:val="00C91288"/>
    <w:rsid w:val="00CE785D"/>
    <w:rsid w:val="00D25199"/>
    <w:rsid w:val="00D368C0"/>
    <w:rsid w:val="00DD4383"/>
    <w:rsid w:val="00DF06E3"/>
    <w:rsid w:val="00E2179C"/>
    <w:rsid w:val="00E6558C"/>
    <w:rsid w:val="00E75DD0"/>
    <w:rsid w:val="00E9026B"/>
    <w:rsid w:val="00E9697D"/>
    <w:rsid w:val="00EA5BDD"/>
    <w:rsid w:val="00EA6459"/>
    <w:rsid w:val="00EB1C79"/>
    <w:rsid w:val="00ED1C7D"/>
    <w:rsid w:val="00F4128A"/>
    <w:rsid w:val="00F61F62"/>
    <w:rsid w:val="00F768D1"/>
    <w:rsid w:val="00F77502"/>
    <w:rsid w:val="00FB77CE"/>
    <w:rsid w:val="00FC0493"/>
    <w:rsid w:val="00FC399E"/>
    <w:rsid w:val="00FE1504"/>
    <w:rsid w:val="00FE378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74AC"/>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0874AC"/>
    <w:rPr>
      <w:rFonts w:ascii="Arial" w:hAnsi="Arial" w:cs="Arial"/>
      <w:sz w:val="16"/>
      <w:szCs w:val="16"/>
    </w:rPr>
  </w:style>
  <w:style w:type="paragraph" w:styleId="ListParagraph">
    <w:name w:val="List Paragraph"/>
    <w:basedOn w:val="Normal"/>
    <w:uiPriority w:val="34"/>
    <w:qFormat/>
    <w:rsid w:val="00BB4F5C"/>
    <w:pPr>
      <w:ind w:left="720"/>
      <w:contextualSpacing/>
    </w:pPr>
  </w:style>
  <w:style w:type="paragraph" w:styleId="Header">
    <w:name w:val="header"/>
    <w:basedOn w:val="Normal"/>
    <w:link w:val="HeaderChar"/>
    <w:uiPriority w:val="99"/>
    <w:unhideWhenUsed/>
    <w:rsid w:val="00293E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3EE9"/>
  </w:style>
  <w:style w:type="paragraph" w:styleId="Footer">
    <w:name w:val="footer"/>
    <w:basedOn w:val="Normal"/>
    <w:link w:val="FooterChar"/>
    <w:uiPriority w:val="99"/>
    <w:unhideWhenUsed/>
    <w:rsid w:val="00293EE9"/>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3E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74AC"/>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0874AC"/>
    <w:rPr>
      <w:rFonts w:ascii="Arial" w:hAnsi="Arial" w:cs="Arial"/>
      <w:sz w:val="16"/>
      <w:szCs w:val="16"/>
    </w:rPr>
  </w:style>
  <w:style w:type="paragraph" w:styleId="ListParagraph">
    <w:name w:val="List Paragraph"/>
    <w:basedOn w:val="Normal"/>
    <w:uiPriority w:val="34"/>
    <w:qFormat/>
    <w:rsid w:val="00BB4F5C"/>
    <w:pPr>
      <w:ind w:left="720"/>
      <w:contextualSpacing/>
    </w:pPr>
  </w:style>
  <w:style w:type="paragraph" w:styleId="Header">
    <w:name w:val="header"/>
    <w:basedOn w:val="Normal"/>
    <w:link w:val="HeaderChar"/>
    <w:uiPriority w:val="99"/>
    <w:unhideWhenUsed/>
    <w:rsid w:val="00293E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3EE9"/>
  </w:style>
  <w:style w:type="paragraph" w:styleId="Footer">
    <w:name w:val="footer"/>
    <w:basedOn w:val="Normal"/>
    <w:link w:val="FooterChar"/>
    <w:uiPriority w:val="99"/>
    <w:unhideWhenUsed/>
    <w:rsid w:val="00293EE9"/>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3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14</Pages>
  <Words>2936</Words>
  <Characters>16741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19638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User</cp:lastModifiedBy>
  <cp:revision>7</cp:revision>
  <dcterms:created xsi:type="dcterms:W3CDTF">2020-03-21T13:24:00Z</dcterms:created>
  <dcterms:modified xsi:type="dcterms:W3CDTF">2021-10-11T18:57:00Z</dcterms:modified>
</cp:coreProperties>
</file>