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1A" w:rsidRPr="006533D2" w:rsidRDefault="0024341A" w:rsidP="0024341A">
      <w:pPr>
        <w:bidi w:val="0"/>
        <w:jc w:val="both"/>
        <w:rPr>
          <w:rFonts w:asciiTheme="majorBidi" w:hAnsiTheme="majorBidi" w:cstheme="majorBidi"/>
          <w:sz w:val="28"/>
          <w:szCs w:val="28"/>
        </w:rPr>
      </w:pPr>
      <w:r w:rsidRPr="00346FF6">
        <w:rPr>
          <w:rFonts w:asciiTheme="majorBidi" w:hAnsiTheme="majorBidi" w:cstheme="majorBidi"/>
          <w:b/>
          <w:bCs/>
          <w:sz w:val="28"/>
          <w:szCs w:val="28"/>
        </w:rPr>
        <w:t xml:space="preserve">Sources of secondary metabolites    </w:t>
      </w:r>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Lec</w:t>
      </w:r>
      <w:proofErr w:type="spellEnd"/>
      <w:r>
        <w:rPr>
          <w:rFonts w:asciiTheme="majorBidi" w:hAnsiTheme="majorBidi" w:cstheme="majorBidi"/>
          <w:b/>
          <w:bCs/>
          <w:sz w:val="28"/>
          <w:szCs w:val="28"/>
        </w:rPr>
        <w:t xml:space="preserve"> 2 </w:t>
      </w:r>
      <w:r w:rsidRPr="00346FF6">
        <w:rPr>
          <w:rFonts w:asciiTheme="majorBidi" w:hAnsiTheme="majorBidi" w:cstheme="majorBidi"/>
          <w:b/>
          <w:bCs/>
          <w:sz w:val="28"/>
          <w:szCs w:val="28"/>
        </w:rPr>
        <w:t xml:space="preserve">                     </w:t>
      </w:r>
    </w:p>
    <w:p w:rsidR="0024341A" w:rsidRPr="00346FF6" w:rsidRDefault="0024341A" w:rsidP="0024341A">
      <w:pPr>
        <w:pStyle w:val="ListParagraph"/>
        <w:bidi w:val="0"/>
        <w:ind w:left="0"/>
        <w:jc w:val="both"/>
        <w:rPr>
          <w:rFonts w:asciiTheme="majorBidi" w:hAnsiTheme="majorBidi" w:cstheme="majorBidi"/>
          <w:sz w:val="28"/>
          <w:szCs w:val="28"/>
        </w:rPr>
      </w:pPr>
      <w:r w:rsidRPr="00346FF6">
        <w:rPr>
          <w:rFonts w:asciiTheme="majorBidi" w:hAnsiTheme="majorBidi" w:cstheme="majorBidi"/>
          <w:sz w:val="28"/>
          <w:szCs w:val="28"/>
        </w:rPr>
        <w:t xml:space="preserve">The major sources of secondary metabolites are plants (80% of secondary metabolite), bacteria, fungi, and many marine organisms (sponges, tunicates, corals, and snails) </w:t>
      </w:r>
    </w:p>
    <w:p w:rsidR="0024341A" w:rsidRPr="00346FF6" w:rsidRDefault="0024341A" w:rsidP="0024341A">
      <w:pPr>
        <w:pStyle w:val="ListParagraph"/>
        <w:bidi w:val="0"/>
        <w:ind w:left="0"/>
        <w:jc w:val="both"/>
        <w:rPr>
          <w:rFonts w:asciiTheme="majorBidi" w:hAnsiTheme="majorBidi" w:cstheme="majorBidi"/>
          <w:sz w:val="28"/>
          <w:szCs w:val="28"/>
          <w:lang w:bidi="ar-IQ"/>
        </w:rPr>
      </w:pPr>
    </w:p>
    <w:p w:rsidR="0024341A" w:rsidRPr="00346FF6" w:rsidRDefault="0024341A" w:rsidP="0024341A">
      <w:pPr>
        <w:pStyle w:val="ListParagraph"/>
        <w:bidi w:val="0"/>
        <w:ind w:left="0"/>
        <w:jc w:val="both"/>
        <w:rPr>
          <w:rFonts w:asciiTheme="majorBidi" w:hAnsiTheme="majorBidi" w:cstheme="majorBidi"/>
          <w:b/>
          <w:bCs/>
          <w:sz w:val="28"/>
          <w:szCs w:val="28"/>
        </w:rPr>
      </w:pPr>
      <w:r w:rsidRPr="00346FF6">
        <w:rPr>
          <w:rFonts w:asciiTheme="majorBidi" w:hAnsiTheme="majorBidi" w:cstheme="majorBidi"/>
          <w:b/>
          <w:bCs/>
          <w:sz w:val="28"/>
          <w:szCs w:val="28"/>
        </w:rPr>
        <w:t>Secondary metabolites of plants</w:t>
      </w:r>
    </w:p>
    <w:p w:rsidR="0024341A" w:rsidRPr="00346FF6" w:rsidRDefault="0024341A" w:rsidP="0024341A">
      <w:pPr>
        <w:pStyle w:val="ListParagraph"/>
        <w:bidi w:val="0"/>
        <w:ind w:left="0"/>
        <w:jc w:val="both"/>
        <w:rPr>
          <w:rFonts w:asciiTheme="majorBidi" w:hAnsiTheme="majorBidi" w:cstheme="majorBidi"/>
          <w:sz w:val="28"/>
          <w:szCs w:val="28"/>
          <w:lang w:bidi="ar-IQ"/>
        </w:rPr>
      </w:pPr>
    </w:p>
    <w:p w:rsidR="0024341A" w:rsidRDefault="0024341A" w:rsidP="0024341A">
      <w:pPr>
        <w:pStyle w:val="ListParagraph"/>
        <w:bidi w:val="0"/>
        <w:ind w:left="0"/>
        <w:jc w:val="both"/>
        <w:rPr>
          <w:rFonts w:asciiTheme="majorBidi" w:hAnsiTheme="majorBidi" w:cstheme="majorBidi"/>
          <w:sz w:val="28"/>
          <w:szCs w:val="28"/>
        </w:rPr>
      </w:pPr>
      <w:r w:rsidRPr="00346FF6">
        <w:rPr>
          <w:rFonts w:asciiTheme="majorBidi" w:hAnsiTheme="majorBidi" w:cstheme="majorBidi"/>
          <w:sz w:val="28"/>
          <w:szCs w:val="28"/>
        </w:rPr>
        <w:t xml:space="preserve">Plant secondary metabolites represent highly economically valuable products. These are used as high value chemicals such as drugs, flavors, fragrances, insecticides, dyes, etc. Plants are rich in a wide variety of secondary metabolites, such as </w:t>
      </w:r>
    </w:p>
    <w:p w:rsidR="0024341A" w:rsidRDefault="0024341A" w:rsidP="0024341A">
      <w:pPr>
        <w:pStyle w:val="ListParagraph"/>
        <w:numPr>
          <w:ilvl w:val="0"/>
          <w:numId w:val="1"/>
        </w:numPr>
        <w:bidi w:val="0"/>
        <w:jc w:val="both"/>
        <w:rPr>
          <w:rFonts w:asciiTheme="majorBidi" w:hAnsiTheme="majorBidi" w:cstheme="majorBidi"/>
          <w:sz w:val="28"/>
          <w:szCs w:val="28"/>
        </w:rPr>
      </w:pPr>
      <w:r w:rsidRPr="00346FF6">
        <w:rPr>
          <w:rFonts w:asciiTheme="majorBidi" w:hAnsiTheme="majorBidi" w:cstheme="majorBidi"/>
          <w:sz w:val="28"/>
          <w:szCs w:val="28"/>
        </w:rPr>
        <w:t xml:space="preserve">tannins, </w:t>
      </w:r>
    </w:p>
    <w:p w:rsidR="0024341A" w:rsidRDefault="0024341A" w:rsidP="0024341A">
      <w:pPr>
        <w:pStyle w:val="ListParagraph"/>
        <w:numPr>
          <w:ilvl w:val="0"/>
          <w:numId w:val="1"/>
        </w:numPr>
        <w:bidi w:val="0"/>
        <w:jc w:val="both"/>
        <w:rPr>
          <w:rFonts w:asciiTheme="majorBidi" w:hAnsiTheme="majorBidi" w:cstheme="majorBidi"/>
          <w:sz w:val="28"/>
          <w:szCs w:val="28"/>
        </w:rPr>
      </w:pPr>
      <w:proofErr w:type="spellStart"/>
      <w:r w:rsidRPr="00346FF6">
        <w:rPr>
          <w:rFonts w:asciiTheme="majorBidi" w:hAnsiTheme="majorBidi" w:cstheme="majorBidi"/>
          <w:sz w:val="28"/>
          <w:szCs w:val="28"/>
        </w:rPr>
        <w:t>terpenoids</w:t>
      </w:r>
      <w:proofErr w:type="spellEnd"/>
      <w:r w:rsidRPr="00346FF6">
        <w:rPr>
          <w:rFonts w:asciiTheme="majorBidi" w:hAnsiTheme="majorBidi" w:cstheme="majorBidi"/>
          <w:sz w:val="28"/>
          <w:szCs w:val="28"/>
        </w:rPr>
        <w:t xml:space="preserve">, </w:t>
      </w:r>
    </w:p>
    <w:p w:rsidR="0024341A" w:rsidRDefault="0024341A" w:rsidP="0024341A">
      <w:pPr>
        <w:pStyle w:val="ListParagraph"/>
        <w:numPr>
          <w:ilvl w:val="0"/>
          <w:numId w:val="1"/>
        </w:numPr>
        <w:bidi w:val="0"/>
        <w:jc w:val="both"/>
        <w:rPr>
          <w:rFonts w:asciiTheme="majorBidi" w:hAnsiTheme="majorBidi" w:cstheme="majorBidi"/>
          <w:sz w:val="28"/>
          <w:szCs w:val="28"/>
        </w:rPr>
      </w:pPr>
      <w:r w:rsidRPr="00346FF6">
        <w:rPr>
          <w:rFonts w:asciiTheme="majorBidi" w:hAnsiTheme="majorBidi" w:cstheme="majorBidi"/>
          <w:sz w:val="28"/>
          <w:szCs w:val="28"/>
        </w:rPr>
        <w:t xml:space="preserve">alkaloids </w:t>
      </w:r>
    </w:p>
    <w:p w:rsidR="0024341A" w:rsidRDefault="0024341A" w:rsidP="0024341A">
      <w:pPr>
        <w:pStyle w:val="ListParagraph"/>
        <w:numPr>
          <w:ilvl w:val="0"/>
          <w:numId w:val="1"/>
        </w:numPr>
        <w:bidi w:val="0"/>
        <w:jc w:val="both"/>
        <w:rPr>
          <w:rFonts w:asciiTheme="majorBidi" w:hAnsiTheme="majorBidi" w:cstheme="majorBidi"/>
          <w:sz w:val="28"/>
          <w:szCs w:val="28"/>
          <w:lang w:bidi="ar-IQ"/>
        </w:rPr>
      </w:pPr>
      <w:r w:rsidRPr="00346FF6">
        <w:rPr>
          <w:rFonts w:asciiTheme="majorBidi" w:hAnsiTheme="majorBidi" w:cstheme="majorBidi"/>
          <w:sz w:val="28"/>
          <w:szCs w:val="28"/>
        </w:rPr>
        <w:t xml:space="preserve">flavonoids, </w:t>
      </w:r>
    </w:p>
    <w:p w:rsidR="0024341A" w:rsidRPr="006533D2" w:rsidRDefault="0024341A" w:rsidP="0024341A">
      <w:pPr>
        <w:bidi w:val="0"/>
        <w:jc w:val="both"/>
        <w:rPr>
          <w:rFonts w:asciiTheme="majorBidi" w:hAnsiTheme="majorBidi" w:cstheme="majorBidi"/>
          <w:sz w:val="28"/>
          <w:szCs w:val="28"/>
          <w:lang w:bidi="ar-IQ"/>
        </w:rPr>
      </w:pPr>
      <w:r w:rsidRPr="006533D2">
        <w:rPr>
          <w:rFonts w:asciiTheme="majorBidi" w:hAnsiTheme="majorBidi" w:cstheme="majorBidi"/>
          <w:sz w:val="28"/>
          <w:szCs w:val="28"/>
        </w:rPr>
        <w:t>Plants have an almost limitless ability to synthesize aromatic substances, most of which are phenols or their oxygen-substituted derivatives</w:t>
      </w:r>
    </w:p>
    <w:p w:rsidR="0024341A" w:rsidRDefault="0024341A" w:rsidP="0024341A">
      <w:pPr>
        <w:pStyle w:val="ListParagraph"/>
        <w:bidi w:val="0"/>
        <w:ind w:left="0"/>
        <w:jc w:val="both"/>
        <w:rPr>
          <w:rFonts w:asciiTheme="majorBidi" w:hAnsiTheme="majorBidi" w:cstheme="majorBidi"/>
          <w:sz w:val="28"/>
          <w:szCs w:val="28"/>
        </w:rPr>
      </w:pPr>
      <w:r w:rsidRPr="00346FF6">
        <w:rPr>
          <w:rFonts w:asciiTheme="majorBidi" w:hAnsiTheme="majorBidi" w:cstheme="majorBidi"/>
          <w:sz w:val="28"/>
          <w:szCs w:val="28"/>
        </w:rPr>
        <w:t xml:space="preserve">Many </w:t>
      </w:r>
      <w:r w:rsidRPr="006533D2">
        <w:rPr>
          <w:rFonts w:asciiTheme="majorBidi" w:hAnsiTheme="majorBidi" w:cstheme="majorBidi"/>
          <w:sz w:val="28"/>
          <w:szCs w:val="28"/>
          <w:highlight w:val="yellow"/>
        </w:rPr>
        <w:t>alkaloids</w:t>
      </w:r>
      <w:r w:rsidRPr="00346FF6">
        <w:rPr>
          <w:rFonts w:asciiTheme="majorBidi" w:hAnsiTheme="majorBidi" w:cstheme="majorBidi"/>
          <w:sz w:val="28"/>
          <w:szCs w:val="28"/>
        </w:rPr>
        <w:t xml:space="preserve"> are used in medicine, usually in the form of salts. Some examples include vinblastine which has </w:t>
      </w:r>
      <w:r w:rsidRPr="006533D2">
        <w:rPr>
          <w:rFonts w:asciiTheme="majorBidi" w:hAnsiTheme="majorBidi" w:cstheme="majorBidi"/>
          <w:sz w:val="28"/>
          <w:szCs w:val="28"/>
          <w:highlight w:val="yellow"/>
        </w:rPr>
        <w:t xml:space="preserve">antitumor </w:t>
      </w:r>
      <w:proofErr w:type="gramStart"/>
      <w:r w:rsidRPr="006533D2">
        <w:rPr>
          <w:rFonts w:asciiTheme="majorBidi" w:hAnsiTheme="majorBidi" w:cstheme="majorBidi"/>
          <w:sz w:val="28"/>
          <w:szCs w:val="28"/>
          <w:highlight w:val="yellow"/>
        </w:rPr>
        <w:t>properties</w:t>
      </w:r>
      <w:r w:rsidRPr="00346FF6">
        <w:rPr>
          <w:rFonts w:asciiTheme="majorBidi" w:hAnsiTheme="majorBidi" w:cstheme="majorBidi"/>
          <w:sz w:val="28"/>
          <w:szCs w:val="28"/>
        </w:rPr>
        <w:t xml:space="preserve"> ;</w:t>
      </w:r>
      <w:proofErr w:type="gramEnd"/>
      <w:r w:rsidRPr="00346FF6">
        <w:rPr>
          <w:rFonts w:asciiTheme="majorBidi" w:hAnsiTheme="majorBidi" w:cstheme="majorBidi"/>
          <w:sz w:val="28"/>
          <w:szCs w:val="28"/>
        </w:rPr>
        <w:t xml:space="preserve"> quinine which has </w:t>
      </w:r>
      <w:r w:rsidRPr="006533D2">
        <w:rPr>
          <w:rFonts w:asciiTheme="majorBidi" w:hAnsiTheme="majorBidi" w:cstheme="majorBidi"/>
          <w:sz w:val="28"/>
          <w:szCs w:val="28"/>
          <w:highlight w:val="yellow"/>
        </w:rPr>
        <w:t>antipyretics and antimalarial properties</w:t>
      </w:r>
      <w:r w:rsidRPr="00346FF6">
        <w:rPr>
          <w:rFonts w:asciiTheme="majorBidi" w:hAnsiTheme="majorBidi" w:cstheme="majorBidi"/>
          <w:sz w:val="28"/>
          <w:szCs w:val="28"/>
        </w:rPr>
        <w:t xml:space="preserve">; and reserpine which can be used to treat high blood pressure. </w:t>
      </w:r>
    </w:p>
    <w:p w:rsidR="0024341A" w:rsidRDefault="0024341A" w:rsidP="0024341A">
      <w:pPr>
        <w:pStyle w:val="ListParagraph"/>
        <w:bidi w:val="0"/>
        <w:ind w:left="0"/>
        <w:jc w:val="both"/>
        <w:rPr>
          <w:rFonts w:asciiTheme="majorBidi" w:hAnsiTheme="majorBidi" w:cstheme="majorBidi"/>
          <w:sz w:val="28"/>
          <w:szCs w:val="28"/>
        </w:rPr>
      </w:pPr>
    </w:p>
    <w:p w:rsidR="0024341A" w:rsidRPr="00346FF6" w:rsidRDefault="0024341A" w:rsidP="0024341A">
      <w:pPr>
        <w:pStyle w:val="ListParagraph"/>
        <w:bidi w:val="0"/>
        <w:ind w:left="0"/>
        <w:jc w:val="both"/>
        <w:rPr>
          <w:rFonts w:asciiTheme="majorBidi" w:hAnsiTheme="majorBidi" w:cstheme="majorBidi"/>
          <w:sz w:val="28"/>
          <w:szCs w:val="28"/>
        </w:rPr>
      </w:pPr>
      <w:r w:rsidRPr="006533D2">
        <w:rPr>
          <w:rFonts w:asciiTheme="majorBidi" w:hAnsiTheme="majorBidi" w:cstheme="majorBidi"/>
          <w:sz w:val="28"/>
          <w:szCs w:val="28"/>
          <w:highlight w:val="yellow"/>
        </w:rPr>
        <w:t>Phenols</w:t>
      </w:r>
      <w:r w:rsidRPr="00346FF6">
        <w:rPr>
          <w:rFonts w:asciiTheme="majorBidi" w:hAnsiTheme="majorBidi" w:cstheme="majorBidi"/>
          <w:sz w:val="28"/>
          <w:szCs w:val="28"/>
        </w:rPr>
        <w:t xml:space="preserve"> have </w:t>
      </w:r>
      <w:proofErr w:type="gramStart"/>
      <w:r w:rsidRPr="00346FF6">
        <w:rPr>
          <w:rFonts w:asciiTheme="majorBidi" w:hAnsiTheme="majorBidi" w:cstheme="majorBidi"/>
          <w:sz w:val="28"/>
          <w:szCs w:val="28"/>
        </w:rPr>
        <w:t>antimicrobial ,</w:t>
      </w:r>
      <w:proofErr w:type="gramEnd"/>
      <w:r w:rsidRPr="00346FF6">
        <w:rPr>
          <w:rFonts w:asciiTheme="majorBidi" w:hAnsiTheme="majorBidi" w:cstheme="majorBidi"/>
          <w:sz w:val="28"/>
          <w:szCs w:val="28"/>
        </w:rPr>
        <w:t xml:space="preserve"> antiviral , anti-inflammatory , and </w:t>
      </w:r>
      <w:proofErr w:type="spellStart"/>
      <w:r w:rsidRPr="00346FF6">
        <w:rPr>
          <w:rFonts w:asciiTheme="majorBidi" w:hAnsiTheme="majorBidi" w:cstheme="majorBidi"/>
          <w:sz w:val="28"/>
          <w:szCs w:val="28"/>
        </w:rPr>
        <w:t>vasodilatory</w:t>
      </w:r>
      <w:proofErr w:type="spellEnd"/>
      <w:r w:rsidRPr="00346FF6">
        <w:rPr>
          <w:rFonts w:asciiTheme="majorBidi" w:hAnsiTheme="majorBidi" w:cstheme="majorBidi"/>
          <w:sz w:val="28"/>
          <w:szCs w:val="28"/>
        </w:rPr>
        <w:t xml:space="preserve"> actions. It protects the plant against adverse factors which threaten its survival in an unfavorable environment, </w:t>
      </w:r>
      <w:r>
        <w:rPr>
          <w:rFonts w:asciiTheme="majorBidi" w:hAnsiTheme="majorBidi" w:cstheme="majorBidi"/>
          <w:sz w:val="28"/>
          <w:szCs w:val="28"/>
        </w:rPr>
        <w:t>antioxidants protecting cells.</w:t>
      </w:r>
    </w:p>
    <w:p w:rsidR="0024341A" w:rsidRDefault="0024341A" w:rsidP="0024341A">
      <w:pPr>
        <w:pStyle w:val="ListParagraph"/>
        <w:bidi w:val="0"/>
        <w:ind w:left="0"/>
        <w:jc w:val="both"/>
        <w:rPr>
          <w:rFonts w:asciiTheme="majorBidi" w:hAnsiTheme="majorBidi" w:cstheme="majorBidi"/>
          <w:sz w:val="28"/>
          <w:szCs w:val="28"/>
        </w:rPr>
      </w:pPr>
      <w:proofErr w:type="spellStart"/>
      <w:r w:rsidRPr="006533D2">
        <w:rPr>
          <w:rFonts w:asciiTheme="majorBidi" w:hAnsiTheme="majorBidi" w:cstheme="majorBidi"/>
          <w:sz w:val="28"/>
          <w:szCs w:val="28"/>
          <w:highlight w:val="yellow"/>
        </w:rPr>
        <w:t>Terpenoids</w:t>
      </w:r>
      <w:proofErr w:type="spellEnd"/>
      <w:r w:rsidRPr="00346FF6">
        <w:rPr>
          <w:rFonts w:asciiTheme="majorBidi" w:hAnsiTheme="majorBidi" w:cstheme="majorBidi"/>
          <w:sz w:val="28"/>
          <w:szCs w:val="28"/>
        </w:rPr>
        <w:t xml:space="preserve"> are commercially important fragrance and flavoring agents.  </w:t>
      </w:r>
      <w:proofErr w:type="gramStart"/>
      <w:r w:rsidRPr="00346FF6">
        <w:rPr>
          <w:rFonts w:asciiTheme="majorBidi" w:hAnsiTheme="majorBidi" w:cstheme="majorBidi"/>
          <w:sz w:val="28"/>
          <w:szCs w:val="28"/>
        </w:rPr>
        <w:t>due</w:t>
      </w:r>
      <w:proofErr w:type="gramEnd"/>
      <w:r w:rsidRPr="00346FF6">
        <w:rPr>
          <w:rFonts w:asciiTheme="majorBidi" w:hAnsiTheme="majorBidi" w:cstheme="majorBidi"/>
          <w:sz w:val="28"/>
          <w:szCs w:val="28"/>
        </w:rPr>
        <w:t xml:space="preserve"> to fruity odor and sweet floral aroma, respectively. The roles of </w:t>
      </w:r>
      <w:proofErr w:type="spellStart"/>
      <w:r w:rsidRPr="00346FF6">
        <w:rPr>
          <w:rFonts w:asciiTheme="majorBidi" w:hAnsiTheme="majorBidi" w:cstheme="majorBidi"/>
          <w:sz w:val="28"/>
          <w:szCs w:val="28"/>
        </w:rPr>
        <w:t>terpenoids</w:t>
      </w:r>
      <w:proofErr w:type="spellEnd"/>
      <w:r w:rsidRPr="00346FF6">
        <w:rPr>
          <w:rFonts w:asciiTheme="majorBidi" w:hAnsiTheme="majorBidi" w:cstheme="majorBidi"/>
          <w:sz w:val="28"/>
          <w:szCs w:val="28"/>
        </w:rPr>
        <w:t xml:space="preserve"> as pharmaceutical agents with activities such as antibacterial and antineoplastic are still under investigation. </w:t>
      </w:r>
      <w:proofErr w:type="spellStart"/>
      <w:r w:rsidRPr="00346FF6">
        <w:rPr>
          <w:rFonts w:asciiTheme="majorBidi" w:hAnsiTheme="majorBidi" w:cstheme="majorBidi"/>
          <w:sz w:val="28"/>
          <w:szCs w:val="28"/>
        </w:rPr>
        <w:t>Terpenes</w:t>
      </w:r>
      <w:proofErr w:type="spellEnd"/>
      <w:r w:rsidRPr="00346FF6">
        <w:rPr>
          <w:rFonts w:asciiTheme="majorBidi" w:hAnsiTheme="majorBidi" w:cstheme="majorBidi"/>
          <w:sz w:val="28"/>
          <w:szCs w:val="28"/>
        </w:rPr>
        <w:t xml:space="preserve"> are vital for </w:t>
      </w:r>
      <w:proofErr w:type="gramStart"/>
      <w:r w:rsidRPr="00346FF6">
        <w:rPr>
          <w:rFonts w:asciiTheme="majorBidi" w:hAnsiTheme="majorBidi" w:cstheme="majorBidi"/>
          <w:sz w:val="28"/>
          <w:szCs w:val="28"/>
        </w:rPr>
        <w:t>life in most organisms exerting metabolic control and mediating inter</w:t>
      </w:r>
      <w:proofErr w:type="gramEnd"/>
      <w:r w:rsidRPr="00346FF6">
        <w:rPr>
          <w:rFonts w:asciiTheme="majorBidi" w:hAnsiTheme="majorBidi" w:cstheme="majorBidi"/>
          <w:sz w:val="28"/>
          <w:szCs w:val="28"/>
        </w:rPr>
        <w:t xml:space="preserve"> and intra species interactions, it has also been shown that flowers can emit </w:t>
      </w:r>
      <w:proofErr w:type="spellStart"/>
      <w:r w:rsidRPr="00346FF6">
        <w:rPr>
          <w:rFonts w:asciiTheme="majorBidi" w:hAnsiTheme="majorBidi" w:cstheme="majorBidi"/>
          <w:sz w:val="28"/>
          <w:szCs w:val="28"/>
        </w:rPr>
        <w:t>terpenoids</w:t>
      </w:r>
      <w:proofErr w:type="spellEnd"/>
      <w:r w:rsidRPr="00346FF6">
        <w:rPr>
          <w:rFonts w:asciiTheme="majorBidi" w:hAnsiTheme="majorBidi" w:cstheme="majorBidi"/>
          <w:sz w:val="28"/>
          <w:szCs w:val="28"/>
        </w:rPr>
        <w:t xml:space="preserve"> to attract pollinati</w:t>
      </w:r>
      <w:r>
        <w:rPr>
          <w:rFonts w:asciiTheme="majorBidi" w:hAnsiTheme="majorBidi" w:cstheme="majorBidi"/>
          <w:sz w:val="28"/>
          <w:szCs w:val="28"/>
        </w:rPr>
        <w:t>ng insects.</w:t>
      </w:r>
    </w:p>
    <w:p w:rsidR="0024341A" w:rsidRDefault="0024341A" w:rsidP="0024341A">
      <w:pPr>
        <w:pStyle w:val="ListParagraph"/>
        <w:bidi w:val="0"/>
        <w:ind w:left="0"/>
        <w:jc w:val="both"/>
        <w:rPr>
          <w:rFonts w:asciiTheme="majorBidi" w:hAnsiTheme="majorBidi" w:cstheme="majorBidi"/>
          <w:sz w:val="28"/>
          <w:szCs w:val="28"/>
        </w:rPr>
      </w:pPr>
      <w:r>
        <w:rPr>
          <w:rFonts w:asciiTheme="majorBidi" w:hAnsiTheme="majorBidi" w:cstheme="majorBidi"/>
          <w:sz w:val="28"/>
          <w:szCs w:val="28"/>
        </w:rPr>
        <w:t xml:space="preserve"> Chemical structure of plant's secondary metabolites </w:t>
      </w:r>
    </w:p>
    <w:p w:rsidR="0024341A" w:rsidRDefault="0024341A" w:rsidP="0024341A">
      <w:pPr>
        <w:pStyle w:val="ListParagraph"/>
        <w:bidi w:val="0"/>
        <w:ind w:left="0"/>
        <w:jc w:val="both"/>
        <w:rPr>
          <w:rFonts w:asciiTheme="majorBidi" w:hAnsiTheme="majorBidi" w:cstheme="majorBidi"/>
          <w:sz w:val="28"/>
          <w:szCs w:val="28"/>
        </w:rPr>
      </w:pPr>
    </w:p>
    <w:p w:rsidR="0024341A" w:rsidRDefault="0024341A" w:rsidP="0024341A">
      <w:pPr>
        <w:pStyle w:val="ListParagraph"/>
        <w:bidi w:val="0"/>
        <w:ind w:left="0"/>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333AECA7" wp14:editId="7695A160">
            <wp:extent cx="1743740" cy="1338481"/>
            <wp:effectExtent l="0" t="0" r="0" b="0"/>
            <wp:docPr id="2" name="Picture 2" descr="C:\Users\OK CENTER\Desktop\alkal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 CENTER\Desktop\alkaloi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979" cy="1338665"/>
                    </a:xfrm>
                    <a:prstGeom prst="rect">
                      <a:avLst/>
                    </a:prstGeom>
                    <a:noFill/>
                    <a:ln>
                      <a:noFill/>
                    </a:ln>
                  </pic:spPr>
                </pic:pic>
              </a:graphicData>
            </a:graphic>
          </wp:inline>
        </w:drawing>
      </w:r>
      <w:r>
        <w:rPr>
          <w:rFonts w:asciiTheme="majorBidi" w:hAnsiTheme="majorBidi" w:cstheme="majorBidi"/>
          <w:sz w:val="28"/>
          <w:szCs w:val="28"/>
        </w:rPr>
        <w:t xml:space="preserve">  </w:t>
      </w:r>
      <w:proofErr w:type="gramStart"/>
      <w:r>
        <w:rPr>
          <w:rFonts w:asciiTheme="majorBidi" w:hAnsiTheme="majorBidi" w:cstheme="majorBidi"/>
          <w:sz w:val="28"/>
          <w:szCs w:val="28"/>
        </w:rPr>
        <w:t>alkaloid</w:t>
      </w:r>
      <w:proofErr w:type="gramEnd"/>
      <w:r>
        <w:rPr>
          <w:rFonts w:asciiTheme="majorBidi" w:hAnsiTheme="majorBidi" w:cstheme="majorBidi"/>
          <w:sz w:val="28"/>
          <w:szCs w:val="28"/>
        </w:rPr>
        <w:t xml:space="preserve">      </w:t>
      </w:r>
      <w:r>
        <w:rPr>
          <w:rFonts w:asciiTheme="majorBidi" w:hAnsiTheme="majorBidi" w:cstheme="majorBidi"/>
          <w:noProof/>
          <w:sz w:val="28"/>
          <w:szCs w:val="28"/>
        </w:rPr>
        <w:drawing>
          <wp:inline distT="0" distB="0" distL="0" distR="0" wp14:anchorId="655CD07E" wp14:editId="34B74BEA">
            <wp:extent cx="1839432" cy="1839432"/>
            <wp:effectExtent l="0" t="0" r="8890" b="8890"/>
            <wp:docPr id="3" name="Picture 3" descr="C:\Users\OK CENTER\Desktop\Phe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 CENTER\Desktop\Pheno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255" cy="1839255"/>
                    </a:xfrm>
                    <a:prstGeom prst="rect">
                      <a:avLst/>
                    </a:prstGeom>
                    <a:noFill/>
                    <a:ln>
                      <a:noFill/>
                    </a:ln>
                  </pic:spPr>
                </pic:pic>
              </a:graphicData>
            </a:graphic>
          </wp:inline>
        </w:drawing>
      </w:r>
      <w:r>
        <w:rPr>
          <w:rFonts w:asciiTheme="majorBidi" w:hAnsiTheme="majorBidi" w:cstheme="majorBidi"/>
          <w:sz w:val="28"/>
          <w:szCs w:val="28"/>
        </w:rPr>
        <w:t xml:space="preserve"> Phenol</w:t>
      </w:r>
    </w:p>
    <w:p w:rsidR="0024341A" w:rsidRDefault="0024341A" w:rsidP="0024341A">
      <w:pPr>
        <w:pStyle w:val="ListParagraph"/>
        <w:bidi w:val="0"/>
        <w:ind w:left="0"/>
        <w:jc w:val="both"/>
        <w:rPr>
          <w:rFonts w:asciiTheme="majorBidi" w:hAnsiTheme="majorBidi" w:cstheme="majorBidi"/>
          <w:sz w:val="28"/>
          <w:szCs w:val="28"/>
        </w:rPr>
      </w:pPr>
    </w:p>
    <w:p w:rsidR="0024341A" w:rsidRDefault="0024341A" w:rsidP="0024341A">
      <w:pPr>
        <w:pStyle w:val="ListParagraph"/>
        <w:bidi w:val="0"/>
        <w:ind w:left="0"/>
        <w:jc w:val="both"/>
        <w:rPr>
          <w:rFonts w:asciiTheme="majorBidi" w:hAnsiTheme="majorBidi" w:cstheme="majorBidi"/>
          <w:sz w:val="28"/>
          <w:szCs w:val="28"/>
        </w:rPr>
      </w:pPr>
    </w:p>
    <w:p w:rsidR="0024341A" w:rsidRDefault="0024341A" w:rsidP="0024341A">
      <w:pPr>
        <w:pStyle w:val="ListParagraph"/>
        <w:bidi w:val="0"/>
        <w:ind w:left="0"/>
        <w:jc w:val="both"/>
        <w:rPr>
          <w:rFonts w:asciiTheme="majorBidi" w:hAnsiTheme="majorBidi" w:cstheme="majorBidi"/>
          <w:sz w:val="28"/>
          <w:szCs w:val="28"/>
        </w:rPr>
      </w:pPr>
    </w:p>
    <w:p w:rsidR="0024341A" w:rsidRPr="00346FF6" w:rsidRDefault="0024341A" w:rsidP="0024341A">
      <w:pPr>
        <w:pStyle w:val="ListParagraph"/>
        <w:bidi w:val="0"/>
        <w:ind w:left="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829B6DF" wp14:editId="13594B7A">
            <wp:extent cx="2743200" cy="1669415"/>
            <wp:effectExtent l="0" t="0" r="0" b="6985"/>
            <wp:docPr id="4" name="Picture 4" descr="C:\Users\OK CENT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 CENTER\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669415"/>
                    </a:xfrm>
                    <a:prstGeom prst="rect">
                      <a:avLst/>
                    </a:prstGeom>
                    <a:noFill/>
                    <a:ln>
                      <a:noFill/>
                    </a:ln>
                  </pic:spPr>
                </pic:pic>
              </a:graphicData>
            </a:graphic>
          </wp:inline>
        </w:drawing>
      </w:r>
    </w:p>
    <w:p w:rsidR="0024341A" w:rsidRDefault="0024341A" w:rsidP="0024341A">
      <w:pPr>
        <w:bidi w:val="0"/>
        <w:jc w:val="both"/>
        <w:rPr>
          <w:rFonts w:asciiTheme="majorBidi" w:hAnsiTheme="majorBidi" w:cstheme="majorBidi"/>
          <w:b/>
          <w:bCs/>
          <w:sz w:val="28"/>
          <w:szCs w:val="28"/>
        </w:rPr>
      </w:pPr>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Trpanoid</w:t>
      </w:r>
      <w:proofErr w:type="spellEnd"/>
      <w:r>
        <w:rPr>
          <w:rFonts w:asciiTheme="majorBidi" w:hAnsiTheme="majorBidi" w:cstheme="majorBidi"/>
          <w:b/>
          <w:bCs/>
          <w:sz w:val="28"/>
          <w:szCs w:val="28"/>
        </w:rPr>
        <w:t xml:space="preserve"> </w:t>
      </w:r>
    </w:p>
    <w:p w:rsidR="0024341A" w:rsidRDefault="0024341A" w:rsidP="0024341A">
      <w:pPr>
        <w:bidi w:val="0"/>
        <w:jc w:val="both"/>
        <w:rPr>
          <w:rFonts w:asciiTheme="majorBidi" w:hAnsiTheme="majorBidi" w:cstheme="majorBidi"/>
          <w:b/>
          <w:bCs/>
          <w:sz w:val="28"/>
          <w:szCs w:val="28"/>
        </w:rPr>
      </w:pPr>
    </w:p>
    <w:p w:rsidR="0024341A" w:rsidRDefault="0024341A" w:rsidP="0024341A">
      <w:pPr>
        <w:bidi w:val="0"/>
        <w:jc w:val="both"/>
        <w:rPr>
          <w:rFonts w:asciiTheme="majorBidi" w:hAnsiTheme="majorBidi" w:cstheme="majorBidi"/>
          <w:b/>
          <w:bCs/>
          <w:sz w:val="28"/>
          <w:szCs w:val="28"/>
        </w:rPr>
      </w:pPr>
    </w:p>
    <w:p w:rsidR="0024341A" w:rsidRPr="00346FF6" w:rsidRDefault="0024341A" w:rsidP="0024341A">
      <w:pPr>
        <w:bidi w:val="0"/>
        <w:jc w:val="both"/>
        <w:rPr>
          <w:rFonts w:asciiTheme="majorBidi" w:hAnsiTheme="majorBidi" w:cstheme="majorBidi"/>
          <w:b/>
          <w:bCs/>
          <w:sz w:val="28"/>
          <w:szCs w:val="28"/>
        </w:rPr>
      </w:pPr>
      <w:r w:rsidRPr="00346FF6">
        <w:rPr>
          <w:rFonts w:asciiTheme="majorBidi" w:hAnsiTheme="majorBidi" w:cstheme="majorBidi"/>
          <w:b/>
          <w:bCs/>
          <w:sz w:val="28"/>
          <w:szCs w:val="28"/>
        </w:rPr>
        <w:t>Production of secondary metabolites from plants</w:t>
      </w:r>
    </w:p>
    <w:p w:rsidR="0024341A" w:rsidRPr="00346FF6" w:rsidRDefault="0024341A" w:rsidP="0024341A">
      <w:pPr>
        <w:pStyle w:val="ListParagraph"/>
        <w:bidi w:val="0"/>
        <w:jc w:val="both"/>
        <w:rPr>
          <w:rFonts w:asciiTheme="majorBidi" w:hAnsiTheme="majorBidi" w:cstheme="majorBidi"/>
          <w:sz w:val="28"/>
          <w:szCs w:val="28"/>
        </w:rPr>
      </w:pPr>
    </w:p>
    <w:p w:rsidR="0024341A" w:rsidRPr="00346FF6" w:rsidRDefault="0024341A" w:rsidP="0024341A">
      <w:pPr>
        <w:pStyle w:val="ListParagraph"/>
        <w:bidi w:val="0"/>
        <w:jc w:val="both"/>
        <w:rPr>
          <w:rFonts w:asciiTheme="majorBidi" w:hAnsiTheme="majorBidi" w:cstheme="majorBidi"/>
          <w:b/>
          <w:bCs/>
          <w:sz w:val="28"/>
          <w:szCs w:val="28"/>
        </w:rPr>
      </w:pPr>
      <w:r w:rsidRPr="00346FF6">
        <w:rPr>
          <w:rFonts w:asciiTheme="majorBidi" w:hAnsiTheme="majorBidi" w:cstheme="majorBidi"/>
          <w:b/>
          <w:bCs/>
          <w:sz w:val="28"/>
          <w:szCs w:val="28"/>
        </w:rPr>
        <w:t>Conventional</w:t>
      </w:r>
    </w:p>
    <w:p w:rsidR="0024341A" w:rsidRPr="00346FF6" w:rsidRDefault="0024341A" w:rsidP="0024341A">
      <w:pPr>
        <w:pStyle w:val="ListParagraph"/>
        <w:bidi w:val="0"/>
        <w:jc w:val="both"/>
        <w:rPr>
          <w:rFonts w:asciiTheme="majorBidi" w:hAnsiTheme="majorBidi" w:cstheme="majorBidi"/>
          <w:sz w:val="28"/>
          <w:szCs w:val="28"/>
        </w:rPr>
      </w:pPr>
    </w:p>
    <w:p w:rsidR="0024341A" w:rsidRDefault="0024341A" w:rsidP="0024341A">
      <w:pPr>
        <w:pStyle w:val="ListParagraph"/>
        <w:numPr>
          <w:ilvl w:val="0"/>
          <w:numId w:val="2"/>
        </w:numPr>
        <w:bidi w:val="0"/>
        <w:jc w:val="both"/>
        <w:rPr>
          <w:rFonts w:asciiTheme="majorBidi" w:hAnsiTheme="majorBidi" w:cstheme="majorBidi"/>
          <w:sz w:val="28"/>
          <w:szCs w:val="28"/>
        </w:rPr>
      </w:pPr>
      <w:r w:rsidRPr="00346FF6">
        <w:rPr>
          <w:rFonts w:asciiTheme="majorBidi" w:hAnsiTheme="majorBidi" w:cstheme="majorBidi"/>
          <w:sz w:val="28"/>
          <w:szCs w:val="28"/>
        </w:rPr>
        <w:t>The conventional method of secondary metabolite production relies on extraction of metabolite, not production, from the tissues of plant by different phytochemical procedures</w:t>
      </w:r>
    </w:p>
    <w:p w:rsidR="0024341A" w:rsidRDefault="0024341A" w:rsidP="0024341A">
      <w:pPr>
        <w:pStyle w:val="ListParagraph"/>
        <w:numPr>
          <w:ilvl w:val="0"/>
          <w:numId w:val="2"/>
        </w:numPr>
        <w:bidi w:val="0"/>
        <w:jc w:val="both"/>
        <w:rPr>
          <w:rFonts w:asciiTheme="majorBidi" w:hAnsiTheme="majorBidi" w:cstheme="majorBidi"/>
          <w:sz w:val="28"/>
          <w:szCs w:val="28"/>
        </w:rPr>
      </w:pPr>
      <w:r w:rsidRPr="00346FF6">
        <w:rPr>
          <w:rFonts w:asciiTheme="majorBidi" w:hAnsiTheme="majorBidi" w:cstheme="majorBidi"/>
          <w:sz w:val="28"/>
          <w:szCs w:val="28"/>
        </w:rPr>
        <w:t xml:space="preserve">like solvent, </w:t>
      </w:r>
    </w:p>
    <w:p w:rsidR="0024341A" w:rsidRDefault="0024341A" w:rsidP="0024341A">
      <w:pPr>
        <w:pStyle w:val="ListParagraph"/>
        <w:numPr>
          <w:ilvl w:val="0"/>
          <w:numId w:val="2"/>
        </w:numPr>
        <w:tabs>
          <w:tab w:val="left" w:pos="2076"/>
        </w:tabs>
        <w:bidi w:val="0"/>
        <w:jc w:val="both"/>
        <w:rPr>
          <w:rFonts w:asciiTheme="majorBidi" w:hAnsiTheme="majorBidi" w:cstheme="majorBidi"/>
          <w:sz w:val="28"/>
          <w:szCs w:val="28"/>
        </w:rPr>
      </w:pPr>
      <w:r>
        <w:rPr>
          <w:rFonts w:asciiTheme="majorBidi" w:hAnsiTheme="majorBidi" w:cstheme="majorBidi"/>
          <w:sz w:val="28"/>
          <w:szCs w:val="28"/>
        </w:rPr>
        <w:t>steam</w:t>
      </w:r>
      <w:r>
        <w:rPr>
          <w:rFonts w:asciiTheme="majorBidi" w:hAnsiTheme="majorBidi" w:cstheme="majorBidi"/>
          <w:sz w:val="28"/>
          <w:szCs w:val="28"/>
        </w:rPr>
        <w:tab/>
      </w:r>
    </w:p>
    <w:p w:rsidR="0024341A" w:rsidRDefault="0024341A" w:rsidP="0024341A">
      <w:pPr>
        <w:pStyle w:val="ListParagraph"/>
        <w:numPr>
          <w:ilvl w:val="0"/>
          <w:numId w:val="2"/>
        </w:numPr>
        <w:bidi w:val="0"/>
        <w:jc w:val="both"/>
        <w:rPr>
          <w:rFonts w:asciiTheme="majorBidi" w:hAnsiTheme="majorBidi" w:cstheme="majorBidi"/>
          <w:sz w:val="28"/>
          <w:szCs w:val="28"/>
        </w:rPr>
      </w:pPr>
      <w:proofErr w:type="gramStart"/>
      <w:r w:rsidRPr="00346FF6">
        <w:rPr>
          <w:rFonts w:asciiTheme="majorBidi" w:hAnsiTheme="majorBidi" w:cstheme="majorBidi"/>
          <w:sz w:val="28"/>
          <w:szCs w:val="28"/>
        </w:rPr>
        <w:t>supercritical</w:t>
      </w:r>
      <w:proofErr w:type="gramEnd"/>
      <w:r w:rsidRPr="00346FF6">
        <w:rPr>
          <w:rFonts w:asciiTheme="majorBidi" w:hAnsiTheme="majorBidi" w:cstheme="majorBidi"/>
          <w:sz w:val="28"/>
          <w:szCs w:val="28"/>
        </w:rPr>
        <w:t xml:space="preserve"> extraction. </w:t>
      </w:r>
    </w:p>
    <w:p w:rsidR="0024341A" w:rsidRPr="008E58A4" w:rsidRDefault="0024341A" w:rsidP="0024341A">
      <w:pPr>
        <w:bidi w:val="0"/>
        <w:jc w:val="both"/>
        <w:rPr>
          <w:rFonts w:asciiTheme="majorBidi" w:hAnsiTheme="majorBidi" w:cstheme="majorBidi"/>
          <w:sz w:val="28"/>
          <w:szCs w:val="28"/>
        </w:rPr>
      </w:pPr>
      <w:r w:rsidRPr="008E58A4">
        <w:rPr>
          <w:rFonts w:asciiTheme="majorBidi" w:hAnsiTheme="majorBidi" w:cstheme="majorBidi"/>
          <w:sz w:val="28"/>
          <w:szCs w:val="28"/>
        </w:rPr>
        <w:lastRenderedPageBreak/>
        <w:t>The recent developments in biotechnological methods like plant tissue culture, enzyme and fermentation technology have facilitated in vitro synthesis and production of plant secondary metabolites. The major processes include</w:t>
      </w:r>
      <w:r w:rsidRPr="008E58A4">
        <w:rPr>
          <w:rFonts w:asciiTheme="majorBidi" w:hAnsiTheme="majorBidi" w:cstheme="majorBidi"/>
          <w:sz w:val="28"/>
          <w:szCs w:val="28"/>
          <w:rtl/>
        </w:rPr>
        <w:t>:</w:t>
      </w:r>
    </w:p>
    <w:p w:rsidR="0024341A" w:rsidRPr="00346FF6" w:rsidRDefault="0024341A" w:rsidP="0024341A">
      <w:pPr>
        <w:bidi w:val="0"/>
        <w:jc w:val="both"/>
        <w:rPr>
          <w:rFonts w:asciiTheme="majorBidi" w:hAnsiTheme="majorBidi" w:cstheme="majorBidi"/>
          <w:b/>
          <w:bCs/>
          <w:sz w:val="28"/>
          <w:szCs w:val="28"/>
        </w:rPr>
      </w:pPr>
      <w:r w:rsidRPr="00346FF6">
        <w:rPr>
          <w:rFonts w:asciiTheme="majorBidi" w:hAnsiTheme="majorBidi" w:cstheme="majorBidi"/>
          <w:sz w:val="28"/>
          <w:szCs w:val="28"/>
          <w:rtl/>
        </w:rPr>
        <w:t xml:space="preserve">  </w:t>
      </w:r>
      <w:r>
        <w:rPr>
          <w:rFonts w:asciiTheme="majorBidi" w:hAnsiTheme="majorBidi" w:cstheme="majorBidi"/>
          <w:sz w:val="28"/>
          <w:szCs w:val="28"/>
          <w:lang w:bidi="ar-IQ"/>
        </w:rPr>
        <w:t>A.</w:t>
      </w:r>
      <w:r w:rsidRPr="00346FF6">
        <w:rPr>
          <w:rFonts w:asciiTheme="majorBidi" w:hAnsiTheme="majorBidi" w:cstheme="majorBidi"/>
          <w:sz w:val="28"/>
          <w:szCs w:val="28"/>
          <w:rtl/>
        </w:rPr>
        <w:t xml:space="preserve">    </w:t>
      </w:r>
      <w:r w:rsidRPr="00346FF6">
        <w:rPr>
          <w:rFonts w:asciiTheme="majorBidi" w:hAnsiTheme="majorBidi" w:cstheme="majorBidi"/>
          <w:b/>
          <w:bCs/>
          <w:sz w:val="28"/>
          <w:szCs w:val="28"/>
        </w:rPr>
        <w:t>Immobilization</w:t>
      </w:r>
    </w:p>
    <w:p w:rsidR="0024341A" w:rsidRPr="00346FF6" w:rsidRDefault="0024341A" w:rsidP="0024341A">
      <w:pPr>
        <w:pStyle w:val="ListParagraph"/>
        <w:bidi w:val="0"/>
        <w:jc w:val="both"/>
        <w:rPr>
          <w:rFonts w:asciiTheme="majorBidi" w:hAnsiTheme="majorBidi" w:cstheme="majorBidi"/>
          <w:sz w:val="28"/>
          <w:szCs w:val="28"/>
        </w:rPr>
      </w:pPr>
    </w:p>
    <w:p w:rsidR="0024341A" w:rsidRPr="00346FF6" w:rsidRDefault="0024341A" w:rsidP="0024341A">
      <w:pPr>
        <w:pStyle w:val="ListParagraph"/>
        <w:bidi w:val="0"/>
        <w:jc w:val="both"/>
        <w:rPr>
          <w:rFonts w:asciiTheme="majorBidi" w:hAnsiTheme="majorBidi" w:cstheme="majorBidi"/>
          <w:sz w:val="28"/>
          <w:szCs w:val="28"/>
        </w:rPr>
      </w:pPr>
      <w:r w:rsidRPr="00346FF6">
        <w:rPr>
          <w:rFonts w:asciiTheme="majorBidi" w:hAnsiTheme="majorBidi" w:cstheme="majorBidi"/>
          <w:sz w:val="28"/>
          <w:szCs w:val="28"/>
        </w:rPr>
        <w:t xml:space="preserve">Cell or biocatalysts are restricted within a matrix by entrapment, adsorption or covalent linkage. On addition of suitable substrate and provision on optimum </w:t>
      </w:r>
      <w:proofErr w:type="spellStart"/>
      <w:r w:rsidRPr="00346FF6">
        <w:rPr>
          <w:rFonts w:asciiTheme="majorBidi" w:hAnsiTheme="majorBidi" w:cstheme="majorBidi"/>
          <w:sz w:val="28"/>
          <w:szCs w:val="28"/>
        </w:rPr>
        <w:t>physico</w:t>
      </w:r>
      <w:proofErr w:type="spellEnd"/>
      <w:r w:rsidRPr="00346FF6">
        <w:rPr>
          <w:rFonts w:asciiTheme="majorBidi" w:hAnsiTheme="majorBidi" w:cstheme="majorBidi"/>
          <w:sz w:val="28"/>
          <w:szCs w:val="28"/>
        </w:rPr>
        <w:t xml:space="preserve"> chemical parameters, the desired secondary metabolites are synthesized. Immobilization with suitable bioreactor system provides several advantages, such as continuous process operation, but for the development of an immobilized plant cell culture process, natural or artificially induced secretion of the accumulated product into the surrounding medium is necessary</w:t>
      </w:r>
      <w:r w:rsidRPr="00346FF6">
        <w:rPr>
          <w:rFonts w:asciiTheme="majorBidi" w:hAnsiTheme="majorBidi" w:cstheme="majorBidi"/>
          <w:sz w:val="28"/>
          <w:szCs w:val="28"/>
          <w:rtl/>
        </w:rPr>
        <w:t>.</w:t>
      </w:r>
    </w:p>
    <w:p w:rsidR="0024341A" w:rsidRPr="00346FF6" w:rsidRDefault="0024341A" w:rsidP="0024341A">
      <w:pPr>
        <w:pStyle w:val="ListParagraph"/>
        <w:bidi w:val="0"/>
        <w:jc w:val="both"/>
        <w:rPr>
          <w:rFonts w:asciiTheme="majorBidi" w:hAnsiTheme="majorBidi" w:cstheme="majorBidi"/>
          <w:sz w:val="28"/>
          <w:szCs w:val="28"/>
        </w:rPr>
      </w:pPr>
    </w:p>
    <w:p w:rsidR="0024341A" w:rsidRPr="00346FF6" w:rsidRDefault="0024341A" w:rsidP="0024341A">
      <w:pPr>
        <w:bidi w:val="0"/>
        <w:jc w:val="both"/>
        <w:rPr>
          <w:rFonts w:asciiTheme="majorBidi" w:hAnsiTheme="majorBidi" w:cstheme="majorBidi"/>
          <w:b/>
          <w:bCs/>
          <w:sz w:val="28"/>
          <w:szCs w:val="28"/>
        </w:rPr>
      </w:pPr>
      <w:r w:rsidRPr="00346FF6">
        <w:rPr>
          <w:rFonts w:asciiTheme="majorBidi" w:hAnsiTheme="majorBidi" w:cstheme="majorBidi"/>
          <w:b/>
          <w:bCs/>
          <w:sz w:val="28"/>
          <w:szCs w:val="28"/>
          <w:rtl/>
        </w:rPr>
        <w:t xml:space="preserve"> </w:t>
      </w:r>
      <w:r>
        <w:rPr>
          <w:rFonts w:asciiTheme="majorBidi" w:hAnsiTheme="majorBidi" w:cstheme="majorBidi"/>
          <w:b/>
          <w:bCs/>
          <w:sz w:val="28"/>
          <w:szCs w:val="28"/>
          <w:lang w:bidi="ar-IQ"/>
        </w:rPr>
        <w:t>2.</w:t>
      </w:r>
      <w:r w:rsidRPr="00346FF6">
        <w:rPr>
          <w:rFonts w:asciiTheme="majorBidi" w:hAnsiTheme="majorBidi" w:cstheme="majorBidi"/>
          <w:b/>
          <w:bCs/>
          <w:sz w:val="28"/>
          <w:szCs w:val="28"/>
          <w:rtl/>
        </w:rPr>
        <w:t xml:space="preserve">       </w:t>
      </w:r>
      <w:r w:rsidRPr="00346FF6">
        <w:rPr>
          <w:rFonts w:asciiTheme="majorBidi" w:hAnsiTheme="majorBidi" w:cstheme="majorBidi"/>
          <w:b/>
          <w:bCs/>
          <w:sz w:val="28"/>
          <w:szCs w:val="28"/>
        </w:rPr>
        <w:t>In vitro tissue, organ, and cell culture</w:t>
      </w:r>
    </w:p>
    <w:p w:rsidR="0024341A" w:rsidRPr="00346FF6" w:rsidRDefault="0024341A" w:rsidP="0024341A">
      <w:pPr>
        <w:pStyle w:val="ListParagraph"/>
        <w:bidi w:val="0"/>
        <w:jc w:val="both"/>
        <w:rPr>
          <w:rFonts w:asciiTheme="majorBidi" w:hAnsiTheme="majorBidi" w:cstheme="majorBidi"/>
          <w:sz w:val="28"/>
          <w:szCs w:val="28"/>
        </w:rPr>
      </w:pPr>
    </w:p>
    <w:p w:rsidR="0024341A" w:rsidRPr="00346FF6" w:rsidRDefault="0024341A" w:rsidP="0024341A">
      <w:pPr>
        <w:pStyle w:val="ListParagraph"/>
        <w:bidi w:val="0"/>
        <w:jc w:val="both"/>
        <w:rPr>
          <w:rFonts w:asciiTheme="majorBidi" w:hAnsiTheme="majorBidi" w:cstheme="majorBidi"/>
          <w:sz w:val="28"/>
          <w:szCs w:val="28"/>
        </w:rPr>
      </w:pPr>
      <w:proofErr w:type="gramStart"/>
      <w:r>
        <w:rPr>
          <w:rStyle w:val="Strong"/>
          <w:rFonts w:ascii="Georgia" w:hAnsi="Georgia"/>
          <w:color w:val="1A1A1A"/>
          <w:sz w:val="27"/>
          <w:szCs w:val="27"/>
          <w:shd w:val="clear" w:color="auto" w:fill="FFFFFF"/>
        </w:rPr>
        <w:t>tissue</w:t>
      </w:r>
      <w:proofErr w:type="gramEnd"/>
      <w:r>
        <w:rPr>
          <w:rStyle w:val="Strong"/>
          <w:rFonts w:ascii="Georgia" w:hAnsi="Georgia"/>
          <w:color w:val="1A1A1A"/>
          <w:sz w:val="27"/>
          <w:szCs w:val="27"/>
          <w:shd w:val="clear" w:color="auto" w:fill="FFFFFF"/>
        </w:rPr>
        <w:t xml:space="preserve"> culture</w:t>
      </w:r>
      <w:r>
        <w:rPr>
          <w:rFonts w:ascii="Georgia" w:hAnsi="Georgia"/>
          <w:color w:val="1A1A1A"/>
          <w:sz w:val="27"/>
          <w:szCs w:val="27"/>
          <w:shd w:val="clear" w:color="auto" w:fill="FFFFFF"/>
        </w:rPr>
        <w:t>, a method of biological research in which fragments of </w:t>
      </w:r>
      <w:hyperlink r:id="rId9" w:history="1">
        <w:r>
          <w:rPr>
            <w:rStyle w:val="Hyperlink"/>
            <w:rFonts w:ascii="Georgia" w:hAnsi="Georgia"/>
            <w:color w:val="14599D"/>
            <w:sz w:val="27"/>
            <w:szCs w:val="27"/>
            <w:shd w:val="clear" w:color="auto" w:fill="FFFFFF"/>
          </w:rPr>
          <w:t>tissue</w:t>
        </w:r>
      </w:hyperlink>
      <w:r>
        <w:rPr>
          <w:rFonts w:ascii="Georgia" w:hAnsi="Georgia"/>
          <w:color w:val="1A1A1A"/>
          <w:sz w:val="27"/>
          <w:szCs w:val="27"/>
          <w:shd w:val="clear" w:color="auto" w:fill="FFFFFF"/>
        </w:rPr>
        <w:t> from an animal or plant are transferred to an artificial </w:t>
      </w:r>
      <w:hyperlink r:id="rId10" w:history="1">
        <w:r>
          <w:rPr>
            <w:rStyle w:val="Hyperlink"/>
            <w:rFonts w:ascii="Georgia" w:hAnsi="Georgia"/>
            <w:sz w:val="27"/>
            <w:szCs w:val="27"/>
            <w:shd w:val="clear" w:color="auto" w:fill="FFFFFF"/>
          </w:rPr>
          <w:t>environment</w:t>
        </w:r>
      </w:hyperlink>
      <w:r>
        <w:rPr>
          <w:rFonts w:ascii="Georgia" w:hAnsi="Georgia"/>
          <w:color w:val="1A1A1A"/>
          <w:sz w:val="27"/>
          <w:szCs w:val="27"/>
          <w:shd w:val="clear" w:color="auto" w:fill="FFFFFF"/>
        </w:rPr>
        <w:t> in which they can continue to survive and function. </w:t>
      </w:r>
      <w:r w:rsidRPr="00346FF6">
        <w:rPr>
          <w:rFonts w:asciiTheme="majorBidi" w:hAnsiTheme="majorBidi" w:cstheme="majorBidi"/>
          <w:sz w:val="28"/>
          <w:szCs w:val="28"/>
        </w:rPr>
        <w:t xml:space="preserve">Plant cell and tissue cultures can be established routinely under sterile conditions from explants, such as plant leaves, stems, roots, meristems, etc., both for multiplication and extraction of secondary metabolites. Shoot, root, callus, cell suspension, and hairy root culture are used to synthesize metabolite of interest. Metabolites which are localized in multiple tissues can be synthesized through unorganized callus or suspension cultures. But when the metabolite of interest is restricted to specialized part or glands in host plant, differentiated </w:t>
      </w:r>
      <w:proofErr w:type="spellStart"/>
      <w:r w:rsidRPr="00346FF6">
        <w:rPr>
          <w:rFonts w:asciiTheme="majorBidi" w:hAnsiTheme="majorBidi" w:cstheme="majorBidi"/>
          <w:sz w:val="28"/>
          <w:szCs w:val="28"/>
        </w:rPr>
        <w:t>microplant</w:t>
      </w:r>
      <w:proofErr w:type="spellEnd"/>
      <w:r w:rsidRPr="00346FF6">
        <w:rPr>
          <w:rFonts w:asciiTheme="majorBidi" w:hAnsiTheme="majorBidi" w:cstheme="majorBidi"/>
          <w:sz w:val="28"/>
          <w:szCs w:val="28"/>
        </w:rPr>
        <w:t xml:space="preserve"> or organ culture is the method of choice. </w:t>
      </w:r>
    </w:p>
    <w:p w:rsidR="0024341A" w:rsidRPr="00346FF6" w:rsidRDefault="0024341A" w:rsidP="0024341A">
      <w:pPr>
        <w:bidi w:val="0"/>
        <w:jc w:val="both"/>
        <w:rPr>
          <w:rFonts w:asciiTheme="majorBidi" w:hAnsiTheme="majorBidi" w:cstheme="majorBidi"/>
          <w:b/>
          <w:bCs/>
          <w:sz w:val="28"/>
          <w:szCs w:val="28"/>
        </w:rPr>
      </w:pPr>
      <w:r w:rsidRPr="00346FF6">
        <w:rPr>
          <w:rFonts w:asciiTheme="majorBidi" w:hAnsiTheme="majorBidi" w:cstheme="majorBidi"/>
          <w:b/>
          <w:bCs/>
          <w:sz w:val="28"/>
          <w:szCs w:val="28"/>
        </w:rPr>
        <w:t>Secondary metabolites of microorganisms</w:t>
      </w:r>
    </w:p>
    <w:p w:rsidR="0024341A" w:rsidRPr="00346FF6" w:rsidRDefault="0024341A" w:rsidP="0024341A">
      <w:pPr>
        <w:pStyle w:val="ListParagraph"/>
        <w:bidi w:val="0"/>
        <w:jc w:val="both"/>
        <w:rPr>
          <w:rFonts w:asciiTheme="majorBidi" w:hAnsiTheme="majorBidi" w:cstheme="majorBidi"/>
          <w:sz w:val="28"/>
          <w:szCs w:val="28"/>
        </w:rPr>
      </w:pPr>
    </w:p>
    <w:p w:rsidR="0024341A" w:rsidRPr="00346FF6" w:rsidRDefault="0024341A" w:rsidP="0024341A">
      <w:pPr>
        <w:pStyle w:val="ListParagraph"/>
        <w:bidi w:val="0"/>
        <w:ind w:left="142"/>
        <w:jc w:val="both"/>
        <w:rPr>
          <w:rFonts w:asciiTheme="majorBidi" w:hAnsiTheme="majorBidi" w:cstheme="majorBidi"/>
          <w:sz w:val="28"/>
          <w:szCs w:val="28"/>
        </w:rPr>
      </w:pPr>
      <w:r w:rsidRPr="00346FF6">
        <w:rPr>
          <w:rFonts w:asciiTheme="majorBidi" w:hAnsiTheme="majorBidi" w:cstheme="majorBidi"/>
          <w:sz w:val="28"/>
          <w:szCs w:val="28"/>
        </w:rPr>
        <w:lastRenderedPageBreak/>
        <w:t xml:space="preserve">Microbial secondary metabolites are low molecular mass products with unusual structures. The structurally diverse metabolites show a variety of biological activities like antimicrobial agents, inhibitors of enzymes and </w:t>
      </w:r>
      <w:proofErr w:type="spellStart"/>
      <w:r w:rsidRPr="00346FF6">
        <w:rPr>
          <w:rFonts w:asciiTheme="majorBidi" w:hAnsiTheme="majorBidi" w:cstheme="majorBidi"/>
          <w:sz w:val="28"/>
          <w:szCs w:val="28"/>
        </w:rPr>
        <w:t>antitumors</w:t>
      </w:r>
      <w:proofErr w:type="spellEnd"/>
      <w:r w:rsidRPr="00346FF6">
        <w:rPr>
          <w:rFonts w:asciiTheme="majorBidi" w:hAnsiTheme="majorBidi" w:cstheme="majorBidi"/>
          <w:sz w:val="28"/>
          <w:szCs w:val="28"/>
        </w:rPr>
        <w:t>, immune-</w:t>
      </w:r>
      <w:proofErr w:type="spellStart"/>
      <w:r w:rsidRPr="00346FF6">
        <w:rPr>
          <w:rFonts w:asciiTheme="majorBidi" w:hAnsiTheme="majorBidi" w:cstheme="majorBidi"/>
          <w:sz w:val="28"/>
          <w:szCs w:val="28"/>
        </w:rPr>
        <w:t>suppressives</w:t>
      </w:r>
      <w:proofErr w:type="spellEnd"/>
      <w:r w:rsidRPr="00346FF6">
        <w:rPr>
          <w:rFonts w:asciiTheme="majorBidi" w:hAnsiTheme="majorBidi" w:cstheme="majorBidi"/>
          <w:sz w:val="28"/>
          <w:szCs w:val="28"/>
        </w:rPr>
        <w:t xml:space="preserve"> and </w:t>
      </w:r>
      <w:proofErr w:type="spellStart"/>
      <w:r w:rsidRPr="00346FF6">
        <w:rPr>
          <w:rFonts w:asciiTheme="majorBidi" w:hAnsiTheme="majorBidi" w:cstheme="majorBidi"/>
          <w:sz w:val="28"/>
          <w:szCs w:val="28"/>
        </w:rPr>
        <w:t>antiparasitic</w:t>
      </w:r>
      <w:proofErr w:type="spellEnd"/>
      <w:r w:rsidRPr="00346FF6">
        <w:rPr>
          <w:rFonts w:asciiTheme="majorBidi" w:hAnsiTheme="majorBidi" w:cstheme="majorBidi"/>
          <w:sz w:val="28"/>
          <w:szCs w:val="28"/>
        </w:rPr>
        <w:t xml:space="preserve"> agents, plant growth stimulators, herbicides, insecticides, </w:t>
      </w:r>
      <w:proofErr w:type="spellStart"/>
      <w:r w:rsidRPr="00346FF6">
        <w:rPr>
          <w:rFonts w:asciiTheme="majorBidi" w:hAnsiTheme="majorBidi" w:cstheme="majorBidi"/>
          <w:sz w:val="28"/>
          <w:szCs w:val="28"/>
        </w:rPr>
        <w:t>antihelmintics</w:t>
      </w:r>
      <w:proofErr w:type="spellEnd"/>
      <w:r w:rsidRPr="00346FF6">
        <w:rPr>
          <w:rFonts w:asciiTheme="majorBidi" w:hAnsiTheme="majorBidi" w:cstheme="majorBidi"/>
          <w:sz w:val="28"/>
          <w:szCs w:val="28"/>
        </w:rPr>
        <w:t>, etc. They are produced during the late growth phase of the microorganisms</w:t>
      </w:r>
      <w:r w:rsidRPr="006E6BAE">
        <w:rPr>
          <w:rFonts w:asciiTheme="majorBidi" w:hAnsiTheme="majorBidi" w:cstheme="majorBidi"/>
          <w:sz w:val="28"/>
          <w:szCs w:val="28"/>
          <w:highlight w:val="yellow"/>
        </w:rPr>
        <w:t>. The secondary metabolite production is controlled by special regulatory mechanisms in microorganisms, as their production is generally repressed in logarithmic phase and depressed in stationary growth phases.</w:t>
      </w:r>
      <w:r w:rsidRPr="00346FF6">
        <w:rPr>
          <w:rFonts w:asciiTheme="majorBidi" w:hAnsiTheme="majorBidi" w:cstheme="majorBidi"/>
          <w:sz w:val="28"/>
          <w:szCs w:val="28"/>
        </w:rPr>
        <w:t xml:space="preserve"> The microbial secondary metabolites have distinctive molecular skeleton which is not found in the chemical libraries and about 40% of the microbial metabolites c</w:t>
      </w:r>
      <w:r>
        <w:rPr>
          <w:rFonts w:asciiTheme="majorBidi" w:hAnsiTheme="majorBidi" w:cstheme="majorBidi"/>
          <w:sz w:val="28"/>
          <w:szCs w:val="28"/>
        </w:rPr>
        <w:t>annot be chemically synthesized</w:t>
      </w:r>
      <w:r w:rsidRPr="00346FF6">
        <w:rPr>
          <w:rFonts w:asciiTheme="majorBidi" w:hAnsiTheme="majorBidi" w:cstheme="majorBidi"/>
          <w:sz w:val="28"/>
          <w:szCs w:val="28"/>
        </w:rPr>
        <w:t>.</w:t>
      </w:r>
    </w:p>
    <w:p w:rsidR="0024341A" w:rsidRPr="00346FF6" w:rsidRDefault="0024341A" w:rsidP="0024341A">
      <w:pPr>
        <w:bidi w:val="0"/>
        <w:jc w:val="both"/>
        <w:rPr>
          <w:rFonts w:asciiTheme="majorBidi" w:hAnsiTheme="majorBidi" w:cstheme="majorBidi"/>
          <w:sz w:val="28"/>
          <w:szCs w:val="28"/>
        </w:rPr>
      </w:pPr>
      <w:r>
        <w:rPr>
          <w:rFonts w:asciiTheme="majorBidi" w:hAnsiTheme="majorBidi" w:cstheme="majorBidi"/>
          <w:b/>
          <w:bCs/>
          <w:sz w:val="28"/>
          <w:szCs w:val="28"/>
        </w:rPr>
        <w:t xml:space="preserve">Secondary metabolites of </w:t>
      </w:r>
      <w:r w:rsidRPr="00346FF6">
        <w:rPr>
          <w:rFonts w:asciiTheme="majorBidi" w:hAnsiTheme="majorBidi" w:cstheme="majorBidi"/>
          <w:b/>
          <w:bCs/>
          <w:sz w:val="28"/>
          <w:szCs w:val="28"/>
        </w:rPr>
        <w:t xml:space="preserve">bacteria </w:t>
      </w:r>
    </w:p>
    <w:p w:rsidR="0024341A" w:rsidRDefault="0024341A" w:rsidP="0024341A">
      <w:pPr>
        <w:pStyle w:val="ListParagraph"/>
        <w:bidi w:val="0"/>
        <w:ind w:left="142"/>
        <w:jc w:val="both"/>
        <w:rPr>
          <w:rFonts w:asciiTheme="majorBidi" w:hAnsiTheme="majorBidi" w:cstheme="majorBidi"/>
          <w:sz w:val="28"/>
          <w:szCs w:val="28"/>
        </w:rPr>
      </w:pPr>
      <w:r w:rsidRPr="00346FF6">
        <w:rPr>
          <w:rFonts w:asciiTheme="majorBidi" w:hAnsiTheme="majorBidi" w:cstheme="majorBidi"/>
          <w:sz w:val="28"/>
          <w:szCs w:val="28"/>
        </w:rPr>
        <w:t xml:space="preserve">The structurally diverse metabolites show a variety of biological activities like antimicrobial agents, inhibitors of enzymes and </w:t>
      </w:r>
      <w:proofErr w:type="spellStart"/>
      <w:r w:rsidRPr="00346FF6">
        <w:rPr>
          <w:rFonts w:asciiTheme="majorBidi" w:hAnsiTheme="majorBidi" w:cstheme="majorBidi"/>
          <w:sz w:val="28"/>
          <w:szCs w:val="28"/>
        </w:rPr>
        <w:t>antitumors</w:t>
      </w:r>
      <w:proofErr w:type="spellEnd"/>
      <w:r w:rsidRPr="00346FF6">
        <w:rPr>
          <w:rFonts w:asciiTheme="majorBidi" w:hAnsiTheme="majorBidi" w:cstheme="majorBidi"/>
          <w:sz w:val="28"/>
          <w:szCs w:val="28"/>
        </w:rPr>
        <w:t>, immune-</w:t>
      </w:r>
      <w:proofErr w:type="spellStart"/>
      <w:r w:rsidRPr="00346FF6">
        <w:rPr>
          <w:rFonts w:asciiTheme="majorBidi" w:hAnsiTheme="majorBidi" w:cstheme="majorBidi"/>
          <w:sz w:val="28"/>
          <w:szCs w:val="28"/>
        </w:rPr>
        <w:t>suppressives</w:t>
      </w:r>
      <w:proofErr w:type="spellEnd"/>
      <w:r w:rsidRPr="00346FF6">
        <w:rPr>
          <w:rFonts w:asciiTheme="majorBidi" w:hAnsiTheme="majorBidi" w:cstheme="majorBidi"/>
          <w:sz w:val="28"/>
          <w:szCs w:val="28"/>
        </w:rPr>
        <w:t xml:space="preserve"> and </w:t>
      </w:r>
      <w:proofErr w:type="spellStart"/>
      <w:r w:rsidRPr="00346FF6">
        <w:rPr>
          <w:rFonts w:asciiTheme="majorBidi" w:hAnsiTheme="majorBidi" w:cstheme="majorBidi"/>
          <w:sz w:val="28"/>
          <w:szCs w:val="28"/>
        </w:rPr>
        <w:t>antiparasitic</w:t>
      </w:r>
      <w:proofErr w:type="spellEnd"/>
      <w:r w:rsidRPr="00346FF6">
        <w:rPr>
          <w:rFonts w:asciiTheme="majorBidi" w:hAnsiTheme="majorBidi" w:cstheme="majorBidi"/>
          <w:sz w:val="28"/>
          <w:szCs w:val="28"/>
        </w:rPr>
        <w:t xml:space="preserve"> agents, plant growth stimulators, herbicides, insecticides, </w:t>
      </w:r>
      <w:proofErr w:type="spellStart"/>
      <w:r w:rsidRPr="00346FF6">
        <w:rPr>
          <w:rFonts w:asciiTheme="majorBidi" w:hAnsiTheme="majorBidi" w:cstheme="majorBidi"/>
          <w:sz w:val="28"/>
          <w:szCs w:val="28"/>
        </w:rPr>
        <w:t>antihelmintics</w:t>
      </w:r>
      <w:proofErr w:type="spellEnd"/>
      <w:r w:rsidRPr="00346FF6">
        <w:rPr>
          <w:rFonts w:asciiTheme="majorBidi" w:hAnsiTheme="majorBidi" w:cstheme="majorBidi"/>
          <w:sz w:val="28"/>
          <w:szCs w:val="28"/>
        </w:rPr>
        <w:t>, etc. They are produced during the late growth phase of the microorganisms. The secondary metabolite production is controlled by special regulatory mechanisms in microorganisms, as their production is generally repressed in logarithmic phase and depressed in stationary growth phases. The microbial secondary metabolites have distinctive molecular skeleton which is not found in the chemical libraries and about 40% of the microbial metabolites cannot be chemically synthesized.</w:t>
      </w:r>
    </w:p>
    <w:p w:rsidR="0024341A" w:rsidRPr="00346FF6" w:rsidRDefault="0024341A" w:rsidP="0024341A">
      <w:pPr>
        <w:pStyle w:val="ListParagraph"/>
        <w:bidi w:val="0"/>
        <w:ind w:left="142"/>
        <w:jc w:val="both"/>
        <w:rPr>
          <w:rFonts w:asciiTheme="majorBidi" w:hAnsiTheme="majorBidi" w:cstheme="majorBidi"/>
          <w:sz w:val="28"/>
          <w:szCs w:val="28"/>
        </w:rPr>
      </w:pPr>
    </w:p>
    <w:p w:rsidR="0024341A" w:rsidRPr="00346FF6" w:rsidRDefault="0024341A" w:rsidP="0024341A">
      <w:pPr>
        <w:bidi w:val="0"/>
        <w:jc w:val="both"/>
        <w:rPr>
          <w:rFonts w:asciiTheme="majorBidi" w:hAnsiTheme="majorBidi" w:cstheme="majorBidi"/>
          <w:b/>
          <w:bCs/>
          <w:sz w:val="28"/>
          <w:szCs w:val="28"/>
        </w:rPr>
      </w:pPr>
      <w:r w:rsidRPr="00346FF6">
        <w:rPr>
          <w:rFonts w:asciiTheme="majorBidi" w:hAnsiTheme="majorBidi" w:cstheme="majorBidi"/>
          <w:b/>
          <w:bCs/>
          <w:sz w:val="28"/>
          <w:szCs w:val="28"/>
        </w:rPr>
        <w:t>Features of microbial secondary metabolites</w:t>
      </w:r>
    </w:p>
    <w:p w:rsidR="0024341A" w:rsidRPr="00346FF6" w:rsidRDefault="0024341A" w:rsidP="0024341A">
      <w:pPr>
        <w:bidi w:val="0"/>
        <w:jc w:val="both"/>
        <w:rPr>
          <w:rFonts w:asciiTheme="majorBidi" w:hAnsiTheme="majorBidi" w:cstheme="majorBidi"/>
          <w:sz w:val="28"/>
          <w:szCs w:val="28"/>
        </w:rPr>
      </w:pPr>
      <w:r w:rsidRPr="00346FF6">
        <w:rPr>
          <w:rFonts w:asciiTheme="majorBidi" w:hAnsiTheme="majorBidi" w:cstheme="majorBidi"/>
          <w:sz w:val="28"/>
          <w:szCs w:val="28"/>
          <w:rtl/>
        </w:rPr>
        <w:t>•</w:t>
      </w:r>
      <w:r w:rsidRPr="00346FF6">
        <w:rPr>
          <w:rFonts w:asciiTheme="majorBidi" w:hAnsiTheme="majorBidi" w:cstheme="majorBidi"/>
          <w:sz w:val="28"/>
          <w:szCs w:val="28"/>
          <w:rtl/>
        </w:rPr>
        <w:tab/>
      </w:r>
      <w:r w:rsidRPr="00346FF6">
        <w:rPr>
          <w:rFonts w:asciiTheme="majorBidi" w:hAnsiTheme="majorBidi" w:cstheme="majorBidi"/>
          <w:sz w:val="28"/>
          <w:szCs w:val="28"/>
        </w:rPr>
        <w:t>The principle and process of natural fermentation product synthesis can be successfully scaled up and employed to maximize its application in the field of medicine, agriculture, food, and environment</w:t>
      </w:r>
      <w:r w:rsidRPr="00346FF6">
        <w:rPr>
          <w:rFonts w:asciiTheme="majorBidi" w:hAnsiTheme="majorBidi" w:cstheme="majorBidi"/>
          <w:sz w:val="28"/>
          <w:szCs w:val="28"/>
          <w:rtl/>
        </w:rPr>
        <w:t>.</w:t>
      </w:r>
    </w:p>
    <w:p w:rsidR="0024341A" w:rsidRPr="00346FF6" w:rsidRDefault="0024341A" w:rsidP="0024341A">
      <w:pPr>
        <w:bidi w:val="0"/>
        <w:jc w:val="both"/>
        <w:rPr>
          <w:rFonts w:asciiTheme="majorBidi" w:hAnsiTheme="majorBidi" w:cstheme="majorBidi"/>
          <w:sz w:val="28"/>
          <w:szCs w:val="28"/>
        </w:rPr>
      </w:pPr>
      <w:r w:rsidRPr="00346FF6">
        <w:rPr>
          <w:rFonts w:asciiTheme="majorBidi" w:hAnsiTheme="majorBidi" w:cstheme="majorBidi"/>
          <w:sz w:val="28"/>
          <w:szCs w:val="28"/>
          <w:rtl/>
        </w:rPr>
        <w:t>•</w:t>
      </w:r>
      <w:r w:rsidRPr="00346FF6">
        <w:rPr>
          <w:rFonts w:asciiTheme="majorBidi" w:hAnsiTheme="majorBidi" w:cstheme="majorBidi"/>
          <w:sz w:val="28"/>
          <w:szCs w:val="28"/>
          <w:rtl/>
        </w:rPr>
        <w:tab/>
      </w:r>
      <w:r w:rsidRPr="00346FF6">
        <w:rPr>
          <w:rFonts w:asciiTheme="majorBidi" w:hAnsiTheme="majorBidi" w:cstheme="majorBidi"/>
          <w:sz w:val="28"/>
          <w:szCs w:val="28"/>
        </w:rPr>
        <w:t>The metabolite can serve as a starting material for deriving a product of interest, extended further through chemical or biological transformation</w:t>
      </w:r>
      <w:r w:rsidRPr="00346FF6">
        <w:rPr>
          <w:rFonts w:asciiTheme="majorBidi" w:hAnsiTheme="majorBidi" w:cstheme="majorBidi"/>
          <w:sz w:val="28"/>
          <w:szCs w:val="28"/>
          <w:rtl/>
        </w:rPr>
        <w:t>.</w:t>
      </w:r>
    </w:p>
    <w:p w:rsidR="0024341A" w:rsidRPr="00346FF6" w:rsidRDefault="0024341A" w:rsidP="0024341A">
      <w:pPr>
        <w:bidi w:val="0"/>
        <w:jc w:val="both"/>
        <w:rPr>
          <w:rFonts w:asciiTheme="majorBidi" w:hAnsiTheme="majorBidi" w:cstheme="majorBidi"/>
          <w:sz w:val="28"/>
          <w:szCs w:val="28"/>
        </w:rPr>
      </w:pPr>
      <w:r w:rsidRPr="00346FF6">
        <w:rPr>
          <w:rFonts w:asciiTheme="majorBidi" w:hAnsiTheme="majorBidi" w:cstheme="majorBidi"/>
          <w:sz w:val="28"/>
          <w:szCs w:val="28"/>
          <w:rtl/>
        </w:rPr>
        <w:t>•</w:t>
      </w:r>
      <w:r w:rsidRPr="00346FF6">
        <w:rPr>
          <w:rFonts w:asciiTheme="majorBidi" w:hAnsiTheme="majorBidi" w:cstheme="majorBidi"/>
          <w:sz w:val="28"/>
          <w:szCs w:val="28"/>
          <w:rtl/>
        </w:rPr>
        <w:tab/>
      </w:r>
      <w:r w:rsidRPr="00346FF6">
        <w:rPr>
          <w:rFonts w:asciiTheme="majorBidi" w:hAnsiTheme="majorBidi" w:cstheme="majorBidi"/>
          <w:sz w:val="28"/>
          <w:szCs w:val="28"/>
        </w:rPr>
        <w:t>New analog or templates in which secondary metabolite serve as lead compounds will lead discovery and design of new drugs</w:t>
      </w:r>
      <w:r w:rsidRPr="00346FF6">
        <w:rPr>
          <w:rFonts w:asciiTheme="majorBidi" w:hAnsiTheme="majorBidi" w:cstheme="majorBidi"/>
          <w:sz w:val="28"/>
          <w:szCs w:val="28"/>
          <w:rtl/>
        </w:rPr>
        <w:t>.</w:t>
      </w:r>
    </w:p>
    <w:p w:rsidR="0024341A" w:rsidRPr="00346FF6" w:rsidRDefault="0024341A" w:rsidP="0024341A">
      <w:pPr>
        <w:tabs>
          <w:tab w:val="left" w:pos="2445"/>
        </w:tabs>
        <w:bidi w:val="0"/>
        <w:jc w:val="both"/>
        <w:rPr>
          <w:rFonts w:asciiTheme="majorBidi" w:hAnsiTheme="majorBidi" w:cstheme="majorBidi"/>
          <w:sz w:val="28"/>
          <w:szCs w:val="28"/>
        </w:rPr>
      </w:pPr>
    </w:p>
    <w:p w:rsidR="0024341A" w:rsidRPr="00346FF6" w:rsidRDefault="0024341A" w:rsidP="0024341A">
      <w:pPr>
        <w:bidi w:val="0"/>
        <w:jc w:val="both"/>
        <w:rPr>
          <w:rFonts w:asciiTheme="majorBidi" w:hAnsiTheme="majorBidi" w:cstheme="majorBidi"/>
          <w:sz w:val="28"/>
          <w:szCs w:val="28"/>
          <w:lang w:bidi="ar-IQ"/>
        </w:rPr>
      </w:pPr>
      <w:r w:rsidRPr="00346FF6">
        <w:rPr>
          <w:rFonts w:asciiTheme="majorBidi" w:hAnsiTheme="majorBidi" w:cstheme="majorBidi"/>
          <w:sz w:val="28"/>
          <w:szCs w:val="28"/>
          <w:lang w:bidi="ar-IQ"/>
        </w:rPr>
        <w:t xml:space="preserve"> </w:t>
      </w:r>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Secondary metabolites</w:t>
      </w:r>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Biological activity</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 xml:space="preserve">         </w:t>
      </w:r>
      <w:proofErr w:type="spellStart"/>
      <w:r w:rsidRPr="00346FF6">
        <w:rPr>
          <w:rFonts w:asciiTheme="majorBidi" w:hAnsiTheme="majorBidi" w:cstheme="majorBidi"/>
          <w:sz w:val="28"/>
          <w:szCs w:val="28"/>
          <w:lang w:bidi="ar-IQ"/>
        </w:rPr>
        <w:t>Pyrethrins</w:t>
      </w:r>
      <w:proofErr w:type="spellEnd"/>
      <w:r w:rsidRPr="00346FF6">
        <w:rPr>
          <w:rFonts w:asciiTheme="majorBidi" w:hAnsiTheme="majorBidi" w:cstheme="majorBidi"/>
          <w:sz w:val="28"/>
          <w:szCs w:val="28"/>
          <w:rtl/>
          <w:lang w:bidi="ar-IQ"/>
        </w:rPr>
        <w:t xml:space="preserve">                                      </w:t>
      </w:r>
      <w:r w:rsidRPr="00346FF6">
        <w:rPr>
          <w:rFonts w:asciiTheme="majorBidi" w:hAnsiTheme="majorBidi" w:cstheme="majorBidi"/>
          <w:sz w:val="28"/>
          <w:szCs w:val="28"/>
          <w:lang w:bidi="ar-IQ"/>
        </w:rPr>
        <w:t>Insecticidal</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 xml:space="preserve">         </w:t>
      </w:r>
      <w:proofErr w:type="spellStart"/>
      <w:r w:rsidRPr="00346FF6">
        <w:rPr>
          <w:rFonts w:asciiTheme="majorBidi" w:hAnsiTheme="majorBidi" w:cstheme="majorBidi"/>
          <w:sz w:val="28"/>
          <w:szCs w:val="28"/>
          <w:lang w:bidi="ar-IQ"/>
        </w:rPr>
        <w:t>Baccharine</w:t>
      </w:r>
      <w:proofErr w:type="spellEnd"/>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 xml:space="preserve">                              Antineoplastic</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 xml:space="preserve">         </w:t>
      </w:r>
      <w:proofErr w:type="spellStart"/>
      <w:r w:rsidRPr="00346FF6">
        <w:rPr>
          <w:rFonts w:asciiTheme="majorBidi" w:hAnsiTheme="majorBidi" w:cstheme="majorBidi"/>
          <w:sz w:val="28"/>
          <w:szCs w:val="28"/>
          <w:lang w:bidi="ar-IQ"/>
        </w:rPr>
        <w:t>Gsaline</w:t>
      </w:r>
      <w:proofErr w:type="spellEnd"/>
      <w:r w:rsidRPr="00346FF6">
        <w:rPr>
          <w:rFonts w:asciiTheme="majorBidi" w:hAnsiTheme="majorBidi" w:cstheme="majorBidi"/>
          <w:sz w:val="28"/>
          <w:szCs w:val="28"/>
          <w:rtl/>
          <w:lang w:bidi="ar-IQ"/>
        </w:rPr>
        <w:tab/>
        <w:t xml:space="preserve">         </w:t>
      </w:r>
      <w:r>
        <w:rPr>
          <w:rFonts w:asciiTheme="majorBidi" w:hAnsiTheme="majorBidi" w:cstheme="majorBidi"/>
          <w:sz w:val="28"/>
          <w:szCs w:val="28"/>
          <w:rtl/>
          <w:lang w:bidi="ar-IQ"/>
        </w:rPr>
        <w:t xml:space="preserve">                       </w:t>
      </w:r>
      <w:r w:rsidRPr="00346FF6">
        <w:rPr>
          <w:rFonts w:asciiTheme="majorBidi" w:hAnsiTheme="majorBidi" w:cstheme="majorBidi"/>
          <w:sz w:val="28"/>
          <w:szCs w:val="28"/>
          <w:lang w:bidi="ar-IQ"/>
        </w:rPr>
        <w:t>Antineoplastic</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Digoxin</w:t>
      </w:r>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 xml:space="preserve">                             Cardiac tonic</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ab/>
      </w:r>
      <w:proofErr w:type="spellStart"/>
      <w:r w:rsidRPr="00346FF6">
        <w:rPr>
          <w:rFonts w:asciiTheme="majorBidi" w:hAnsiTheme="majorBidi" w:cstheme="majorBidi"/>
          <w:sz w:val="28"/>
          <w:szCs w:val="28"/>
          <w:lang w:bidi="ar-IQ"/>
        </w:rPr>
        <w:t>Diosgunin</w:t>
      </w:r>
      <w:proofErr w:type="spellEnd"/>
      <w:r w:rsidRPr="00346FF6">
        <w:rPr>
          <w:rFonts w:asciiTheme="majorBidi" w:hAnsiTheme="majorBidi" w:cstheme="majorBidi"/>
          <w:sz w:val="28"/>
          <w:szCs w:val="28"/>
          <w:rtl/>
          <w:lang w:bidi="ar-IQ"/>
        </w:rPr>
        <w:tab/>
        <w:t xml:space="preserve">                              </w:t>
      </w:r>
      <w:r w:rsidRPr="00346FF6">
        <w:rPr>
          <w:rFonts w:asciiTheme="majorBidi" w:hAnsiTheme="majorBidi" w:cstheme="majorBidi"/>
          <w:sz w:val="28"/>
          <w:szCs w:val="28"/>
          <w:lang w:bidi="ar-IQ"/>
        </w:rPr>
        <w:t>Antifertility</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Morphine</w:t>
      </w:r>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 xml:space="preserve">                              Analgesic</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ab/>
      </w:r>
      <w:proofErr w:type="spellStart"/>
      <w:r w:rsidRPr="00346FF6">
        <w:rPr>
          <w:rFonts w:asciiTheme="majorBidi" w:hAnsiTheme="majorBidi" w:cstheme="majorBidi"/>
          <w:sz w:val="28"/>
          <w:szCs w:val="28"/>
          <w:lang w:bidi="ar-IQ"/>
        </w:rPr>
        <w:t>Thebaine</w:t>
      </w:r>
      <w:proofErr w:type="spellEnd"/>
      <w:r w:rsidRPr="00346FF6">
        <w:rPr>
          <w:rFonts w:asciiTheme="majorBidi" w:hAnsiTheme="majorBidi" w:cstheme="majorBidi"/>
          <w:sz w:val="28"/>
          <w:szCs w:val="28"/>
          <w:rtl/>
          <w:lang w:bidi="ar-IQ"/>
        </w:rPr>
        <w:tab/>
        <w:t xml:space="preserve">                            </w:t>
      </w:r>
      <w:r w:rsidRPr="00346FF6">
        <w:rPr>
          <w:rFonts w:asciiTheme="majorBidi" w:hAnsiTheme="majorBidi" w:cstheme="majorBidi"/>
          <w:sz w:val="28"/>
          <w:szCs w:val="28"/>
          <w:lang w:bidi="ar-IQ"/>
        </w:rPr>
        <w:t xml:space="preserve"> Source of codeine</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ab/>
      </w:r>
      <w:proofErr w:type="spellStart"/>
      <w:r w:rsidRPr="00346FF6">
        <w:rPr>
          <w:rFonts w:asciiTheme="majorBidi" w:hAnsiTheme="majorBidi" w:cstheme="majorBidi"/>
          <w:sz w:val="28"/>
          <w:szCs w:val="28"/>
          <w:lang w:bidi="ar-IQ"/>
        </w:rPr>
        <w:t>Suolpolanine</w:t>
      </w:r>
      <w:proofErr w:type="spellEnd"/>
      <w:r w:rsidRPr="00346FF6">
        <w:rPr>
          <w:rFonts w:asciiTheme="majorBidi" w:hAnsiTheme="majorBidi" w:cstheme="majorBidi"/>
          <w:sz w:val="28"/>
          <w:szCs w:val="28"/>
          <w:rtl/>
          <w:lang w:bidi="ar-IQ"/>
        </w:rPr>
        <w:tab/>
      </w:r>
      <w:r>
        <w:rPr>
          <w:rFonts w:asciiTheme="majorBidi" w:hAnsiTheme="majorBidi" w:cstheme="majorBidi"/>
          <w:sz w:val="28"/>
          <w:szCs w:val="28"/>
          <w:lang w:bidi="ar-IQ"/>
        </w:rPr>
        <w:t xml:space="preserve">                   </w:t>
      </w:r>
      <w:r w:rsidRPr="00346FF6">
        <w:rPr>
          <w:rFonts w:asciiTheme="majorBidi" w:hAnsiTheme="majorBidi" w:cstheme="majorBidi"/>
          <w:sz w:val="28"/>
          <w:szCs w:val="28"/>
          <w:lang w:bidi="ar-IQ"/>
        </w:rPr>
        <w:t xml:space="preserve"> </w:t>
      </w:r>
      <w:proofErr w:type="spellStart"/>
      <w:r w:rsidRPr="00346FF6">
        <w:rPr>
          <w:rFonts w:asciiTheme="majorBidi" w:hAnsiTheme="majorBidi" w:cstheme="majorBidi"/>
          <w:sz w:val="28"/>
          <w:szCs w:val="28"/>
          <w:lang w:bidi="ar-IQ"/>
        </w:rPr>
        <w:t>Antihypertension</w:t>
      </w:r>
      <w:proofErr w:type="spellEnd"/>
    </w:p>
    <w:p w:rsidR="0024341A" w:rsidRPr="00346FF6" w:rsidRDefault="0024341A" w:rsidP="0024341A">
      <w:pPr>
        <w:bidi w:val="0"/>
        <w:rPr>
          <w:rFonts w:asciiTheme="majorBidi" w:hAnsiTheme="majorBidi" w:cstheme="majorBidi"/>
          <w:sz w:val="28"/>
          <w:szCs w:val="28"/>
          <w:rtl/>
          <w:lang w:bidi="ar-IQ"/>
        </w:rPr>
      </w:pPr>
      <w:r w:rsidRPr="00346FF6">
        <w:rPr>
          <w:rFonts w:asciiTheme="majorBidi" w:hAnsiTheme="majorBidi" w:cstheme="majorBidi"/>
          <w:sz w:val="28"/>
          <w:szCs w:val="28"/>
          <w:rtl/>
          <w:lang w:bidi="ar-IQ"/>
        </w:rPr>
        <w:tab/>
      </w:r>
      <w:proofErr w:type="spellStart"/>
      <w:r w:rsidRPr="00346FF6">
        <w:rPr>
          <w:rFonts w:asciiTheme="majorBidi" w:hAnsiTheme="majorBidi" w:cstheme="majorBidi"/>
          <w:sz w:val="28"/>
          <w:szCs w:val="28"/>
          <w:lang w:bidi="ar-IQ"/>
        </w:rPr>
        <w:t>Alropine</w:t>
      </w:r>
      <w:proofErr w:type="spellEnd"/>
      <w:r w:rsidRPr="00346FF6">
        <w:rPr>
          <w:rFonts w:asciiTheme="majorBidi" w:hAnsiTheme="majorBidi" w:cstheme="majorBidi"/>
          <w:sz w:val="28"/>
          <w:szCs w:val="28"/>
          <w:rtl/>
          <w:lang w:bidi="ar-IQ"/>
        </w:rPr>
        <w:tab/>
        <w:t xml:space="preserve">                             </w:t>
      </w:r>
      <w:r w:rsidRPr="00346FF6">
        <w:rPr>
          <w:rFonts w:asciiTheme="majorBidi" w:hAnsiTheme="majorBidi" w:cstheme="majorBidi"/>
          <w:sz w:val="28"/>
          <w:szCs w:val="28"/>
          <w:lang w:bidi="ar-IQ"/>
        </w:rPr>
        <w:t>Muscle relaxant</w:t>
      </w:r>
    </w:p>
    <w:p w:rsidR="0024341A" w:rsidRPr="00346FF6" w:rsidRDefault="0024341A" w:rsidP="0024341A">
      <w:pPr>
        <w:bidi w:val="0"/>
        <w:rPr>
          <w:rFonts w:asciiTheme="majorBidi" w:hAnsiTheme="majorBidi" w:cstheme="majorBidi"/>
          <w:sz w:val="28"/>
          <w:szCs w:val="28"/>
          <w:rtl/>
          <w:lang w:bidi="ar-IQ"/>
        </w:rPr>
      </w:pPr>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Codeine</w:t>
      </w:r>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 xml:space="preserve">                             Analgesic</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ab/>
      </w:r>
      <w:proofErr w:type="spellStart"/>
      <w:r w:rsidRPr="00346FF6">
        <w:rPr>
          <w:rFonts w:asciiTheme="majorBidi" w:hAnsiTheme="majorBidi" w:cstheme="majorBidi"/>
          <w:sz w:val="28"/>
          <w:szCs w:val="28"/>
          <w:lang w:bidi="ar-IQ"/>
        </w:rPr>
        <w:t>Shikonin</w:t>
      </w:r>
      <w:proofErr w:type="spellEnd"/>
      <w:r w:rsidRPr="00346FF6">
        <w:rPr>
          <w:rFonts w:asciiTheme="majorBidi" w:hAnsiTheme="majorBidi" w:cstheme="majorBidi"/>
          <w:sz w:val="28"/>
          <w:szCs w:val="28"/>
          <w:rtl/>
          <w:lang w:bidi="ar-IQ"/>
        </w:rPr>
        <w:tab/>
      </w:r>
      <w:r w:rsidRPr="00346FF6">
        <w:rPr>
          <w:rFonts w:asciiTheme="majorBidi" w:hAnsiTheme="majorBidi" w:cstheme="majorBidi"/>
          <w:sz w:val="28"/>
          <w:szCs w:val="28"/>
          <w:lang w:bidi="ar-IQ"/>
        </w:rPr>
        <w:t xml:space="preserve">                            Dye, pharmaceutical</w:t>
      </w:r>
    </w:p>
    <w:p w:rsidR="0024341A" w:rsidRPr="00346FF6" w:rsidRDefault="0024341A" w:rsidP="0024341A">
      <w:pPr>
        <w:bidi w:val="0"/>
        <w:rPr>
          <w:rFonts w:asciiTheme="majorBidi" w:hAnsiTheme="majorBidi" w:cstheme="majorBidi"/>
          <w:sz w:val="28"/>
          <w:szCs w:val="28"/>
          <w:lang w:bidi="ar-IQ"/>
        </w:rPr>
      </w:pPr>
      <w:r w:rsidRPr="00346FF6">
        <w:rPr>
          <w:rFonts w:asciiTheme="majorBidi" w:hAnsiTheme="majorBidi" w:cstheme="majorBidi"/>
          <w:sz w:val="28"/>
          <w:szCs w:val="28"/>
          <w:rtl/>
          <w:lang w:bidi="ar-IQ"/>
        </w:rPr>
        <w:tab/>
      </w:r>
    </w:p>
    <w:p w:rsidR="0024341A" w:rsidRPr="00346FF6" w:rsidRDefault="0024341A" w:rsidP="0024341A">
      <w:pPr>
        <w:bidi w:val="0"/>
        <w:rPr>
          <w:rFonts w:asciiTheme="majorBidi" w:hAnsiTheme="majorBidi" w:cstheme="majorBidi"/>
          <w:sz w:val="28"/>
          <w:szCs w:val="28"/>
          <w:lang w:bidi="ar-IQ"/>
        </w:rPr>
      </w:pPr>
    </w:p>
    <w:p w:rsidR="0024341A" w:rsidRDefault="0024341A" w:rsidP="0024341A">
      <w:pPr>
        <w:bidi w:val="0"/>
        <w:rPr>
          <w:rFonts w:asciiTheme="majorBidi" w:hAnsiTheme="majorBidi" w:cstheme="majorBidi"/>
          <w:sz w:val="28"/>
          <w:szCs w:val="28"/>
          <w:lang w:bidi="ar-IQ"/>
        </w:rPr>
      </w:pPr>
      <w:r w:rsidRPr="00346FF6">
        <w:rPr>
          <w:rFonts w:asciiTheme="majorBidi" w:hAnsiTheme="majorBidi" w:cstheme="majorBidi"/>
          <w:noProof/>
          <w:sz w:val="28"/>
          <w:szCs w:val="28"/>
        </w:rPr>
        <w:lastRenderedPageBreak/>
        <w:drawing>
          <wp:inline distT="0" distB="0" distL="0" distR="0" wp14:anchorId="50407DB2" wp14:editId="55230348">
            <wp:extent cx="5763797" cy="5209898"/>
            <wp:effectExtent l="0" t="0" r="8890" b="0"/>
            <wp:docPr id="7" name="Picture 7" descr="C:\Users\OK CENTER\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K CENTER\Desktop\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3797" cy="5209898"/>
                    </a:xfrm>
                    <a:prstGeom prst="rect">
                      <a:avLst/>
                    </a:prstGeom>
                    <a:noFill/>
                    <a:ln>
                      <a:noFill/>
                    </a:ln>
                  </pic:spPr>
                </pic:pic>
              </a:graphicData>
            </a:graphic>
          </wp:inline>
        </w:drawing>
      </w:r>
      <w:r w:rsidRPr="00346FF6">
        <w:rPr>
          <w:rFonts w:asciiTheme="majorBidi" w:hAnsiTheme="majorBidi" w:cstheme="majorBidi"/>
          <w:sz w:val="28"/>
          <w:szCs w:val="28"/>
        </w:rPr>
        <w:br w:type="page"/>
      </w:r>
    </w:p>
    <w:p w:rsidR="0072346F" w:rsidRDefault="0024341A">
      <w:pPr>
        <w:rPr>
          <w:rFonts w:hint="cs"/>
          <w:lang w:bidi="ar-IQ"/>
        </w:rPr>
      </w:pPr>
      <w:bookmarkStart w:id="0" w:name="_GoBack"/>
      <w:bookmarkEnd w:id="0"/>
    </w:p>
    <w:sectPr w:rsidR="0072346F" w:rsidSect="00634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A747A"/>
    <w:multiLevelType w:val="hybridMultilevel"/>
    <w:tmpl w:val="8394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8CD2C13"/>
    <w:multiLevelType w:val="hybridMultilevel"/>
    <w:tmpl w:val="398C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1A"/>
    <w:rsid w:val="0024341A"/>
    <w:rsid w:val="0063463A"/>
    <w:rsid w:val="00892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41A"/>
    <w:pPr>
      <w:ind w:left="720"/>
      <w:contextualSpacing/>
    </w:pPr>
  </w:style>
  <w:style w:type="character" w:styleId="Strong">
    <w:name w:val="Strong"/>
    <w:basedOn w:val="DefaultParagraphFont"/>
    <w:uiPriority w:val="22"/>
    <w:qFormat/>
    <w:rsid w:val="0024341A"/>
    <w:rPr>
      <w:b/>
      <w:bCs/>
    </w:rPr>
  </w:style>
  <w:style w:type="character" w:styleId="Hyperlink">
    <w:name w:val="Hyperlink"/>
    <w:basedOn w:val="DefaultParagraphFont"/>
    <w:uiPriority w:val="99"/>
    <w:semiHidden/>
    <w:unhideWhenUsed/>
    <w:rsid w:val="0024341A"/>
    <w:rPr>
      <w:color w:val="0000FF"/>
      <w:u w:val="single"/>
    </w:rPr>
  </w:style>
  <w:style w:type="paragraph" w:styleId="BalloonText">
    <w:name w:val="Balloon Text"/>
    <w:basedOn w:val="Normal"/>
    <w:link w:val="BalloonTextChar"/>
    <w:uiPriority w:val="99"/>
    <w:semiHidden/>
    <w:unhideWhenUsed/>
    <w:rsid w:val="00243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41A"/>
    <w:pPr>
      <w:ind w:left="720"/>
      <w:contextualSpacing/>
    </w:pPr>
  </w:style>
  <w:style w:type="character" w:styleId="Strong">
    <w:name w:val="Strong"/>
    <w:basedOn w:val="DefaultParagraphFont"/>
    <w:uiPriority w:val="22"/>
    <w:qFormat/>
    <w:rsid w:val="0024341A"/>
    <w:rPr>
      <w:b/>
      <w:bCs/>
    </w:rPr>
  </w:style>
  <w:style w:type="character" w:styleId="Hyperlink">
    <w:name w:val="Hyperlink"/>
    <w:basedOn w:val="DefaultParagraphFont"/>
    <w:uiPriority w:val="99"/>
    <w:semiHidden/>
    <w:unhideWhenUsed/>
    <w:rsid w:val="0024341A"/>
    <w:rPr>
      <w:color w:val="0000FF"/>
      <w:u w:val="single"/>
    </w:rPr>
  </w:style>
  <w:style w:type="paragraph" w:styleId="BalloonText">
    <w:name w:val="Balloon Text"/>
    <w:basedOn w:val="Normal"/>
    <w:link w:val="BalloonTextChar"/>
    <w:uiPriority w:val="99"/>
    <w:semiHidden/>
    <w:unhideWhenUsed/>
    <w:rsid w:val="00243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www.merriam-webster.com/dictionary/environment" TargetMode="External"/><Relationship Id="rId4" Type="http://schemas.openxmlformats.org/officeDocument/2006/relationships/settings" Target="settings.xml"/><Relationship Id="rId9" Type="http://schemas.openxmlformats.org/officeDocument/2006/relationships/hyperlink" Target="https://www.britannica.com/science/t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CENTER</dc:creator>
  <cp:lastModifiedBy>OK CENTER</cp:lastModifiedBy>
  <cp:revision>1</cp:revision>
  <dcterms:created xsi:type="dcterms:W3CDTF">2022-10-04T08:51:00Z</dcterms:created>
  <dcterms:modified xsi:type="dcterms:W3CDTF">2022-10-04T08:52:00Z</dcterms:modified>
</cp:coreProperties>
</file>