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AC" w:rsidRPr="000207F9" w:rsidRDefault="000207F9" w:rsidP="000207F9">
      <w:pPr>
        <w:pStyle w:val="a6"/>
        <w:numPr>
          <w:ilvl w:val="0"/>
          <w:numId w:val="1"/>
        </w:num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>Sequence of Functions</w:t>
      </w:r>
    </w:p>
    <w:p w:rsidR="00661F5F" w:rsidRDefault="00881AA1" w:rsidP="000207F9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3D6B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: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RV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={f:X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→R}</m:t>
        </m:r>
      </m:oMath>
      <w:r w:rsidR="000207F9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0207F9">
        <w:rPr>
          <w:rFonts w:asciiTheme="majorBidi" w:hAnsiTheme="majorBidi" w:cstheme="majorBidi"/>
          <w:sz w:val="28"/>
          <w:szCs w:val="28"/>
          <w:lang w:bidi="ar-IQ"/>
        </w:rPr>
        <w:t xml:space="preserve"> is a sequence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RV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∀x∈X</m:t>
        </m:r>
      </m:oMath>
      <w:r w:rsidR="000207F9">
        <w:rPr>
          <w:rFonts w:asciiTheme="majorBidi" w:hAnsiTheme="majorBidi" w:cstheme="majorBidi"/>
          <w:sz w:val="28"/>
          <w:szCs w:val="28"/>
          <w:lang w:bidi="ar-IQ"/>
        </w:rPr>
        <w:t xml:space="preserve">, we get on numerical sequence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(x)}</m:t>
        </m:r>
      </m:oMath>
      <w:r w:rsidR="000207F9">
        <w:rPr>
          <w:rFonts w:asciiTheme="majorBidi" w:hAnsiTheme="majorBidi" w:cstheme="majorBidi"/>
          <w:sz w:val="28"/>
          <w:szCs w:val="28"/>
          <w:lang w:bidi="ar-IQ"/>
        </w:rPr>
        <w:t xml:space="preserve">  converges to all points of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 w:rsidR="002F3DCB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→R</m:t>
        </m:r>
      </m:oMath>
      <w:r w:rsidR="002F3DCB"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∀x∈X</m:t>
        </m:r>
      </m:oMath>
      <w:r w:rsidR="002F3DCB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w:r w:rsidR="009B769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</m:e>
        </m:func>
      </m:oMath>
      <w:r w:rsidR="009B769A">
        <w:rPr>
          <w:rFonts w:asciiTheme="majorBidi" w:hAnsiTheme="majorBidi" w:cstheme="majorBidi"/>
          <w:sz w:val="28"/>
          <w:szCs w:val="28"/>
          <w:lang w:bidi="ar-IQ"/>
        </w:rPr>
        <w:t xml:space="preserve">, so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 v&gt;0 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&lt;v ∀n&gt;k</m:t>
        </m:r>
      </m:oMath>
      <w:r w:rsidR="009B769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B769A" w:rsidRDefault="009B769A" w:rsidP="009B769A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3D6B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: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200BE7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RV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f:X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→R</m:t>
        </m:r>
      </m:oMath>
      <w:r w:rsidR="002017DD">
        <w:rPr>
          <w:rFonts w:asciiTheme="majorBidi" w:hAnsiTheme="majorBidi" w:cstheme="majorBidi"/>
          <w:sz w:val="28"/>
          <w:szCs w:val="28"/>
          <w:lang w:bidi="ar-IQ"/>
        </w:rPr>
        <w:t xml:space="preserve"> . We said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2017DD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</w:p>
    <w:p w:rsidR="002017DD" w:rsidRDefault="002017DD" w:rsidP="002017DD">
      <w:pPr>
        <w:pStyle w:val="a6"/>
        <w:numPr>
          <w:ilvl w:val="0"/>
          <w:numId w:val="23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A converge pointwise 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∀x∈X, ∀ v&gt;0 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&lt;v ∀n&gt;k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and  written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017DD" w:rsidRDefault="002017DD" w:rsidP="0069007A">
      <w:pPr>
        <w:pStyle w:val="a6"/>
        <w:numPr>
          <w:ilvl w:val="0"/>
          <w:numId w:val="23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An uniformly converge 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 v&gt;0 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&lt;v ∀n&gt;k, ∀x∈X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and written as if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u</m:t>
                </m:r>
              </m:e>
            </m:groupChr>
          </m:e>
        </m:box>
        <m:r>
          <w:rPr>
            <w:rFonts w:ascii="Cambria Math" w:hAnsi="Cambria Math" w:cstheme="majorBidi"/>
            <w:sz w:val="28"/>
            <w:szCs w:val="28"/>
            <w:lang w:bidi="ar-IQ"/>
          </w:rPr>
          <m:t>f⟹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017DD" w:rsidRDefault="00F87CB7" w:rsidP="00F87CB7">
      <w:pPr>
        <w:pStyle w:val="a6"/>
        <w:numPr>
          <w:ilvl w:val="0"/>
          <w:numId w:val="23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A pointwise Cauchy sequence,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∀x∈X, ∀ v&gt;0 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&lt;v ∀n,m&gt;k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87CB7" w:rsidRDefault="00F87CB7" w:rsidP="00F87CB7">
      <w:pPr>
        <w:pStyle w:val="a6"/>
        <w:numPr>
          <w:ilvl w:val="0"/>
          <w:numId w:val="23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An uniformly Cauchy sequence,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 v&gt;0 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&lt;v ∀n,m&gt;k,∀x∈X 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87CB7" w:rsidRDefault="00F87CB7" w:rsidP="00F87CB7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: Let a function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:R→ R</m:t>
        </m:r>
      </m:oMath>
      <w:r w:rsidR="00610213"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∀x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∈R, ∀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n=1,2,…</m:t>
        </m:r>
      </m:oMath>
      <w:r w:rsidR="00610213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→f∋f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:R→ R</m:t>
        </m:r>
      </m:oMath>
      <w:r w:rsidR="002B0DB7"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=0 ∀x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∈R</m:t>
        </m:r>
      </m:oMath>
      <w:r w:rsidR="002B0DB7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B0DB7" w:rsidRDefault="002B0DB7" w:rsidP="002B0DB7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∈R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,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v&gt;0⟹ 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(by Archimedes property)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&lt;v</m:t>
        </m:r>
      </m:oMath>
    </w:p>
    <w:p w:rsidR="00F52D0A" w:rsidRPr="00F52D0A" w:rsidRDefault="00F52D0A" w:rsidP="00F52D0A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&lt;v  ∀n≥k </m:t>
          </m:r>
        </m:oMath>
      </m:oMathPara>
    </w:p>
    <w:p w:rsidR="00F52D0A" w:rsidRDefault="00667BF2" w:rsidP="00F52D0A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&lt;v ∀n≥k⟹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 w:rsidR="00F52D0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90712" w:rsidRDefault="00090712" w:rsidP="00031497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: Let a function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:(0,b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)→ R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∀x∈(0,b), ∀n=1,2,…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→f∋f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:R→ R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=0 ∀x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∈R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90712" w:rsidRPr="00F52D0A" w:rsidRDefault="00090712" w:rsidP="00EA66B7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Solution:</w:t>
      </w:r>
      <w:r w:rsidR="0003149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031497" w:rsidRPr="00031497">
        <w:rPr>
          <w:rFonts w:asciiTheme="majorBidi" w:hAnsiTheme="majorBidi" w:cstheme="majorBidi"/>
          <w:sz w:val="28"/>
          <w:szCs w:val="28"/>
          <w:lang w:bidi="ar-IQ"/>
        </w:rPr>
        <w:t>Take</w:t>
      </w:r>
      <w:r w:rsidR="0003149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ε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&gt;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0</m:t>
        </m:r>
      </m:oMath>
      <w:r w:rsidR="0003149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EA66B7" w:rsidRPr="00EA66B7">
        <w:rPr>
          <w:rFonts w:asciiTheme="majorBidi" w:hAnsiTheme="majorBidi" w:cstheme="majorBidi"/>
          <w:sz w:val="28"/>
          <w:szCs w:val="28"/>
          <w:lang w:bidi="ar-IQ"/>
        </w:rPr>
        <w:t xml:space="preserve">and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∀x∈(0,b)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&lt;v ∀n&gt;k⟹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06B7D" w:rsidRDefault="00806B7D" w:rsidP="00806B7D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: Let a function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:[0,1]→ 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R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∀x∈[0,1], ∀n=1,2,…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→f∋f:[0,1]→ 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R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0, 0≤x&lt;1</m:t>
                </m:r>
              </m: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1,        x=1</m:t>
                </m:r>
              </m:e>
            </m:eqArr>
          </m:e>
        </m:d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806B7D" w:rsidRDefault="00806B7D" w:rsidP="00806B7D">
      <w:pPr>
        <w:bidi w:val="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Solution:</w:t>
      </w:r>
      <w:r w:rsidRPr="00EA66B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∀0&lt;a&lt;1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,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v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&gt;0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∋k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log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</m:func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&lt;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log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v</m:t>
            </m:r>
          </m:e>
        </m:func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&lt;v</m:t>
        </m:r>
      </m:oMath>
    </w:p>
    <w:p w:rsidR="004702D6" w:rsidRPr="004702D6" w:rsidRDefault="00667BF2" w:rsidP="004702D6">
      <w:pPr>
        <w:bidi w:val="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-0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&lt;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&lt;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k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&lt;v ∀n&gt;k, ∀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x∈[0,a]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n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→0</m:t>
          </m:r>
        </m:oMath>
      </m:oMathPara>
    </w:p>
    <w:p w:rsidR="00806B7D" w:rsidRPr="00F52D0A" w:rsidRDefault="004702D6" w:rsidP="004702D6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=0⟹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→0</m:t>
        </m:r>
      </m:oMath>
      <w:r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=1⟹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→1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 w:rsidR="00806B7D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90712" w:rsidRPr="00E4216B" w:rsidRDefault="00FF64E8" w:rsidP="003243F3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Example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270CCF">
        <w:rPr>
          <w:rFonts w:asciiTheme="majorBidi" w:hAnsiTheme="majorBidi" w:cstheme="majorBidi"/>
          <w:sz w:val="28"/>
          <w:szCs w:val="28"/>
          <w:lang w:bidi="ar-IQ"/>
        </w:rPr>
        <w:t xml:space="preserve"> A sequence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{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nx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}</m:t>
        </m:r>
      </m:oMath>
      <w:r w:rsidR="00270CCF">
        <w:rPr>
          <w:rFonts w:asciiTheme="majorBidi" w:hAnsiTheme="majorBidi" w:cstheme="majorBidi"/>
          <w:sz w:val="28"/>
          <w:szCs w:val="28"/>
          <w:lang w:bidi="ar-IQ"/>
        </w:rPr>
        <w:t xml:space="preserve"> is a converge</w:t>
      </w:r>
      <w:r w:rsidR="005C4AB3">
        <w:rPr>
          <w:rFonts w:asciiTheme="majorBidi" w:hAnsiTheme="majorBidi" w:cstheme="majorBidi"/>
          <w:sz w:val="28"/>
          <w:szCs w:val="28"/>
          <w:lang w:bidi="ar-IQ"/>
        </w:rPr>
        <w:t>nt.</w:t>
      </w:r>
    </w:p>
    <w:p w:rsidR="00E4216B" w:rsidRDefault="00E4216B" w:rsidP="001940E3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Solution: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nx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x</m:t>
                </m:r>
              </m:den>
            </m:f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nx</m:t>
                </m:r>
              </m:den>
            </m:f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nx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&lt;v ∀n≥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kv</m:t>
            </m:r>
          </m:den>
        </m:f>
      </m:oMath>
    </w:p>
    <w:p w:rsidR="00722147" w:rsidRDefault="001940E3" w:rsidP="00722147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nx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→0 ∀x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∈R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1940E3" w:rsidRPr="00844295" w:rsidRDefault="001D5FBE" w:rsidP="00844295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4429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</w:t>
      </w:r>
      <w:r w:rsidRPr="00844295">
        <w:rPr>
          <w:rFonts w:asciiTheme="majorBidi" w:hAnsiTheme="majorBidi" w:cstheme="majorBidi"/>
          <w:sz w:val="28"/>
          <w:szCs w:val="28"/>
          <w:lang w:bidi="ar-IQ"/>
        </w:rPr>
        <w:t xml:space="preserve">: Let a function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:(0,2]→ 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R</m:t>
        </m:r>
      </m:oMath>
      <w:r w:rsidR="00CE1297" w:rsidRPr="00844295"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n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≤x≤2</m:t>
                </m:r>
              </m: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0,        x&lt;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n</m:t>
                    </m:r>
                  </m:den>
                </m:f>
              </m:e>
            </m:eqArr>
          </m:e>
        </m:d>
      </m:oMath>
      <w:r w:rsidR="00CE1297" w:rsidRPr="00844295">
        <w:rPr>
          <w:rFonts w:asciiTheme="majorBidi" w:hAnsiTheme="majorBidi" w:cstheme="majorBidi"/>
          <w:sz w:val="28"/>
          <w:szCs w:val="28"/>
          <w:lang w:bidi="ar-IQ"/>
        </w:rPr>
        <w:t xml:space="preserve"> and let a function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f:(0,2]→ 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R</m:t>
        </m:r>
      </m:oMath>
      <w:r w:rsidR="00EC670D" w:rsidRPr="00844295">
        <w:rPr>
          <w:rFonts w:asciiTheme="majorBidi" w:hAnsiTheme="majorBidi" w:cstheme="majorBidi"/>
          <w:sz w:val="28"/>
          <w:szCs w:val="28"/>
          <w:lang w:bidi="ar-IQ"/>
        </w:rPr>
        <w:t xml:space="preserve"> defined as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∀0&lt;x≤2</m:t>
        </m:r>
      </m:oMath>
      <w:r w:rsidR="00EC670D" w:rsidRPr="00844295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 w:rsidR="00FD7A1E" w:rsidRPr="0084429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37A2D" w:rsidRPr="00AD54A5" w:rsidRDefault="00237A2D" w:rsidP="00DA0A7A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: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0B7A10">
        <w:rPr>
          <w:rFonts w:asciiTheme="majorBidi" w:hAnsiTheme="majorBidi" w:cstheme="majorBidi"/>
          <w:sz w:val="28"/>
          <w:szCs w:val="28"/>
          <w:lang w:bidi="ar-IQ"/>
        </w:rPr>
        <w:t xml:space="preserve"> is a sequence</w:t>
      </w:r>
      <w:r w:rsidR="00DA0A7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DA0A7A">
        <w:rPr>
          <w:rFonts w:asciiTheme="majorBidi" w:hAnsiTheme="majorBidi" w:cstheme="majorBidi"/>
          <w:sz w:val="28"/>
          <w:szCs w:val="28"/>
          <w:lang w:bidi="ar-IQ"/>
        </w:rPr>
        <w:t xml:space="preserve"> is a function of real value defined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 w:rsidR="00AD54A5">
        <w:rPr>
          <w:rFonts w:asciiTheme="majorBidi" w:hAnsiTheme="majorBidi" w:cstheme="majorBidi"/>
          <w:sz w:val="28"/>
          <w:szCs w:val="28"/>
          <w:lang w:bidi="ar-IQ"/>
        </w:rPr>
        <w:t>. Then we have</w:t>
      </w:r>
    </w:p>
    <w:p w:rsidR="00AD54A5" w:rsidRPr="00AD54A5" w:rsidRDefault="00AD54A5" w:rsidP="00AD54A5">
      <w:pPr>
        <w:pStyle w:val="a6"/>
        <w:numPr>
          <w:ilvl w:val="0"/>
          <w:numId w:val="2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If every function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bounded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then a function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not necessary be a real value defined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D54A5" w:rsidRPr="00AD54A5" w:rsidRDefault="00AD54A5" w:rsidP="00AD54A5">
      <w:pPr>
        <w:pStyle w:val="a6"/>
        <w:numPr>
          <w:ilvl w:val="0"/>
          <w:numId w:val="2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If every function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continuous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then a function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not necessary be a real value defined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F5D44" w:rsidRPr="00266FE9" w:rsidRDefault="00CF5D44" w:rsidP="00266FE9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Theorem:</w:t>
      </w:r>
      <w:r w:rsidRPr="00CF5D4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sequence of real value defined on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function of real value defined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u</m:t>
                </m:r>
              </m:e>
            </m:groupChr>
          </m:e>
        </m:box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 Then we have</w:t>
      </w:r>
    </w:p>
    <w:p w:rsidR="00266FE9" w:rsidRPr="007B11FC" w:rsidRDefault="007B11FC" w:rsidP="00266FE9">
      <w:pPr>
        <w:pStyle w:val="a6"/>
        <w:numPr>
          <w:ilvl w:val="0"/>
          <w:numId w:val="25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If every function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bounded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bounded.</w:t>
      </w:r>
    </w:p>
    <w:p w:rsidR="007B11FC" w:rsidRPr="00F65AAE" w:rsidRDefault="007B11FC" w:rsidP="007B11FC">
      <w:pPr>
        <w:pStyle w:val="a6"/>
        <w:numPr>
          <w:ilvl w:val="0"/>
          <w:numId w:val="25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If every function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continuous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continuous.</w:t>
      </w:r>
    </w:p>
    <w:p w:rsidR="00F65AAE" w:rsidRDefault="00F65AAE" w:rsidP="00844295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(1) 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u</m:t>
                </m:r>
              </m:e>
            </m:groupChr>
          </m:e>
        </m:box>
        <m:r>
          <w:rPr>
            <w:rFonts w:ascii="Cambria Math" w:hAnsi="Cambria Math" w:cstheme="majorBidi"/>
            <w:sz w:val="28"/>
            <w:szCs w:val="28"/>
            <w:lang w:bidi="ar-IQ"/>
          </w:rPr>
          <m:t>f 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&lt;1 ∀n&gt;k, ∀x∈X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65AAE" w:rsidRDefault="00F65AAE" w:rsidP="00F65AAE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Since every function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bounded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65AAE" w:rsidRPr="00B174EC" w:rsidRDefault="00B174EC" w:rsidP="00B174EC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⟹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∃M∈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∋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≤M ∀x∈X</m:t>
          </m:r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⟹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k+1</m:t>
                  </m:r>
                </m:sub>
              </m:sSub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≤M ∀x∈X</m:t>
          </m:r>
        </m:oMath>
      </m:oMathPara>
    </w:p>
    <w:p w:rsidR="00B174EC" w:rsidRPr="00B174EC" w:rsidRDefault="00B174EC" w:rsidP="00B174EC">
      <w:pPr>
        <w:bidi w:val="0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∀x∈X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</w:p>
    <w:p w:rsidR="00B174EC" w:rsidRPr="00B174EC" w:rsidRDefault="00667BF2" w:rsidP="00B174EC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f(x)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k+1</m:t>
                  </m:r>
                </m:sub>
              </m:sSub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k+1</m:t>
                  </m:r>
                </m:sub>
              </m:sSub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k+1</m:t>
                  </m:r>
                </m:sub>
              </m:sSub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-f(x)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k+1</m:t>
                  </m:r>
                </m:sub>
              </m:sSub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≤1+M</m:t>
          </m:r>
        </m:oMath>
      </m:oMathPara>
    </w:p>
    <w:p w:rsidR="00B174EC" w:rsidRDefault="00B174EC" w:rsidP="00B174EC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>
        <w:rPr>
          <w:rFonts w:asciiTheme="majorBidi" w:hAnsiTheme="majorBidi" w:cstheme="majorBidi"/>
          <w:sz w:val="28"/>
          <w:szCs w:val="28"/>
          <w:lang w:bidi="ar-IQ"/>
        </w:rPr>
        <w:t xml:space="preserve"> is a bounded.</w:t>
      </w:r>
    </w:p>
    <w:p w:rsidR="00B174EC" w:rsidRPr="00333593" w:rsidRDefault="00722147" w:rsidP="00333593">
      <w:pPr>
        <w:pStyle w:val="a6"/>
        <w:numPr>
          <w:ilvl w:val="1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55E1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Theorem:</w:t>
      </w:r>
      <w:r w:rsidRPr="00355E1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8444F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(X,d)</m:t>
        </m:r>
      </m:oMath>
      <w:r w:rsidR="00B8444F">
        <w:rPr>
          <w:rFonts w:asciiTheme="majorBidi" w:hAnsiTheme="majorBidi" w:cstheme="majorBidi"/>
          <w:sz w:val="28"/>
          <w:szCs w:val="28"/>
          <w:lang w:bidi="ar-IQ"/>
        </w:rPr>
        <w:t xml:space="preserve"> is a compact metric space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∀n∋ </m:t>
        </m:r>
      </m:oMath>
      <w:r w:rsidR="00B8444F">
        <w:rPr>
          <w:rFonts w:asciiTheme="majorBidi" w:hAnsiTheme="majorBidi" w:cstheme="majorBidi"/>
          <w:sz w:val="28"/>
          <w:szCs w:val="28"/>
          <w:lang w:bidi="ar-IQ"/>
        </w:rPr>
        <w:t>(1)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→f</m:t>
        </m:r>
      </m:oMath>
      <w:r w:rsidR="00B8444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33593">
        <w:rPr>
          <w:rFonts w:asciiTheme="majorBidi" w:hAnsiTheme="majorBidi" w:cstheme="majorBidi"/>
          <w:sz w:val="28"/>
          <w:szCs w:val="28"/>
          <w:lang w:bidi="ar-IQ"/>
        </w:rPr>
        <w:t xml:space="preserve">(2)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n+1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∀x∈X, ∀n</m:t>
        </m:r>
      </m:oMath>
      <w:r w:rsidR="00333593">
        <w:rPr>
          <w:rFonts w:asciiTheme="majorBidi" w:hAnsiTheme="majorBidi" w:cstheme="majorBidi"/>
          <w:sz w:val="28"/>
          <w:szCs w:val="28"/>
          <w:lang w:bidi="ar-IQ"/>
        </w:rPr>
        <w:t xml:space="preserve">  or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n+1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∀x∈X, ∀n</m:t>
        </m:r>
      </m:oMath>
      <w:r w:rsidR="00333593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u</m:t>
                </m:r>
              </m:e>
            </m:groupChr>
          </m:e>
        </m:box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333593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D54A5" w:rsidRPr="00355E1F" w:rsidRDefault="00333593" w:rsidP="00266FE9">
      <w:pPr>
        <w:pStyle w:val="a6"/>
        <w:numPr>
          <w:ilvl w:val="1"/>
          <w:numId w:val="2"/>
        </w:numPr>
        <w:bidi w:val="0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55E1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Theorem:</w:t>
      </w:r>
      <w:r w:rsidRPr="00355E1F">
        <w:rPr>
          <w:rFonts w:asciiTheme="majorBidi" w:hAnsiTheme="majorBidi" w:cstheme="majorBidi"/>
          <w:sz w:val="28"/>
          <w:szCs w:val="28"/>
          <w:lang w:bidi="ar-IQ"/>
        </w:rPr>
        <w:t xml:space="preserve"> If a function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f:[a,b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  <w:lang w:bidi="ar-IQ"/>
          </w:rPr>
          <m:t>]→ R</m:t>
        </m:r>
      </m:oMath>
      <w:r w:rsidR="00355E1F" w:rsidRPr="00355E1F">
        <w:rPr>
          <w:rFonts w:asciiTheme="majorBidi" w:hAnsiTheme="majorBidi" w:cstheme="majorBidi"/>
          <w:sz w:val="28"/>
          <w:szCs w:val="28"/>
          <w:lang w:bidi="ar-IQ"/>
        </w:rPr>
        <w:t xml:space="preserve"> is a continuous, then there is a sequence of polynomials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="00355E1F" w:rsidRPr="00355E1F">
        <w:rPr>
          <w:rFonts w:asciiTheme="majorBidi" w:hAnsiTheme="majorBidi" w:cstheme="majorBidi"/>
          <w:sz w:val="28"/>
          <w:szCs w:val="28"/>
          <w:lang w:bidi="ar-IQ"/>
        </w:rPr>
        <w:t xml:space="preserve"> is uniformly converges 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f</m:t>
        </m:r>
      </m:oMath>
      <w:r w:rsidR="00355E1F" w:rsidRPr="00355E1F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CF5D44" w:rsidRPr="00355E1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sectPr w:rsidR="00AD54A5" w:rsidRPr="00355E1F" w:rsidSect="00DF434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F2" w:rsidRDefault="00667BF2" w:rsidP="00881AA1">
      <w:pPr>
        <w:spacing w:after="0" w:line="240" w:lineRule="auto"/>
      </w:pPr>
      <w:r>
        <w:separator/>
      </w:r>
    </w:p>
  </w:endnote>
  <w:endnote w:type="continuationSeparator" w:id="0">
    <w:p w:rsidR="00667BF2" w:rsidRDefault="00667BF2" w:rsidP="0088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6B" w:rsidRPr="00881AA1" w:rsidRDefault="00667BF2" w:rsidP="00881AA1">
    <w:pPr>
      <w:pStyle w:val="a4"/>
      <w:tabs>
        <w:tab w:val="clear" w:pos="4153"/>
        <w:tab w:val="clear" w:pos="8306"/>
        <w:tab w:val="left" w:pos="7063"/>
      </w:tabs>
      <w:rPr>
        <w:b/>
        <w:bCs/>
      </w:rPr>
    </w:pPr>
    <w:sdt>
      <w:sdtPr>
        <w:rPr>
          <w:rtl/>
        </w:rPr>
        <w:id w:val="-380475373"/>
        <w:docPartObj>
          <w:docPartGallery w:val="Page Numbers (Bottom of Page)"/>
          <w:docPartUnique/>
        </w:docPartObj>
      </w:sdtPr>
      <w:sdtEndPr/>
      <w:sdtContent>
        <w:r w:rsidR="00E4216B" w:rsidRPr="00881AA1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D449EF" wp14:editId="16252ED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216B" w:rsidRDefault="00E4216B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Arabic  \* MERGEFORMAT </w:instrText>
                              </w:r>
                              <w:r>
                                <w:fldChar w:fldCharType="separate"/>
                              </w:r>
                              <w:r w:rsidR="00390EB9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E4216B" w:rsidRDefault="00E4216B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Arabic  \* MERGEFORMAT </w:instrText>
                        </w:r>
                        <w:r>
                          <w:fldChar w:fldCharType="separate"/>
                        </w:r>
                        <w:r w:rsidR="00390EB9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E4216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F2" w:rsidRDefault="00667BF2" w:rsidP="00881AA1">
      <w:pPr>
        <w:spacing w:after="0" w:line="240" w:lineRule="auto"/>
      </w:pPr>
      <w:r>
        <w:separator/>
      </w:r>
    </w:p>
  </w:footnote>
  <w:footnote w:type="continuationSeparator" w:id="0">
    <w:p w:rsidR="00667BF2" w:rsidRDefault="00667BF2" w:rsidP="0088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27AE6A6964C440EE89E75A08DFD3AE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4216B" w:rsidRDefault="00E4216B" w:rsidP="00390EB9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</w:t>
        </w:r>
        <w:proofErr w:type="spellStart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Abdulzahra</w:t>
        </w:r>
        <w:proofErr w:type="spellEnd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</w:t>
        </w:r>
        <w:proofErr w:type="spellStart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Makhrib</w:t>
        </w:r>
        <w:proofErr w:type="spellEnd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, Lectures in Mathematical Analysis (</w:t>
        </w:r>
        <w:r w:rsidRPr="00FC790B">
          <w:rPr>
            <w:rFonts w:ascii="Cambria" w:eastAsia="Times New Roman" w:hAnsi="Cambria" w:cs="Times New Roman"/>
            <w:sz w:val="32"/>
            <w:szCs w:val="32"/>
            <w:lang w:bidi="ar-IQ"/>
          </w:rPr>
          <w:t>2</w:t>
        </w:r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) [20</w:t>
        </w:r>
        <w:r w:rsidR="00390EB9">
          <w:rPr>
            <w:rFonts w:ascii="Cambria" w:eastAsia="Times New Roman" w:hAnsi="Cambria" w:cs="Times New Roman"/>
            <w:sz w:val="32"/>
            <w:szCs w:val="32"/>
            <w:lang w:bidi="ar-IQ"/>
          </w:rPr>
          <w:t>21</w:t>
        </w:r>
        <w:r w:rsidRPr="00FC790B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-202</w:t>
        </w:r>
        <w:r w:rsidR="00390EB9">
          <w:rPr>
            <w:rFonts w:ascii="Cambria" w:eastAsia="Times New Roman" w:hAnsi="Cambria" w:cs="Times New Roman"/>
            <w:sz w:val="32"/>
            <w:szCs w:val="32"/>
            <w:lang w:bidi="ar-IQ"/>
          </w:rPr>
          <w:t>2</w:t>
        </w:r>
        <w:r>
          <w:rPr>
            <w:rFonts w:ascii="Cambria" w:eastAsia="Times New Roman" w:hAnsi="Cambria" w:cs="Times New Roman"/>
            <w:sz w:val="32"/>
            <w:szCs w:val="32"/>
            <w:lang w:bidi="ar-IQ"/>
          </w:rPr>
          <w:t>]</w:t>
        </w:r>
      </w:p>
    </w:sdtContent>
  </w:sdt>
  <w:p w:rsidR="00E4216B" w:rsidRDefault="00E421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27D"/>
    <w:multiLevelType w:val="hybridMultilevel"/>
    <w:tmpl w:val="21948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5016"/>
    <w:multiLevelType w:val="hybridMultilevel"/>
    <w:tmpl w:val="41909BCC"/>
    <w:lvl w:ilvl="0" w:tplc="12EC2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936B9"/>
    <w:multiLevelType w:val="hybridMultilevel"/>
    <w:tmpl w:val="A65A5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5E6"/>
    <w:multiLevelType w:val="hybridMultilevel"/>
    <w:tmpl w:val="B6568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A69AB"/>
    <w:multiLevelType w:val="hybridMultilevel"/>
    <w:tmpl w:val="027A5DE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111F7A64"/>
    <w:multiLevelType w:val="hybridMultilevel"/>
    <w:tmpl w:val="7696E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D1936"/>
    <w:multiLevelType w:val="hybridMultilevel"/>
    <w:tmpl w:val="5436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E76D9"/>
    <w:multiLevelType w:val="hybridMultilevel"/>
    <w:tmpl w:val="629A06BE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25F562D9"/>
    <w:multiLevelType w:val="hybridMultilevel"/>
    <w:tmpl w:val="5E123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2557A"/>
    <w:multiLevelType w:val="hybridMultilevel"/>
    <w:tmpl w:val="F7CCDF7A"/>
    <w:lvl w:ilvl="0" w:tplc="BCAEDF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E36AA"/>
    <w:multiLevelType w:val="hybridMultilevel"/>
    <w:tmpl w:val="95E4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B3357"/>
    <w:multiLevelType w:val="hybridMultilevel"/>
    <w:tmpl w:val="0EB6C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4591C"/>
    <w:multiLevelType w:val="hybridMultilevel"/>
    <w:tmpl w:val="EA4C1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503812"/>
    <w:multiLevelType w:val="hybridMultilevel"/>
    <w:tmpl w:val="D4903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D5F93"/>
    <w:multiLevelType w:val="multilevel"/>
    <w:tmpl w:val="288C0A96"/>
    <w:lvl w:ilvl="0">
      <w:start w:val="1"/>
      <w:numFmt w:val="decimal"/>
      <w:lvlText w:val="%1."/>
      <w:lvlJc w:val="left"/>
      <w:pPr>
        <w:ind w:left="555" w:hanging="555"/>
      </w:pPr>
      <w:rPr>
        <w:rFonts w:asciiTheme="majorBidi" w:eastAsiaTheme="minorHAnsi" w:hAnsiTheme="majorBidi" w:cstheme="majorBidi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6A5768B"/>
    <w:multiLevelType w:val="hybridMultilevel"/>
    <w:tmpl w:val="101C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E4D39"/>
    <w:multiLevelType w:val="hybridMultilevel"/>
    <w:tmpl w:val="D4740D0A"/>
    <w:lvl w:ilvl="0" w:tplc="4240F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839D6"/>
    <w:multiLevelType w:val="hybridMultilevel"/>
    <w:tmpl w:val="62189C44"/>
    <w:lvl w:ilvl="0" w:tplc="7090CCD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07098"/>
    <w:multiLevelType w:val="hybridMultilevel"/>
    <w:tmpl w:val="72D82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836C1D"/>
    <w:multiLevelType w:val="hybridMultilevel"/>
    <w:tmpl w:val="BCCA0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6A74A5"/>
    <w:multiLevelType w:val="hybridMultilevel"/>
    <w:tmpl w:val="5EF07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23CC"/>
    <w:multiLevelType w:val="hybridMultilevel"/>
    <w:tmpl w:val="057A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3486E"/>
    <w:multiLevelType w:val="hybridMultilevel"/>
    <w:tmpl w:val="62D61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D1A84"/>
    <w:multiLevelType w:val="hybridMultilevel"/>
    <w:tmpl w:val="DF960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D277B"/>
    <w:multiLevelType w:val="hybridMultilevel"/>
    <w:tmpl w:val="70BE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"/>
  </w:num>
  <w:num w:numId="5">
    <w:abstractNumId w:val="24"/>
  </w:num>
  <w:num w:numId="6">
    <w:abstractNumId w:val="10"/>
  </w:num>
  <w:num w:numId="7">
    <w:abstractNumId w:val="22"/>
  </w:num>
  <w:num w:numId="8">
    <w:abstractNumId w:val="19"/>
  </w:num>
  <w:num w:numId="9">
    <w:abstractNumId w:val="12"/>
  </w:num>
  <w:num w:numId="10">
    <w:abstractNumId w:val="18"/>
  </w:num>
  <w:num w:numId="11">
    <w:abstractNumId w:val="3"/>
  </w:num>
  <w:num w:numId="12">
    <w:abstractNumId w:val="11"/>
  </w:num>
  <w:num w:numId="13">
    <w:abstractNumId w:val="0"/>
  </w:num>
  <w:num w:numId="14">
    <w:abstractNumId w:val="20"/>
  </w:num>
  <w:num w:numId="15">
    <w:abstractNumId w:val="21"/>
  </w:num>
  <w:num w:numId="16">
    <w:abstractNumId w:val="15"/>
  </w:num>
  <w:num w:numId="17">
    <w:abstractNumId w:val="17"/>
  </w:num>
  <w:num w:numId="18">
    <w:abstractNumId w:val="5"/>
  </w:num>
  <w:num w:numId="19">
    <w:abstractNumId w:val="8"/>
  </w:num>
  <w:num w:numId="20">
    <w:abstractNumId w:val="9"/>
  </w:num>
  <w:num w:numId="21">
    <w:abstractNumId w:val="7"/>
  </w:num>
  <w:num w:numId="22">
    <w:abstractNumId w:val="16"/>
  </w:num>
  <w:num w:numId="23">
    <w:abstractNumId w:val="6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47"/>
    <w:rsid w:val="000207F9"/>
    <w:rsid w:val="00022B0E"/>
    <w:rsid w:val="00031497"/>
    <w:rsid w:val="00051A2D"/>
    <w:rsid w:val="00061DE4"/>
    <w:rsid w:val="000756DC"/>
    <w:rsid w:val="00081559"/>
    <w:rsid w:val="00090712"/>
    <w:rsid w:val="00094DD0"/>
    <w:rsid w:val="000A1258"/>
    <w:rsid w:val="000B77F8"/>
    <w:rsid w:val="000B7A10"/>
    <w:rsid w:val="000D6897"/>
    <w:rsid w:val="000F2278"/>
    <w:rsid w:val="000F7EB7"/>
    <w:rsid w:val="00113A6E"/>
    <w:rsid w:val="001736C5"/>
    <w:rsid w:val="00176754"/>
    <w:rsid w:val="00191B88"/>
    <w:rsid w:val="001940E3"/>
    <w:rsid w:val="001B7AAC"/>
    <w:rsid w:val="001C4D0E"/>
    <w:rsid w:val="001D5FBE"/>
    <w:rsid w:val="001F678B"/>
    <w:rsid w:val="00200BE7"/>
    <w:rsid w:val="002017DD"/>
    <w:rsid w:val="00211388"/>
    <w:rsid w:val="00227010"/>
    <w:rsid w:val="00237A2D"/>
    <w:rsid w:val="00237BDE"/>
    <w:rsid w:val="00252168"/>
    <w:rsid w:val="002618B1"/>
    <w:rsid w:val="00266C97"/>
    <w:rsid w:val="00266FE9"/>
    <w:rsid w:val="00270CCF"/>
    <w:rsid w:val="002714B4"/>
    <w:rsid w:val="0028485B"/>
    <w:rsid w:val="00295553"/>
    <w:rsid w:val="002B0DB7"/>
    <w:rsid w:val="002D7DD7"/>
    <w:rsid w:val="002E2DFE"/>
    <w:rsid w:val="002F3DCB"/>
    <w:rsid w:val="003005A3"/>
    <w:rsid w:val="00311B0A"/>
    <w:rsid w:val="003243F3"/>
    <w:rsid w:val="00333593"/>
    <w:rsid w:val="00342367"/>
    <w:rsid w:val="00347786"/>
    <w:rsid w:val="00355E1F"/>
    <w:rsid w:val="00362106"/>
    <w:rsid w:val="003642DA"/>
    <w:rsid w:val="00376C65"/>
    <w:rsid w:val="00390EB9"/>
    <w:rsid w:val="00397327"/>
    <w:rsid w:val="003C3CC9"/>
    <w:rsid w:val="003C461D"/>
    <w:rsid w:val="003D0558"/>
    <w:rsid w:val="003D32AA"/>
    <w:rsid w:val="003F0510"/>
    <w:rsid w:val="003F3BD2"/>
    <w:rsid w:val="004026EA"/>
    <w:rsid w:val="0041377C"/>
    <w:rsid w:val="004143F9"/>
    <w:rsid w:val="00434160"/>
    <w:rsid w:val="004446F8"/>
    <w:rsid w:val="004702D6"/>
    <w:rsid w:val="00482972"/>
    <w:rsid w:val="00486D46"/>
    <w:rsid w:val="004B55AC"/>
    <w:rsid w:val="004C7E5D"/>
    <w:rsid w:val="004D2262"/>
    <w:rsid w:val="004D3F9B"/>
    <w:rsid w:val="004F52A0"/>
    <w:rsid w:val="00501E75"/>
    <w:rsid w:val="00530B13"/>
    <w:rsid w:val="00577AC9"/>
    <w:rsid w:val="0058273C"/>
    <w:rsid w:val="00583B5A"/>
    <w:rsid w:val="005857D9"/>
    <w:rsid w:val="005A15E0"/>
    <w:rsid w:val="005A2F4A"/>
    <w:rsid w:val="005B0A9F"/>
    <w:rsid w:val="005B1882"/>
    <w:rsid w:val="005B5575"/>
    <w:rsid w:val="005B57F0"/>
    <w:rsid w:val="005B7DEA"/>
    <w:rsid w:val="005C3A7F"/>
    <w:rsid w:val="005C4AB3"/>
    <w:rsid w:val="005D0271"/>
    <w:rsid w:val="005F5E16"/>
    <w:rsid w:val="00607D23"/>
    <w:rsid w:val="00610213"/>
    <w:rsid w:val="006453AC"/>
    <w:rsid w:val="00661F5F"/>
    <w:rsid w:val="00667BF2"/>
    <w:rsid w:val="0069007A"/>
    <w:rsid w:val="00693191"/>
    <w:rsid w:val="006A3CD9"/>
    <w:rsid w:val="006B3FC1"/>
    <w:rsid w:val="007027D6"/>
    <w:rsid w:val="00722147"/>
    <w:rsid w:val="0072367E"/>
    <w:rsid w:val="00743934"/>
    <w:rsid w:val="00743C4C"/>
    <w:rsid w:val="00781510"/>
    <w:rsid w:val="007828AE"/>
    <w:rsid w:val="00786B4D"/>
    <w:rsid w:val="00794F0B"/>
    <w:rsid w:val="007B11FC"/>
    <w:rsid w:val="007C146E"/>
    <w:rsid w:val="007C36A5"/>
    <w:rsid w:val="007C4436"/>
    <w:rsid w:val="007D3313"/>
    <w:rsid w:val="007D7071"/>
    <w:rsid w:val="007E461F"/>
    <w:rsid w:val="00806B7D"/>
    <w:rsid w:val="00807B44"/>
    <w:rsid w:val="00811659"/>
    <w:rsid w:val="00813957"/>
    <w:rsid w:val="00844295"/>
    <w:rsid w:val="00860A1E"/>
    <w:rsid w:val="008645F5"/>
    <w:rsid w:val="00874702"/>
    <w:rsid w:val="00881AA1"/>
    <w:rsid w:val="00891BA4"/>
    <w:rsid w:val="008A37D5"/>
    <w:rsid w:val="008A7B0A"/>
    <w:rsid w:val="008D1B2F"/>
    <w:rsid w:val="008D3729"/>
    <w:rsid w:val="008D7174"/>
    <w:rsid w:val="008D7675"/>
    <w:rsid w:val="008E7BFA"/>
    <w:rsid w:val="008F0966"/>
    <w:rsid w:val="008F1FF1"/>
    <w:rsid w:val="00907DAB"/>
    <w:rsid w:val="009137D1"/>
    <w:rsid w:val="0092096A"/>
    <w:rsid w:val="00935459"/>
    <w:rsid w:val="0093666C"/>
    <w:rsid w:val="00936761"/>
    <w:rsid w:val="00954155"/>
    <w:rsid w:val="00956355"/>
    <w:rsid w:val="00977F90"/>
    <w:rsid w:val="00991D19"/>
    <w:rsid w:val="009A19FE"/>
    <w:rsid w:val="009B769A"/>
    <w:rsid w:val="009E30CA"/>
    <w:rsid w:val="009E3752"/>
    <w:rsid w:val="00A13936"/>
    <w:rsid w:val="00A15322"/>
    <w:rsid w:val="00A34037"/>
    <w:rsid w:val="00A50A27"/>
    <w:rsid w:val="00A61461"/>
    <w:rsid w:val="00A61609"/>
    <w:rsid w:val="00A70F9C"/>
    <w:rsid w:val="00A832EE"/>
    <w:rsid w:val="00AA646B"/>
    <w:rsid w:val="00AB5EFE"/>
    <w:rsid w:val="00AD347C"/>
    <w:rsid w:val="00AD54A5"/>
    <w:rsid w:val="00AE2A48"/>
    <w:rsid w:val="00AF735D"/>
    <w:rsid w:val="00B16191"/>
    <w:rsid w:val="00B174EC"/>
    <w:rsid w:val="00B2139A"/>
    <w:rsid w:val="00B34F82"/>
    <w:rsid w:val="00B36B88"/>
    <w:rsid w:val="00B6333F"/>
    <w:rsid w:val="00B75FFE"/>
    <w:rsid w:val="00B80FDE"/>
    <w:rsid w:val="00B83031"/>
    <w:rsid w:val="00B835C5"/>
    <w:rsid w:val="00B8444F"/>
    <w:rsid w:val="00BA2916"/>
    <w:rsid w:val="00BC2EE8"/>
    <w:rsid w:val="00BD06C8"/>
    <w:rsid w:val="00BF3786"/>
    <w:rsid w:val="00C27520"/>
    <w:rsid w:val="00C334E5"/>
    <w:rsid w:val="00C72551"/>
    <w:rsid w:val="00C83D0A"/>
    <w:rsid w:val="00C87928"/>
    <w:rsid w:val="00C93AD1"/>
    <w:rsid w:val="00CA3D6B"/>
    <w:rsid w:val="00CE07D6"/>
    <w:rsid w:val="00CE0DCD"/>
    <w:rsid w:val="00CE1297"/>
    <w:rsid w:val="00CE1F29"/>
    <w:rsid w:val="00CF5D44"/>
    <w:rsid w:val="00CF7380"/>
    <w:rsid w:val="00D14FB8"/>
    <w:rsid w:val="00D658CC"/>
    <w:rsid w:val="00D76FF5"/>
    <w:rsid w:val="00DA0A7A"/>
    <w:rsid w:val="00DA0CBB"/>
    <w:rsid w:val="00DD5CB6"/>
    <w:rsid w:val="00DF4347"/>
    <w:rsid w:val="00E4216B"/>
    <w:rsid w:val="00E47039"/>
    <w:rsid w:val="00E64608"/>
    <w:rsid w:val="00EA21CE"/>
    <w:rsid w:val="00EA66B7"/>
    <w:rsid w:val="00EB4553"/>
    <w:rsid w:val="00EC6014"/>
    <w:rsid w:val="00EC670D"/>
    <w:rsid w:val="00ED4ECD"/>
    <w:rsid w:val="00F0148B"/>
    <w:rsid w:val="00F219AE"/>
    <w:rsid w:val="00F2493C"/>
    <w:rsid w:val="00F4433C"/>
    <w:rsid w:val="00F52D0A"/>
    <w:rsid w:val="00F637F0"/>
    <w:rsid w:val="00F65AAE"/>
    <w:rsid w:val="00F66D3D"/>
    <w:rsid w:val="00F774E1"/>
    <w:rsid w:val="00F85C50"/>
    <w:rsid w:val="00F87CB7"/>
    <w:rsid w:val="00FA34E8"/>
    <w:rsid w:val="00FB485E"/>
    <w:rsid w:val="00FC0C9F"/>
    <w:rsid w:val="00FC790B"/>
    <w:rsid w:val="00FD1AEC"/>
    <w:rsid w:val="00FD7A1E"/>
    <w:rsid w:val="00FF2A05"/>
    <w:rsid w:val="00FF64E8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AE6A6964C440EE89E75A08DFD3AE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B21FCC-CBD0-4213-BE89-610FB767897D}"/>
      </w:docPartPr>
      <w:docPartBody>
        <w:p w:rsidR="00DE3896" w:rsidRDefault="00DE3896" w:rsidP="00DE3896">
          <w:pPr>
            <w:pStyle w:val="27AE6A6964C440EE89E75A08DFD3AE81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4"/>
    <w:rsid w:val="000A777F"/>
    <w:rsid w:val="00173289"/>
    <w:rsid w:val="001850FD"/>
    <w:rsid w:val="001D2689"/>
    <w:rsid w:val="002773AB"/>
    <w:rsid w:val="00330E23"/>
    <w:rsid w:val="003328E9"/>
    <w:rsid w:val="003F6607"/>
    <w:rsid w:val="004364F3"/>
    <w:rsid w:val="00525897"/>
    <w:rsid w:val="00534782"/>
    <w:rsid w:val="00535A73"/>
    <w:rsid w:val="005E62FD"/>
    <w:rsid w:val="007F4215"/>
    <w:rsid w:val="009559BB"/>
    <w:rsid w:val="009D2782"/>
    <w:rsid w:val="00B75050"/>
    <w:rsid w:val="00B770C4"/>
    <w:rsid w:val="00C83DD7"/>
    <w:rsid w:val="00D16668"/>
    <w:rsid w:val="00DE3896"/>
    <w:rsid w:val="00F167FF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DE3896"/>
    <w:rPr>
      <w:color w:val="808080"/>
    </w:rPr>
  </w:style>
  <w:style w:type="paragraph" w:customStyle="1" w:styleId="B87A6AC047714E1C8CBB35C257457FA7">
    <w:name w:val="B87A6AC047714E1C8CBB35C257457FA7"/>
    <w:rsid w:val="00D16668"/>
    <w:pPr>
      <w:bidi/>
    </w:pPr>
  </w:style>
  <w:style w:type="paragraph" w:customStyle="1" w:styleId="27AE6A6964C440EE89E75A08DFD3AE81">
    <w:name w:val="27AE6A6964C440EE89E75A08DFD3AE81"/>
    <w:rsid w:val="00DE389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DE3896"/>
    <w:rPr>
      <w:color w:val="808080"/>
    </w:rPr>
  </w:style>
  <w:style w:type="paragraph" w:customStyle="1" w:styleId="B87A6AC047714E1C8CBB35C257457FA7">
    <w:name w:val="B87A6AC047714E1C8CBB35C257457FA7"/>
    <w:rsid w:val="00D16668"/>
    <w:pPr>
      <w:bidi/>
    </w:pPr>
  </w:style>
  <w:style w:type="paragraph" w:customStyle="1" w:styleId="27AE6A6964C440EE89E75A08DFD3AE81">
    <w:name w:val="27AE6A6964C440EE89E75A08DFD3AE81"/>
    <w:rsid w:val="00DE389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Assistant Prof. Dr. Najm Abdulzahra Makhrib Al-seraji, Lectures in Mathematical Analysis (2) [2019-2020]</vt:lpstr>
    </vt:vector>
  </TitlesOfParts>
  <Company>Microsoft (C)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Abdulzahra Makhrib Al-seraji, Lectures in Mathematical Analysis (2) [2021-2022]</dc:title>
  <dc:creator>الباسم</dc:creator>
  <cp:lastModifiedBy>الباسم</cp:lastModifiedBy>
  <cp:revision>163</cp:revision>
  <dcterms:created xsi:type="dcterms:W3CDTF">2019-09-17T19:50:00Z</dcterms:created>
  <dcterms:modified xsi:type="dcterms:W3CDTF">2022-04-24T18:44:00Z</dcterms:modified>
</cp:coreProperties>
</file>