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90A" w:rsidRPr="0073590A" w:rsidRDefault="0073590A" w:rsidP="004B10C9">
      <w:pPr>
        <w:bidi w:val="0"/>
        <w:jc w:val="center"/>
        <w:rPr>
          <w:rFonts w:asciiTheme="majorBidi" w:hAnsiTheme="majorBidi" w:cstheme="majorBidi"/>
          <w:b/>
          <w:bCs/>
          <w:color w:val="FF0000"/>
          <w:sz w:val="40"/>
          <w:szCs w:val="40"/>
          <w:rtl/>
          <w:lang w:bidi="ar-IQ"/>
        </w:rPr>
      </w:pPr>
      <w:r w:rsidRPr="0073590A">
        <w:rPr>
          <w:rFonts w:asciiTheme="majorBidi" w:hAnsiTheme="majorBidi" w:cstheme="majorBidi"/>
          <w:b/>
          <w:bCs/>
          <w:color w:val="FF0000"/>
          <w:sz w:val="40"/>
          <w:szCs w:val="40"/>
          <w:lang w:bidi="ar-IQ"/>
        </w:rPr>
        <w:t xml:space="preserve">The </w:t>
      </w:r>
      <w:r w:rsidR="004B10C9" w:rsidRPr="004B10C9">
        <w:rPr>
          <w:rFonts w:asciiTheme="majorBidi" w:hAnsiTheme="majorBidi" w:cstheme="majorBidi"/>
          <w:b/>
          <w:bCs/>
          <w:color w:val="FF0000"/>
          <w:sz w:val="40"/>
          <w:szCs w:val="40"/>
          <w:lang w:bidi="ar-IQ"/>
        </w:rPr>
        <w:t>Sixth</w:t>
      </w:r>
      <w:r w:rsidRPr="0073590A">
        <w:rPr>
          <w:rFonts w:asciiTheme="majorBidi" w:hAnsiTheme="majorBidi" w:cstheme="majorBidi"/>
          <w:b/>
          <w:bCs/>
          <w:color w:val="FF0000"/>
          <w:sz w:val="40"/>
          <w:szCs w:val="40"/>
          <w:lang w:bidi="ar-IQ"/>
        </w:rPr>
        <w:t xml:space="preserve"> E</w:t>
      </w:r>
      <w:r w:rsidRPr="0073590A">
        <w:rPr>
          <w:rFonts w:asciiTheme="majorBidi" w:hAnsiTheme="majorBidi" w:cstheme="majorBidi"/>
          <w:b/>
          <w:bCs/>
          <w:color w:val="FF0000"/>
          <w:sz w:val="40"/>
          <w:szCs w:val="40"/>
          <w:lang w:bidi="ar-IQ"/>
        </w:rPr>
        <w:t>xperiment</w:t>
      </w:r>
    </w:p>
    <w:p w:rsidR="00923021" w:rsidRDefault="00923021" w:rsidP="00923021">
      <w:pPr>
        <w:bidi w:val="0"/>
        <w:jc w:val="center"/>
        <w:rPr>
          <w:rFonts w:asciiTheme="majorBidi" w:hAnsiTheme="majorBidi" w:cstheme="majorBidi"/>
          <w:b/>
          <w:bCs/>
          <w:sz w:val="32"/>
          <w:szCs w:val="32"/>
        </w:rPr>
      </w:pPr>
      <w:r w:rsidRPr="00923021">
        <w:rPr>
          <w:rFonts w:asciiTheme="majorBidi" w:hAnsiTheme="majorBidi" w:cstheme="majorBidi"/>
          <w:b/>
          <w:bCs/>
          <w:sz w:val="32"/>
          <w:szCs w:val="32"/>
        </w:rPr>
        <w:t>Determining the stability of the atmosphere and its impact on pollution</w:t>
      </w:r>
    </w:p>
    <w:p w:rsidR="00950729" w:rsidRDefault="00950729" w:rsidP="00923021">
      <w:pPr>
        <w:bidi w:val="0"/>
        <w:rPr>
          <w:rFonts w:ascii="Times New Roman" w:hAnsi="Times New Roman" w:cs="Times New Roman"/>
          <w:b/>
          <w:bCs/>
          <w:sz w:val="28"/>
          <w:szCs w:val="28"/>
          <w:lang w:bidi="ar-IQ"/>
        </w:rPr>
      </w:pPr>
      <w:r w:rsidRPr="00950729">
        <w:rPr>
          <w:rFonts w:ascii="Times New Roman" w:hAnsi="Times New Roman" w:cs="Times New Roman"/>
          <w:b/>
          <w:bCs/>
          <w:color w:val="FF0000"/>
          <w:sz w:val="28"/>
          <w:szCs w:val="28"/>
          <w:u w:val="single"/>
          <w:lang w:bidi="ar-IQ"/>
        </w:rPr>
        <w:t>The Objective of the experiment:</w:t>
      </w:r>
      <w:r w:rsidRPr="00950729">
        <w:rPr>
          <w:rFonts w:ascii="Times New Roman" w:hAnsi="Times New Roman" w:cs="Times New Roman"/>
          <w:b/>
          <w:bCs/>
          <w:color w:val="FF0000"/>
          <w:sz w:val="28"/>
          <w:szCs w:val="28"/>
          <w:lang w:bidi="ar-IQ"/>
        </w:rPr>
        <w:t xml:space="preserve"> </w:t>
      </w:r>
    </w:p>
    <w:p w:rsidR="0014514A" w:rsidRDefault="0014514A" w:rsidP="00387CD8">
      <w:pPr>
        <w:bidi w:val="0"/>
        <w:rPr>
          <w:rFonts w:asciiTheme="majorBidi" w:hAnsiTheme="majorBidi" w:cstheme="majorBidi"/>
          <w:sz w:val="28"/>
          <w:szCs w:val="28"/>
        </w:rPr>
      </w:pPr>
      <w:r w:rsidRPr="0014514A">
        <w:rPr>
          <w:rFonts w:asciiTheme="majorBidi" w:hAnsiTheme="majorBidi" w:cstheme="majorBidi"/>
          <w:sz w:val="28"/>
          <w:szCs w:val="28"/>
        </w:rPr>
        <w:t>Use vertical atmospheric monitoring to determine the stability of the air layers.</w:t>
      </w:r>
    </w:p>
    <w:p w:rsidR="00E653F5" w:rsidRDefault="00E653F5" w:rsidP="0014514A">
      <w:pPr>
        <w:bidi w:val="0"/>
        <w:rPr>
          <w:rFonts w:ascii="Times New Roman" w:hAnsi="Times New Roman" w:cs="Times New Roman"/>
          <w:color w:val="FF0000"/>
          <w:sz w:val="28"/>
          <w:szCs w:val="28"/>
          <w:lang w:bidi="ar-IQ"/>
        </w:rPr>
      </w:pPr>
      <w:r w:rsidRPr="00E653F5">
        <w:rPr>
          <w:rFonts w:ascii="Times New Roman" w:hAnsi="Times New Roman" w:cs="Times New Roman"/>
          <w:b/>
          <w:bCs/>
          <w:color w:val="FF0000"/>
          <w:sz w:val="28"/>
          <w:szCs w:val="28"/>
          <w:u w:val="single"/>
          <w:lang w:bidi="ar-IQ"/>
        </w:rPr>
        <w:t>The Theoretical Part</w:t>
      </w:r>
      <w:r w:rsidRPr="00E653F5">
        <w:rPr>
          <w:rFonts w:ascii="Times New Roman" w:hAnsi="Times New Roman" w:cs="Times New Roman"/>
          <w:color w:val="FF0000"/>
          <w:sz w:val="28"/>
          <w:szCs w:val="28"/>
          <w:lang w:bidi="ar-IQ"/>
        </w:rPr>
        <w:t>:</w:t>
      </w:r>
    </w:p>
    <w:p w:rsidR="0014514A" w:rsidRDefault="0014514A" w:rsidP="006012BF">
      <w:pPr>
        <w:bidi w:val="0"/>
        <w:jc w:val="both"/>
        <w:rPr>
          <w:rFonts w:asciiTheme="majorBidi" w:hAnsiTheme="majorBidi" w:cstheme="majorBidi"/>
          <w:sz w:val="28"/>
          <w:szCs w:val="28"/>
        </w:rPr>
      </w:pPr>
      <w:r w:rsidRPr="0014514A">
        <w:rPr>
          <w:rFonts w:asciiTheme="majorBidi" w:hAnsiTheme="majorBidi" w:cstheme="majorBidi"/>
          <w:sz w:val="28"/>
          <w:szCs w:val="28"/>
        </w:rPr>
        <w:t>Atmospheric stability is a means of analyzing air tilt to show vertical movement. During one annual cycle, the form of atmospheric stability depends mostly on temperature, that is, the stability in the atmosphere depends on the vertical sections of the temperature and humidity of the surrounding air [11]. Warm air has a lower density than cold air and therefore is lighter. The same situation occurs for moist air, which has a lower density than dry air, and therefore it is lighter. It follows that the volume of air that is warmer or more humid than the surrounding air is unstable and will rise into the atmosphere. In contrast, the volume of air that is colder or drier than ocean air is stable and descends into the atmosphere until it reaches a state of equilibrium. Atmospheric stability conditions correlate with the ability of the atmosphere to mix and diffuse pollutants out. These conditions also determine the turbulent conditions in the atmosphere and the formation of clouds. Air pollution is caused by harmful gases in the atmosphere that pollute the air. There are four main factors that play a major role in determining how pollutants spread, which are emission, transformation, sedimentation rate and dilution. The general concept known in pollution publications is that air pollution is based on atmospheric stability, because in stable conditions, atmospheric mixing is low, and accordingly, concentrations of ground-level pollutants become high.</w:t>
      </w:r>
    </w:p>
    <w:p w:rsidR="0014514A" w:rsidRDefault="006012BF" w:rsidP="0014514A">
      <w:pPr>
        <w:bidi w:val="0"/>
        <w:jc w:val="both"/>
        <w:rPr>
          <w:rFonts w:asciiTheme="majorBidi" w:hAnsiTheme="majorBidi" w:cstheme="majorBidi"/>
          <w:sz w:val="28"/>
          <w:szCs w:val="28"/>
        </w:rPr>
      </w:pPr>
      <w:r w:rsidRPr="006012BF">
        <w:rPr>
          <w:rFonts w:asciiTheme="majorBidi" w:hAnsiTheme="majorBidi" w:cstheme="majorBidi"/>
          <w:sz w:val="28"/>
          <w:szCs w:val="28"/>
        </w:rPr>
        <w:t xml:space="preserve">   </w:t>
      </w:r>
      <w:r w:rsidR="0014514A" w:rsidRPr="0014514A">
        <w:rPr>
          <w:rFonts w:asciiTheme="majorBidi" w:hAnsiTheme="majorBidi" w:cstheme="majorBidi"/>
          <w:sz w:val="28"/>
          <w:szCs w:val="28"/>
        </w:rPr>
        <w:t>In general, the stability of the atmosphere depends on the environmental lapse rate and the humidity in the air. Temperature decreases with altitude at the rate of temperature gradient The value of this rate in dry air is 9.8 °C/km is called the dry lapse rate and is symbolized by (γ_d), while the wet lapse rate (γ_m) is approximately 6 °C/km [12] In the case of an increase in temperature with altitude, it is called a temperature inversion, which has the effect of causing an increase in the amount of pollutants in the atmosphere, in addition to the redness of the sky at sunset and the flatness of clouds and their spread on the horizon, as in the figure</w:t>
      </w:r>
      <w:r w:rsidR="0014514A">
        <w:rPr>
          <w:rFonts w:asciiTheme="majorBidi" w:hAnsiTheme="majorBidi" w:cstheme="majorBidi"/>
          <w:sz w:val="28"/>
          <w:szCs w:val="28"/>
        </w:rPr>
        <w:t>(3-3)</w:t>
      </w:r>
    </w:p>
    <w:p w:rsidR="0014514A" w:rsidRDefault="0014514A" w:rsidP="00F41011">
      <w:pPr>
        <w:pStyle w:val="NoSpacing"/>
        <w:jc w:val="center"/>
        <w:rPr>
          <w:noProof/>
        </w:rPr>
      </w:pPr>
      <w:r w:rsidRPr="00E45589">
        <w:rPr>
          <w:rFonts w:asciiTheme="majorBidi" w:hAnsiTheme="majorBidi" w:cstheme="majorBidi"/>
          <w:noProof/>
          <w:sz w:val="28"/>
          <w:szCs w:val="28"/>
          <w:rtl/>
        </w:rPr>
        <w:lastRenderedPageBreak/>
        <w:drawing>
          <wp:anchor distT="0" distB="0" distL="114300" distR="114300" simplePos="0" relativeHeight="251669504" behindDoc="1" locked="0" layoutInCell="1" allowOverlap="1" wp14:anchorId="3C7747BC" wp14:editId="4707BAF5">
            <wp:simplePos x="0" y="0"/>
            <wp:positionH relativeFrom="margin">
              <wp:align>center</wp:align>
            </wp:positionH>
            <wp:positionV relativeFrom="paragraph">
              <wp:posOffset>2693</wp:posOffset>
            </wp:positionV>
            <wp:extent cx="5485463" cy="2514600"/>
            <wp:effectExtent l="0" t="0" r="1270" b="0"/>
            <wp:wrapTight wrapText="bothSides">
              <wp:wrapPolygon edited="0">
                <wp:start x="0" y="0"/>
                <wp:lineTo x="0" y="21436"/>
                <wp:lineTo x="21530" y="21436"/>
                <wp:lineTo x="21530" y="0"/>
                <wp:lineTo x="0" y="0"/>
              </wp:wrapPolygon>
            </wp:wrapTight>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emp-inversion-diagram.png"/>
                    <pic:cNvPicPr/>
                  </pic:nvPicPr>
                  <pic:blipFill rotWithShape="1">
                    <a:blip r:embed="rId5">
                      <a:extLst>
                        <a:ext uri="{28A0092B-C50C-407E-A947-70E740481C1C}">
                          <a14:useLocalDpi xmlns:a14="http://schemas.microsoft.com/office/drawing/2010/main" val="0"/>
                        </a:ext>
                      </a:extLst>
                    </a:blip>
                    <a:srcRect b="15457"/>
                    <a:stretch/>
                  </pic:blipFill>
                  <pic:spPr bwMode="auto">
                    <a:xfrm>
                      <a:off x="0" y="0"/>
                      <a:ext cx="5485463" cy="251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5589" w:rsidRPr="00E45589">
        <w:rPr>
          <w:rFonts w:asciiTheme="majorBidi" w:hAnsiTheme="majorBidi" w:cstheme="majorBidi"/>
          <w:noProof/>
          <w:sz w:val="28"/>
          <w:szCs w:val="28"/>
        </w:rPr>
        <w:t xml:space="preserve">Figure 3-3: Thermal inversion and normal </w:t>
      </w:r>
      <w:r w:rsidR="00F41011">
        <w:rPr>
          <w:rFonts w:asciiTheme="majorBidi" w:hAnsiTheme="majorBidi" w:cstheme="majorBidi"/>
          <w:noProof/>
          <w:sz w:val="28"/>
          <w:szCs w:val="28"/>
        </w:rPr>
        <w:t>Conditions</w:t>
      </w:r>
      <w:r w:rsidR="00E45589" w:rsidRPr="00E45589">
        <w:rPr>
          <w:rFonts w:asciiTheme="majorBidi" w:hAnsiTheme="majorBidi" w:cstheme="majorBidi"/>
          <w:noProof/>
          <w:sz w:val="28"/>
          <w:szCs w:val="28"/>
        </w:rPr>
        <w:t xml:space="preserve"> without inversion in the atmosphere, vertical arrows, air flow</w:t>
      </w:r>
      <w:r w:rsidR="00E45589" w:rsidRPr="00E45589">
        <w:rPr>
          <w:noProof/>
        </w:rPr>
        <w:t>.</w:t>
      </w:r>
    </w:p>
    <w:p w:rsidR="00E45589" w:rsidRDefault="00E45589" w:rsidP="00E45589">
      <w:pPr>
        <w:pStyle w:val="NoSpacing"/>
        <w:jc w:val="center"/>
        <w:rPr>
          <w:noProof/>
        </w:rPr>
      </w:pPr>
    </w:p>
    <w:p w:rsidR="00E45589" w:rsidRPr="0014514A" w:rsidRDefault="00E45589" w:rsidP="00E45589">
      <w:pPr>
        <w:pStyle w:val="NoSpacing"/>
        <w:jc w:val="center"/>
        <w:rPr>
          <w:noProof/>
        </w:rPr>
      </w:pPr>
    </w:p>
    <w:p w:rsidR="007E64EC" w:rsidRDefault="00400DC1" w:rsidP="00ED5070">
      <w:pPr>
        <w:pStyle w:val="NoSpacing"/>
        <w:jc w:val="both"/>
        <w:rPr>
          <w:rFonts w:asciiTheme="majorBidi" w:hAnsiTheme="majorBidi" w:cstheme="majorBidi"/>
          <w:b/>
          <w:bCs/>
          <w:color w:val="FF0000"/>
          <w:sz w:val="28"/>
          <w:szCs w:val="28"/>
          <w:u w:val="single"/>
        </w:rPr>
      </w:pPr>
      <w:r>
        <w:rPr>
          <w:rFonts w:asciiTheme="majorBidi" w:hAnsiTheme="majorBidi" w:cstheme="majorBidi"/>
          <w:b/>
          <w:bCs/>
          <w:color w:val="FF0000"/>
          <w:sz w:val="28"/>
          <w:szCs w:val="28"/>
          <w:u w:val="single"/>
        </w:rPr>
        <w:t>The</w:t>
      </w:r>
      <w:r w:rsidRPr="00925310">
        <w:rPr>
          <w:rFonts w:asciiTheme="majorBidi" w:hAnsiTheme="majorBidi" w:cstheme="majorBidi"/>
          <w:b/>
          <w:bCs/>
          <w:color w:val="FF0000"/>
          <w:sz w:val="28"/>
          <w:szCs w:val="28"/>
          <w:u w:val="single"/>
        </w:rPr>
        <w:t>Materials and Tools used</w:t>
      </w:r>
    </w:p>
    <w:p w:rsidR="00ED5070" w:rsidRPr="00ED5070" w:rsidRDefault="00ED5070" w:rsidP="00ED5070">
      <w:pPr>
        <w:pStyle w:val="NoSpacing"/>
        <w:jc w:val="both"/>
        <w:rPr>
          <w:rFonts w:asciiTheme="majorBidi" w:hAnsiTheme="majorBidi" w:cstheme="majorBidi"/>
          <w:b/>
          <w:bCs/>
          <w:color w:val="FF0000"/>
          <w:sz w:val="28"/>
          <w:szCs w:val="28"/>
          <w:u w:val="single"/>
        </w:rPr>
      </w:pPr>
    </w:p>
    <w:p w:rsidR="00C70755" w:rsidRPr="00C70755" w:rsidRDefault="00ED5070" w:rsidP="00675FC5">
      <w:pPr>
        <w:pStyle w:val="NoSpacing"/>
        <w:tabs>
          <w:tab w:val="left" w:pos="180"/>
        </w:tabs>
        <w:ind w:left="90" w:hanging="180"/>
        <w:rPr>
          <w:rFonts w:asciiTheme="majorBidi" w:hAnsiTheme="majorBidi" w:cstheme="majorBidi"/>
          <w:sz w:val="28"/>
          <w:szCs w:val="28"/>
        </w:rPr>
      </w:pPr>
      <w:r>
        <w:rPr>
          <w:rFonts w:asciiTheme="majorBidi" w:hAnsiTheme="majorBidi" w:cstheme="majorBidi"/>
          <w:sz w:val="28"/>
          <w:szCs w:val="28"/>
        </w:rPr>
        <w:t xml:space="preserve">1. </w:t>
      </w:r>
      <w:r w:rsidR="00012237" w:rsidRPr="00012237">
        <w:rPr>
          <w:rFonts w:asciiTheme="majorBidi" w:hAnsiTheme="majorBidi" w:cstheme="majorBidi"/>
          <w:sz w:val="28"/>
          <w:szCs w:val="28"/>
        </w:rPr>
        <w:t>The Skew T-lnP or T-ϕ graph shown in Figure 3-4.</w:t>
      </w:r>
    </w:p>
    <w:p w:rsidR="00AF64DC" w:rsidRDefault="00C70755" w:rsidP="00675FC5">
      <w:pPr>
        <w:pStyle w:val="NoSpacing"/>
        <w:tabs>
          <w:tab w:val="left" w:pos="180"/>
        </w:tabs>
        <w:ind w:left="90" w:hanging="180"/>
        <w:rPr>
          <w:rFonts w:asciiTheme="majorBidi" w:hAnsiTheme="majorBidi" w:cstheme="majorBidi"/>
          <w:sz w:val="28"/>
          <w:szCs w:val="28"/>
        </w:rPr>
      </w:pPr>
      <w:r w:rsidRPr="00C70755">
        <w:rPr>
          <w:rFonts w:asciiTheme="majorBidi" w:hAnsiTheme="majorBidi" w:cstheme="majorBidi"/>
          <w:sz w:val="28"/>
          <w:szCs w:val="28"/>
        </w:rPr>
        <w:t xml:space="preserve">2. </w:t>
      </w:r>
      <w:r w:rsidR="00012237" w:rsidRPr="00012237">
        <w:rPr>
          <w:rFonts w:asciiTheme="majorBidi" w:hAnsiTheme="majorBidi" w:cstheme="majorBidi"/>
          <w:sz w:val="28"/>
          <w:szCs w:val="28"/>
        </w:rPr>
        <w:t>Scientific numbers calculator.</w:t>
      </w:r>
    </w:p>
    <w:p w:rsidR="00C70755" w:rsidRPr="00C70755" w:rsidRDefault="00C70755" w:rsidP="00012237">
      <w:pPr>
        <w:pStyle w:val="NoSpacing"/>
        <w:tabs>
          <w:tab w:val="left" w:pos="180"/>
        </w:tabs>
        <w:ind w:left="90" w:hanging="180"/>
        <w:rPr>
          <w:rFonts w:asciiTheme="majorBidi" w:hAnsiTheme="majorBidi" w:cstheme="majorBidi"/>
          <w:sz w:val="28"/>
          <w:szCs w:val="28"/>
        </w:rPr>
      </w:pPr>
      <w:r w:rsidRPr="00C70755">
        <w:rPr>
          <w:rFonts w:asciiTheme="majorBidi" w:hAnsiTheme="majorBidi" w:cstheme="majorBidi"/>
          <w:sz w:val="28"/>
          <w:szCs w:val="28"/>
        </w:rPr>
        <w:t xml:space="preserve">3. </w:t>
      </w:r>
      <w:r w:rsidR="00012237" w:rsidRPr="00012237">
        <w:rPr>
          <w:rFonts w:asciiTheme="majorBidi" w:hAnsiTheme="majorBidi" w:cstheme="majorBidi"/>
          <w:sz w:val="28"/>
          <w:szCs w:val="28"/>
        </w:rPr>
        <w:t>Measurements of air temperatures and dew point degrees for different pressure levels are listed in Table (2-3).</w:t>
      </w:r>
    </w:p>
    <w:p w:rsidR="00ED5070" w:rsidRDefault="00ED5070" w:rsidP="00C70755">
      <w:pPr>
        <w:pStyle w:val="NoSpacing"/>
        <w:tabs>
          <w:tab w:val="left" w:pos="180"/>
        </w:tabs>
        <w:ind w:left="90" w:hanging="180"/>
        <w:rPr>
          <w:rFonts w:asciiTheme="majorBidi" w:hAnsiTheme="majorBidi" w:cstheme="majorBidi"/>
          <w:sz w:val="28"/>
          <w:szCs w:val="28"/>
        </w:rPr>
      </w:pPr>
    </w:p>
    <w:p w:rsidR="000430BD" w:rsidRDefault="000430BD" w:rsidP="00C70755">
      <w:pPr>
        <w:pStyle w:val="NoSpacing"/>
        <w:tabs>
          <w:tab w:val="left" w:pos="180"/>
        </w:tabs>
        <w:ind w:left="90" w:hanging="180"/>
        <w:rPr>
          <w:rFonts w:asciiTheme="majorBidi" w:hAnsiTheme="majorBidi" w:cstheme="majorBidi"/>
          <w:b/>
          <w:bCs/>
          <w:color w:val="FF0000"/>
          <w:sz w:val="28"/>
          <w:szCs w:val="28"/>
          <w:u w:val="single"/>
        </w:rPr>
      </w:pPr>
      <w:r>
        <w:rPr>
          <w:rFonts w:asciiTheme="majorBidi" w:hAnsiTheme="majorBidi" w:cstheme="majorBidi"/>
          <w:b/>
          <w:bCs/>
          <w:color w:val="FF0000"/>
          <w:sz w:val="28"/>
          <w:szCs w:val="28"/>
          <w:u w:val="single"/>
        </w:rPr>
        <w:t xml:space="preserve">The </w:t>
      </w:r>
      <w:r w:rsidRPr="00B721A0">
        <w:rPr>
          <w:rFonts w:asciiTheme="majorBidi" w:hAnsiTheme="majorBidi" w:cstheme="majorBidi"/>
          <w:b/>
          <w:bCs/>
          <w:color w:val="FF0000"/>
          <w:sz w:val="28"/>
          <w:szCs w:val="28"/>
          <w:u w:val="single"/>
        </w:rPr>
        <w:t>Method of Work</w:t>
      </w:r>
    </w:p>
    <w:p w:rsidR="000430BD" w:rsidRDefault="000430BD" w:rsidP="000430BD">
      <w:pPr>
        <w:pStyle w:val="NoSpacing"/>
        <w:tabs>
          <w:tab w:val="left" w:pos="180"/>
        </w:tabs>
        <w:ind w:left="90" w:hanging="180"/>
        <w:rPr>
          <w:rFonts w:asciiTheme="majorBidi" w:hAnsiTheme="majorBidi" w:cstheme="majorBidi"/>
          <w:b/>
          <w:bCs/>
          <w:color w:val="FF0000"/>
          <w:sz w:val="28"/>
          <w:szCs w:val="28"/>
          <w:u w:val="single"/>
        </w:rPr>
      </w:pPr>
    </w:p>
    <w:p w:rsidR="00C47920" w:rsidRDefault="00C47920" w:rsidP="00C47920">
      <w:pPr>
        <w:pStyle w:val="ListParagraph"/>
        <w:numPr>
          <w:ilvl w:val="0"/>
          <w:numId w:val="4"/>
        </w:numPr>
        <w:bidi w:val="0"/>
        <w:jc w:val="both"/>
        <w:rPr>
          <w:rFonts w:asciiTheme="majorBidi" w:hAnsiTheme="majorBidi" w:cstheme="majorBidi"/>
          <w:sz w:val="28"/>
          <w:szCs w:val="28"/>
        </w:rPr>
      </w:pPr>
      <w:r w:rsidRPr="00C47920">
        <w:rPr>
          <w:rFonts w:asciiTheme="majorBidi" w:hAnsiTheme="majorBidi" w:cstheme="majorBidi"/>
          <w:sz w:val="28"/>
          <w:szCs w:val="28"/>
        </w:rPr>
        <w:t>I use the table (2-3) above and transfer the vertical pressure, temperature and altitude data to the following table:</w:t>
      </w:r>
    </w:p>
    <w:p w:rsidR="00C47920" w:rsidRDefault="00C47920" w:rsidP="00C47920">
      <w:pPr>
        <w:bidi w:val="0"/>
        <w:jc w:val="both"/>
        <w:rPr>
          <w:rFonts w:asciiTheme="majorBidi" w:hAnsiTheme="majorBidi" w:cstheme="majorBidi"/>
          <w:sz w:val="28"/>
          <w:szCs w:val="28"/>
        </w:rPr>
      </w:pPr>
      <w:r>
        <w:rPr>
          <w:noProof/>
        </w:rPr>
        <w:drawing>
          <wp:anchor distT="0" distB="0" distL="114300" distR="114300" simplePos="0" relativeHeight="251671552" behindDoc="0" locked="0" layoutInCell="1" allowOverlap="1" wp14:anchorId="076134CE" wp14:editId="37337EB4">
            <wp:simplePos x="0" y="0"/>
            <wp:positionH relativeFrom="margin">
              <wp:posOffset>1049867</wp:posOffset>
            </wp:positionH>
            <wp:positionV relativeFrom="paragraph">
              <wp:posOffset>8820</wp:posOffset>
            </wp:positionV>
            <wp:extent cx="3409244" cy="2540330"/>
            <wp:effectExtent l="0" t="0" r="1270" b="0"/>
            <wp:wrapNone/>
            <wp:docPr id="510" name="Picture 510" descr="C:\Users\Brisky7\AppData\Local\Microsoft\Windows\INetCacheContent.Word\Skew T-l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sky7\AppData\Local\Microsoft\Windows\INetCacheContent.Word\Skew T-lnP.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8390"/>
                    <a:stretch/>
                  </pic:blipFill>
                  <pic:spPr bwMode="auto">
                    <a:xfrm>
                      <a:off x="0" y="0"/>
                      <a:ext cx="3419709" cy="25481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7920" w:rsidRDefault="00C47920" w:rsidP="00C47920">
      <w:pPr>
        <w:bidi w:val="0"/>
        <w:jc w:val="both"/>
        <w:rPr>
          <w:rFonts w:asciiTheme="majorBidi" w:hAnsiTheme="majorBidi" w:cstheme="majorBidi"/>
          <w:sz w:val="28"/>
          <w:szCs w:val="28"/>
        </w:rPr>
      </w:pPr>
    </w:p>
    <w:p w:rsidR="00C47920" w:rsidRDefault="00C47920" w:rsidP="00C47920">
      <w:pPr>
        <w:bidi w:val="0"/>
        <w:jc w:val="both"/>
        <w:rPr>
          <w:rFonts w:asciiTheme="majorBidi" w:hAnsiTheme="majorBidi" w:cstheme="majorBidi"/>
          <w:sz w:val="28"/>
          <w:szCs w:val="28"/>
        </w:rPr>
      </w:pPr>
    </w:p>
    <w:p w:rsidR="00C47920" w:rsidRDefault="00C47920" w:rsidP="00C47920">
      <w:pPr>
        <w:bidi w:val="0"/>
        <w:jc w:val="both"/>
        <w:rPr>
          <w:rFonts w:asciiTheme="majorBidi" w:hAnsiTheme="majorBidi" w:cstheme="majorBidi"/>
          <w:sz w:val="28"/>
          <w:szCs w:val="28"/>
        </w:rPr>
      </w:pPr>
    </w:p>
    <w:p w:rsidR="00C47920" w:rsidRDefault="00C47920" w:rsidP="00C47920">
      <w:pPr>
        <w:bidi w:val="0"/>
        <w:jc w:val="both"/>
        <w:rPr>
          <w:rFonts w:asciiTheme="majorBidi" w:hAnsiTheme="majorBidi" w:cstheme="majorBidi"/>
          <w:sz w:val="28"/>
          <w:szCs w:val="28"/>
        </w:rPr>
      </w:pPr>
    </w:p>
    <w:p w:rsidR="00C47920" w:rsidRDefault="00C47920" w:rsidP="00C47920">
      <w:pPr>
        <w:bidi w:val="0"/>
        <w:jc w:val="both"/>
        <w:rPr>
          <w:rFonts w:asciiTheme="majorBidi" w:hAnsiTheme="majorBidi" w:cstheme="majorBidi"/>
          <w:sz w:val="28"/>
          <w:szCs w:val="28"/>
        </w:rPr>
      </w:pPr>
    </w:p>
    <w:p w:rsidR="00C47920" w:rsidRDefault="00C47920" w:rsidP="00C47920">
      <w:pPr>
        <w:bidi w:val="0"/>
        <w:jc w:val="both"/>
        <w:rPr>
          <w:rFonts w:asciiTheme="majorBidi" w:hAnsiTheme="majorBidi" w:cstheme="majorBidi"/>
          <w:sz w:val="28"/>
          <w:szCs w:val="28"/>
        </w:rPr>
      </w:pPr>
    </w:p>
    <w:p w:rsidR="00C47920" w:rsidRDefault="00C47920" w:rsidP="00C47920">
      <w:pPr>
        <w:bidi w:val="0"/>
        <w:jc w:val="both"/>
        <w:rPr>
          <w:rFonts w:asciiTheme="majorBidi" w:hAnsiTheme="majorBidi" w:cstheme="majorBidi"/>
          <w:sz w:val="28"/>
          <w:szCs w:val="28"/>
        </w:rPr>
      </w:pPr>
      <w:r w:rsidRPr="00C47920">
        <w:rPr>
          <w:rFonts w:asciiTheme="majorBidi" w:hAnsiTheme="majorBidi" w:cstheme="majorBidi"/>
          <w:sz w:val="28"/>
          <w:szCs w:val="28"/>
        </w:rPr>
        <w:t>Figure 3-4: Skew T-lnP Diagram Blank Left Slashes Potential Temperature</w:t>
      </w:r>
    </w:p>
    <w:p w:rsidR="006A0E34" w:rsidRDefault="006A0E34" w:rsidP="006A0E34">
      <w:pPr>
        <w:bidi w:val="0"/>
        <w:jc w:val="both"/>
        <w:rPr>
          <w:rFonts w:asciiTheme="majorBidi" w:hAnsiTheme="majorBidi" w:cstheme="majorBidi"/>
          <w:sz w:val="28"/>
          <w:szCs w:val="28"/>
        </w:rPr>
      </w:pPr>
    </w:p>
    <w:p w:rsidR="006A0E34" w:rsidRPr="00B44F9F" w:rsidRDefault="006A0E34" w:rsidP="006A0E34">
      <w:pPr>
        <w:jc w:val="center"/>
        <w:rPr>
          <w:rFonts w:ascii="Simplified Arabic" w:eastAsia="Calibri" w:hAnsi="Simplified Arabic" w:cs="Simplified Arabic"/>
          <w:sz w:val="28"/>
          <w:szCs w:val="28"/>
          <w:rtl/>
          <w:lang w:bidi="ar-IQ"/>
        </w:rPr>
      </w:pPr>
      <w:r w:rsidRPr="006A0E34">
        <w:rPr>
          <w:rFonts w:ascii="Simplified Arabic" w:eastAsia="Calibri" w:hAnsi="Simplified Arabic" w:cs="Simplified Arabic"/>
          <w:sz w:val="28"/>
          <w:szCs w:val="28"/>
          <w:lang w:bidi="ar-IQ"/>
        </w:rPr>
        <w:t>Table (2-3): Radiosonde data recorded at Baghdad station (Baghdad International Airport) for upper monitoring</w:t>
      </w:r>
      <w:r w:rsidRPr="006A0E34">
        <w:rPr>
          <w:rFonts w:ascii="Simplified Arabic" w:eastAsia="Calibri" w:hAnsi="Simplified Arabic" w:cs="Simplified Arabic"/>
          <w:sz w:val="28"/>
          <w:szCs w:val="28"/>
          <w:rtl/>
          <w:lang w:bidi="ar-IQ"/>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41"/>
        <w:gridCol w:w="2120"/>
        <w:gridCol w:w="1311"/>
        <w:gridCol w:w="1618"/>
        <w:gridCol w:w="1182"/>
      </w:tblGrid>
      <w:tr w:rsidR="006A0E34" w:rsidRPr="00811770" w:rsidTr="00F867D8">
        <w:trPr>
          <w:trHeight w:val="567"/>
          <w:jc w:val="center"/>
        </w:trPr>
        <w:tc>
          <w:tcPr>
            <w:tcW w:w="184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Dew point (°C )</w:t>
            </w:r>
          </w:p>
        </w:tc>
        <w:tc>
          <w:tcPr>
            <w:tcW w:w="2120"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Temperature (°C )</w:t>
            </w:r>
          </w:p>
        </w:tc>
        <w:tc>
          <w:tcPr>
            <w:tcW w:w="131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Height (m)</w:t>
            </w:r>
          </w:p>
        </w:tc>
        <w:tc>
          <w:tcPr>
            <w:tcW w:w="1618"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Pressure (mb)</w:t>
            </w:r>
          </w:p>
        </w:tc>
        <w:tc>
          <w:tcPr>
            <w:tcW w:w="1182" w:type="dxa"/>
            <w:vAlign w:val="center"/>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Levels</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18.3</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20.0</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14</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1011</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SFC</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16.9</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20.2</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32</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1009</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w:t>
            </w:r>
          </w:p>
        </w:tc>
      </w:tr>
      <w:tr w:rsidR="006A0E34" w:rsidRPr="00811770" w:rsidTr="00F867D8">
        <w:trPr>
          <w:trHeight w:val="275"/>
          <w:jc w:val="center"/>
        </w:trPr>
        <w:tc>
          <w:tcPr>
            <w:tcW w:w="184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17.6</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19.4</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112</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1000</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2</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16.7</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17.2</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330</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975</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14.3</w:t>
            </w:r>
          </w:p>
        </w:tc>
        <w:tc>
          <w:tcPr>
            <w:tcW w:w="2120"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14.8</w:t>
            </w:r>
          </w:p>
        </w:tc>
        <w:tc>
          <w:tcPr>
            <w:tcW w:w="131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779</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925</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4</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12.1</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12.6</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1375</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862</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12.4</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1493</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850</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6</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3.2</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9.2</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2232</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778</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7</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2.6</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3.8</w:t>
            </w:r>
          </w:p>
        </w:tc>
        <w:tc>
          <w:tcPr>
            <w:tcW w:w="131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3100</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700</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8</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-5.4</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0.6</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3673</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652</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9</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-10.5</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-1.5</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4284</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604</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-20.1</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-10.1</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5502</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517</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11</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-34.7</w:t>
            </w:r>
          </w:p>
        </w:tc>
        <w:tc>
          <w:tcPr>
            <w:tcW w:w="2120"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-9.7</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5638</w:t>
            </w:r>
          </w:p>
        </w:tc>
        <w:tc>
          <w:tcPr>
            <w:tcW w:w="1618"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508</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12</w:t>
            </w:r>
          </w:p>
        </w:tc>
      </w:tr>
      <w:tr w:rsidR="006A0E34" w:rsidRPr="00811770" w:rsidTr="00F867D8">
        <w:trPr>
          <w:trHeight w:val="283"/>
          <w:jc w:val="center"/>
        </w:trPr>
        <w:tc>
          <w:tcPr>
            <w:tcW w:w="1841"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-41.1</w:t>
            </w:r>
          </w:p>
        </w:tc>
        <w:tc>
          <w:tcPr>
            <w:tcW w:w="2120"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-10.1</w:t>
            </w:r>
          </w:p>
        </w:tc>
        <w:tc>
          <w:tcPr>
            <w:tcW w:w="1311" w:type="dxa"/>
          </w:tcPr>
          <w:p w:rsidR="006A0E34" w:rsidRPr="00D41E61" w:rsidRDefault="006A0E34" w:rsidP="006A0E34">
            <w:pPr>
              <w:jc w:val="center"/>
              <w:rPr>
                <w:rFonts w:asciiTheme="majorBidi" w:hAnsiTheme="majorBidi" w:cstheme="majorBidi"/>
                <w:sz w:val="28"/>
                <w:szCs w:val="28"/>
                <w:rtl/>
                <w:lang w:bidi="ar-IQ"/>
              </w:rPr>
            </w:pPr>
            <w:r w:rsidRPr="00D41E61">
              <w:rPr>
                <w:rFonts w:asciiTheme="majorBidi" w:hAnsiTheme="majorBidi" w:cstheme="majorBidi"/>
                <w:sz w:val="28"/>
                <w:szCs w:val="28"/>
                <w:lang w:bidi="ar-IQ"/>
              </w:rPr>
              <w:t>5760</w:t>
            </w:r>
          </w:p>
        </w:tc>
        <w:tc>
          <w:tcPr>
            <w:tcW w:w="1618"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500</w:t>
            </w:r>
          </w:p>
        </w:tc>
        <w:tc>
          <w:tcPr>
            <w:tcW w:w="1182" w:type="dxa"/>
          </w:tcPr>
          <w:p w:rsidR="006A0E34" w:rsidRPr="00D41E61" w:rsidRDefault="006A0E34" w:rsidP="006A0E34">
            <w:pPr>
              <w:jc w:val="center"/>
              <w:rPr>
                <w:rFonts w:asciiTheme="majorBidi" w:hAnsiTheme="majorBidi" w:cstheme="majorBidi"/>
                <w:sz w:val="28"/>
                <w:szCs w:val="28"/>
                <w:lang w:bidi="ar-IQ"/>
              </w:rPr>
            </w:pPr>
            <w:r w:rsidRPr="00D41E61">
              <w:rPr>
                <w:rFonts w:asciiTheme="majorBidi" w:hAnsiTheme="majorBidi" w:cstheme="majorBidi"/>
                <w:sz w:val="28"/>
                <w:szCs w:val="28"/>
                <w:lang w:bidi="ar-IQ"/>
              </w:rPr>
              <w:t>13</w:t>
            </w:r>
          </w:p>
        </w:tc>
      </w:tr>
    </w:tbl>
    <w:p w:rsidR="006A0E34" w:rsidRDefault="006A0E34" w:rsidP="006A0E34">
      <w:pPr>
        <w:jc w:val="center"/>
        <w:rPr>
          <w:rFonts w:ascii="Simplified Arabic" w:eastAsia="Calibri" w:hAnsi="Simplified Arabic" w:cs="Simplified Arabic"/>
          <w:sz w:val="16"/>
          <w:szCs w:val="16"/>
          <w:lang w:bidi="ar-IQ"/>
        </w:rPr>
      </w:pPr>
    </w:p>
    <w:p w:rsidR="001804F2" w:rsidRDefault="001804F2" w:rsidP="006A0E34">
      <w:pPr>
        <w:jc w:val="center"/>
        <w:rPr>
          <w:rFonts w:ascii="Simplified Arabic" w:eastAsia="Calibri" w:hAnsi="Simplified Arabic" w:cs="Simplified Arabic"/>
          <w:sz w:val="16"/>
          <w:szCs w:val="16"/>
          <w:lang w:bidi="ar-IQ"/>
        </w:rPr>
      </w:pPr>
    </w:p>
    <w:p w:rsidR="001804F2" w:rsidRDefault="001804F2" w:rsidP="006A0E34">
      <w:pPr>
        <w:jc w:val="center"/>
        <w:rPr>
          <w:rFonts w:ascii="Simplified Arabic" w:eastAsia="Calibri" w:hAnsi="Simplified Arabic" w:cs="Simplified Arabic"/>
          <w:sz w:val="16"/>
          <w:szCs w:val="16"/>
          <w:lang w:bidi="ar-IQ"/>
        </w:rPr>
      </w:pPr>
    </w:p>
    <w:p w:rsidR="001804F2" w:rsidRDefault="001804F2" w:rsidP="006A0E34">
      <w:pPr>
        <w:jc w:val="center"/>
        <w:rPr>
          <w:rFonts w:ascii="Simplified Arabic" w:eastAsia="Calibri" w:hAnsi="Simplified Arabic" w:cs="Simplified Arabic"/>
          <w:sz w:val="16"/>
          <w:szCs w:val="16"/>
          <w:lang w:bidi="ar-IQ"/>
        </w:rPr>
      </w:pPr>
    </w:p>
    <w:p w:rsidR="001804F2" w:rsidRDefault="001804F2" w:rsidP="006A0E34">
      <w:pPr>
        <w:jc w:val="center"/>
        <w:rPr>
          <w:rFonts w:ascii="Simplified Arabic" w:eastAsia="Calibri" w:hAnsi="Simplified Arabic" w:cs="Simplified Arabic"/>
          <w:sz w:val="16"/>
          <w:szCs w:val="16"/>
          <w:lang w:bidi="ar-IQ"/>
        </w:rPr>
      </w:pPr>
    </w:p>
    <w:p w:rsidR="001804F2" w:rsidRPr="00467D43" w:rsidRDefault="001804F2" w:rsidP="006A0E34">
      <w:pPr>
        <w:jc w:val="center"/>
        <w:rPr>
          <w:rFonts w:ascii="Simplified Arabic" w:eastAsia="Calibri" w:hAnsi="Simplified Arabic" w:cs="Simplified Arabic"/>
          <w:sz w:val="16"/>
          <w:szCs w:val="16"/>
          <w:rtl/>
          <w:lang w:bidi="ar-IQ"/>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80"/>
        <w:gridCol w:w="935"/>
        <w:gridCol w:w="784"/>
        <w:gridCol w:w="783"/>
        <w:gridCol w:w="843"/>
        <w:gridCol w:w="790"/>
        <w:gridCol w:w="1134"/>
        <w:gridCol w:w="1134"/>
        <w:gridCol w:w="1417"/>
      </w:tblGrid>
      <w:tr w:rsidR="006A0E34" w:rsidRPr="00A10511" w:rsidTr="006A0E34">
        <w:trPr>
          <w:jc w:val="center"/>
        </w:trPr>
        <w:tc>
          <w:tcPr>
            <w:tcW w:w="880" w:type="dxa"/>
            <w:shd w:val="clear" w:color="auto" w:fill="DEEAF6" w:themeFill="accent1" w:themeFillTint="33"/>
            <w:vAlign w:val="center"/>
          </w:tcPr>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lastRenderedPageBreak/>
              <w:t>P</w:t>
            </w:r>
            <w:r w:rsidRPr="00A10511">
              <w:rPr>
                <w:rFonts w:ascii="Simplified Arabic" w:eastAsia="Calibri" w:hAnsi="Simplified Arabic" w:cs="Simplified Arabic"/>
                <w:sz w:val="28"/>
                <w:szCs w:val="28"/>
                <w:vertAlign w:val="subscript"/>
                <w:lang w:bidi="ar-IQ"/>
              </w:rPr>
              <w:t>1</w:t>
            </w:r>
          </w:p>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(hPa)</w:t>
            </w:r>
          </w:p>
        </w:tc>
        <w:tc>
          <w:tcPr>
            <w:tcW w:w="935" w:type="dxa"/>
            <w:shd w:val="clear" w:color="auto" w:fill="DEEAF6" w:themeFill="accent1" w:themeFillTint="33"/>
            <w:vAlign w:val="center"/>
          </w:tcPr>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P</w:t>
            </w:r>
            <w:r w:rsidRPr="00A10511">
              <w:rPr>
                <w:rFonts w:ascii="Simplified Arabic" w:eastAsia="Calibri" w:hAnsi="Simplified Arabic" w:cs="Simplified Arabic"/>
                <w:sz w:val="28"/>
                <w:szCs w:val="28"/>
                <w:vertAlign w:val="subscript"/>
                <w:lang w:bidi="ar-IQ"/>
              </w:rPr>
              <w:t>2</w:t>
            </w:r>
          </w:p>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(hPa)</w:t>
            </w:r>
          </w:p>
        </w:tc>
        <w:tc>
          <w:tcPr>
            <w:tcW w:w="784" w:type="dxa"/>
            <w:shd w:val="clear" w:color="auto" w:fill="DEEAF6" w:themeFill="accent1" w:themeFillTint="33"/>
            <w:vAlign w:val="center"/>
          </w:tcPr>
          <w:p w:rsidR="006A0E34" w:rsidRPr="00A10511" w:rsidRDefault="006A0E34" w:rsidP="006A0E34">
            <w:pPr>
              <w:jc w:val="center"/>
              <w:rPr>
                <w:rFonts w:ascii="Simplified Arabic" w:eastAsia="Calibri" w:hAnsi="Simplified Arabic" w:cs="Simplified Arabic"/>
                <w:sz w:val="28"/>
                <w:szCs w:val="28"/>
                <w:vertAlign w:val="subscript"/>
                <w:lang w:bidi="ar-IQ"/>
              </w:rPr>
            </w:pPr>
            <w:r w:rsidRPr="00A10511">
              <w:rPr>
                <w:rFonts w:ascii="Simplified Arabic" w:eastAsia="Calibri" w:hAnsi="Simplified Arabic" w:cs="Simplified Arabic"/>
                <w:sz w:val="28"/>
                <w:szCs w:val="28"/>
                <w:lang w:bidi="ar-IQ"/>
              </w:rPr>
              <w:t>T</w:t>
            </w:r>
            <w:r w:rsidRPr="00A10511">
              <w:rPr>
                <w:rFonts w:ascii="Simplified Arabic" w:eastAsia="Calibri" w:hAnsi="Simplified Arabic" w:cs="Simplified Arabic"/>
                <w:sz w:val="28"/>
                <w:szCs w:val="28"/>
                <w:vertAlign w:val="subscript"/>
                <w:lang w:bidi="ar-IQ"/>
              </w:rPr>
              <w:t>1</w:t>
            </w:r>
          </w:p>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(°C)</w:t>
            </w:r>
          </w:p>
        </w:tc>
        <w:tc>
          <w:tcPr>
            <w:tcW w:w="783" w:type="dxa"/>
            <w:shd w:val="clear" w:color="auto" w:fill="DEEAF6" w:themeFill="accent1" w:themeFillTint="33"/>
            <w:vAlign w:val="center"/>
          </w:tcPr>
          <w:p w:rsidR="006A0E34"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T</w:t>
            </w:r>
            <w:r w:rsidRPr="00A10511">
              <w:rPr>
                <w:rFonts w:ascii="Simplified Arabic" w:eastAsia="Calibri" w:hAnsi="Simplified Arabic" w:cs="Simplified Arabic"/>
                <w:sz w:val="28"/>
                <w:szCs w:val="28"/>
                <w:vertAlign w:val="subscript"/>
                <w:lang w:bidi="ar-IQ"/>
              </w:rPr>
              <w:t>2</w:t>
            </w:r>
          </w:p>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(°C)</w:t>
            </w:r>
          </w:p>
        </w:tc>
        <w:tc>
          <w:tcPr>
            <w:tcW w:w="843" w:type="dxa"/>
            <w:shd w:val="clear" w:color="auto" w:fill="DEEAF6" w:themeFill="accent1" w:themeFillTint="33"/>
            <w:vAlign w:val="center"/>
          </w:tcPr>
          <w:p w:rsidR="006A0E34"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w:t>
            </w:r>
            <w:r w:rsidRPr="00A10511">
              <w:rPr>
                <w:rFonts w:ascii="Simplified Arabic" w:eastAsia="Calibri" w:hAnsi="Simplified Arabic" w:cs="Simplified Arabic"/>
                <w:sz w:val="28"/>
                <w:szCs w:val="28"/>
                <w:vertAlign w:val="subscript"/>
                <w:lang w:bidi="ar-IQ"/>
              </w:rPr>
              <w:t>1</w:t>
            </w:r>
          </w:p>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(m)</w:t>
            </w:r>
          </w:p>
        </w:tc>
        <w:tc>
          <w:tcPr>
            <w:tcW w:w="790" w:type="dxa"/>
            <w:shd w:val="clear" w:color="auto" w:fill="DEEAF6" w:themeFill="accent1" w:themeFillTint="33"/>
            <w:vAlign w:val="center"/>
          </w:tcPr>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h</w:t>
            </w:r>
            <w:r w:rsidRPr="00A10511">
              <w:rPr>
                <w:rFonts w:ascii="Simplified Arabic" w:eastAsia="Calibri" w:hAnsi="Simplified Arabic" w:cs="Simplified Arabic"/>
                <w:sz w:val="28"/>
                <w:szCs w:val="28"/>
                <w:vertAlign w:val="subscript"/>
                <w:lang w:bidi="ar-IQ"/>
              </w:rPr>
              <w:t>2</w:t>
            </w:r>
          </w:p>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(m)</w:t>
            </w:r>
          </w:p>
        </w:tc>
        <w:tc>
          <w:tcPr>
            <w:tcW w:w="1134" w:type="dxa"/>
            <w:shd w:val="clear" w:color="auto" w:fill="DEEAF6" w:themeFill="accent1" w:themeFillTint="33"/>
            <w:vAlign w:val="center"/>
          </w:tcPr>
          <w:p w:rsidR="006A0E34" w:rsidRPr="00A10511" w:rsidRDefault="006A0E34" w:rsidP="006A0E34">
            <w:pPr>
              <w:jc w:val="center"/>
              <w:rPr>
                <w:rFonts w:ascii="Simplified Arabic" w:eastAsia="Calibri" w:hAnsi="Simplified Arabic" w:cs="Simplified Arabic"/>
                <w:i/>
                <w:sz w:val="28"/>
                <w:szCs w:val="28"/>
                <w:lang w:bidi="ar-IQ"/>
              </w:rPr>
            </w:pPr>
            <m:oMathPara>
              <m:oMath>
                <m:r>
                  <m:rPr>
                    <m:sty m:val="p"/>
                  </m:rPr>
                  <w:rPr>
                    <w:rFonts w:ascii="Cambria Math" w:eastAsia="Calibri" w:hAnsi="Cambria Math" w:cs="Times New Roman" w:hint="cs"/>
                    <w:sz w:val="28"/>
                    <w:szCs w:val="28"/>
                    <w:rtl/>
                    <w:lang w:bidi="ar-IQ"/>
                  </w:rPr>
                  <m:t>γ</m:t>
                </m:r>
              </m:oMath>
            </m:oMathPara>
          </w:p>
          <w:p w:rsidR="006A0E34" w:rsidRPr="00A10511" w:rsidRDefault="006A0E34" w:rsidP="006A0E34">
            <w:pPr>
              <w:jc w:val="center"/>
              <w:rPr>
                <w:rFonts w:ascii="Simplified Arabic" w:eastAsia="Calibri" w:hAnsi="Simplified Arabic" w:cs="Simplified Arabic"/>
                <w:iCs/>
                <w:sz w:val="28"/>
                <w:szCs w:val="28"/>
                <w:lang w:bidi="ar-IQ"/>
              </w:rPr>
            </w:pPr>
            <w:r w:rsidRPr="00A10511">
              <w:rPr>
                <w:rFonts w:ascii="Simplified Arabic" w:eastAsia="Calibri" w:hAnsi="Simplified Arabic" w:cs="Simplified Arabic"/>
                <w:iCs/>
                <w:sz w:val="28"/>
                <w:szCs w:val="28"/>
                <w:lang w:bidi="ar-IQ"/>
              </w:rPr>
              <w:t>(</w:t>
            </w:r>
            <w:r w:rsidRPr="00A10511">
              <w:rPr>
                <w:rFonts w:ascii="Simplified Arabic" w:eastAsia="Calibri" w:hAnsi="Simplified Arabic" w:cs="Simplified Arabic"/>
                <w:sz w:val="28"/>
                <w:szCs w:val="28"/>
                <w:lang w:bidi="ar-IQ"/>
              </w:rPr>
              <w:t>°C/km</w:t>
            </w:r>
            <w:r w:rsidRPr="00A10511">
              <w:rPr>
                <w:rFonts w:ascii="Simplified Arabic" w:eastAsia="Calibri" w:hAnsi="Simplified Arabic" w:cs="Simplified Arabic"/>
                <w:iCs/>
                <w:sz w:val="28"/>
                <w:szCs w:val="28"/>
                <w:lang w:bidi="ar-IQ"/>
              </w:rPr>
              <w:t>)</w:t>
            </w:r>
          </w:p>
        </w:tc>
        <w:tc>
          <w:tcPr>
            <w:tcW w:w="1134" w:type="dxa"/>
            <w:shd w:val="clear" w:color="auto" w:fill="DEEAF6" w:themeFill="accent1" w:themeFillTint="33"/>
            <w:vAlign w:val="center"/>
          </w:tcPr>
          <w:p w:rsidR="006A0E34" w:rsidRPr="00A10511" w:rsidRDefault="006A0E34" w:rsidP="006A0E34">
            <w:pPr>
              <w:jc w:val="center"/>
              <w:rPr>
                <w:rFonts w:ascii="Simplified Arabic" w:eastAsia="Calibri" w:hAnsi="Simplified Arabic" w:cs="Simplified Arabic"/>
                <w:sz w:val="28"/>
                <w:szCs w:val="28"/>
                <w:lang w:bidi="ar-IQ"/>
              </w:rPr>
            </w:pPr>
            <w:r w:rsidRPr="00A10511">
              <w:rPr>
                <w:rFonts w:ascii="Simplified Arabic" w:eastAsia="Calibri" w:hAnsi="Simplified Arabic" w:cs="Simplified Arabic"/>
                <w:sz w:val="28"/>
                <w:szCs w:val="28"/>
                <w:lang w:bidi="ar-IQ"/>
              </w:rPr>
              <w:t>Stability</w:t>
            </w:r>
          </w:p>
        </w:tc>
        <w:tc>
          <w:tcPr>
            <w:tcW w:w="1417" w:type="dxa"/>
            <w:shd w:val="clear" w:color="auto" w:fill="DEEAF6" w:themeFill="accent1" w:themeFillTint="33"/>
            <w:vAlign w:val="center"/>
          </w:tcPr>
          <w:p w:rsidR="006A0E34" w:rsidRPr="00A10511" w:rsidRDefault="006A0E34" w:rsidP="006A0E34">
            <w:pPr>
              <w:jc w:val="cente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Saturated</w:t>
            </w: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1011</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1009</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1009</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1000</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1000</w:t>
            </w:r>
          </w:p>
        </w:tc>
        <w:tc>
          <w:tcPr>
            <w:tcW w:w="935" w:type="dxa"/>
          </w:tcPr>
          <w:p w:rsidR="006A0E34" w:rsidRPr="00A10511" w:rsidRDefault="006A0E34" w:rsidP="006A0E34">
            <w:pPr>
              <w:jc w:val="center"/>
              <w:rPr>
                <w:rFonts w:asciiTheme="majorBidi" w:hAnsiTheme="majorBidi" w:cstheme="majorBidi"/>
                <w:sz w:val="28"/>
                <w:szCs w:val="28"/>
                <w:lang w:bidi="ar-IQ"/>
              </w:rPr>
            </w:pPr>
            <w:r w:rsidRPr="00A10511">
              <w:rPr>
                <w:rFonts w:asciiTheme="majorBidi" w:hAnsiTheme="majorBidi" w:cstheme="majorBidi"/>
                <w:sz w:val="28"/>
                <w:szCs w:val="28"/>
                <w:lang w:bidi="ar-IQ"/>
              </w:rPr>
              <w:t>975</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975</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925</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925</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862</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862</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850</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850</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778</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778</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700</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700</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652</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652</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604</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604</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517</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517</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508</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r w:rsidR="006A0E34" w:rsidRPr="00A10511" w:rsidTr="00F867D8">
        <w:trPr>
          <w:jc w:val="center"/>
        </w:trPr>
        <w:tc>
          <w:tcPr>
            <w:tcW w:w="880"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508</w:t>
            </w:r>
          </w:p>
        </w:tc>
        <w:tc>
          <w:tcPr>
            <w:tcW w:w="935" w:type="dxa"/>
          </w:tcPr>
          <w:p w:rsidR="006A0E34" w:rsidRPr="00A10511" w:rsidRDefault="006A0E34" w:rsidP="006A0E34">
            <w:pPr>
              <w:jc w:val="center"/>
              <w:rPr>
                <w:rFonts w:asciiTheme="majorBidi" w:hAnsiTheme="majorBidi" w:cstheme="majorBidi"/>
                <w:sz w:val="28"/>
                <w:szCs w:val="28"/>
                <w:rtl/>
                <w:lang w:bidi="ar-IQ"/>
              </w:rPr>
            </w:pPr>
            <w:r w:rsidRPr="00A10511">
              <w:rPr>
                <w:rFonts w:asciiTheme="majorBidi" w:hAnsiTheme="majorBidi" w:cstheme="majorBidi"/>
                <w:sz w:val="28"/>
                <w:szCs w:val="28"/>
                <w:lang w:bidi="ar-IQ"/>
              </w:rPr>
              <w:t>500</w:t>
            </w:r>
          </w:p>
        </w:tc>
        <w:tc>
          <w:tcPr>
            <w:tcW w:w="784" w:type="dxa"/>
          </w:tcPr>
          <w:p w:rsidR="006A0E34" w:rsidRPr="00A10511" w:rsidRDefault="006A0E34" w:rsidP="006A0E34">
            <w:pPr>
              <w:jc w:val="center"/>
              <w:rPr>
                <w:rFonts w:asciiTheme="majorBidi" w:hAnsiTheme="majorBidi" w:cstheme="majorBidi"/>
                <w:sz w:val="28"/>
                <w:szCs w:val="28"/>
                <w:rtl/>
                <w:lang w:bidi="ar-IQ"/>
              </w:rPr>
            </w:pPr>
          </w:p>
        </w:tc>
        <w:tc>
          <w:tcPr>
            <w:tcW w:w="783" w:type="dxa"/>
          </w:tcPr>
          <w:p w:rsidR="006A0E34" w:rsidRPr="00A10511" w:rsidRDefault="006A0E34" w:rsidP="006A0E34">
            <w:pPr>
              <w:jc w:val="center"/>
              <w:rPr>
                <w:rFonts w:asciiTheme="majorBidi" w:hAnsiTheme="majorBidi" w:cstheme="majorBidi"/>
                <w:sz w:val="28"/>
                <w:szCs w:val="28"/>
                <w:rtl/>
                <w:lang w:bidi="ar-IQ"/>
              </w:rPr>
            </w:pPr>
          </w:p>
        </w:tc>
        <w:tc>
          <w:tcPr>
            <w:tcW w:w="843"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790"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134" w:type="dxa"/>
          </w:tcPr>
          <w:p w:rsidR="006A0E34" w:rsidRPr="00A10511" w:rsidRDefault="006A0E34" w:rsidP="006A0E34">
            <w:pPr>
              <w:jc w:val="center"/>
              <w:rPr>
                <w:rFonts w:ascii="Simplified Arabic" w:eastAsia="Calibri" w:hAnsi="Simplified Arabic" w:cs="Simplified Arabic"/>
                <w:sz w:val="28"/>
                <w:szCs w:val="28"/>
                <w:lang w:bidi="ar-IQ"/>
              </w:rPr>
            </w:pPr>
          </w:p>
        </w:tc>
        <w:tc>
          <w:tcPr>
            <w:tcW w:w="1417" w:type="dxa"/>
          </w:tcPr>
          <w:p w:rsidR="006A0E34" w:rsidRPr="00A10511" w:rsidRDefault="006A0E34" w:rsidP="006A0E34">
            <w:pPr>
              <w:jc w:val="center"/>
              <w:rPr>
                <w:rFonts w:ascii="Simplified Arabic" w:eastAsia="Calibri" w:hAnsi="Simplified Arabic" w:cs="Simplified Arabic"/>
                <w:sz w:val="28"/>
                <w:szCs w:val="28"/>
                <w:lang w:bidi="ar-IQ"/>
              </w:rPr>
            </w:pPr>
          </w:p>
        </w:tc>
      </w:tr>
    </w:tbl>
    <w:p w:rsidR="006A0E34" w:rsidRPr="00C47920" w:rsidRDefault="006A0E34" w:rsidP="006A0E34">
      <w:pPr>
        <w:bidi w:val="0"/>
        <w:jc w:val="both"/>
        <w:rPr>
          <w:rFonts w:asciiTheme="majorBidi" w:hAnsiTheme="majorBidi" w:cstheme="majorBidi"/>
          <w:sz w:val="28"/>
          <w:szCs w:val="28"/>
        </w:rPr>
      </w:pPr>
    </w:p>
    <w:p w:rsidR="00C47920" w:rsidRDefault="00C47920" w:rsidP="00C47920">
      <w:pPr>
        <w:pStyle w:val="ListParagraph"/>
        <w:bidi w:val="0"/>
        <w:ind w:left="450"/>
        <w:jc w:val="both"/>
        <w:rPr>
          <w:rFonts w:asciiTheme="majorBidi" w:hAnsiTheme="majorBidi" w:cstheme="majorBidi"/>
          <w:sz w:val="28"/>
          <w:szCs w:val="28"/>
        </w:rPr>
      </w:pPr>
    </w:p>
    <w:p w:rsidR="00C8540B" w:rsidRDefault="005C3F3B" w:rsidP="00C8540B">
      <w:pPr>
        <w:pStyle w:val="ListParagraph"/>
        <w:numPr>
          <w:ilvl w:val="0"/>
          <w:numId w:val="4"/>
        </w:numPr>
        <w:bidi w:val="0"/>
        <w:jc w:val="both"/>
        <w:rPr>
          <w:rFonts w:asciiTheme="majorBidi" w:hAnsiTheme="majorBidi" w:cstheme="majorBidi"/>
          <w:sz w:val="28"/>
          <w:szCs w:val="28"/>
        </w:rPr>
      </w:pPr>
      <w:r w:rsidRPr="00C8540B">
        <w:rPr>
          <w:rFonts w:asciiTheme="majorBidi" w:hAnsiTheme="majorBidi" w:cstheme="majorBidi"/>
          <w:sz w:val="28"/>
          <w:szCs w:val="28"/>
        </w:rPr>
        <w:t xml:space="preserve"> </w:t>
      </w:r>
      <w:r w:rsidR="00C8540B" w:rsidRPr="00C8540B">
        <w:rPr>
          <w:rFonts w:asciiTheme="majorBidi" w:hAnsiTheme="majorBidi" w:cstheme="majorBidi"/>
          <w:sz w:val="28"/>
          <w:szCs w:val="28"/>
        </w:rPr>
        <w:t>Start from the second value of pressure and fill in the second column of the above table.</w:t>
      </w:r>
    </w:p>
    <w:p w:rsidR="00C8540B" w:rsidRDefault="005C3F3B" w:rsidP="00C8540B">
      <w:pPr>
        <w:pStyle w:val="ListParagraph"/>
        <w:numPr>
          <w:ilvl w:val="0"/>
          <w:numId w:val="4"/>
        </w:numPr>
        <w:bidi w:val="0"/>
        <w:jc w:val="both"/>
        <w:rPr>
          <w:rFonts w:asciiTheme="majorBidi" w:hAnsiTheme="majorBidi" w:cstheme="majorBidi"/>
          <w:sz w:val="28"/>
          <w:szCs w:val="28"/>
        </w:rPr>
      </w:pPr>
      <w:r w:rsidRPr="00C8540B">
        <w:rPr>
          <w:rFonts w:asciiTheme="majorBidi" w:hAnsiTheme="majorBidi" w:cstheme="majorBidi"/>
          <w:sz w:val="28"/>
          <w:szCs w:val="28"/>
        </w:rPr>
        <w:t xml:space="preserve"> </w:t>
      </w:r>
      <w:r w:rsidR="00C8540B" w:rsidRPr="00C8540B">
        <w:rPr>
          <w:rFonts w:asciiTheme="majorBidi" w:hAnsiTheme="majorBidi" w:cstheme="majorBidi"/>
          <w:sz w:val="28"/>
          <w:szCs w:val="28"/>
        </w:rPr>
        <w:t>Calculate the value of the regression rate from the difference between the temperatures of the two adjacent levels divided by the height difference, that is:</w:t>
      </w:r>
    </w:p>
    <w:p w:rsidR="00C8540B" w:rsidRPr="00C8540B" w:rsidRDefault="00C8540B" w:rsidP="00C8540B">
      <w:pPr>
        <w:bidi w:val="0"/>
        <w:ind w:left="90"/>
        <w:jc w:val="center"/>
        <w:rPr>
          <w:rFonts w:ascii="Simplified Arabic" w:eastAsia="Calibri" w:hAnsi="Simplified Arabic" w:cs="Simplified Arabic"/>
          <w:sz w:val="28"/>
          <w:szCs w:val="28"/>
          <w:lang w:bidi="ar-IQ"/>
        </w:rPr>
      </w:pPr>
      <m:oMath>
        <m:r>
          <m:rPr>
            <m:sty m:val="p"/>
          </m:rPr>
          <w:rPr>
            <w:rFonts w:ascii="Cambria Math" w:eastAsia="Calibri" w:hAnsi="Cambria Math" w:cs="Simplified Arabic"/>
            <w:sz w:val="32"/>
            <w:szCs w:val="32"/>
            <w:lang w:bidi="ar-IQ"/>
          </w:rPr>
          <w:lastRenderedPageBreak/>
          <m:t>=</m:t>
        </m:r>
        <m:f>
          <m:fPr>
            <m:ctrlPr>
              <w:rPr>
                <w:rFonts w:ascii="Cambria Math" w:eastAsia="Calibri" w:hAnsi="Cambria Math" w:cs="Simplified Arabic"/>
                <w:i/>
                <w:sz w:val="32"/>
                <w:szCs w:val="32"/>
                <w:lang w:bidi="ar-IQ"/>
              </w:rPr>
            </m:ctrlPr>
          </m:fPr>
          <m:num>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T</m:t>
                </m:r>
              </m:e>
              <m:sub>
                <m:r>
                  <w:rPr>
                    <w:rFonts w:ascii="Cambria Math" w:eastAsia="Calibri" w:hAnsi="Cambria Math" w:cs="Simplified Arabic"/>
                    <w:sz w:val="32"/>
                    <w:szCs w:val="32"/>
                    <w:lang w:bidi="ar-IQ"/>
                  </w:rPr>
                  <m:t>2</m:t>
                </m:r>
              </m:sub>
            </m:sSub>
            <m:r>
              <w:rPr>
                <w:rFonts w:ascii="Cambria Math" w:eastAsia="Calibri" w:hAnsi="Cambria Math" w:cs="Simplified Arabic"/>
                <w:sz w:val="32"/>
                <w:szCs w:val="32"/>
                <w:lang w:bidi="ar-IQ"/>
              </w:rPr>
              <m:t>-</m:t>
            </m:r>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T</m:t>
                </m:r>
              </m:e>
              <m:sub>
                <m:r>
                  <w:rPr>
                    <w:rFonts w:ascii="Cambria Math" w:eastAsia="Calibri" w:hAnsi="Cambria Math" w:cs="Simplified Arabic"/>
                    <w:sz w:val="32"/>
                    <w:szCs w:val="32"/>
                    <w:lang w:bidi="ar-IQ"/>
                  </w:rPr>
                  <m:t>1</m:t>
                </m:r>
              </m:sub>
            </m:sSub>
          </m:num>
          <m:den>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h</m:t>
                </m:r>
              </m:e>
              <m:sub>
                <m:r>
                  <w:rPr>
                    <w:rFonts w:ascii="Cambria Math" w:eastAsia="Calibri" w:hAnsi="Cambria Math" w:cs="Simplified Arabic"/>
                    <w:sz w:val="32"/>
                    <w:szCs w:val="32"/>
                    <w:lang w:bidi="ar-IQ"/>
                  </w:rPr>
                  <m:t>2</m:t>
                </m:r>
              </m:sub>
            </m:sSub>
            <m:r>
              <w:rPr>
                <w:rFonts w:ascii="Cambria Math" w:eastAsia="Calibri" w:hAnsi="Cambria Math" w:cs="Simplified Arabic"/>
                <w:sz w:val="32"/>
                <w:szCs w:val="32"/>
                <w:lang w:bidi="ar-IQ"/>
              </w:rPr>
              <m:t>-</m:t>
            </m:r>
            <m:sSub>
              <m:sSubPr>
                <m:ctrlPr>
                  <w:rPr>
                    <w:rFonts w:ascii="Cambria Math" w:eastAsia="Calibri" w:hAnsi="Cambria Math" w:cs="Simplified Arabic"/>
                    <w:i/>
                    <w:sz w:val="32"/>
                    <w:szCs w:val="32"/>
                    <w:lang w:bidi="ar-IQ"/>
                  </w:rPr>
                </m:ctrlPr>
              </m:sSubPr>
              <m:e>
                <m:r>
                  <w:rPr>
                    <w:rFonts w:ascii="Cambria Math" w:eastAsia="Calibri" w:hAnsi="Cambria Math" w:cs="Simplified Arabic"/>
                    <w:sz w:val="32"/>
                    <w:szCs w:val="32"/>
                    <w:lang w:bidi="ar-IQ"/>
                  </w:rPr>
                  <m:t>h</m:t>
                </m:r>
              </m:e>
              <m:sub>
                <m:r>
                  <w:rPr>
                    <w:rFonts w:ascii="Cambria Math" w:eastAsia="Calibri" w:hAnsi="Cambria Math" w:cs="Simplified Arabic"/>
                    <w:sz w:val="32"/>
                    <w:szCs w:val="32"/>
                    <w:lang w:bidi="ar-IQ"/>
                  </w:rPr>
                  <m:t>1</m:t>
                </m:r>
              </m:sub>
            </m:sSub>
          </m:den>
        </m:f>
      </m:oMath>
      <w:r w:rsidRPr="00C8540B">
        <w:rPr>
          <w:rFonts w:ascii="Simplified Arabic" w:eastAsia="Calibri" w:hAnsi="Simplified Arabic" w:cs="Simplified Arabic"/>
          <w:sz w:val="28"/>
          <w:szCs w:val="28"/>
          <w:lang w:bidi="ar-IQ"/>
        </w:rPr>
        <w:t xml:space="preserve">                                 (3-3)</w:t>
      </w:r>
    </w:p>
    <w:p w:rsidR="00C8540B" w:rsidRPr="00C8540B" w:rsidRDefault="00C8540B" w:rsidP="00C8540B">
      <w:pPr>
        <w:bidi w:val="0"/>
        <w:jc w:val="both"/>
        <w:rPr>
          <w:rFonts w:asciiTheme="majorBidi" w:hAnsiTheme="majorBidi" w:cstheme="majorBidi"/>
          <w:sz w:val="28"/>
          <w:szCs w:val="28"/>
        </w:rPr>
      </w:pPr>
    </w:p>
    <w:p w:rsidR="00336DBC" w:rsidRDefault="005C3F3B" w:rsidP="00C8540B">
      <w:pPr>
        <w:pStyle w:val="ListParagraph"/>
        <w:numPr>
          <w:ilvl w:val="0"/>
          <w:numId w:val="4"/>
        </w:numPr>
        <w:bidi w:val="0"/>
        <w:jc w:val="both"/>
        <w:rPr>
          <w:rFonts w:asciiTheme="majorBidi" w:hAnsiTheme="majorBidi" w:cstheme="majorBidi"/>
          <w:sz w:val="28"/>
          <w:szCs w:val="28"/>
        </w:rPr>
      </w:pPr>
      <w:r w:rsidRPr="00C8540B">
        <w:rPr>
          <w:rFonts w:asciiTheme="majorBidi" w:hAnsiTheme="majorBidi" w:cstheme="majorBidi"/>
          <w:sz w:val="28"/>
          <w:szCs w:val="28"/>
        </w:rPr>
        <w:t xml:space="preserve"> </w:t>
      </w:r>
      <w:r w:rsidR="00C8540B" w:rsidRPr="00C8540B">
        <w:rPr>
          <w:rFonts w:asciiTheme="majorBidi" w:hAnsiTheme="majorBidi" w:cstheme="majorBidi"/>
          <w:sz w:val="28"/>
          <w:szCs w:val="28"/>
        </w:rPr>
        <w:t>Calculate the values of γ for the rest of the levels, recording your results in the table of calculations above.</w:t>
      </w:r>
    </w:p>
    <w:p w:rsidR="00C8540B" w:rsidRDefault="00C8540B" w:rsidP="00C8540B">
      <w:pPr>
        <w:pStyle w:val="ListParagraph"/>
        <w:numPr>
          <w:ilvl w:val="0"/>
          <w:numId w:val="4"/>
        </w:numPr>
        <w:bidi w:val="0"/>
        <w:jc w:val="both"/>
        <w:rPr>
          <w:rFonts w:asciiTheme="majorBidi" w:hAnsiTheme="majorBidi" w:cstheme="majorBidi"/>
          <w:sz w:val="28"/>
          <w:szCs w:val="28"/>
        </w:rPr>
      </w:pPr>
      <w:r w:rsidRPr="00C8540B">
        <w:rPr>
          <w:rFonts w:asciiTheme="majorBidi" w:hAnsiTheme="majorBidi" w:cstheme="majorBidi"/>
          <w:sz w:val="28"/>
          <w:szCs w:val="28"/>
        </w:rPr>
        <w:t>Determine the type of stability for each layer acco</w:t>
      </w:r>
      <w:r>
        <w:rPr>
          <w:rFonts w:asciiTheme="majorBidi" w:hAnsiTheme="majorBidi" w:cstheme="majorBidi"/>
          <w:sz w:val="28"/>
          <w:szCs w:val="28"/>
        </w:rPr>
        <w:t>rding to the following criteria</w:t>
      </w:r>
    </w:p>
    <w:p w:rsidR="00C8540B" w:rsidRDefault="00C8540B" w:rsidP="00C8540B">
      <w:pPr>
        <w:bidi w:val="0"/>
        <w:ind w:left="180" w:hanging="90"/>
        <w:jc w:val="both"/>
        <w:rPr>
          <w:rFonts w:asciiTheme="majorBidi" w:hAnsiTheme="majorBidi" w:cstheme="majorBidi"/>
          <w:sz w:val="28"/>
          <w:szCs w:val="28"/>
        </w:rPr>
      </w:pPr>
      <w:r w:rsidRPr="00C8540B">
        <w:t xml:space="preserve"> </w:t>
      </w:r>
      <w:r w:rsidRPr="00C8540B">
        <w:rPr>
          <w:rFonts w:asciiTheme="majorBidi" w:hAnsiTheme="majorBidi" w:cstheme="majorBidi"/>
          <w:sz w:val="28"/>
          <w:szCs w:val="28"/>
        </w:rPr>
        <w:t xml:space="preserve">The word "Absolutely" here indicates that the stability criterion holds for any type </w:t>
      </w:r>
      <w:r>
        <w:rPr>
          <w:rFonts w:asciiTheme="majorBidi" w:hAnsiTheme="majorBidi" w:cstheme="majorBidi"/>
          <w:sz w:val="28"/>
          <w:szCs w:val="28"/>
        </w:rPr>
        <w:t xml:space="preserve">   </w:t>
      </w:r>
      <w:r w:rsidRPr="00C8540B">
        <w:rPr>
          <w:rFonts w:asciiTheme="majorBidi" w:hAnsiTheme="majorBidi" w:cstheme="majorBidi"/>
          <w:sz w:val="28"/>
          <w:szCs w:val="28"/>
        </w:rPr>
        <w:t>of sample (saturated or unsaturated). While the term conditionally unstable means that the layer is stable to the displacement of unsaturated samples and unstable to saturated samples, as in Figure (3-4) and Table (3-3).</w:t>
      </w:r>
    </w:p>
    <w:p w:rsidR="00C8540B" w:rsidRPr="00C8540B" w:rsidRDefault="00C8540B" w:rsidP="00C8540B">
      <w:pPr>
        <w:bidi w:val="0"/>
        <w:ind w:left="180" w:hanging="90"/>
        <w:jc w:val="both"/>
        <w:rPr>
          <w:rFonts w:asciiTheme="majorBidi" w:hAnsiTheme="majorBidi" w:cstheme="majorBidi"/>
          <w:sz w:val="28"/>
          <w:szCs w:val="28"/>
        </w:rPr>
      </w:pPr>
      <w:r>
        <w:rPr>
          <w:noProof/>
        </w:rPr>
        <w:drawing>
          <wp:anchor distT="0" distB="0" distL="114300" distR="114300" simplePos="0" relativeHeight="251673600" behindDoc="0" locked="0" layoutInCell="1" allowOverlap="1" wp14:anchorId="0F82D0C3" wp14:editId="288F895B">
            <wp:simplePos x="0" y="0"/>
            <wp:positionH relativeFrom="margin">
              <wp:posOffset>632601</wp:posOffset>
            </wp:positionH>
            <wp:positionV relativeFrom="paragraph">
              <wp:posOffset>9525</wp:posOffset>
            </wp:positionV>
            <wp:extent cx="4295140" cy="2870200"/>
            <wp:effectExtent l="0" t="0" r="0" b="6350"/>
            <wp:wrapNone/>
            <wp:docPr id="647" name="Picture 647" descr="C:\Users\Brisky7\AppData\Local\Microsoft\Windows\INetCacheContent.Word\20170228_045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sky7\AppData\Local\Microsoft\Windows\INetCacheContent.Word\20170228_0452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5140" cy="287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F3B" w:rsidRPr="00336DBC" w:rsidRDefault="005C3F3B" w:rsidP="00C8540B">
      <w:pPr>
        <w:bidi w:val="0"/>
        <w:jc w:val="both"/>
        <w:rPr>
          <w:rFonts w:asciiTheme="majorBidi" w:hAnsiTheme="majorBidi" w:cstheme="majorBidi"/>
          <w:sz w:val="28"/>
          <w:szCs w:val="28"/>
        </w:rPr>
      </w:pPr>
      <w:r w:rsidRPr="00336DBC">
        <w:rPr>
          <w:rFonts w:asciiTheme="majorBidi" w:hAnsiTheme="majorBidi" w:cstheme="majorBidi"/>
          <w:sz w:val="28"/>
          <w:szCs w:val="28"/>
        </w:rPr>
        <w:t>.</w:t>
      </w:r>
    </w:p>
    <w:p w:rsidR="002B2D24" w:rsidRDefault="002B2D24"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C8540B">
      <w:pPr>
        <w:pStyle w:val="NoSpacing"/>
        <w:tabs>
          <w:tab w:val="left" w:pos="180"/>
        </w:tabs>
        <w:jc w:val="center"/>
        <w:rPr>
          <w:rFonts w:asciiTheme="majorBidi" w:hAnsiTheme="majorBidi" w:cstheme="majorBidi"/>
          <w:sz w:val="28"/>
          <w:szCs w:val="28"/>
        </w:rPr>
      </w:pPr>
      <w:r w:rsidRPr="00C8540B">
        <w:rPr>
          <w:rFonts w:asciiTheme="majorBidi" w:hAnsiTheme="majorBidi" w:cstheme="majorBidi"/>
          <w:sz w:val="28"/>
          <w:szCs w:val="28"/>
        </w:rPr>
        <w:t>Figure 3-4: The relative location of the baselines and areas of stability.</w:t>
      </w:r>
    </w:p>
    <w:p w:rsidR="00C8540B" w:rsidRDefault="00C8540B" w:rsidP="00011FBC">
      <w:pPr>
        <w:pStyle w:val="NoSpacing"/>
        <w:tabs>
          <w:tab w:val="left" w:pos="180"/>
        </w:tabs>
        <w:jc w:val="both"/>
        <w:rPr>
          <w:rFonts w:asciiTheme="majorBidi" w:hAnsiTheme="majorBidi" w:cstheme="majorBidi"/>
          <w:sz w:val="28"/>
          <w:szCs w:val="28"/>
        </w:rPr>
      </w:pPr>
    </w:p>
    <w:p w:rsidR="006F0F0C" w:rsidRPr="00B44F9F" w:rsidRDefault="006F0F0C" w:rsidP="006F0F0C">
      <w:pPr>
        <w:spacing w:after="0"/>
        <w:rPr>
          <w:rFonts w:ascii="Simplified Arabic" w:eastAsia="Times New Roman" w:hAnsi="Simplified Arabic" w:cs="Simplified Arabic"/>
          <w:sz w:val="28"/>
          <w:szCs w:val="28"/>
          <w:rtl/>
          <w:lang w:bidi="ar-IQ"/>
        </w:rPr>
      </w:pPr>
      <w:r w:rsidRPr="006F0F0C">
        <w:rPr>
          <w:rFonts w:ascii="Simplified Arabic" w:eastAsia="Times New Roman" w:hAnsi="Simplified Arabic" w:cs="Simplified Arabic"/>
          <w:sz w:val="28"/>
          <w:szCs w:val="28"/>
          <w:lang w:bidi="ar-IQ"/>
        </w:rPr>
        <w:t>Table (3-3): Ranges of the vertical regression rate and the quality of stability</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30"/>
        <w:gridCol w:w="2703"/>
      </w:tblGrid>
      <w:tr w:rsidR="006F0F0C" w:rsidRPr="00B44F9F" w:rsidTr="00F867D8">
        <w:trPr>
          <w:jc w:val="center"/>
        </w:trPr>
        <w:tc>
          <w:tcPr>
            <w:tcW w:w="3530" w:type="dxa"/>
          </w:tcPr>
          <w:p w:rsidR="006F0F0C" w:rsidRPr="00B44F9F" w:rsidRDefault="006F0F0C" w:rsidP="00F867D8">
            <w:pPr>
              <w:spacing w:after="0"/>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a</w:t>
            </w:r>
            <w:r w:rsidRPr="00B44F9F">
              <w:rPr>
                <w:rFonts w:ascii="Simplified Arabic" w:eastAsia="Times New Roman" w:hAnsi="Simplified Arabic" w:cs="Simplified Arabic"/>
                <w:sz w:val="28"/>
                <w:szCs w:val="28"/>
                <w:lang w:bidi="ar-IQ"/>
              </w:rPr>
              <w:t>u (absolutely unstable)</w:t>
            </w:r>
          </w:p>
        </w:tc>
        <w:tc>
          <w:tcPr>
            <w:tcW w:w="2703" w:type="dxa"/>
          </w:tcPr>
          <w:p w:rsidR="006F0F0C" w:rsidRPr="00640D99" w:rsidRDefault="006F0F0C" w:rsidP="00F867D8">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and 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r w:rsidR="006F0F0C" w:rsidRPr="00B44F9F" w:rsidTr="00F867D8">
        <w:trPr>
          <w:jc w:val="center"/>
        </w:trPr>
        <w:tc>
          <w:tcPr>
            <w:tcW w:w="3530" w:type="dxa"/>
          </w:tcPr>
          <w:p w:rsidR="006F0F0C" w:rsidRPr="00B44F9F" w:rsidRDefault="006F0F0C" w:rsidP="00F867D8">
            <w:pPr>
              <w:spacing w:after="0"/>
              <w:jc w:val="center"/>
              <w:rPr>
                <w:rFonts w:ascii="Simplified Arabic" w:eastAsia="Times New Roman" w:hAnsi="Simplified Arabic" w:cs="Simplified Arabic"/>
                <w:sz w:val="28"/>
                <w:szCs w:val="28"/>
                <w:rtl/>
                <w:lang w:bidi="ar-IQ"/>
              </w:rPr>
            </w:pPr>
            <w:r w:rsidRPr="00B44F9F">
              <w:rPr>
                <w:rFonts w:ascii="Simplified Arabic" w:eastAsia="Times New Roman" w:hAnsi="Simplified Arabic" w:cs="Simplified Arabic"/>
                <w:sz w:val="28"/>
                <w:szCs w:val="28"/>
                <w:lang w:bidi="ar-IQ"/>
              </w:rPr>
              <w:t>D (dry neutral)</w:t>
            </w:r>
          </w:p>
        </w:tc>
        <w:tc>
          <w:tcPr>
            <w:tcW w:w="2703" w:type="dxa"/>
          </w:tcPr>
          <w:p w:rsidR="006F0F0C" w:rsidRPr="00B44F9F" w:rsidRDefault="006F0F0C" w:rsidP="00F867D8">
            <w:pPr>
              <w:spacing w:after="0"/>
              <w:rPr>
                <w:rFonts w:ascii="Simplified Arabic" w:eastAsia="Times New Roman" w:hAnsi="Simplified Arabic" w:cs="Simplified Arabic"/>
                <w:sz w:val="28"/>
                <w:szCs w:val="28"/>
                <w:rtl/>
                <w:lang w:bidi="ar-IQ"/>
              </w:rPr>
            </w:pPr>
            <m:oMathPara>
              <m:oMath>
                <m:r>
                  <m:rPr>
                    <m:sty m:val="p"/>
                  </m:rPr>
                  <w:rPr>
                    <w:rFonts w:ascii="Cambria Math" w:eastAsia="Times New Roman" w:hAnsi="Cambria Math" w:cs="Simplified Arabic"/>
                    <w:sz w:val="28"/>
                    <w:szCs w:val="28"/>
                    <w:lang w:bidi="ar-IQ"/>
                  </w:rPr>
                  <m:t>γ=</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oMath>
            </m:oMathPara>
          </w:p>
        </w:tc>
      </w:tr>
      <w:tr w:rsidR="006F0F0C" w:rsidRPr="00B44F9F" w:rsidTr="00F867D8">
        <w:trPr>
          <w:jc w:val="center"/>
        </w:trPr>
        <w:tc>
          <w:tcPr>
            <w:tcW w:w="3530" w:type="dxa"/>
          </w:tcPr>
          <w:p w:rsidR="006F0F0C" w:rsidRPr="00B44F9F" w:rsidRDefault="006F0F0C" w:rsidP="00F867D8">
            <w:pPr>
              <w:spacing w:after="0"/>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c</w:t>
            </w:r>
            <w:r w:rsidRPr="00B44F9F">
              <w:rPr>
                <w:rFonts w:ascii="Simplified Arabic" w:eastAsia="Times New Roman" w:hAnsi="Simplified Arabic" w:cs="Simplified Arabic"/>
                <w:sz w:val="28"/>
                <w:szCs w:val="28"/>
                <w:lang w:bidi="ar-IQ"/>
              </w:rPr>
              <w:t>u (conditionally unstable)</w:t>
            </w:r>
          </w:p>
        </w:tc>
        <w:tc>
          <w:tcPr>
            <w:tcW w:w="2703" w:type="dxa"/>
          </w:tcPr>
          <w:p w:rsidR="006F0F0C" w:rsidRPr="00B44F9F" w:rsidRDefault="006F0F0C" w:rsidP="00F867D8">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and γ&gt;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r w:rsidR="006F0F0C" w:rsidRPr="00B44F9F" w:rsidTr="00F867D8">
        <w:trPr>
          <w:jc w:val="center"/>
        </w:trPr>
        <w:tc>
          <w:tcPr>
            <w:tcW w:w="3530" w:type="dxa"/>
          </w:tcPr>
          <w:p w:rsidR="006F0F0C" w:rsidRPr="00B44F9F" w:rsidRDefault="006F0F0C" w:rsidP="00F867D8">
            <w:pPr>
              <w:spacing w:after="0"/>
              <w:jc w:val="center"/>
              <w:rPr>
                <w:rFonts w:ascii="Simplified Arabic" w:eastAsia="Times New Roman" w:hAnsi="Simplified Arabic" w:cs="Simplified Arabic"/>
                <w:sz w:val="28"/>
                <w:szCs w:val="28"/>
                <w:lang w:bidi="ar-IQ"/>
              </w:rPr>
            </w:pPr>
            <w:r w:rsidRPr="00B44F9F">
              <w:rPr>
                <w:rFonts w:ascii="Simplified Arabic" w:eastAsia="Times New Roman" w:hAnsi="Simplified Arabic" w:cs="Simplified Arabic"/>
                <w:sz w:val="28"/>
                <w:szCs w:val="28"/>
                <w:lang w:bidi="ar-IQ"/>
              </w:rPr>
              <w:t>M(moist neutral)</w:t>
            </w:r>
          </w:p>
        </w:tc>
        <w:tc>
          <w:tcPr>
            <w:tcW w:w="2703" w:type="dxa"/>
          </w:tcPr>
          <w:p w:rsidR="006F0F0C" w:rsidRPr="00B44F9F" w:rsidRDefault="006F0F0C" w:rsidP="00F867D8">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m</m:t>
                    </m:r>
                  </m:sub>
                </m:sSub>
              </m:oMath>
            </m:oMathPara>
          </w:p>
        </w:tc>
      </w:tr>
      <w:tr w:rsidR="006F0F0C" w:rsidRPr="00B44F9F" w:rsidTr="00F867D8">
        <w:trPr>
          <w:jc w:val="center"/>
        </w:trPr>
        <w:tc>
          <w:tcPr>
            <w:tcW w:w="3530" w:type="dxa"/>
          </w:tcPr>
          <w:p w:rsidR="006F0F0C" w:rsidRPr="00B44F9F" w:rsidRDefault="006F0F0C" w:rsidP="00F867D8">
            <w:pPr>
              <w:spacing w:after="0"/>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a</w:t>
            </w:r>
            <w:r w:rsidRPr="00B44F9F">
              <w:rPr>
                <w:rFonts w:ascii="Simplified Arabic" w:eastAsia="Times New Roman" w:hAnsi="Simplified Arabic" w:cs="Simplified Arabic"/>
                <w:sz w:val="28"/>
                <w:szCs w:val="28"/>
                <w:lang w:bidi="ar-IQ"/>
              </w:rPr>
              <w:t>s (absolutely stable)</w:t>
            </w:r>
          </w:p>
        </w:tc>
        <w:tc>
          <w:tcPr>
            <w:tcW w:w="2703" w:type="dxa"/>
          </w:tcPr>
          <w:p w:rsidR="006F0F0C" w:rsidRPr="00B44F9F" w:rsidRDefault="006F0F0C" w:rsidP="00F867D8">
            <w:pPr>
              <w:spacing w:after="0"/>
              <w:jc w:val="center"/>
              <w:rPr>
                <w:rFonts w:ascii="Simplified Arabic" w:eastAsia="Times New Roman" w:hAnsi="Simplified Arabic" w:cs="Simplified Arabic"/>
                <w:sz w:val="28"/>
                <w:szCs w:val="28"/>
                <w:lang w:bidi="ar-IQ"/>
              </w:rPr>
            </w:pPr>
            <m:oMathPara>
              <m:oMath>
                <m:r>
                  <m:rPr>
                    <m:sty m:val="p"/>
                  </m:rPr>
                  <w:rPr>
                    <w:rFonts w:ascii="Cambria Math" w:eastAsia="Times New Roman" w:hAnsi="Cambria Math" w:cs="Simplified Arabic"/>
                    <w:sz w:val="28"/>
                    <w:szCs w:val="28"/>
                    <w:lang w:bidi="ar-IQ"/>
                  </w:rPr>
                  <m:t>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d </m:t>
                    </m:r>
                  </m:sub>
                </m:sSub>
                <m:r>
                  <m:rPr>
                    <m:sty m:val="p"/>
                  </m:rPr>
                  <w:rPr>
                    <w:rFonts w:ascii="Cambria Math" w:eastAsia="Times New Roman" w:hAnsi="Cambria Math" w:cs="Simplified Arabic"/>
                    <w:sz w:val="28"/>
                    <w:szCs w:val="28"/>
                    <w:lang w:bidi="ar-IQ"/>
                  </w:rPr>
                  <m:t>and γ&lt;</m:t>
                </m:r>
                <m:sSub>
                  <m:sSubPr>
                    <m:ctrlPr>
                      <w:rPr>
                        <w:rFonts w:ascii="Cambria Math" w:eastAsia="Times New Roman" w:hAnsi="Cambria Math" w:cs="Simplified Arabic"/>
                        <w:sz w:val="28"/>
                        <w:szCs w:val="28"/>
                        <w:lang w:bidi="ar-IQ"/>
                      </w:rPr>
                    </m:ctrlPr>
                  </m:sSubPr>
                  <m:e>
                    <m:r>
                      <m:rPr>
                        <m:sty m:val="p"/>
                      </m:rPr>
                      <w:rPr>
                        <w:rFonts w:ascii="Cambria Math" w:eastAsia="Times New Roman" w:hAnsi="Cambria Math" w:cs="Simplified Arabic"/>
                        <w:sz w:val="28"/>
                        <w:szCs w:val="28"/>
                        <w:lang w:bidi="ar-IQ"/>
                      </w:rPr>
                      <m:t>γ</m:t>
                    </m:r>
                  </m:e>
                  <m:sub>
                    <m:r>
                      <m:rPr>
                        <m:sty m:val="p"/>
                      </m:rPr>
                      <w:rPr>
                        <w:rFonts w:ascii="Cambria Math" w:eastAsia="Times New Roman" w:hAnsi="Cambria Math" w:cs="Simplified Arabic"/>
                        <w:sz w:val="28"/>
                        <w:szCs w:val="28"/>
                        <w:lang w:bidi="ar-IQ"/>
                      </w:rPr>
                      <m:t xml:space="preserve">m </m:t>
                    </m:r>
                  </m:sub>
                </m:sSub>
              </m:oMath>
            </m:oMathPara>
          </w:p>
        </w:tc>
      </w:tr>
    </w:tbl>
    <w:p w:rsidR="006F0F0C" w:rsidRDefault="006F0F0C"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C8540B" w:rsidRDefault="00C8540B" w:rsidP="00011FBC">
      <w:pPr>
        <w:pStyle w:val="NoSpacing"/>
        <w:tabs>
          <w:tab w:val="left" w:pos="180"/>
        </w:tabs>
        <w:jc w:val="both"/>
        <w:rPr>
          <w:rFonts w:asciiTheme="majorBidi" w:hAnsiTheme="majorBidi" w:cstheme="majorBidi"/>
          <w:sz w:val="28"/>
          <w:szCs w:val="28"/>
        </w:rPr>
      </w:pPr>
    </w:p>
    <w:p w:rsidR="006F0F0C" w:rsidRDefault="006F0F0C" w:rsidP="006F0F0C">
      <w:pPr>
        <w:pStyle w:val="ListParagraph"/>
        <w:numPr>
          <w:ilvl w:val="0"/>
          <w:numId w:val="4"/>
        </w:numPr>
        <w:bidi w:val="0"/>
        <w:rPr>
          <w:rFonts w:asciiTheme="majorBidi" w:hAnsiTheme="majorBidi" w:cstheme="majorBidi"/>
          <w:sz w:val="28"/>
          <w:szCs w:val="28"/>
        </w:rPr>
      </w:pPr>
      <w:r w:rsidRPr="006F0F0C">
        <w:rPr>
          <w:rFonts w:asciiTheme="majorBidi" w:hAnsiTheme="majorBidi" w:cstheme="majorBidi"/>
          <w:sz w:val="28"/>
          <w:szCs w:val="28"/>
        </w:rPr>
        <w:t>Determine whether the atmospheric layers are saturated or dry. Use the criteria below for which air can be considered saturated.</w:t>
      </w:r>
    </w:p>
    <w:p w:rsidR="00DB256A" w:rsidRDefault="00DB256A" w:rsidP="00DB256A">
      <w:pPr>
        <w:pStyle w:val="ListParagraph"/>
        <w:bidi w:val="0"/>
        <w:ind w:left="450"/>
        <w:rPr>
          <w:rFonts w:asciiTheme="majorBidi" w:hAnsiTheme="majorBidi" w:cstheme="majorBidi"/>
          <w:sz w:val="28"/>
          <w:szCs w:val="28"/>
        </w:rPr>
      </w:pPr>
    </w:p>
    <w:p w:rsidR="00DB256A" w:rsidRPr="00DB256A" w:rsidRDefault="00DB256A" w:rsidP="00DB256A">
      <w:pPr>
        <w:pStyle w:val="ListParagraph"/>
        <w:numPr>
          <w:ilvl w:val="0"/>
          <w:numId w:val="4"/>
        </w:numPr>
        <w:spacing w:after="0"/>
        <w:jc w:val="center"/>
        <w:rPr>
          <w:rFonts w:ascii="Simplified Arabic" w:eastAsia="Times New Roman" w:hAnsi="Simplified Arabic" w:cs="Simplified Arabic"/>
          <w:sz w:val="28"/>
          <w:szCs w:val="28"/>
          <w:lang w:bidi="ar-IQ"/>
        </w:rPr>
      </w:pPr>
      <w:r w:rsidRPr="00DB256A">
        <w:rPr>
          <w:rFonts w:asciiTheme="majorBidi" w:eastAsia="Times New Roman" w:hAnsiTheme="majorBidi" w:cstheme="majorBidi"/>
          <w:sz w:val="28"/>
          <w:szCs w:val="28"/>
          <w:lang w:bidi="ar-IQ"/>
        </w:rPr>
        <w:t>T-T</w:t>
      </w:r>
      <w:r w:rsidRPr="00DB256A">
        <w:rPr>
          <w:rFonts w:asciiTheme="majorBidi" w:eastAsia="Times New Roman" w:hAnsiTheme="majorBidi" w:cstheme="majorBidi"/>
          <w:sz w:val="28"/>
          <w:szCs w:val="28"/>
          <w:vertAlign w:val="subscript"/>
          <w:lang w:bidi="ar-IQ"/>
        </w:rPr>
        <w:t>d</w:t>
      </w:r>
      <m:oMath>
        <m:r>
          <w:rPr>
            <w:rFonts w:ascii="Cambria Math" w:eastAsia="Times New Roman" w:hAnsi="Cambria Math" w:cstheme="majorBidi"/>
            <w:sz w:val="28"/>
            <w:szCs w:val="28"/>
            <w:vertAlign w:val="subscript"/>
            <w:lang w:bidi="ar-IQ"/>
          </w:rPr>
          <m:t>≤</m:t>
        </m:r>
      </m:oMath>
      <w:r w:rsidRPr="00DB256A">
        <w:rPr>
          <w:rFonts w:asciiTheme="majorBidi" w:eastAsia="Times New Roman" w:hAnsiTheme="majorBidi" w:cstheme="majorBidi"/>
          <w:sz w:val="28"/>
          <w:szCs w:val="28"/>
          <w:vertAlign w:val="subscript"/>
          <w:lang w:bidi="ar-IQ"/>
        </w:rPr>
        <w:t xml:space="preserve"> </w:t>
      </w:r>
      <w:r w:rsidRPr="00DB256A">
        <w:rPr>
          <w:rFonts w:asciiTheme="majorBidi" w:eastAsia="Times New Roman" w:hAnsiTheme="majorBidi" w:cstheme="majorBidi"/>
          <w:sz w:val="28"/>
          <w:szCs w:val="28"/>
          <w:lang w:bidi="ar-IQ"/>
        </w:rPr>
        <w:t xml:space="preserve">2 </w:t>
      </w:r>
      <w:r w:rsidRPr="00DB256A">
        <w:rPr>
          <w:rFonts w:asciiTheme="majorBidi" w:eastAsia="Times New Roman" w:hAnsiTheme="majorBidi" w:cstheme="majorBidi"/>
          <w:sz w:val="28"/>
          <w:szCs w:val="28"/>
          <w:vertAlign w:val="superscript"/>
          <w:lang w:bidi="ar-IQ"/>
        </w:rPr>
        <w:t>0</w:t>
      </w:r>
      <w:r w:rsidRPr="00DB256A">
        <w:rPr>
          <w:rFonts w:asciiTheme="majorBidi" w:eastAsia="Times New Roman" w:hAnsiTheme="majorBidi" w:cstheme="majorBidi"/>
          <w:sz w:val="28"/>
          <w:szCs w:val="28"/>
          <w:lang w:bidi="ar-IQ"/>
        </w:rPr>
        <w:t>C   when   T&gt;0</w:t>
      </w:r>
      <w:r w:rsidRPr="00DB256A">
        <w:rPr>
          <w:rFonts w:asciiTheme="majorBidi" w:eastAsia="Times New Roman" w:hAnsiTheme="majorBidi" w:cstheme="majorBidi"/>
          <w:sz w:val="28"/>
          <w:szCs w:val="28"/>
          <w:vertAlign w:val="superscript"/>
          <w:lang w:bidi="ar-IQ"/>
        </w:rPr>
        <w:t xml:space="preserve">0 </w:t>
      </w:r>
      <w:r w:rsidRPr="00DB256A">
        <w:rPr>
          <w:rFonts w:asciiTheme="majorBidi" w:eastAsia="Times New Roman" w:hAnsiTheme="majorBidi" w:cstheme="majorBidi"/>
          <w:sz w:val="28"/>
          <w:szCs w:val="28"/>
          <w:lang w:bidi="ar-IQ"/>
        </w:rPr>
        <w:t>C</w:t>
      </w:r>
    </w:p>
    <w:p w:rsidR="00DB256A" w:rsidRPr="00DB256A" w:rsidRDefault="00DB256A" w:rsidP="00DB256A">
      <w:pPr>
        <w:pStyle w:val="ListParagraph"/>
        <w:numPr>
          <w:ilvl w:val="0"/>
          <w:numId w:val="4"/>
        </w:numPr>
        <w:spacing w:after="0"/>
        <w:jc w:val="center"/>
        <w:rPr>
          <w:rFonts w:asciiTheme="majorBidi" w:eastAsia="Times New Roman" w:hAnsiTheme="majorBidi" w:cstheme="majorBidi"/>
          <w:sz w:val="28"/>
          <w:szCs w:val="28"/>
          <w:lang w:bidi="ar-IQ"/>
        </w:rPr>
      </w:pPr>
      <w:r w:rsidRPr="00DB256A">
        <w:rPr>
          <w:rFonts w:asciiTheme="majorBidi" w:eastAsia="Times New Roman" w:hAnsiTheme="majorBidi" w:cstheme="majorBidi"/>
          <w:sz w:val="28"/>
          <w:szCs w:val="28"/>
          <w:lang w:bidi="ar-IQ"/>
        </w:rPr>
        <w:t>T-T</w:t>
      </w:r>
      <w:r w:rsidRPr="00DB256A">
        <w:rPr>
          <w:rFonts w:asciiTheme="majorBidi" w:eastAsia="Times New Roman" w:hAnsiTheme="majorBidi" w:cstheme="majorBidi"/>
          <w:sz w:val="28"/>
          <w:szCs w:val="28"/>
          <w:vertAlign w:val="subscript"/>
          <w:lang w:bidi="ar-IQ"/>
        </w:rPr>
        <w:t>d</w:t>
      </w:r>
      <m:oMath>
        <m:r>
          <w:rPr>
            <w:rFonts w:ascii="Cambria Math" w:eastAsia="Times New Roman" w:hAnsi="Cambria Math" w:cstheme="majorBidi"/>
            <w:sz w:val="28"/>
            <w:szCs w:val="28"/>
            <w:vertAlign w:val="subscript"/>
            <w:lang w:bidi="ar-IQ"/>
          </w:rPr>
          <m:t>≤</m:t>
        </m:r>
      </m:oMath>
      <w:r w:rsidRPr="00DB256A">
        <w:rPr>
          <w:rFonts w:asciiTheme="majorBidi" w:eastAsia="Times New Roman" w:hAnsiTheme="majorBidi" w:cstheme="majorBidi"/>
          <w:sz w:val="28"/>
          <w:szCs w:val="28"/>
          <w:vertAlign w:val="subscript"/>
          <w:lang w:bidi="ar-IQ"/>
        </w:rPr>
        <w:t xml:space="preserve"> </w:t>
      </w:r>
      <w:r w:rsidRPr="00DB256A">
        <w:rPr>
          <w:rFonts w:asciiTheme="majorBidi" w:eastAsia="Times New Roman" w:hAnsiTheme="majorBidi" w:cstheme="majorBidi"/>
          <w:sz w:val="28"/>
          <w:szCs w:val="28"/>
          <w:lang w:bidi="ar-IQ"/>
        </w:rPr>
        <w:t>2</w:t>
      </w:r>
      <w:r w:rsidRPr="00DB256A">
        <w:rPr>
          <w:rFonts w:asciiTheme="majorBidi" w:eastAsia="Times New Roman" w:hAnsiTheme="majorBidi" w:cstheme="majorBidi"/>
          <w:sz w:val="28"/>
          <w:szCs w:val="28"/>
          <w:vertAlign w:val="superscript"/>
          <w:lang w:bidi="ar-IQ"/>
        </w:rPr>
        <w:t xml:space="preserve"> 0</w:t>
      </w:r>
      <w:r w:rsidRPr="00DB256A">
        <w:rPr>
          <w:rFonts w:asciiTheme="majorBidi" w:eastAsia="Times New Roman" w:hAnsiTheme="majorBidi" w:cstheme="majorBidi"/>
          <w:sz w:val="28"/>
          <w:szCs w:val="28"/>
          <w:lang w:bidi="ar-IQ"/>
        </w:rPr>
        <w:t>C    when   -10</w:t>
      </w:r>
      <w:r w:rsidRPr="00DB256A">
        <w:rPr>
          <w:rFonts w:asciiTheme="majorBidi" w:eastAsia="Times New Roman" w:hAnsiTheme="majorBidi" w:cstheme="majorBidi"/>
          <w:sz w:val="28"/>
          <w:szCs w:val="28"/>
          <w:vertAlign w:val="superscript"/>
          <w:lang w:bidi="ar-IQ"/>
        </w:rPr>
        <w:t xml:space="preserve"> 0</w:t>
      </w:r>
      <w:r w:rsidRPr="00DB256A">
        <w:rPr>
          <w:rFonts w:asciiTheme="majorBidi" w:eastAsia="Times New Roman" w:hAnsiTheme="majorBidi" w:cstheme="majorBidi"/>
          <w:sz w:val="28"/>
          <w:szCs w:val="28"/>
          <w:lang w:bidi="ar-IQ"/>
        </w:rPr>
        <w:t xml:space="preserve">C &lt;T&lt;0 </w:t>
      </w:r>
      <w:r w:rsidRPr="00DB256A">
        <w:rPr>
          <w:rFonts w:asciiTheme="majorBidi" w:eastAsia="Times New Roman" w:hAnsiTheme="majorBidi" w:cstheme="majorBidi"/>
          <w:sz w:val="28"/>
          <w:szCs w:val="28"/>
          <w:vertAlign w:val="superscript"/>
          <w:lang w:bidi="ar-IQ"/>
        </w:rPr>
        <w:t>0</w:t>
      </w:r>
      <w:r w:rsidRPr="00DB256A">
        <w:rPr>
          <w:rFonts w:asciiTheme="majorBidi" w:eastAsia="Times New Roman" w:hAnsiTheme="majorBidi" w:cstheme="majorBidi"/>
          <w:sz w:val="28"/>
          <w:szCs w:val="28"/>
          <w:lang w:bidi="ar-IQ"/>
        </w:rPr>
        <w:t>C</w:t>
      </w:r>
    </w:p>
    <w:p w:rsidR="00DB256A" w:rsidRPr="00DB256A" w:rsidRDefault="00DB256A" w:rsidP="00DB256A">
      <w:pPr>
        <w:pStyle w:val="ListParagraph"/>
        <w:numPr>
          <w:ilvl w:val="0"/>
          <w:numId w:val="4"/>
        </w:numPr>
        <w:spacing w:after="0"/>
        <w:jc w:val="center"/>
        <w:rPr>
          <w:rFonts w:ascii="Simplified Arabic" w:eastAsia="Times New Roman" w:hAnsi="Simplified Arabic" w:cs="Simplified Arabic"/>
          <w:sz w:val="28"/>
          <w:szCs w:val="28"/>
          <w:lang w:bidi="ar-IQ"/>
        </w:rPr>
      </w:pPr>
      <w:r w:rsidRPr="00DB256A">
        <w:rPr>
          <w:rFonts w:asciiTheme="majorBidi" w:eastAsia="Times New Roman" w:hAnsiTheme="majorBidi" w:cstheme="majorBidi"/>
          <w:sz w:val="28"/>
          <w:szCs w:val="28"/>
          <w:lang w:bidi="ar-IQ"/>
        </w:rPr>
        <w:t>T-T</w:t>
      </w:r>
      <w:r w:rsidRPr="00DB256A">
        <w:rPr>
          <w:rFonts w:asciiTheme="majorBidi" w:eastAsia="Times New Roman" w:hAnsiTheme="majorBidi" w:cstheme="majorBidi"/>
          <w:sz w:val="28"/>
          <w:szCs w:val="28"/>
          <w:vertAlign w:val="subscript"/>
          <w:lang w:bidi="ar-IQ"/>
        </w:rPr>
        <w:t>d</w:t>
      </w:r>
      <m:oMath>
        <m:r>
          <w:rPr>
            <w:rFonts w:ascii="Cambria Math" w:eastAsia="Times New Roman" w:hAnsi="Cambria Math" w:cstheme="majorBidi"/>
            <w:sz w:val="28"/>
            <w:szCs w:val="28"/>
            <w:vertAlign w:val="subscript"/>
            <w:lang w:bidi="ar-IQ"/>
          </w:rPr>
          <m:t>≤</m:t>
        </m:r>
      </m:oMath>
      <w:r w:rsidRPr="00DB256A">
        <w:rPr>
          <w:rFonts w:asciiTheme="majorBidi" w:eastAsia="Times New Roman" w:hAnsiTheme="majorBidi" w:cstheme="majorBidi"/>
          <w:sz w:val="28"/>
          <w:szCs w:val="28"/>
          <w:vertAlign w:val="subscript"/>
          <w:lang w:bidi="ar-IQ"/>
        </w:rPr>
        <w:t xml:space="preserve"> </w:t>
      </w:r>
      <w:r w:rsidRPr="00DB256A">
        <w:rPr>
          <w:rFonts w:asciiTheme="majorBidi" w:eastAsia="Times New Roman" w:hAnsiTheme="majorBidi" w:cstheme="majorBidi"/>
          <w:sz w:val="28"/>
          <w:szCs w:val="28"/>
          <w:lang w:bidi="ar-IQ"/>
        </w:rPr>
        <w:t>2</w:t>
      </w:r>
      <w:r w:rsidRPr="00DB256A">
        <w:rPr>
          <w:rFonts w:asciiTheme="majorBidi" w:eastAsia="Times New Roman" w:hAnsiTheme="majorBidi" w:cstheme="majorBidi"/>
          <w:sz w:val="28"/>
          <w:szCs w:val="28"/>
          <w:vertAlign w:val="superscript"/>
          <w:lang w:bidi="ar-IQ"/>
        </w:rPr>
        <w:t xml:space="preserve"> 0</w:t>
      </w:r>
      <w:r w:rsidRPr="00DB256A">
        <w:rPr>
          <w:rFonts w:asciiTheme="majorBidi" w:eastAsia="Times New Roman" w:hAnsiTheme="majorBidi" w:cstheme="majorBidi"/>
          <w:sz w:val="28"/>
          <w:szCs w:val="28"/>
          <w:lang w:bidi="ar-IQ"/>
        </w:rPr>
        <w:t xml:space="preserve">C   when   T </w:t>
      </w:r>
      <m:oMath>
        <m:r>
          <w:rPr>
            <w:rFonts w:ascii="Cambria Math" w:eastAsia="Times New Roman" w:hAnsi="Cambria Math" w:cstheme="majorBidi"/>
            <w:sz w:val="28"/>
            <w:szCs w:val="28"/>
            <w:vertAlign w:val="subscript"/>
            <w:lang w:bidi="ar-IQ"/>
          </w:rPr>
          <m:t>≤</m:t>
        </m:r>
      </m:oMath>
      <w:r w:rsidRPr="00DB256A">
        <w:rPr>
          <w:rFonts w:asciiTheme="majorBidi" w:eastAsia="Times New Roman" w:hAnsiTheme="majorBidi" w:cstheme="majorBidi"/>
          <w:sz w:val="28"/>
          <w:szCs w:val="28"/>
          <w:lang w:bidi="ar-IQ"/>
        </w:rPr>
        <w:t xml:space="preserve"> -10</w:t>
      </w:r>
      <w:r w:rsidRPr="00DB256A">
        <w:rPr>
          <w:rFonts w:asciiTheme="majorBidi" w:eastAsia="Times New Roman" w:hAnsiTheme="majorBidi" w:cstheme="majorBidi"/>
          <w:sz w:val="28"/>
          <w:szCs w:val="28"/>
          <w:vertAlign w:val="superscript"/>
          <w:lang w:bidi="ar-IQ"/>
        </w:rPr>
        <w:t xml:space="preserve"> °</w:t>
      </w:r>
      <w:r w:rsidRPr="00DB256A">
        <w:rPr>
          <w:rFonts w:asciiTheme="majorBidi" w:eastAsia="Times New Roman" w:hAnsiTheme="majorBidi" w:cstheme="majorBidi"/>
          <w:sz w:val="28"/>
          <w:szCs w:val="28"/>
          <w:lang w:bidi="ar-IQ"/>
        </w:rPr>
        <w:t>C</w:t>
      </w:r>
    </w:p>
    <w:p w:rsidR="00DB256A" w:rsidRPr="00DB256A" w:rsidRDefault="00DB256A" w:rsidP="00DB256A">
      <w:pPr>
        <w:bidi w:val="0"/>
        <w:rPr>
          <w:rFonts w:asciiTheme="majorBidi" w:hAnsiTheme="majorBidi" w:cstheme="majorBidi"/>
          <w:sz w:val="28"/>
          <w:szCs w:val="28"/>
        </w:rPr>
      </w:pPr>
      <w:r w:rsidRPr="00DB256A">
        <w:rPr>
          <w:rFonts w:asciiTheme="majorBidi" w:hAnsiTheme="majorBidi" w:cstheme="majorBidi"/>
          <w:sz w:val="28"/>
          <w:szCs w:val="28"/>
        </w:rPr>
        <w:t>If the air layer is conditionally unstable and saturated, it is considered unstable.</w:t>
      </w:r>
    </w:p>
    <w:p w:rsidR="00DB256A" w:rsidRDefault="00011FBC" w:rsidP="00DB256A">
      <w:pPr>
        <w:bidi w:val="0"/>
        <w:jc w:val="both"/>
        <w:rPr>
          <w:rFonts w:asciiTheme="majorBidi" w:hAnsiTheme="majorBidi" w:cstheme="majorBidi"/>
          <w:sz w:val="28"/>
          <w:szCs w:val="28"/>
        </w:rPr>
      </w:pPr>
      <w:r>
        <w:rPr>
          <w:rFonts w:asciiTheme="majorBidi" w:hAnsiTheme="majorBidi" w:cstheme="majorBidi"/>
          <w:sz w:val="28"/>
          <w:szCs w:val="28"/>
        </w:rPr>
        <w:t>7.</w:t>
      </w:r>
      <w:r w:rsidRPr="00011FBC">
        <w:rPr>
          <w:rFonts w:asciiTheme="majorBidi" w:hAnsiTheme="majorBidi" w:cstheme="majorBidi"/>
          <w:sz w:val="28"/>
          <w:szCs w:val="28"/>
        </w:rPr>
        <w:t xml:space="preserve"> </w:t>
      </w:r>
      <w:r w:rsidR="00DB256A" w:rsidRPr="00DB256A">
        <w:rPr>
          <w:rFonts w:asciiTheme="majorBidi" w:hAnsiTheme="majorBidi" w:cstheme="majorBidi"/>
          <w:sz w:val="28"/>
          <w:szCs w:val="28"/>
        </w:rPr>
        <w:t>Repeat steps 5 and 6 to determine the type of stability and for all other levels.</w:t>
      </w:r>
    </w:p>
    <w:p w:rsidR="00FE1C1B" w:rsidRDefault="00FE1C1B" w:rsidP="00FE1C1B">
      <w:pPr>
        <w:bidi w:val="0"/>
        <w:jc w:val="both"/>
        <w:rPr>
          <w:rFonts w:asciiTheme="majorBidi" w:hAnsiTheme="majorBidi" w:cstheme="majorBidi"/>
          <w:sz w:val="28"/>
          <w:szCs w:val="28"/>
        </w:rPr>
      </w:pPr>
    </w:p>
    <w:p w:rsidR="00EA11AA" w:rsidRPr="002E325B" w:rsidRDefault="00EA11AA" w:rsidP="00EA11AA">
      <w:pPr>
        <w:bidi w:val="0"/>
        <w:jc w:val="both"/>
        <w:rPr>
          <w:rFonts w:asciiTheme="majorBidi" w:hAnsiTheme="majorBidi" w:cstheme="majorBidi"/>
          <w:b/>
          <w:bCs/>
          <w:i/>
          <w:iCs/>
          <w:sz w:val="32"/>
          <w:szCs w:val="32"/>
        </w:rPr>
      </w:pPr>
      <w:r w:rsidRPr="002E325B">
        <w:rPr>
          <w:rFonts w:asciiTheme="majorBidi" w:hAnsiTheme="majorBidi" w:cstheme="majorBidi"/>
          <w:b/>
          <w:bCs/>
          <w:i/>
          <w:iCs/>
          <w:sz w:val="32"/>
          <w:szCs w:val="32"/>
        </w:rPr>
        <w:t>Discussion</w:t>
      </w:r>
    </w:p>
    <w:p w:rsidR="00EA11AA" w:rsidRDefault="00EA11AA" w:rsidP="00423FB8">
      <w:pPr>
        <w:bidi w:val="0"/>
        <w:jc w:val="both"/>
        <w:rPr>
          <w:rFonts w:asciiTheme="majorBidi" w:hAnsiTheme="majorBidi" w:cstheme="majorBidi"/>
          <w:sz w:val="28"/>
          <w:szCs w:val="28"/>
        </w:rPr>
      </w:pPr>
      <w:r w:rsidRPr="002E325B">
        <w:rPr>
          <w:rFonts w:asciiTheme="majorBidi" w:hAnsiTheme="majorBidi" w:cstheme="majorBidi"/>
          <w:sz w:val="28"/>
          <w:szCs w:val="28"/>
        </w:rPr>
        <w:t xml:space="preserve">Q1: </w:t>
      </w:r>
      <w:r w:rsidR="00423FB8" w:rsidRPr="00423FB8">
        <w:rPr>
          <w:rFonts w:asciiTheme="majorBidi" w:hAnsiTheme="majorBidi" w:cstheme="majorBidi"/>
          <w:sz w:val="28"/>
          <w:szCs w:val="28"/>
        </w:rPr>
        <w:t>Which of the computed layers in the result</w:t>
      </w:r>
      <w:r w:rsidR="00423FB8">
        <w:rPr>
          <w:rFonts w:asciiTheme="majorBidi" w:hAnsiTheme="majorBidi" w:cstheme="majorBidi"/>
          <w:sz w:val="28"/>
          <w:szCs w:val="28"/>
        </w:rPr>
        <w:t>s table is conditional unstable</w:t>
      </w:r>
      <w:r w:rsidR="007C44C7" w:rsidRPr="007C44C7">
        <w:rPr>
          <w:rFonts w:asciiTheme="majorBidi" w:hAnsiTheme="majorBidi" w:cstheme="majorBidi"/>
          <w:sz w:val="28"/>
          <w:szCs w:val="28"/>
        </w:rPr>
        <w:t>?</w:t>
      </w:r>
    </w:p>
    <w:p w:rsidR="007C44C7" w:rsidRDefault="00EA11AA" w:rsidP="00423FB8">
      <w:pPr>
        <w:bidi w:val="0"/>
        <w:jc w:val="both"/>
        <w:rPr>
          <w:rFonts w:asciiTheme="majorBidi" w:hAnsiTheme="majorBidi" w:cstheme="majorBidi"/>
          <w:sz w:val="28"/>
          <w:szCs w:val="28"/>
        </w:rPr>
      </w:pPr>
      <w:r w:rsidRPr="002E325B">
        <w:rPr>
          <w:rFonts w:asciiTheme="majorBidi" w:hAnsiTheme="majorBidi" w:cstheme="majorBidi"/>
          <w:sz w:val="28"/>
          <w:szCs w:val="28"/>
        </w:rPr>
        <w:t xml:space="preserve">Q2: </w:t>
      </w:r>
      <w:r w:rsidR="00423FB8" w:rsidRPr="00423FB8">
        <w:rPr>
          <w:rFonts w:asciiTheme="majorBidi" w:hAnsiTheme="majorBidi" w:cstheme="majorBidi"/>
          <w:sz w:val="28"/>
          <w:szCs w:val="28"/>
        </w:rPr>
        <w:t>Is the rising air in your opinion saturated or unsaturated, and what must be done to make it saturated?</w:t>
      </w:r>
    </w:p>
    <w:p w:rsidR="00B04C86" w:rsidRDefault="00EA11AA" w:rsidP="00423FB8">
      <w:pPr>
        <w:tabs>
          <w:tab w:val="left" w:pos="1365"/>
        </w:tabs>
        <w:bidi w:val="0"/>
        <w:jc w:val="both"/>
        <w:rPr>
          <w:rFonts w:asciiTheme="majorBidi" w:hAnsiTheme="majorBidi" w:cstheme="majorBidi"/>
          <w:sz w:val="28"/>
          <w:szCs w:val="28"/>
        </w:rPr>
      </w:pPr>
      <w:r w:rsidRPr="002E325B">
        <w:rPr>
          <w:rFonts w:asciiTheme="majorBidi" w:hAnsiTheme="majorBidi" w:cstheme="majorBidi"/>
          <w:sz w:val="28"/>
          <w:szCs w:val="28"/>
        </w:rPr>
        <w:t xml:space="preserve">Q3: </w:t>
      </w:r>
      <w:r w:rsidR="00423FB8" w:rsidRPr="00423FB8">
        <w:rPr>
          <w:rFonts w:asciiTheme="majorBidi" w:hAnsiTheme="majorBidi" w:cstheme="majorBidi"/>
          <w:sz w:val="28"/>
          <w:szCs w:val="28"/>
        </w:rPr>
        <w:t>Mention the most important weather phenomena that ari</w:t>
      </w:r>
      <w:r w:rsidR="00423FB8">
        <w:rPr>
          <w:rFonts w:asciiTheme="majorBidi" w:hAnsiTheme="majorBidi" w:cstheme="majorBidi"/>
          <w:sz w:val="28"/>
          <w:szCs w:val="28"/>
        </w:rPr>
        <w:t>se from atmospheric instability</w:t>
      </w:r>
      <w:r w:rsidR="00B04C86" w:rsidRPr="00B04C86">
        <w:rPr>
          <w:rFonts w:asciiTheme="majorBidi" w:hAnsiTheme="majorBidi" w:cstheme="majorBidi"/>
          <w:sz w:val="28"/>
          <w:szCs w:val="28"/>
        </w:rPr>
        <w:t>?</w:t>
      </w:r>
    </w:p>
    <w:p w:rsidR="00423FB8" w:rsidRDefault="00EA11AA" w:rsidP="00423FB8">
      <w:pPr>
        <w:tabs>
          <w:tab w:val="left" w:pos="1365"/>
        </w:tabs>
        <w:bidi w:val="0"/>
        <w:jc w:val="both"/>
        <w:rPr>
          <w:rFonts w:asciiTheme="majorBidi" w:hAnsiTheme="majorBidi" w:cstheme="majorBidi"/>
          <w:sz w:val="28"/>
          <w:szCs w:val="28"/>
        </w:rPr>
      </w:pPr>
      <w:r w:rsidRPr="002E325B">
        <w:rPr>
          <w:rFonts w:asciiTheme="majorBidi" w:hAnsiTheme="majorBidi" w:cstheme="majorBidi"/>
          <w:sz w:val="28"/>
          <w:szCs w:val="28"/>
        </w:rPr>
        <w:t xml:space="preserve">Q4: </w:t>
      </w:r>
      <w:r w:rsidR="00423FB8" w:rsidRPr="00423FB8">
        <w:rPr>
          <w:rFonts w:asciiTheme="majorBidi" w:hAnsiTheme="majorBidi" w:cstheme="majorBidi"/>
          <w:sz w:val="28"/>
          <w:szCs w:val="28"/>
        </w:rPr>
        <w:t>Mention the most important causes or origins of instability of the air?</w:t>
      </w:r>
    </w:p>
    <w:p w:rsidR="00EA11AA" w:rsidRPr="002E325B" w:rsidRDefault="00EA11AA" w:rsidP="00423FB8">
      <w:pPr>
        <w:tabs>
          <w:tab w:val="left" w:pos="1365"/>
        </w:tabs>
        <w:bidi w:val="0"/>
        <w:jc w:val="both"/>
        <w:rPr>
          <w:rFonts w:asciiTheme="majorBidi" w:hAnsiTheme="majorBidi" w:cstheme="majorBidi"/>
          <w:sz w:val="28"/>
          <w:szCs w:val="28"/>
        </w:rPr>
      </w:pPr>
      <w:bookmarkStart w:id="0" w:name="_GoBack"/>
      <w:bookmarkEnd w:id="0"/>
      <w:r w:rsidRPr="002E325B">
        <w:rPr>
          <w:rFonts w:asciiTheme="majorBidi" w:hAnsiTheme="majorBidi" w:cstheme="majorBidi"/>
          <w:sz w:val="28"/>
          <w:szCs w:val="28"/>
        </w:rPr>
        <w:t xml:space="preserve">Q5: </w:t>
      </w:r>
      <w:r w:rsidR="00064679" w:rsidRPr="00064679">
        <w:rPr>
          <w:rFonts w:asciiTheme="majorBidi" w:hAnsiTheme="majorBidi" w:cstheme="majorBidi"/>
          <w:sz w:val="28"/>
          <w:szCs w:val="28"/>
        </w:rPr>
        <w:t>Compare the average value of α with its reality value in Table (1-3)? Find the error rate?</w:t>
      </w:r>
    </w:p>
    <w:p w:rsidR="00281AD9" w:rsidRDefault="00281AD9" w:rsidP="00281AD9">
      <w:pPr>
        <w:tabs>
          <w:tab w:val="left" w:pos="1365"/>
        </w:tabs>
        <w:bidi w:val="0"/>
        <w:jc w:val="both"/>
        <w:rPr>
          <w:rFonts w:asciiTheme="majorBidi" w:hAnsiTheme="majorBidi" w:cstheme="majorBidi"/>
          <w:sz w:val="28"/>
          <w:szCs w:val="28"/>
        </w:rPr>
      </w:pPr>
    </w:p>
    <w:p w:rsidR="00757785" w:rsidRPr="00281AD9" w:rsidRDefault="00757785" w:rsidP="00281AD9">
      <w:pPr>
        <w:tabs>
          <w:tab w:val="left" w:pos="1365"/>
        </w:tabs>
        <w:bidi w:val="0"/>
        <w:jc w:val="center"/>
        <w:rPr>
          <w:rFonts w:asciiTheme="majorBidi" w:hAnsiTheme="majorBidi" w:cstheme="majorBidi"/>
          <w:b/>
          <w:bCs/>
          <w:sz w:val="28"/>
          <w:szCs w:val="28"/>
        </w:rPr>
      </w:pPr>
      <w:r w:rsidRPr="00281AD9">
        <w:rPr>
          <w:rFonts w:asciiTheme="majorBidi" w:hAnsiTheme="majorBidi" w:cstheme="majorBidi"/>
          <w:b/>
          <w:bCs/>
          <w:sz w:val="28"/>
          <w:szCs w:val="28"/>
        </w:rPr>
        <w:t>Good Luck</w:t>
      </w:r>
    </w:p>
    <w:p w:rsidR="00757785" w:rsidRPr="00757785" w:rsidRDefault="00757785" w:rsidP="00757785">
      <w:pPr>
        <w:tabs>
          <w:tab w:val="left" w:pos="1365"/>
        </w:tabs>
        <w:bidi w:val="0"/>
        <w:jc w:val="both"/>
        <w:rPr>
          <w:rFonts w:asciiTheme="majorBidi" w:hAnsiTheme="majorBidi" w:cstheme="majorBidi"/>
          <w:b/>
          <w:bCs/>
          <w:sz w:val="28"/>
          <w:szCs w:val="28"/>
        </w:rPr>
      </w:pPr>
      <w:r w:rsidRPr="00757785">
        <w:rPr>
          <w:rFonts w:asciiTheme="majorBidi" w:hAnsiTheme="majorBidi" w:cstheme="majorBidi"/>
          <w:b/>
          <w:bCs/>
          <w:sz w:val="28"/>
          <w:szCs w:val="28"/>
        </w:rPr>
        <w:t>L.wedyan ghalib</w:t>
      </w:r>
    </w:p>
    <w:p w:rsidR="00EA11AA" w:rsidRPr="00755401" w:rsidRDefault="00EA11AA" w:rsidP="00011FBC">
      <w:pPr>
        <w:pStyle w:val="NoSpacing"/>
        <w:tabs>
          <w:tab w:val="left" w:pos="180"/>
        </w:tabs>
        <w:ind w:left="-90"/>
        <w:jc w:val="both"/>
        <w:rPr>
          <w:rFonts w:asciiTheme="majorBidi" w:hAnsiTheme="majorBidi" w:cstheme="majorBidi"/>
          <w:sz w:val="28"/>
          <w:szCs w:val="28"/>
        </w:rPr>
      </w:pPr>
    </w:p>
    <w:sectPr w:rsidR="00EA11AA" w:rsidRPr="00755401" w:rsidSect="00C8540B">
      <w:pgSz w:w="12240" w:h="15840"/>
      <w:pgMar w:top="63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6398"/>
    <w:multiLevelType w:val="hybridMultilevel"/>
    <w:tmpl w:val="3C1ECBE6"/>
    <w:lvl w:ilvl="0" w:tplc="859AFD3A">
      <w:start w:val="1"/>
      <w:numFmt w:val="decimal"/>
      <w:lvlText w:val="%1."/>
      <w:lvlJc w:val="left"/>
      <w:pPr>
        <w:ind w:left="4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25F68BC"/>
    <w:multiLevelType w:val="hybridMultilevel"/>
    <w:tmpl w:val="8974C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94D94"/>
    <w:multiLevelType w:val="hybridMultilevel"/>
    <w:tmpl w:val="F044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5658C"/>
    <w:multiLevelType w:val="hybridMultilevel"/>
    <w:tmpl w:val="F33CE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F0FF4"/>
    <w:multiLevelType w:val="hybridMultilevel"/>
    <w:tmpl w:val="5ADC1264"/>
    <w:lvl w:ilvl="0" w:tplc="B3DEC5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2E86659"/>
    <w:multiLevelType w:val="hybridMultilevel"/>
    <w:tmpl w:val="663A554C"/>
    <w:lvl w:ilvl="0" w:tplc="AF3AEF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87F1B99"/>
    <w:multiLevelType w:val="hybridMultilevel"/>
    <w:tmpl w:val="26FA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B3696"/>
    <w:multiLevelType w:val="hybridMultilevel"/>
    <w:tmpl w:val="88C0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A3A11"/>
    <w:multiLevelType w:val="hybridMultilevel"/>
    <w:tmpl w:val="DCC0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8"/>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1C"/>
    <w:rsid w:val="00011FBC"/>
    <w:rsid w:val="00012237"/>
    <w:rsid w:val="000430BD"/>
    <w:rsid w:val="00064679"/>
    <w:rsid w:val="000C6A78"/>
    <w:rsid w:val="001376F8"/>
    <w:rsid w:val="0014514A"/>
    <w:rsid w:val="00150640"/>
    <w:rsid w:val="001804F2"/>
    <w:rsid w:val="001A4D98"/>
    <w:rsid w:val="001D3F1C"/>
    <w:rsid w:val="001D669C"/>
    <w:rsid w:val="001E3149"/>
    <w:rsid w:val="002072F7"/>
    <w:rsid w:val="00236327"/>
    <w:rsid w:val="00281AD9"/>
    <w:rsid w:val="002B2D24"/>
    <w:rsid w:val="00336DBC"/>
    <w:rsid w:val="00387CD8"/>
    <w:rsid w:val="003A34D6"/>
    <w:rsid w:val="003C7D0B"/>
    <w:rsid w:val="003D026A"/>
    <w:rsid w:val="00400DC1"/>
    <w:rsid w:val="0041641D"/>
    <w:rsid w:val="00423FB8"/>
    <w:rsid w:val="0043169F"/>
    <w:rsid w:val="00481A0A"/>
    <w:rsid w:val="004B0E6D"/>
    <w:rsid w:val="004B10C9"/>
    <w:rsid w:val="004F5AB3"/>
    <w:rsid w:val="00500008"/>
    <w:rsid w:val="00586183"/>
    <w:rsid w:val="005C3F3B"/>
    <w:rsid w:val="005E45BE"/>
    <w:rsid w:val="006012BF"/>
    <w:rsid w:val="0067134B"/>
    <w:rsid w:val="00675FC5"/>
    <w:rsid w:val="00691632"/>
    <w:rsid w:val="006A0E34"/>
    <w:rsid w:val="006F0F0C"/>
    <w:rsid w:val="0073590A"/>
    <w:rsid w:val="00755401"/>
    <w:rsid w:val="00757785"/>
    <w:rsid w:val="00791538"/>
    <w:rsid w:val="007C44C7"/>
    <w:rsid w:val="007E4CA1"/>
    <w:rsid w:val="007E64EC"/>
    <w:rsid w:val="009051B8"/>
    <w:rsid w:val="00923021"/>
    <w:rsid w:val="00950729"/>
    <w:rsid w:val="009D7B10"/>
    <w:rsid w:val="00AF64DC"/>
    <w:rsid w:val="00B04C86"/>
    <w:rsid w:val="00B452AB"/>
    <w:rsid w:val="00B50AE0"/>
    <w:rsid w:val="00C324AE"/>
    <w:rsid w:val="00C47920"/>
    <w:rsid w:val="00C70755"/>
    <w:rsid w:val="00C8540B"/>
    <w:rsid w:val="00CA29DE"/>
    <w:rsid w:val="00CC1769"/>
    <w:rsid w:val="00D12955"/>
    <w:rsid w:val="00DB1CE5"/>
    <w:rsid w:val="00DB256A"/>
    <w:rsid w:val="00E45589"/>
    <w:rsid w:val="00E653F5"/>
    <w:rsid w:val="00EA11AA"/>
    <w:rsid w:val="00EB4BF1"/>
    <w:rsid w:val="00EB6912"/>
    <w:rsid w:val="00ED5070"/>
    <w:rsid w:val="00ED67C4"/>
    <w:rsid w:val="00EE4D9F"/>
    <w:rsid w:val="00F229F0"/>
    <w:rsid w:val="00F41011"/>
    <w:rsid w:val="00FA672A"/>
    <w:rsid w:val="00FB1814"/>
    <w:rsid w:val="00FE1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D887"/>
  <w15:chartTrackingRefBased/>
  <w15:docId w15:val="{E838F2E2-450A-47BC-A168-788034A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2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CA1"/>
    <w:pPr>
      <w:ind w:left="720"/>
      <w:contextualSpacing/>
    </w:pPr>
  </w:style>
  <w:style w:type="paragraph" w:styleId="NoSpacing">
    <w:name w:val="No Spacing"/>
    <w:uiPriority w:val="1"/>
    <w:qFormat/>
    <w:rsid w:val="00400DC1"/>
    <w:pPr>
      <w:spacing w:after="0" w:line="240" w:lineRule="auto"/>
    </w:pPr>
  </w:style>
  <w:style w:type="character" w:styleId="PlaceholderText">
    <w:name w:val="Placeholder Text"/>
    <w:basedOn w:val="DefaultParagraphFont"/>
    <w:uiPriority w:val="99"/>
    <w:semiHidden/>
    <w:rsid w:val="00336D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69</cp:revision>
  <cp:lastPrinted>2021-11-27T10:44:00Z</cp:lastPrinted>
  <dcterms:created xsi:type="dcterms:W3CDTF">2021-10-29T10:40:00Z</dcterms:created>
  <dcterms:modified xsi:type="dcterms:W3CDTF">2021-12-10T16:26:00Z</dcterms:modified>
</cp:coreProperties>
</file>