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E0" w:rsidRDefault="005268E0" w:rsidP="005268E0">
      <w:pPr>
        <w:autoSpaceDE w:val="0"/>
        <w:autoSpaceDN w:val="0"/>
        <w:bidi w:val="0"/>
        <w:adjustRightInd w:val="0"/>
        <w:spacing w:after="0" w:line="240" w:lineRule="auto"/>
        <w:ind w:left="-567"/>
        <w:rPr>
          <w:rFonts w:asciiTheme="majorBidi" w:hAnsiTheme="majorBidi" w:cstheme="majorBidi"/>
          <w:b/>
          <w:bCs/>
          <w:sz w:val="28"/>
          <w:szCs w:val="28"/>
        </w:rPr>
      </w:pPr>
    </w:p>
    <w:p w:rsidR="005268E0" w:rsidRDefault="005268E0" w:rsidP="00F128F5">
      <w:pPr>
        <w:shd w:val="clear" w:color="auto" w:fill="BFBFBF" w:themeFill="background1" w:themeFillShade="BF"/>
        <w:tabs>
          <w:tab w:val="right" w:pos="0"/>
        </w:tabs>
        <w:autoSpaceDE w:val="0"/>
        <w:autoSpaceDN w:val="0"/>
        <w:bidi w:val="0"/>
        <w:adjustRightInd w:val="0"/>
        <w:spacing w:after="0" w:line="240" w:lineRule="auto"/>
        <w:ind w:right="284"/>
        <w:rPr>
          <w:rFonts w:asciiTheme="majorBidi" w:hAnsiTheme="majorBidi" w:cstheme="majorBidi"/>
          <w:b/>
          <w:bCs/>
          <w:sz w:val="28"/>
          <w:szCs w:val="28"/>
        </w:rPr>
      </w:pPr>
      <w:r>
        <w:rPr>
          <w:rFonts w:asciiTheme="majorBidi" w:hAnsiTheme="majorBidi" w:cstheme="majorBidi"/>
          <w:b/>
          <w:bCs/>
          <w:sz w:val="28"/>
          <w:szCs w:val="28"/>
        </w:rPr>
        <w:t xml:space="preserve"> </w:t>
      </w:r>
      <w:proofErr w:type="gramStart"/>
      <w:r w:rsidRPr="003127EA">
        <w:rPr>
          <w:rFonts w:asciiTheme="majorBidi" w:hAnsiTheme="majorBidi" w:cstheme="majorBidi"/>
          <w:b/>
          <w:bCs/>
          <w:sz w:val="28"/>
          <w:szCs w:val="28"/>
        </w:rPr>
        <w:t>LECTURE</w:t>
      </w:r>
      <w:r>
        <w:rPr>
          <w:rFonts w:asciiTheme="majorBidi" w:hAnsiTheme="majorBidi" w:cstheme="majorBidi"/>
          <w:b/>
          <w:bCs/>
          <w:sz w:val="28"/>
          <w:szCs w:val="28"/>
        </w:rPr>
        <w:t xml:space="preserve">  8</w:t>
      </w:r>
      <w:proofErr w:type="gramEnd"/>
    </w:p>
    <w:p w:rsidR="005268E0" w:rsidRPr="003127EA" w:rsidRDefault="005268E0" w:rsidP="005268E0">
      <w:pPr>
        <w:autoSpaceDE w:val="0"/>
        <w:autoSpaceDN w:val="0"/>
        <w:bidi w:val="0"/>
        <w:adjustRightInd w:val="0"/>
        <w:spacing w:after="0" w:line="240" w:lineRule="auto"/>
        <w:ind w:left="-567"/>
        <w:rPr>
          <w:rFonts w:asciiTheme="majorBidi" w:hAnsiTheme="majorBidi" w:cstheme="majorBidi"/>
          <w:b/>
          <w:bCs/>
          <w:sz w:val="28"/>
          <w:szCs w:val="28"/>
        </w:rPr>
      </w:pPr>
    </w:p>
    <w:p w:rsidR="005268E0" w:rsidRDefault="005268E0" w:rsidP="005268E0">
      <w:pPr>
        <w:bidi w:val="0"/>
        <w:ind w:left="-567" w:right="-908"/>
        <w:jc w:val="center"/>
        <w:rPr>
          <w:rFonts w:asciiTheme="majorBidi" w:hAnsiTheme="majorBidi" w:cstheme="majorBidi"/>
          <w:b/>
          <w:bCs/>
          <w:sz w:val="44"/>
          <w:szCs w:val="44"/>
          <w:lang w:bidi="ar-IQ"/>
        </w:rPr>
      </w:pPr>
      <w:r w:rsidRPr="00932C15">
        <w:rPr>
          <w:rFonts w:asciiTheme="majorBidi" w:hAnsiTheme="majorBidi" w:cstheme="majorBidi"/>
          <w:b/>
          <w:bCs/>
          <w:sz w:val="44"/>
          <w:szCs w:val="44"/>
          <w:highlight w:val="yellow"/>
          <w:lang w:bidi="ar-IQ"/>
        </w:rPr>
        <w:t xml:space="preserve">Laboratory Diagnosis </w:t>
      </w:r>
      <w:r w:rsidRPr="00203B6E">
        <w:rPr>
          <w:rFonts w:asciiTheme="majorBidi" w:hAnsiTheme="majorBidi" w:cstheme="majorBidi"/>
          <w:b/>
          <w:bCs/>
          <w:sz w:val="44"/>
          <w:szCs w:val="44"/>
          <w:highlight w:val="yellow"/>
          <w:lang w:bidi="ar-IQ"/>
        </w:rPr>
        <w:t>of</w:t>
      </w:r>
      <w:r w:rsidRPr="00203B6E">
        <w:rPr>
          <w:rFonts w:asciiTheme="majorBidi" w:hAnsiTheme="majorBidi" w:cstheme="majorBidi"/>
          <w:b/>
          <w:bCs/>
          <w:sz w:val="44"/>
          <w:szCs w:val="44"/>
          <w:highlight w:val="yellow"/>
        </w:rPr>
        <w:t xml:space="preserve"> Microorganisms</w:t>
      </w:r>
    </w:p>
    <w:p w:rsidR="005268E0" w:rsidRPr="000E6A66" w:rsidRDefault="005268E0" w:rsidP="005268E0">
      <w:pPr>
        <w:bidi w:val="0"/>
        <w:spacing w:after="0"/>
        <w:ind w:right="-908"/>
        <w:rPr>
          <w:rFonts w:asciiTheme="majorBidi" w:hAnsiTheme="majorBidi" w:cstheme="majorBidi"/>
          <w:b/>
          <w:bCs/>
          <w:sz w:val="32"/>
          <w:szCs w:val="32"/>
          <w:u w:val="single"/>
          <w:lang w:bidi="ar-IQ"/>
        </w:rPr>
      </w:pPr>
      <w:r w:rsidRPr="000E6A66">
        <w:rPr>
          <w:rFonts w:asciiTheme="majorBidi" w:hAnsiTheme="majorBidi" w:cstheme="majorBidi"/>
          <w:b/>
          <w:bCs/>
          <w:sz w:val="32"/>
          <w:szCs w:val="32"/>
          <w:u w:val="single"/>
        </w:rPr>
        <w:t>Infectious diseases</w:t>
      </w:r>
    </w:p>
    <w:p w:rsidR="005268E0" w:rsidRPr="003D4C0B" w:rsidRDefault="005268E0" w:rsidP="005268E0">
      <w:pPr>
        <w:pStyle w:val="NormalWeb"/>
        <w:spacing w:before="0" w:beforeAutospacing="0" w:after="0" w:afterAutospacing="0" w:line="276" w:lineRule="auto"/>
        <w:jc w:val="both"/>
        <w:rPr>
          <w:sz w:val="28"/>
          <w:szCs w:val="28"/>
        </w:rPr>
      </w:pPr>
      <w:r>
        <w:rPr>
          <w:sz w:val="28"/>
          <w:szCs w:val="28"/>
        </w:rPr>
        <w:t xml:space="preserve">          </w:t>
      </w:r>
      <w:r w:rsidRPr="003D4C0B">
        <w:rPr>
          <w:sz w:val="28"/>
          <w:szCs w:val="28"/>
        </w:rPr>
        <w:t>Infectious diseases are</w:t>
      </w:r>
      <w:r>
        <w:rPr>
          <w:sz w:val="28"/>
          <w:szCs w:val="28"/>
        </w:rPr>
        <w:t xml:space="preserve"> disorders caused by organisms </w:t>
      </w:r>
      <w:r w:rsidRPr="003D4C0B">
        <w:rPr>
          <w:sz w:val="28"/>
          <w:szCs w:val="28"/>
        </w:rPr>
        <w:t xml:space="preserve">such as bacteria, viruses, </w:t>
      </w:r>
      <w:r>
        <w:rPr>
          <w:rFonts w:asciiTheme="majorBidi" w:hAnsiTheme="majorBidi" w:cstheme="majorBidi"/>
          <w:sz w:val="28"/>
          <w:szCs w:val="28"/>
        </w:rPr>
        <w:t xml:space="preserve">fungi and </w:t>
      </w:r>
      <w:r w:rsidRPr="0008250E">
        <w:rPr>
          <w:rFonts w:asciiTheme="majorBidi" w:hAnsiTheme="majorBidi" w:cstheme="majorBidi"/>
          <w:sz w:val="28"/>
          <w:szCs w:val="28"/>
        </w:rPr>
        <w:t>parasites. Many organisms live in and on our bodies. They're normally</w:t>
      </w:r>
      <w:r w:rsidRPr="003D4C0B">
        <w:rPr>
          <w:sz w:val="28"/>
          <w:szCs w:val="28"/>
        </w:rPr>
        <w:t xml:space="preserve"> harmless or even helpful, but under certain conditions, some organisms may cause disease.</w:t>
      </w:r>
    </w:p>
    <w:p w:rsidR="005268E0" w:rsidRDefault="005268E0" w:rsidP="005268E0">
      <w:pPr>
        <w:pStyle w:val="NormalWeb"/>
        <w:spacing w:before="0" w:beforeAutospacing="0" w:after="0" w:afterAutospacing="0" w:line="276" w:lineRule="auto"/>
        <w:jc w:val="both"/>
        <w:rPr>
          <w:sz w:val="28"/>
          <w:szCs w:val="28"/>
        </w:rPr>
      </w:pPr>
      <w:r>
        <w:rPr>
          <w:sz w:val="28"/>
          <w:szCs w:val="28"/>
        </w:rPr>
        <w:t xml:space="preserve">          </w:t>
      </w:r>
      <w:r w:rsidRPr="003D4C0B">
        <w:rPr>
          <w:sz w:val="28"/>
          <w:szCs w:val="28"/>
        </w:rPr>
        <w:t xml:space="preserve">Some infectious diseases can be passed from person to person. Some are transmitted by bites from insects or animals. And </w:t>
      </w:r>
      <w:r>
        <w:rPr>
          <w:sz w:val="28"/>
          <w:szCs w:val="28"/>
        </w:rPr>
        <w:t>others are acquired by ingesting</w:t>
      </w:r>
      <w:r w:rsidRPr="003D4C0B">
        <w:rPr>
          <w:sz w:val="28"/>
          <w:szCs w:val="28"/>
        </w:rPr>
        <w:t xml:space="preserve"> contaminated food or water or being exposed to organisms in the environment.</w:t>
      </w:r>
    </w:p>
    <w:p w:rsidR="005268E0" w:rsidRPr="0062552D" w:rsidRDefault="005268E0" w:rsidP="005268E0">
      <w:pPr>
        <w:pStyle w:val="NormalWeb"/>
        <w:spacing w:before="0" w:beforeAutospacing="0" w:after="0" w:afterAutospacing="0" w:line="276" w:lineRule="auto"/>
        <w:jc w:val="both"/>
        <w:rPr>
          <w:b/>
          <w:bCs/>
          <w:sz w:val="28"/>
          <w:szCs w:val="28"/>
        </w:rPr>
      </w:pPr>
      <w:r w:rsidRPr="0062552D">
        <w:rPr>
          <w:b/>
          <w:bCs/>
          <w:sz w:val="28"/>
          <w:szCs w:val="28"/>
        </w:rPr>
        <w:t xml:space="preserve">The methods that used for identification of microorganisms include: </w:t>
      </w:r>
    </w:p>
    <w:p w:rsidR="005268E0" w:rsidRDefault="005268E0" w:rsidP="005268E0">
      <w:pPr>
        <w:pStyle w:val="NormalWeb"/>
        <w:numPr>
          <w:ilvl w:val="0"/>
          <w:numId w:val="1"/>
        </w:numPr>
        <w:spacing w:before="0" w:beforeAutospacing="0" w:after="0" w:afterAutospacing="0" w:line="276" w:lineRule="auto"/>
        <w:ind w:left="0"/>
        <w:jc w:val="both"/>
        <w:rPr>
          <w:sz w:val="28"/>
          <w:szCs w:val="28"/>
          <w:lang w:bidi="ar-IQ"/>
        </w:rPr>
      </w:pPr>
      <w:r>
        <w:rPr>
          <w:sz w:val="28"/>
          <w:szCs w:val="28"/>
        </w:rPr>
        <w:t>Phenotypic (morphology)</w:t>
      </w:r>
    </w:p>
    <w:p w:rsidR="005268E0" w:rsidRDefault="005268E0" w:rsidP="005268E0">
      <w:pPr>
        <w:pStyle w:val="NormalWeb"/>
        <w:numPr>
          <w:ilvl w:val="0"/>
          <w:numId w:val="2"/>
        </w:numPr>
        <w:spacing w:before="0" w:beforeAutospacing="0" w:after="0" w:afterAutospacing="0" w:line="276" w:lineRule="auto"/>
        <w:ind w:left="0"/>
        <w:jc w:val="both"/>
        <w:rPr>
          <w:sz w:val="28"/>
          <w:szCs w:val="28"/>
          <w:lang w:bidi="ar-IQ"/>
        </w:rPr>
      </w:pPr>
      <w:r w:rsidRPr="0062552D">
        <w:rPr>
          <w:sz w:val="28"/>
          <w:szCs w:val="28"/>
          <w:lang w:bidi="ar-IQ"/>
        </w:rPr>
        <w:t>Direct exam</w:t>
      </w:r>
    </w:p>
    <w:p w:rsidR="005268E0" w:rsidRDefault="005268E0" w:rsidP="005268E0">
      <w:pPr>
        <w:pStyle w:val="NormalWeb"/>
        <w:numPr>
          <w:ilvl w:val="0"/>
          <w:numId w:val="2"/>
        </w:numPr>
        <w:spacing w:before="0" w:beforeAutospacing="0" w:after="0" w:afterAutospacing="0" w:line="276" w:lineRule="auto"/>
        <w:ind w:left="0"/>
        <w:jc w:val="both"/>
        <w:rPr>
          <w:sz w:val="28"/>
          <w:szCs w:val="28"/>
          <w:lang w:bidi="ar-IQ"/>
        </w:rPr>
      </w:pPr>
      <w:r w:rsidRPr="0062552D">
        <w:rPr>
          <w:sz w:val="28"/>
          <w:szCs w:val="28"/>
          <w:lang w:bidi="ar-IQ"/>
        </w:rPr>
        <w:t>Isolation of pathogen</w:t>
      </w:r>
      <w:r>
        <w:rPr>
          <w:sz w:val="28"/>
          <w:szCs w:val="28"/>
          <w:lang w:bidi="ar-IQ"/>
        </w:rPr>
        <w:t xml:space="preserve"> (culture)</w:t>
      </w:r>
    </w:p>
    <w:p w:rsidR="005268E0" w:rsidRDefault="005268E0" w:rsidP="005268E0">
      <w:pPr>
        <w:pStyle w:val="NormalWeb"/>
        <w:numPr>
          <w:ilvl w:val="0"/>
          <w:numId w:val="1"/>
        </w:numPr>
        <w:spacing w:before="0" w:beforeAutospacing="0" w:after="0" w:afterAutospacing="0" w:line="276" w:lineRule="auto"/>
        <w:ind w:left="0"/>
        <w:rPr>
          <w:sz w:val="28"/>
          <w:szCs w:val="28"/>
          <w:lang w:bidi="ar-IQ"/>
        </w:rPr>
      </w:pPr>
      <w:r>
        <w:rPr>
          <w:sz w:val="28"/>
          <w:szCs w:val="28"/>
          <w:lang w:bidi="ar-IQ"/>
        </w:rPr>
        <w:t xml:space="preserve">Biochemical tests                      </w:t>
      </w:r>
    </w:p>
    <w:p w:rsidR="005268E0" w:rsidRDefault="005268E0" w:rsidP="005268E0">
      <w:pPr>
        <w:pStyle w:val="NormalWeb"/>
        <w:numPr>
          <w:ilvl w:val="0"/>
          <w:numId w:val="1"/>
        </w:numPr>
        <w:spacing w:before="0" w:beforeAutospacing="0" w:after="0" w:afterAutospacing="0" w:line="276" w:lineRule="auto"/>
        <w:ind w:hanging="502"/>
        <w:jc w:val="both"/>
        <w:rPr>
          <w:sz w:val="28"/>
          <w:szCs w:val="28"/>
          <w:lang w:bidi="ar-IQ"/>
        </w:rPr>
      </w:pPr>
      <w:r>
        <w:rPr>
          <w:sz w:val="28"/>
          <w:szCs w:val="28"/>
          <w:lang w:bidi="ar-IQ"/>
        </w:rPr>
        <w:t>Immunological (serological analysis)</w:t>
      </w:r>
    </w:p>
    <w:p w:rsidR="005268E0" w:rsidRDefault="005268E0" w:rsidP="005268E0">
      <w:pPr>
        <w:pStyle w:val="NormalWeb"/>
        <w:numPr>
          <w:ilvl w:val="0"/>
          <w:numId w:val="1"/>
        </w:numPr>
        <w:spacing w:before="0" w:beforeAutospacing="0" w:after="0" w:afterAutospacing="0" w:line="276" w:lineRule="auto"/>
        <w:ind w:hanging="502"/>
        <w:jc w:val="both"/>
        <w:rPr>
          <w:sz w:val="28"/>
          <w:szCs w:val="28"/>
          <w:lang w:bidi="ar-IQ"/>
        </w:rPr>
      </w:pPr>
      <w:r>
        <w:rPr>
          <w:sz w:val="28"/>
          <w:szCs w:val="28"/>
          <w:lang w:bidi="ar-IQ"/>
        </w:rPr>
        <w:t>Genotypic (genetic techniques)</w:t>
      </w:r>
    </w:p>
    <w:p w:rsidR="005268E0" w:rsidRPr="000B1D90" w:rsidRDefault="005268E0" w:rsidP="005268E0">
      <w:pPr>
        <w:pStyle w:val="NormalWeb"/>
        <w:spacing w:before="0" w:beforeAutospacing="0" w:after="0" w:afterAutospacing="0" w:line="276" w:lineRule="auto"/>
        <w:jc w:val="both"/>
        <w:rPr>
          <w:sz w:val="28"/>
          <w:szCs w:val="28"/>
          <w:lang w:bidi="ar-IQ"/>
        </w:rPr>
      </w:pPr>
    </w:p>
    <w:p w:rsidR="005268E0" w:rsidRPr="0061270E" w:rsidRDefault="00637D32" w:rsidP="005268E0">
      <w:pPr>
        <w:pStyle w:val="Heading3"/>
        <w:spacing w:before="0" w:beforeAutospacing="0" w:after="0" w:afterAutospacing="0" w:line="276" w:lineRule="auto"/>
        <w:jc w:val="center"/>
        <w:rPr>
          <w:sz w:val="36"/>
          <w:szCs w:val="36"/>
        </w:rPr>
      </w:pPr>
      <w:hyperlink r:id="rId6" w:history="1">
        <w:r w:rsidR="005268E0" w:rsidRPr="00A020BD">
          <w:rPr>
            <w:rStyle w:val="Hyperlink"/>
            <w:sz w:val="36"/>
            <w:szCs w:val="36"/>
            <w:highlight w:val="yellow"/>
          </w:rPr>
          <w:t>Blood Stream Infections</w:t>
        </w:r>
      </w:hyperlink>
      <w:r w:rsidR="005268E0" w:rsidRPr="00A020BD">
        <w:rPr>
          <w:sz w:val="36"/>
          <w:szCs w:val="36"/>
          <w:highlight w:val="yellow"/>
        </w:rPr>
        <w:t xml:space="preserve"> (</w:t>
      </w:r>
      <w:r w:rsidR="005268E0" w:rsidRPr="003450B7">
        <w:rPr>
          <w:sz w:val="36"/>
          <w:szCs w:val="36"/>
          <w:highlight w:val="yellow"/>
        </w:rPr>
        <w:t>BSI)</w:t>
      </w:r>
    </w:p>
    <w:p w:rsidR="005268E0" w:rsidRDefault="005268E0" w:rsidP="005268E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8"/>
          <w:szCs w:val="28"/>
        </w:rPr>
        <w:t xml:space="preserve">          </w:t>
      </w:r>
      <w:r w:rsidRPr="00B77392">
        <w:rPr>
          <w:rFonts w:asciiTheme="majorBidi" w:hAnsiTheme="majorBidi" w:cstheme="majorBidi"/>
          <w:sz w:val="28"/>
          <w:szCs w:val="28"/>
        </w:rPr>
        <w:t xml:space="preserve">Blood stream infection </w:t>
      </w:r>
      <w:r>
        <w:rPr>
          <w:rFonts w:asciiTheme="majorBidi" w:hAnsiTheme="majorBidi" w:cstheme="majorBidi"/>
          <w:sz w:val="28"/>
          <w:szCs w:val="28"/>
        </w:rPr>
        <w:t xml:space="preserve">(BSI) </w:t>
      </w:r>
      <w:r w:rsidRPr="00B77392">
        <w:rPr>
          <w:rFonts w:asciiTheme="majorBidi" w:hAnsiTheme="majorBidi" w:cstheme="majorBidi"/>
          <w:sz w:val="28"/>
          <w:szCs w:val="28"/>
        </w:rPr>
        <w:t>is a serious problem that needs immediate attention and treatment. It is a cause of high mortality especially if caused by multidrug resistant bacteria</w:t>
      </w:r>
      <w:r>
        <w:rPr>
          <w:rFonts w:asciiTheme="majorBidi" w:hAnsiTheme="majorBidi" w:cstheme="majorBidi"/>
          <w:sz w:val="24"/>
          <w:szCs w:val="24"/>
        </w:rPr>
        <w:t>.</w:t>
      </w:r>
    </w:p>
    <w:p w:rsidR="009B40F5" w:rsidRDefault="005268E0" w:rsidP="005268E0">
      <w:pPr>
        <w:autoSpaceDE w:val="0"/>
        <w:autoSpaceDN w:val="0"/>
        <w:bidi w:val="0"/>
        <w:adjustRightInd w:val="0"/>
        <w:spacing w:after="0"/>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          </w:t>
      </w:r>
      <w:r w:rsidRPr="00E536F4">
        <w:rPr>
          <w:rFonts w:asciiTheme="majorBidi" w:hAnsiTheme="majorBidi" w:cstheme="majorBidi"/>
          <w:sz w:val="28"/>
          <w:szCs w:val="28"/>
          <w:shd w:val="clear" w:color="auto" w:fill="FFFFFF"/>
        </w:rPr>
        <w:t xml:space="preserve">Bacteria and other </w:t>
      </w:r>
      <w:proofErr w:type="gramStart"/>
      <w:r w:rsidRPr="00E536F4">
        <w:rPr>
          <w:rFonts w:asciiTheme="majorBidi" w:hAnsiTheme="majorBidi" w:cstheme="majorBidi"/>
          <w:sz w:val="28"/>
          <w:szCs w:val="28"/>
          <w:shd w:val="clear" w:color="auto" w:fill="FFFFFF"/>
        </w:rPr>
        <w:t>microorganisms  can</w:t>
      </w:r>
      <w:proofErr w:type="gramEnd"/>
      <w:r w:rsidRPr="00E536F4">
        <w:rPr>
          <w:rFonts w:asciiTheme="majorBidi" w:hAnsiTheme="majorBidi" w:cstheme="majorBidi"/>
          <w:sz w:val="28"/>
          <w:szCs w:val="28"/>
          <w:shd w:val="clear" w:color="auto" w:fill="FFFFFF"/>
        </w:rPr>
        <w:t xml:space="preserve"> enter the blood stream as</w:t>
      </w:r>
    </w:p>
    <w:p w:rsidR="009B40F5" w:rsidRDefault="009B40F5" w:rsidP="009B40F5">
      <w:pPr>
        <w:autoSpaceDE w:val="0"/>
        <w:autoSpaceDN w:val="0"/>
        <w:bidi w:val="0"/>
        <w:adjustRightInd w:val="0"/>
        <w:spacing w:after="0"/>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1-</w:t>
      </w:r>
      <w:r w:rsidR="005268E0" w:rsidRPr="00E536F4">
        <w:rPr>
          <w:rFonts w:asciiTheme="majorBidi" w:hAnsiTheme="majorBidi" w:cstheme="majorBidi"/>
          <w:sz w:val="28"/>
          <w:szCs w:val="28"/>
          <w:shd w:val="clear" w:color="auto" w:fill="FFFFFF"/>
        </w:rPr>
        <w:t xml:space="preserve"> a severe complication of </w:t>
      </w:r>
      <w:hyperlink r:id="rId7" w:tooltip="Infection" w:history="1">
        <w:r w:rsidR="005268E0" w:rsidRPr="00E536F4">
          <w:rPr>
            <w:rFonts w:asciiTheme="majorBidi" w:hAnsiTheme="majorBidi" w:cstheme="majorBidi"/>
            <w:sz w:val="28"/>
            <w:szCs w:val="28"/>
            <w:shd w:val="clear" w:color="auto" w:fill="FFFFFF"/>
          </w:rPr>
          <w:t>infections</w:t>
        </w:r>
      </w:hyperlink>
      <w:r w:rsidR="005268E0" w:rsidRPr="00E536F4">
        <w:rPr>
          <w:rFonts w:asciiTheme="majorBidi" w:hAnsiTheme="majorBidi" w:cstheme="majorBidi"/>
          <w:sz w:val="28"/>
          <w:szCs w:val="28"/>
          <w:shd w:val="clear" w:color="auto" w:fill="FFFFFF"/>
        </w:rPr>
        <w:t> (like </w:t>
      </w:r>
      <w:hyperlink r:id="rId8" w:tooltip="Pneumonia" w:history="1">
        <w:r w:rsidR="005268E0" w:rsidRPr="00E536F4">
          <w:rPr>
            <w:rFonts w:asciiTheme="majorBidi" w:hAnsiTheme="majorBidi" w:cstheme="majorBidi"/>
            <w:sz w:val="28"/>
            <w:szCs w:val="28"/>
            <w:shd w:val="clear" w:color="auto" w:fill="FFFFFF"/>
          </w:rPr>
          <w:t>pneumonia</w:t>
        </w:r>
      </w:hyperlink>
      <w:r w:rsidR="005268E0" w:rsidRPr="00E536F4">
        <w:rPr>
          <w:rFonts w:asciiTheme="majorBidi" w:hAnsiTheme="majorBidi" w:cstheme="majorBidi"/>
          <w:sz w:val="28"/>
          <w:szCs w:val="28"/>
          <w:shd w:val="clear" w:color="auto" w:fill="FFFFFF"/>
        </w:rPr>
        <w:t> or </w:t>
      </w:r>
      <w:hyperlink r:id="rId9" w:tooltip="Meningitis" w:history="1">
        <w:r w:rsidR="005268E0" w:rsidRPr="00E536F4">
          <w:rPr>
            <w:rFonts w:asciiTheme="majorBidi" w:hAnsiTheme="majorBidi" w:cstheme="majorBidi"/>
            <w:sz w:val="28"/>
            <w:szCs w:val="28"/>
            <w:shd w:val="clear" w:color="auto" w:fill="FFFFFF"/>
          </w:rPr>
          <w:t>meningitis</w:t>
        </w:r>
      </w:hyperlink>
      <w:r w:rsidR="005268E0" w:rsidRPr="00E536F4">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Pr>
        <w:t xml:space="preserve">        2- </w:t>
      </w:r>
      <w:r w:rsidR="005268E0" w:rsidRPr="00E536F4">
        <w:rPr>
          <w:rFonts w:asciiTheme="majorBidi" w:hAnsiTheme="majorBidi" w:cstheme="majorBidi"/>
          <w:sz w:val="28"/>
          <w:szCs w:val="28"/>
          <w:shd w:val="clear" w:color="auto" w:fill="FFFFFF"/>
        </w:rPr>
        <w:t>during surgery (especially when involving </w:t>
      </w:r>
      <w:hyperlink r:id="rId10" w:tooltip="Mucous membranes" w:history="1">
        <w:r w:rsidR="005268E0" w:rsidRPr="00E536F4">
          <w:rPr>
            <w:rFonts w:asciiTheme="majorBidi" w:hAnsiTheme="majorBidi" w:cstheme="majorBidi"/>
            <w:sz w:val="28"/>
            <w:szCs w:val="28"/>
            <w:shd w:val="clear" w:color="auto" w:fill="FFFFFF"/>
          </w:rPr>
          <w:t>mucous membranes</w:t>
        </w:r>
      </w:hyperlink>
      <w:r w:rsidR="005268E0" w:rsidRPr="00E536F4">
        <w:rPr>
          <w:rFonts w:asciiTheme="majorBidi" w:hAnsiTheme="majorBidi" w:cstheme="majorBidi"/>
          <w:sz w:val="28"/>
          <w:szCs w:val="28"/>
          <w:shd w:val="clear" w:color="auto" w:fill="FFFFFF"/>
        </w:rPr>
        <w:t> such as the </w:t>
      </w:r>
      <w:hyperlink r:id="rId11" w:tooltip="Gastrointestinal tract" w:history="1">
        <w:r w:rsidR="005268E0" w:rsidRPr="00E536F4">
          <w:rPr>
            <w:rFonts w:asciiTheme="majorBidi" w:hAnsiTheme="majorBidi" w:cstheme="majorBidi"/>
            <w:sz w:val="28"/>
            <w:szCs w:val="28"/>
            <w:shd w:val="clear" w:color="auto" w:fill="FFFFFF"/>
          </w:rPr>
          <w:t>gastrointestinal tract</w:t>
        </w:r>
      </w:hyperlink>
      <w:r w:rsidR="005268E0" w:rsidRPr="00E536F4">
        <w:rPr>
          <w:rFonts w:asciiTheme="majorBidi" w:hAnsiTheme="majorBidi" w:cstheme="majorBidi"/>
          <w:sz w:val="28"/>
          <w:szCs w:val="28"/>
          <w:shd w:val="clear" w:color="auto" w:fill="FFFFFF"/>
        </w:rPr>
        <w:t>)</w:t>
      </w:r>
    </w:p>
    <w:p w:rsidR="009B40F5" w:rsidRDefault="005268E0" w:rsidP="009B40F5">
      <w:pPr>
        <w:autoSpaceDE w:val="0"/>
        <w:autoSpaceDN w:val="0"/>
        <w:bidi w:val="0"/>
        <w:adjustRightInd w:val="0"/>
        <w:spacing w:after="0"/>
        <w:rPr>
          <w:rFonts w:asciiTheme="majorBidi" w:hAnsiTheme="majorBidi" w:cstheme="majorBidi"/>
          <w:sz w:val="28"/>
          <w:szCs w:val="28"/>
          <w:shd w:val="clear" w:color="auto" w:fill="FFFFFF"/>
        </w:rPr>
      </w:pPr>
      <w:r w:rsidRPr="00E536F4">
        <w:rPr>
          <w:rFonts w:asciiTheme="majorBidi" w:hAnsiTheme="majorBidi" w:cstheme="majorBidi"/>
          <w:sz w:val="28"/>
          <w:szCs w:val="28"/>
          <w:shd w:val="clear" w:color="auto" w:fill="FFFFFF"/>
        </w:rPr>
        <w:t xml:space="preserve"> </w:t>
      </w:r>
      <w:r w:rsidR="009B40F5">
        <w:rPr>
          <w:rFonts w:asciiTheme="majorBidi" w:hAnsiTheme="majorBidi" w:cstheme="majorBidi"/>
          <w:sz w:val="28"/>
          <w:szCs w:val="28"/>
          <w:shd w:val="clear" w:color="auto" w:fill="FFFFFF"/>
        </w:rPr>
        <w:t>3-</w:t>
      </w:r>
      <w:r w:rsidRPr="00E536F4">
        <w:rPr>
          <w:rFonts w:asciiTheme="majorBidi" w:hAnsiTheme="majorBidi" w:cstheme="majorBidi"/>
          <w:sz w:val="28"/>
          <w:szCs w:val="28"/>
          <w:shd w:val="clear" w:color="auto" w:fill="FFFFFF"/>
        </w:rPr>
        <w:t xml:space="preserve"> due to </w:t>
      </w:r>
      <w:hyperlink r:id="rId12" w:tooltip="Catheters" w:history="1">
        <w:r w:rsidRPr="00E536F4">
          <w:rPr>
            <w:rFonts w:asciiTheme="majorBidi" w:hAnsiTheme="majorBidi" w:cstheme="majorBidi"/>
            <w:sz w:val="28"/>
            <w:szCs w:val="28"/>
            <w:shd w:val="clear" w:color="auto" w:fill="FFFFFF"/>
          </w:rPr>
          <w:t>catheters</w:t>
        </w:r>
      </w:hyperlink>
      <w:r w:rsidRPr="00E536F4">
        <w:rPr>
          <w:rFonts w:asciiTheme="majorBidi" w:hAnsiTheme="majorBidi" w:cstheme="majorBidi"/>
          <w:sz w:val="28"/>
          <w:szCs w:val="28"/>
          <w:shd w:val="clear" w:color="auto" w:fill="FFFFFF"/>
        </w:rPr>
        <w:t> and other </w:t>
      </w:r>
      <w:hyperlink r:id="rId13" w:tooltip="Foreign bodies" w:history="1">
        <w:r w:rsidRPr="00E536F4">
          <w:rPr>
            <w:rFonts w:asciiTheme="majorBidi" w:hAnsiTheme="majorBidi" w:cstheme="majorBidi"/>
            <w:sz w:val="28"/>
            <w:szCs w:val="28"/>
            <w:shd w:val="clear" w:color="auto" w:fill="FFFFFF"/>
          </w:rPr>
          <w:t>foreign bodies</w:t>
        </w:r>
      </w:hyperlink>
      <w:r w:rsidRPr="00E536F4">
        <w:rPr>
          <w:rFonts w:asciiTheme="majorBidi" w:hAnsiTheme="majorBidi" w:cstheme="majorBidi"/>
          <w:sz w:val="28"/>
          <w:szCs w:val="28"/>
          <w:shd w:val="clear" w:color="auto" w:fill="FFFFFF"/>
        </w:rPr>
        <w:t> entering the   </w:t>
      </w:r>
      <w:hyperlink r:id="rId14" w:tooltip="Arteries" w:history="1">
        <w:r w:rsidRPr="00E536F4">
          <w:rPr>
            <w:rFonts w:asciiTheme="majorBidi" w:hAnsiTheme="majorBidi" w:cstheme="majorBidi"/>
            <w:sz w:val="28"/>
            <w:szCs w:val="28"/>
            <w:shd w:val="clear" w:color="auto" w:fill="FFFFFF"/>
          </w:rPr>
          <w:t>arteries</w:t>
        </w:r>
      </w:hyperlink>
      <w:r w:rsidRPr="00E536F4">
        <w:rPr>
          <w:rFonts w:asciiTheme="majorBidi" w:hAnsiTheme="majorBidi" w:cstheme="majorBidi"/>
          <w:sz w:val="28"/>
          <w:szCs w:val="28"/>
          <w:shd w:val="clear" w:color="auto" w:fill="FFFFFF"/>
        </w:rPr>
        <w:t> or </w:t>
      </w:r>
      <w:hyperlink r:id="rId15" w:tooltip="Veins" w:history="1">
        <w:r w:rsidRPr="00E536F4">
          <w:rPr>
            <w:rFonts w:asciiTheme="majorBidi" w:hAnsiTheme="majorBidi" w:cstheme="majorBidi"/>
            <w:sz w:val="28"/>
            <w:szCs w:val="28"/>
            <w:shd w:val="clear" w:color="auto" w:fill="FFFFFF"/>
          </w:rPr>
          <w:t>veins</w:t>
        </w:r>
      </w:hyperlink>
      <w:r w:rsidRPr="00E536F4">
        <w:rPr>
          <w:rFonts w:asciiTheme="majorBidi" w:hAnsiTheme="majorBidi" w:cstheme="majorBidi"/>
          <w:sz w:val="28"/>
          <w:szCs w:val="28"/>
          <w:shd w:val="clear" w:color="auto" w:fill="FFFFFF"/>
        </w:rPr>
        <w:t> (including during </w:t>
      </w:r>
      <w:hyperlink r:id="rId16" w:tooltip="Intravenous" w:history="1">
        <w:r w:rsidRPr="00E536F4">
          <w:rPr>
            <w:rFonts w:asciiTheme="majorBidi" w:hAnsiTheme="majorBidi" w:cstheme="majorBidi"/>
            <w:sz w:val="28"/>
            <w:szCs w:val="28"/>
            <w:shd w:val="clear" w:color="auto" w:fill="FFFFFF"/>
          </w:rPr>
          <w:t>intravenous</w:t>
        </w:r>
      </w:hyperlink>
      <w:r w:rsidRPr="00E536F4">
        <w:rPr>
          <w:rFonts w:asciiTheme="majorBidi" w:hAnsiTheme="majorBidi" w:cstheme="majorBidi"/>
          <w:sz w:val="28"/>
          <w:szCs w:val="28"/>
          <w:shd w:val="clear" w:color="auto" w:fill="FFFFFF"/>
        </w:rPr>
        <w:t> </w:t>
      </w:r>
      <w:hyperlink r:id="rId17" w:tooltip="Drug abuse" w:history="1">
        <w:r w:rsidRPr="00E536F4">
          <w:rPr>
            <w:rFonts w:asciiTheme="majorBidi" w:hAnsiTheme="majorBidi" w:cstheme="majorBidi"/>
            <w:sz w:val="28"/>
            <w:szCs w:val="28"/>
            <w:shd w:val="clear" w:color="auto" w:fill="FFFFFF"/>
          </w:rPr>
          <w:t>drug abuse</w:t>
        </w:r>
      </w:hyperlink>
      <w:r w:rsidRPr="00E536F4">
        <w:rPr>
          <w:rFonts w:asciiTheme="majorBidi" w:hAnsiTheme="majorBidi" w:cstheme="majorBidi"/>
          <w:sz w:val="28"/>
          <w:szCs w:val="28"/>
          <w:shd w:val="clear" w:color="auto" w:fill="FFFFFF"/>
        </w:rPr>
        <w:t xml:space="preserve">). </w:t>
      </w:r>
    </w:p>
    <w:p w:rsidR="005268E0" w:rsidRPr="00E536F4" w:rsidRDefault="009B40F5" w:rsidP="009B40F5">
      <w:pPr>
        <w:autoSpaceDE w:val="0"/>
        <w:autoSpaceDN w:val="0"/>
        <w:bidi w:val="0"/>
        <w:adjustRightInd w:val="0"/>
        <w:spacing w:after="0"/>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4-</w:t>
      </w:r>
      <w:r w:rsidR="005268E0" w:rsidRPr="00E536F4">
        <w:rPr>
          <w:rFonts w:asciiTheme="majorBidi" w:hAnsiTheme="majorBidi" w:cstheme="majorBidi"/>
          <w:sz w:val="28"/>
          <w:szCs w:val="28"/>
          <w:shd w:val="clear" w:color="auto" w:fill="FFFFFF"/>
        </w:rPr>
        <w:t>Transient bacteremia can result after dental procedures or brushing of teeth.</w:t>
      </w: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p>
    <w:p w:rsidR="009B40F5" w:rsidRDefault="009B40F5" w:rsidP="005268E0">
      <w:pPr>
        <w:shd w:val="clear" w:color="auto" w:fill="FFFFFF"/>
        <w:bidi w:val="0"/>
        <w:spacing w:after="0"/>
        <w:ind w:hanging="284"/>
        <w:jc w:val="both"/>
        <w:rPr>
          <w:rFonts w:asciiTheme="majorBidi" w:eastAsia="Times New Roman" w:hAnsiTheme="majorBidi" w:cstheme="majorBidi"/>
          <w:b/>
          <w:bCs/>
          <w:sz w:val="28"/>
          <w:szCs w:val="28"/>
        </w:rPr>
      </w:pPr>
    </w:p>
    <w:p w:rsidR="009B40F5" w:rsidRDefault="009B40F5" w:rsidP="009B40F5">
      <w:pPr>
        <w:shd w:val="clear" w:color="auto" w:fill="FFFFFF"/>
        <w:bidi w:val="0"/>
        <w:spacing w:after="0"/>
        <w:ind w:hanging="284"/>
        <w:jc w:val="both"/>
        <w:rPr>
          <w:rFonts w:asciiTheme="majorBidi" w:eastAsia="Times New Roman" w:hAnsiTheme="majorBidi" w:cstheme="majorBidi"/>
          <w:b/>
          <w:bCs/>
          <w:sz w:val="28"/>
          <w:szCs w:val="28"/>
        </w:rPr>
      </w:pPr>
    </w:p>
    <w:p w:rsidR="009B40F5" w:rsidRDefault="005268E0" w:rsidP="009B40F5">
      <w:pPr>
        <w:shd w:val="clear" w:color="auto" w:fill="FFFFFF"/>
        <w:bidi w:val="0"/>
        <w:spacing w:after="0"/>
        <w:ind w:hanging="284"/>
        <w:jc w:val="both"/>
        <w:rPr>
          <w:rFonts w:asciiTheme="majorBidi" w:eastAsia="Times New Roman" w:hAnsiTheme="majorBidi" w:cstheme="majorBidi"/>
          <w:b/>
          <w:bCs/>
          <w:color w:val="C00000"/>
          <w:sz w:val="36"/>
          <w:szCs w:val="36"/>
        </w:rPr>
      </w:pPr>
      <w:r w:rsidRPr="009B40F5">
        <w:rPr>
          <w:rFonts w:asciiTheme="majorBidi" w:eastAsia="Times New Roman" w:hAnsiTheme="majorBidi" w:cstheme="majorBidi"/>
          <w:b/>
          <w:bCs/>
          <w:color w:val="C00000"/>
          <w:sz w:val="36"/>
          <w:szCs w:val="36"/>
        </w:rPr>
        <w:lastRenderedPageBreak/>
        <w:t>Conditions which inc</w:t>
      </w:r>
      <w:r w:rsidR="009B40F5">
        <w:rPr>
          <w:rFonts w:asciiTheme="majorBidi" w:eastAsia="Times New Roman" w:hAnsiTheme="majorBidi" w:cstheme="majorBidi"/>
          <w:b/>
          <w:bCs/>
          <w:color w:val="C00000"/>
          <w:sz w:val="36"/>
          <w:szCs w:val="36"/>
        </w:rPr>
        <w:t>rease the chances of developing</w:t>
      </w:r>
    </w:p>
    <w:p w:rsidR="005268E0" w:rsidRPr="009B40F5" w:rsidRDefault="005268E0" w:rsidP="009B40F5">
      <w:pPr>
        <w:shd w:val="clear" w:color="auto" w:fill="FFFFFF"/>
        <w:bidi w:val="0"/>
        <w:spacing w:after="0"/>
        <w:ind w:hanging="284"/>
        <w:jc w:val="both"/>
        <w:rPr>
          <w:rFonts w:asciiTheme="majorBidi" w:eastAsia="Times New Roman" w:hAnsiTheme="majorBidi" w:cstheme="majorBidi"/>
          <w:b/>
          <w:bCs/>
          <w:color w:val="C00000"/>
          <w:sz w:val="36"/>
          <w:szCs w:val="36"/>
        </w:rPr>
      </w:pPr>
      <w:proofErr w:type="gramStart"/>
      <w:r w:rsidRPr="009B40F5">
        <w:rPr>
          <w:rFonts w:asciiTheme="majorBidi" w:eastAsia="Times New Roman" w:hAnsiTheme="majorBidi" w:cstheme="majorBidi"/>
          <w:b/>
          <w:bCs/>
          <w:color w:val="C00000"/>
          <w:sz w:val="36"/>
          <w:szCs w:val="36"/>
        </w:rPr>
        <w:t>bacteremia</w:t>
      </w:r>
      <w:proofErr w:type="gramEnd"/>
      <w:r w:rsidRPr="009B40F5">
        <w:rPr>
          <w:rFonts w:asciiTheme="majorBidi" w:eastAsia="Times New Roman" w:hAnsiTheme="majorBidi" w:cstheme="majorBidi"/>
          <w:b/>
          <w:bCs/>
          <w:color w:val="C00000"/>
          <w:sz w:val="36"/>
          <w:szCs w:val="36"/>
        </w:rPr>
        <w:t> include</w:t>
      </w:r>
      <w:r w:rsidRPr="00E536F4">
        <w:rPr>
          <w:rFonts w:asciiTheme="majorBidi" w:eastAsia="Times New Roman" w:hAnsiTheme="majorBidi" w:cstheme="majorBidi"/>
          <w:b/>
          <w:bCs/>
          <w:sz w:val="28"/>
          <w:szCs w:val="28"/>
        </w:rPr>
        <w:t>:</w:t>
      </w:r>
    </w:p>
    <w:p w:rsidR="005268E0" w:rsidRPr="00E536F4" w:rsidRDefault="005268E0" w:rsidP="005268E0">
      <w:pPr>
        <w:numPr>
          <w:ilvl w:val="0"/>
          <w:numId w:val="5"/>
        </w:numPr>
        <w:shd w:val="clear" w:color="auto" w:fill="FFFFFF"/>
        <w:bidi w:val="0"/>
        <w:spacing w:after="100" w:afterAutospacing="1"/>
        <w:ind w:left="0" w:hanging="284"/>
        <w:jc w:val="both"/>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Immune suppression, either due to HIV infection or drug therapy</w:t>
      </w:r>
    </w:p>
    <w:p w:rsidR="005268E0" w:rsidRPr="00B3068C" w:rsidRDefault="005268E0" w:rsidP="00B3068C">
      <w:pPr>
        <w:numPr>
          <w:ilvl w:val="0"/>
          <w:numId w:val="5"/>
        </w:numPr>
        <w:shd w:val="clear" w:color="auto" w:fill="FFFFFF"/>
        <w:bidi w:val="0"/>
        <w:spacing w:before="100" w:beforeAutospacing="1" w:after="100" w:afterAutospacing="1"/>
        <w:ind w:left="0" w:hanging="284"/>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Antibiotic therapy</w:t>
      </w:r>
      <w:r w:rsidR="00B3068C">
        <w:rPr>
          <w:rFonts w:asciiTheme="majorBidi" w:eastAsia="Times New Roman" w:hAnsiTheme="majorBidi" w:cstheme="majorBidi"/>
          <w:sz w:val="28"/>
          <w:szCs w:val="28"/>
        </w:rPr>
        <w:t xml:space="preserve"> which </w:t>
      </w:r>
      <w:r w:rsidRPr="00E536F4">
        <w:rPr>
          <w:rFonts w:asciiTheme="majorBidi" w:eastAsia="Times New Roman" w:hAnsiTheme="majorBidi" w:cstheme="majorBidi"/>
          <w:sz w:val="28"/>
          <w:szCs w:val="28"/>
        </w:rPr>
        <w:t>  changes the b</w:t>
      </w:r>
      <w:r w:rsidR="00B3068C">
        <w:rPr>
          <w:rFonts w:asciiTheme="majorBidi" w:eastAsia="Times New Roman" w:hAnsiTheme="majorBidi" w:cstheme="majorBidi"/>
          <w:sz w:val="28"/>
          <w:szCs w:val="28"/>
        </w:rPr>
        <w:t>alance of</w:t>
      </w:r>
      <w:proofErr w:type="gramStart"/>
      <w:r w:rsidR="00B3068C">
        <w:rPr>
          <w:rFonts w:asciiTheme="majorBidi" w:eastAsia="Times New Roman" w:hAnsiTheme="majorBidi" w:cstheme="majorBidi"/>
          <w:sz w:val="28"/>
          <w:szCs w:val="28"/>
        </w:rPr>
        <w:t>  bacterial</w:t>
      </w:r>
      <w:proofErr w:type="gramEnd"/>
      <w:r w:rsidR="00B3068C">
        <w:rPr>
          <w:rFonts w:asciiTheme="majorBidi" w:eastAsia="Times New Roman" w:hAnsiTheme="majorBidi" w:cstheme="majorBidi"/>
          <w:sz w:val="28"/>
          <w:szCs w:val="28"/>
        </w:rPr>
        <w:t xml:space="preserve"> types in the </w:t>
      </w:r>
      <w:r w:rsidRPr="00B3068C">
        <w:rPr>
          <w:rFonts w:asciiTheme="majorBidi" w:eastAsia="Times New Roman" w:hAnsiTheme="majorBidi" w:cstheme="majorBidi"/>
          <w:sz w:val="28"/>
          <w:szCs w:val="28"/>
        </w:rPr>
        <w:t>body.</w:t>
      </w:r>
    </w:p>
    <w:p w:rsidR="005268E0" w:rsidRPr="00E536F4" w:rsidRDefault="005268E0" w:rsidP="005268E0">
      <w:pPr>
        <w:numPr>
          <w:ilvl w:val="0"/>
          <w:numId w:val="5"/>
        </w:numPr>
        <w:shd w:val="clear" w:color="auto" w:fill="FFFFFF"/>
        <w:bidi w:val="0"/>
        <w:spacing w:before="100" w:beforeAutospacing="1" w:after="100" w:afterAutospacing="1"/>
        <w:ind w:left="0" w:hanging="284"/>
        <w:jc w:val="both"/>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Prolonged or severe illness.</w:t>
      </w:r>
    </w:p>
    <w:p w:rsidR="005268E0" w:rsidRPr="00E536F4" w:rsidRDefault="005268E0" w:rsidP="005268E0">
      <w:pPr>
        <w:numPr>
          <w:ilvl w:val="0"/>
          <w:numId w:val="5"/>
        </w:numPr>
        <w:shd w:val="clear" w:color="auto" w:fill="FFFFFF"/>
        <w:bidi w:val="0"/>
        <w:spacing w:before="100" w:beforeAutospacing="1" w:after="100" w:afterAutospacing="1"/>
        <w:ind w:left="0" w:hanging="284"/>
        <w:jc w:val="both"/>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Alcoholism or other drug </w:t>
      </w:r>
      <w:hyperlink r:id="rId18" w:history="1">
        <w:r w:rsidRPr="00E536F4">
          <w:rPr>
            <w:rFonts w:asciiTheme="majorBidi" w:eastAsia="Times New Roman" w:hAnsiTheme="majorBidi" w:cstheme="majorBidi"/>
            <w:sz w:val="28"/>
            <w:szCs w:val="28"/>
          </w:rPr>
          <w:t>abuse</w:t>
        </w:r>
      </w:hyperlink>
    </w:p>
    <w:p w:rsidR="005268E0" w:rsidRPr="00E536F4" w:rsidRDefault="005268E0" w:rsidP="005268E0">
      <w:pPr>
        <w:numPr>
          <w:ilvl w:val="0"/>
          <w:numId w:val="5"/>
        </w:numPr>
        <w:shd w:val="clear" w:color="auto" w:fill="FFFFFF"/>
        <w:bidi w:val="0"/>
        <w:spacing w:before="100" w:beforeAutospacing="1" w:after="100" w:afterAutospacing="1"/>
        <w:ind w:left="0" w:hanging="284"/>
        <w:jc w:val="both"/>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Malnutrition</w:t>
      </w:r>
    </w:p>
    <w:p w:rsidR="00B3068C" w:rsidRDefault="005268E0" w:rsidP="005268E0">
      <w:pPr>
        <w:numPr>
          <w:ilvl w:val="0"/>
          <w:numId w:val="5"/>
        </w:numPr>
        <w:shd w:val="clear" w:color="auto" w:fill="FFFFFF"/>
        <w:bidi w:val="0"/>
        <w:spacing w:after="0"/>
        <w:ind w:left="0" w:hanging="284"/>
        <w:jc w:val="both"/>
        <w:rPr>
          <w:rFonts w:asciiTheme="majorBidi" w:eastAsia="Times New Roman" w:hAnsiTheme="majorBidi" w:cstheme="majorBidi"/>
          <w:sz w:val="28"/>
          <w:szCs w:val="28"/>
        </w:rPr>
      </w:pPr>
      <w:r w:rsidRPr="00E536F4">
        <w:rPr>
          <w:rFonts w:asciiTheme="majorBidi" w:eastAsia="Times New Roman" w:hAnsiTheme="majorBidi" w:cstheme="majorBidi"/>
          <w:sz w:val="28"/>
          <w:szCs w:val="28"/>
        </w:rPr>
        <w:t>Diseases or drug </w:t>
      </w:r>
      <w:proofErr w:type="gramStart"/>
      <w:r w:rsidRPr="00E536F4">
        <w:rPr>
          <w:rFonts w:asciiTheme="majorBidi" w:eastAsia="Times New Roman" w:hAnsiTheme="majorBidi" w:cstheme="majorBidi"/>
          <w:sz w:val="28"/>
          <w:szCs w:val="28"/>
        </w:rPr>
        <w:t>therapy that cause</w:t>
      </w:r>
      <w:proofErr w:type="gramEnd"/>
      <w:r w:rsidRPr="00E536F4">
        <w:rPr>
          <w:rFonts w:asciiTheme="majorBidi" w:eastAsia="Times New Roman" w:hAnsiTheme="majorBidi" w:cstheme="majorBidi"/>
          <w:sz w:val="28"/>
          <w:szCs w:val="28"/>
        </w:rPr>
        <w:t> ulcers in the intestines, e.g. </w:t>
      </w:r>
    </w:p>
    <w:p w:rsidR="005268E0" w:rsidRPr="0076613E" w:rsidRDefault="00637D32" w:rsidP="00B3068C">
      <w:pPr>
        <w:shd w:val="clear" w:color="auto" w:fill="FFFFFF"/>
        <w:bidi w:val="0"/>
        <w:spacing w:after="0"/>
        <w:jc w:val="both"/>
        <w:rPr>
          <w:rFonts w:asciiTheme="majorBidi" w:eastAsia="Times New Roman" w:hAnsiTheme="majorBidi" w:cstheme="majorBidi"/>
          <w:sz w:val="28"/>
          <w:szCs w:val="28"/>
        </w:rPr>
      </w:pPr>
      <w:hyperlink r:id="rId19" w:history="1">
        <w:proofErr w:type="gramStart"/>
        <w:r w:rsidR="005268E0" w:rsidRPr="00E536F4">
          <w:rPr>
            <w:rFonts w:asciiTheme="majorBidi" w:eastAsia="Times New Roman" w:hAnsiTheme="majorBidi" w:cstheme="majorBidi"/>
            <w:sz w:val="28"/>
            <w:szCs w:val="28"/>
          </w:rPr>
          <w:t>chemotherapy</w:t>
        </w:r>
        <w:proofErr w:type="gramEnd"/>
      </w:hyperlink>
      <w:r w:rsidR="005268E0" w:rsidRPr="00E536F4">
        <w:rPr>
          <w:rFonts w:asciiTheme="majorBidi" w:eastAsia="Times New Roman" w:hAnsiTheme="majorBidi" w:cstheme="majorBidi"/>
          <w:sz w:val="28"/>
          <w:szCs w:val="28"/>
        </w:rPr>
        <w:t> </w:t>
      </w:r>
      <w:r w:rsidR="005268E0" w:rsidRPr="0076613E">
        <w:rPr>
          <w:rFonts w:asciiTheme="majorBidi" w:eastAsia="Times New Roman" w:hAnsiTheme="majorBidi" w:cstheme="majorBidi"/>
          <w:sz w:val="28"/>
          <w:szCs w:val="28"/>
        </w:rPr>
        <w:t>for cancer.</w:t>
      </w:r>
    </w:p>
    <w:p w:rsidR="005268E0" w:rsidRPr="00E536F4" w:rsidRDefault="005268E0" w:rsidP="005268E0">
      <w:pPr>
        <w:shd w:val="clear" w:color="auto" w:fill="FFFFFF"/>
        <w:bidi w:val="0"/>
        <w:spacing w:after="0"/>
        <w:jc w:val="both"/>
        <w:rPr>
          <w:rStyle w:val="hvr"/>
          <w:rFonts w:asciiTheme="majorBidi" w:hAnsiTheme="majorBidi" w:cstheme="majorBidi"/>
          <w:b/>
          <w:bCs/>
          <w:sz w:val="28"/>
          <w:szCs w:val="28"/>
        </w:rPr>
      </w:pPr>
    </w:p>
    <w:p w:rsidR="005268E0" w:rsidRPr="00E536F4" w:rsidRDefault="005268E0" w:rsidP="005268E0">
      <w:pPr>
        <w:shd w:val="clear" w:color="auto" w:fill="FFFFFF"/>
        <w:bidi w:val="0"/>
        <w:spacing w:after="0"/>
        <w:jc w:val="both"/>
        <w:rPr>
          <w:rFonts w:asciiTheme="majorBidi" w:eastAsia="Times New Roman" w:hAnsiTheme="majorBidi" w:cstheme="majorBidi"/>
          <w:b/>
          <w:bCs/>
          <w:sz w:val="28"/>
          <w:szCs w:val="28"/>
        </w:rPr>
      </w:pPr>
      <w:r w:rsidRPr="00E536F4">
        <w:rPr>
          <w:rStyle w:val="hvr"/>
          <w:rFonts w:asciiTheme="majorBidi" w:hAnsiTheme="majorBidi" w:cstheme="majorBidi"/>
          <w:b/>
          <w:bCs/>
          <w:sz w:val="28"/>
          <w:szCs w:val="28"/>
        </w:rPr>
        <w:t>Symptoms</w:t>
      </w:r>
      <w:r w:rsidRPr="00E536F4">
        <w:rPr>
          <w:rFonts w:asciiTheme="majorBidi" w:hAnsiTheme="majorBidi" w:cstheme="majorBidi"/>
          <w:b/>
          <w:bCs/>
          <w:sz w:val="28"/>
          <w:szCs w:val="28"/>
        </w:rPr>
        <w:t> of </w:t>
      </w:r>
      <w:r w:rsidRPr="00E536F4">
        <w:rPr>
          <w:rStyle w:val="hvr"/>
          <w:rFonts w:asciiTheme="majorBidi" w:hAnsiTheme="majorBidi" w:cstheme="majorBidi"/>
          <w:b/>
          <w:bCs/>
          <w:sz w:val="28"/>
          <w:szCs w:val="28"/>
        </w:rPr>
        <w:t>bacteremia</w:t>
      </w:r>
      <w:r w:rsidRPr="00E536F4">
        <w:rPr>
          <w:rFonts w:asciiTheme="majorBidi" w:hAnsiTheme="majorBidi" w:cstheme="majorBidi"/>
          <w:b/>
          <w:bCs/>
          <w:sz w:val="28"/>
          <w:szCs w:val="28"/>
        </w:rPr>
        <w:t> </w:t>
      </w:r>
      <w:r w:rsidRPr="00E536F4">
        <w:rPr>
          <w:rStyle w:val="hvr"/>
          <w:rFonts w:asciiTheme="majorBidi" w:hAnsiTheme="majorBidi" w:cstheme="majorBidi"/>
          <w:b/>
          <w:bCs/>
          <w:sz w:val="28"/>
          <w:szCs w:val="28"/>
        </w:rPr>
        <w:t>may</w:t>
      </w:r>
      <w:r w:rsidRPr="00E536F4">
        <w:rPr>
          <w:rFonts w:asciiTheme="majorBidi" w:hAnsiTheme="majorBidi" w:cstheme="majorBidi"/>
          <w:b/>
          <w:bCs/>
          <w:sz w:val="28"/>
          <w:szCs w:val="28"/>
        </w:rPr>
        <w:t> </w:t>
      </w:r>
      <w:r w:rsidRPr="00E536F4">
        <w:rPr>
          <w:rStyle w:val="hvr"/>
          <w:rFonts w:asciiTheme="majorBidi" w:hAnsiTheme="majorBidi" w:cstheme="majorBidi"/>
          <w:b/>
          <w:bCs/>
          <w:sz w:val="28"/>
          <w:szCs w:val="28"/>
        </w:rPr>
        <w:t>include:</w:t>
      </w:r>
    </w:p>
    <w:p w:rsidR="005268E0" w:rsidRPr="00E536F4" w:rsidRDefault="005268E0" w:rsidP="005268E0">
      <w:pPr>
        <w:numPr>
          <w:ilvl w:val="0"/>
          <w:numId w:val="6"/>
        </w:numPr>
        <w:shd w:val="clear" w:color="auto" w:fill="FFFFFF"/>
        <w:bidi w:val="0"/>
        <w:spacing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fever</w:t>
      </w:r>
      <w:r w:rsidRPr="00E536F4">
        <w:rPr>
          <w:rFonts w:asciiTheme="majorBidi" w:hAnsiTheme="majorBidi" w:cstheme="majorBidi"/>
          <w:sz w:val="28"/>
          <w:szCs w:val="28"/>
        </w:rPr>
        <w:t> </w:t>
      </w:r>
      <w:r w:rsidRPr="00E536F4">
        <w:rPr>
          <w:rStyle w:val="hvr"/>
          <w:rFonts w:asciiTheme="majorBidi" w:hAnsiTheme="majorBidi" w:cstheme="majorBidi"/>
          <w:sz w:val="28"/>
          <w:szCs w:val="28"/>
        </w:rPr>
        <w:t>over</w:t>
      </w:r>
      <w:r w:rsidRPr="00E536F4">
        <w:rPr>
          <w:rFonts w:asciiTheme="majorBidi" w:hAnsiTheme="majorBidi" w:cstheme="majorBidi"/>
          <w:sz w:val="28"/>
          <w:szCs w:val="28"/>
        </w:rPr>
        <w:t> </w:t>
      </w:r>
      <w:r w:rsidRPr="00E536F4">
        <w:rPr>
          <w:rStyle w:val="hvr"/>
          <w:rFonts w:asciiTheme="majorBidi" w:hAnsiTheme="majorBidi" w:cstheme="majorBidi"/>
          <w:sz w:val="28"/>
          <w:szCs w:val="28"/>
        </w:rPr>
        <w:t xml:space="preserve"> (38.3</w:t>
      </w:r>
      <w:r w:rsidRPr="00E536F4">
        <w:rPr>
          <w:rFonts w:asciiTheme="majorBidi" w:hAnsiTheme="majorBidi" w:cstheme="majorBidi"/>
          <w:sz w:val="28"/>
          <w:szCs w:val="28"/>
        </w:rPr>
        <w:t> </w:t>
      </w:r>
      <w:r w:rsidRPr="00E536F4">
        <w:rPr>
          <w:rStyle w:val="hvr"/>
          <w:rFonts w:asciiTheme="majorBidi" w:hAnsiTheme="majorBidi" w:cstheme="majorBidi"/>
          <w:sz w:val="28"/>
          <w:szCs w:val="28"/>
        </w:rPr>
        <w:t>°C)</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chills</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abdominal</w:t>
      </w:r>
      <w:r w:rsidRPr="00E536F4">
        <w:rPr>
          <w:rFonts w:asciiTheme="majorBidi" w:hAnsiTheme="majorBidi" w:cstheme="majorBidi"/>
          <w:sz w:val="28"/>
          <w:szCs w:val="28"/>
        </w:rPr>
        <w:t> </w:t>
      </w:r>
      <w:hyperlink r:id="rId20" w:history="1">
        <w:r w:rsidRPr="00B3068C">
          <w:rPr>
            <w:rStyle w:val="Hyperlink"/>
            <w:rFonts w:asciiTheme="majorBidi" w:hAnsiTheme="majorBidi" w:cstheme="majorBidi"/>
            <w:color w:val="000000" w:themeColor="text1"/>
            <w:sz w:val="28"/>
            <w:szCs w:val="28"/>
            <w:u w:val="none"/>
          </w:rPr>
          <w:t>pain</w:t>
        </w:r>
      </w:hyperlink>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nausea</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vomiting</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diarrhea</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shortness</w:t>
      </w:r>
      <w:r w:rsidRPr="00E536F4">
        <w:rPr>
          <w:rFonts w:asciiTheme="majorBidi" w:hAnsiTheme="majorBidi" w:cstheme="majorBidi"/>
          <w:sz w:val="28"/>
          <w:szCs w:val="28"/>
        </w:rPr>
        <w:t> of </w:t>
      </w:r>
      <w:r w:rsidRPr="00E536F4">
        <w:rPr>
          <w:rStyle w:val="hvr"/>
          <w:rFonts w:asciiTheme="majorBidi" w:hAnsiTheme="majorBidi" w:cstheme="majorBidi"/>
          <w:sz w:val="28"/>
          <w:szCs w:val="28"/>
        </w:rPr>
        <w:t>breath</w:t>
      </w:r>
    </w:p>
    <w:p w:rsidR="005268E0" w:rsidRPr="00E536F4" w:rsidRDefault="005268E0" w:rsidP="005268E0">
      <w:pPr>
        <w:numPr>
          <w:ilvl w:val="0"/>
          <w:numId w:val="6"/>
        </w:numPr>
        <w:shd w:val="clear" w:color="auto" w:fill="FFFFFF"/>
        <w:bidi w:val="0"/>
        <w:spacing w:before="100" w:beforeAutospacing="1" w:after="100" w:afterAutospacing="1" w:line="240" w:lineRule="auto"/>
        <w:ind w:left="0"/>
        <w:rPr>
          <w:rFonts w:asciiTheme="majorBidi" w:hAnsiTheme="majorBidi" w:cstheme="majorBidi"/>
          <w:sz w:val="28"/>
          <w:szCs w:val="28"/>
        </w:rPr>
      </w:pPr>
      <w:r w:rsidRPr="00E536F4">
        <w:rPr>
          <w:rStyle w:val="hvr"/>
          <w:rFonts w:asciiTheme="majorBidi" w:hAnsiTheme="majorBidi" w:cstheme="majorBidi"/>
          <w:sz w:val="28"/>
          <w:szCs w:val="28"/>
        </w:rPr>
        <w:t>confusion</w:t>
      </w:r>
    </w:p>
    <w:p w:rsidR="005268E0" w:rsidRPr="00B3068C" w:rsidRDefault="005268E0" w:rsidP="005268E0">
      <w:pPr>
        <w:autoSpaceDE w:val="0"/>
        <w:autoSpaceDN w:val="0"/>
        <w:bidi w:val="0"/>
        <w:adjustRightInd w:val="0"/>
        <w:spacing w:after="0"/>
        <w:jc w:val="both"/>
        <w:rPr>
          <w:rFonts w:asciiTheme="majorBidi" w:hAnsiTheme="majorBidi" w:cstheme="majorBidi"/>
          <w:b/>
          <w:bCs/>
          <w:color w:val="C00000"/>
          <w:sz w:val="28"/>
          <w:szCs w:val="28"/>
          <w:highlight w:val="lightGray"/>
        </w:rPr>
      </w:pPr>
      <w:r w:rsidRPr="00B3068C">
        <w:rPr>
          <w:rFonts w:asciiTheme="majorBidi" w:hAnsiTheme="majorBidi" w:cstheme="majorBidi"/>
          <w:b/>
          <w:bCs/>
          <w:i/>
          <w:iCs/>
          <w:color w:val="C00000"/>
          <w:sz w:val="28"/>
          <w:szCs w:val="28"/>
          <w:highlight w:val="lightGray"/>
        </w:rPr>
        <w:t>Blood culture</w:t>
      </w: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E536F4">
        <w:rPr>
          <w:rFonts w:asciiTheme="majorBidi" w:hAnsiTheme="majorBidi" w:cstheme="majorBidi"/>
          <w:sz w:val="28"/>
          <w:szCs w:val="28"/>
        </w:rPr>
        <w:t xml:space="preserve">Blood culture is usually the most sensitive method for detection microorganisms in the blood. Blood is cultured to detect and identify bacteria or other cultivable microorganisms (yeasts, filamentous fungi). The presence of such organisms in the blood is called bacteremia or </w:t>
      </w:r>
      <w:proofErr w:type="spellStart"/>
      <w:r w:rsidRPr="00E536F4">
        <w:rPr>
          <w:rFonts w:asciiTheme="majorBidi" w:hAnsiTheme="majorBidi" w:cstheme="majorBidi"/>
          <w:sz w:val="28"/>
          <w:szCs w:val="28"/>
        </w:rPr>
        <w:t>fungaemia</w:t>
      </w:r>
      <w:proofErr w:type="spellEnd"/>
      <w:r w:rsidRPr="00E536F4">
        <w:rPr>
          <w:rFonts w:asciiTheme="majorBidi" w:hAnsiTheme="majorBidi" w:cstheme="majorBidi"/>
          <w:sz w:val="28"/>
          <w:szCs w:val="28"/>
        </w:rPr>
        <w:t>, and is usually pathological. In the healthy subjects, the blood is sterile.</w:t>
      </w:r>
    </w:p>
    <w:p w:rsidR="005268E0" w:rsidRPr="00E536F4" w:rsidRDefault="005268E0" w:rsidP="005268E0">
      <w:pPr>
        <w:bidi w:val="0"/>
        <w:spacing w:after="0"/>
        <w:ind w:hanging="284"/>
        <w:jc w:val="both"/>
        <w:rPr>
          <w:rFonts w:asciiTheme="majorBidi" w:hAnsiTheme="majorBidi" w:cstheme="majorBidi"/>
          <w:b/>
          <w:bCs/>
          <w:i/>
          <w:iCs/>
          <w:sz w:val="28"/>
          <w:szCs w:val="28"/>
          <w:highlight w:val="lightGray"/>
        </w:rPr>
      </w:pPr>
    </w:p>
    <w:p w:rsidR="005268E0" w:rsidRPr="00B3068C" w:rsidRDefault="005268E0" w:rsidP="005268E0">
      <w:pPr>
        <w:bidi w:val="0"/>
        <w:spacing w:after="0"/>
        <w:jc w:val="both"/>
        <w:rPr>
          <w:rFonts w:asciiTheme="majorBidi" w:hAnsiTheme="majorBidi" w:cstheme="majorBidi"/>
          <w:color w:val="C00000"/>
          <w:sz w:val="28"/>
          <w:szCs w:val="28"/>
          <w:lang w:bidi="ar-IQ"/>
        </w:rPr>
      </w:pPr>
      <w:r w:rsidRPr="00B3068C">
        <w:rPr>
          <w:rFonts w:asciiTheme="majorBidi" w:hAnsiTheme="majorBidi" w:cstheme="majorBidi"/>
          <w:b/>
          <w:bCs/>
          <w:i/>
          <w:iCs/>
          <w:color w:val="C00000"/>
          <w:sz w:val="28"/>
          <w:szCs w:val="28"/>
          <w:highlight w:val="lightGray"/>
        </w:rPr>
        <w:t>Blood collection</w:t>
      </w: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E536F4">
        <w:rPr>
          <w:rFonts w:asciiTheme="majorBidi" w:hAnsiTheme="majorBidi" w:cstheme="majorBidi"/>
          <w:sz w:val="28"/>
          <w:szCs w:val="28"/>
        </w:rPr>
        <w:t>Blood should be taken before antibiotics are administered. The best time is when the patient is expected to have chills or a temperature spike. It is recommended that two or preferably three blood cultures be obtained, separated by intervals of approximately 1 hour (or less if treatment cannot be delayed). The advantages of repeated cultures are as follows:</w:t>
      </w:r>
    </w:p>
    <w:p w:rsidR="005268E0" w:rsidRPr="00E536F4" w:rsidRDefault="005268E0" w:rsidP="005268E0">
      <w:pPr>
        <w:autoSpaceDE w:val="0"/>
        <w:autoSpaceDN w:val="0"/>
        <w:bidi w:val="0"/>
        <w:adjustRightInd w:val="0"/>
        <w:spacing w:after="0"/>
        <w:ind w:hanging="284"/>
        <w:jc w:val="both"/>
        <w:rPr>
          <w:rFonts w:asciiTheme="majorBidi" w:hAnsiTheme="majorBidi" w:cstheme="majorBidi"/>
          <w:sz w:val="28"/>
          <w:szCs w:val="28"/>
        </w:rPr>
      </w:pPr>
      <w:r w:rsidRPr="00E536F4">
        <w:rPr>
          <w:rFonts w:asciiTheme="majorBidi" w:hAnsiTheme="majorBidi" w:cstheme="majorBidi"/>
          <w:sz w:val="28"/>
          <w:szCs w:val="28"/>
        </w:rPr>
        <w:t>— The chance of missing a transient bacteremia is reduced.</w:t>
      </w:r>
    </w:p>
    <w:p w:rsidR="005268E0" w:rsidRPr="00E536F4" w:rsidRDefault="005268E0" w:rsidP="005268E0">
      <w:pPr>
        <w:pStyle w:val="ListParagraph"/>
        <w:numPr>
          <w:ilvl w:val="0"/>
          <w:numId w:val="4"/>
        </w:numPr>
        <w:autoSpaceDE w:val="0"/>
        <w:autoSpaceDN w:val="0"/>
        <w:bidi w:val="0"/>
        <w:adjustRightInd w:val="0"/>
        <w:spacing w:after="0"/>
        <w:ind w:left="0"/>
        <w:jc w:val="both"/>
        <w:rPr>
          <w:rFonts w:asciiTheme="majorBidi" w:hAnsiTheme="majorBidi" w:cstheme="majorBidi"/>
          <w:sz w:val="28"/>
          <w:szCs w:val="28"/>
        </w:rPr>
      </w:pPr>
      <w:r w:rsidRPr="00E536F4">
        <w:rPr>
          <w:rFonts w:asciiTheme="majorBidi" w:hAnsiTheme="majorBidi" w:cstheme="majorBidi"/>
          <w:sz w:val="28"/>
          <w:szCs w:val="28"/>
        </w:rPr>
        <w:lastRenderedPageBreak/>
        <w:t xml:space="preserve">The pathogenic role of “saprophytic” isolates (e.g. </w:t>
      </w:r>
      <w:r w:rsidRPr="00E536F4">
        <w:rPr>
          <w:rFonts w:asciiTheme="majorBidi" w:hAnsiTheme="majorBidi" w:cstheme="majorBidi"/>
          <w:i/>
          <w:iCs/>
          <w:sz w:val="28"/>
          <w:szCs w:val="28"/>
        </w:rPr>
        <w:t xml:space="preserve">Staphylococcus </w:t>
      </w:r>
      <w:proofErr w:type="spellStart"/>
      <w:r w:rsidRPr="00E536F4">
        <w:rPr>
          <w:rFonts w:asciiTheme="majorBidi" w:hAnsiTheme="majorBidi" w:cstheme="majorBidi"/>
          <w:i/>
          <w:iCs/>
          <w:sz w:val="28"/>
          <w:szCs w:val="28"/>
        </w:rPr>
        <w:t>epidermidis</w:t>
      </w:r>
      <w:proofErr w:type="spellEnd"/>
      <w:r w:rsidRPr="00E536F4">
        <w:rPr>
          <w:rFonts w:asciiTheme="majorBidi" w:hAnsiTheme="majorBidi" w:cstheme="majorBidi"/>
          <w:sz w:val="28"/>
          <w:szCs w:val="28"/>
        </w:rPr>
        <w:t xml:space="preserve">) is confirmed if they </w:t>
      </w:r>
      <w:r>
        <w:rPr>
          <w:rFonts w:asciiTheme="majorBidi" w:hAnsiTheme="majorBidi" w:cstheme="majorBidi"/>
          <w:sz w:val="28"/>
          <w:szCs w:val="28"/>
        </w:rPr>
        <w:t xml:space="preserve">are recovered from multiple </w:t>
      </w:r>
      <w:proofErr w:type="gramStart"/>
      <w:r>
        <w:rPr>
          <w:rFonts w:asciiTheme="majorBidi" w:hAnsiTheme="majorBidi" w:cstheme="majorBidi"/>
          <w:sz w:val="28"/>
          <w:szCs w:val="28"/>
        </w:rPr>
        <w:t xml:space="preserve">vein  </w:t>
      </w:r>
      <w:r w:rsidRPr="00E536F4">
        <w:rPr>
          <w:rFonts w:asciiTheme="majorBidi" w:hAnsiTheme="majorBidi" w:cstheme="majorBidi"/>
          <w:sz w:val="28"/>
          <w:szCs w:val="28"/>
        </w:rPr>
        <w:t>punctures</w:t>
      </w:r>
      <w:proofErr w:type="gramEnd"/>
      <w:r w:rsidRPr="00E536F4">
        <w:rPr>
          <w:rFonts w:asciiTheme="majorBidi" w:hAnsiTheme="majorBidi" w:cstheme="majorBidi"/>
          <w:sz w:val="28"/>
          <w:szCs w:val="28"/>
        </w:rPr>
        <w:t>.</w:t>
      </w:r>
    </w:p>
    <w:p w:rsidR="005268E0" w:rsidRPr="00E536F4" w:rsidRDefault="005268E0" w:rsidP="005268E0">
      <w:pPr>
        <w:pStyle w:val="ListParagraph"/>
        <w:numPr>
          <w:ilvl w:val="0"/>
          <w:numId w:val="3"/>
        </w:numPr>
        <w:autoSpaceDE w:val="0"/>
        <w:autoSpaceDN w:val="0"/>
        <w:bidi w:val="0"/>
        <w:adjustRightInd w:val="0"/>
        <w:spacing w:after="0"/>
        <w:ind w:left="0" w:hanging="426"/>
        <w:jc w:val="both"/>
        <w:rPr>
          <w:rFonts w:asciiTheme="majorBidi" w:hAnsiTheme="majorBidi" w:cstheme="majorBidi"/>
          <w:sz w:val="28"/>
          <w:szCs w:val="28"/>
        </w:rPr>
      </w:pPr>
      <w:r w:rsidRPr="00E536F4">
        <w:rPr>
          <w:rFonts w:asciiTheme="majorBidi" w:hAnsiTheme="majorBidi" w:cstheme="majorBidi"/>
          <w:sz w:val="28"/>
          <w:szCs w:val="28"/>
        </w:rPr>
        <w:t>Because the number of bacteria per millilit</w:t>
      </w:r>
      <w:r>
        <w:rPr>
          <w:rFonts w:asciiTheme="majorBidi" w:hAnsiTheme="majorBidi" w:cstheme="majorBidi"/>
          <w:sz w:val="28"/>
          <w:szCs w:val="28"/>
        </w:rPr>
        <w:t xml:space="preserve">er </w:t>
      </w:r>
      <w:r w:rsidRPr="00E536F4">
        <w:rPr>
          <w:rFonts w:asciiTheme="majorBidi" w:hAnsiTheme="majorBidi" w:cstheme="majorBidi"/>
          <w:sz w:val="28"/>
          <w:szCs w:val="28"/>
        </w:rPr>
        <w:t>of blood is usually low, it is important to take a reasonable quantity of blood: 10 ml per ve</w:t>
      </w:r>
      <w:r>
        <w:rPr>
          <w:rFonts w:asciiTheme="majorBidi" w:hAnsiTheme="majorBidi" w:cstheme="majorBidi"/>
          <w:sz w:val="28"/>
          <w:szCs w:val="28"/>
        </w:rPr>
        <w:t xml:space="preserve">in </w:t>
      </w:r>
      <w:r w:rsidRPr="00E536F4">
        <w:rPr>
          <w:rFonts w:asciiTheme="majorBidi" w:hAnsiTheme="majorBidi" w:cstheme="majorBidi"/>
          <w:sz w:val="28"/>
          <w:szCs w:val="28"/>
        </w:rPr>
        <w:t>puncture for adults; 2–5 ml may suffice for children.</w:t>
      </w:r>
    </w:p>
    <w:p w:rsidR="005268E0" w:rsidRPr="00E536F4" w:rsidRDefault="005268E0" w:rsidP="005268E0">
      <w:pPr>
        <w:pStyle w:val="ListParagraph"/>
        <w:numPr>
          <w:ilvl w:val="0"/>
          <w:numId w:val="3"/>
        </w:numPr>
        <w:autoSpaceDE w:val="0"/>
        <w:autoSpaceDN w:val="0"/>
        <w:bidi w:val="0"/>
        <w:adjustRightInd w:val="0"/>
        <w:spacing w:after="0"/>
        <w:ind w:left="0" w:hanging="426"/>
        <w:jc w:val="both"/>
        <w:rPr>
          <w:rFonts w:asciiTheme="majorBidi" w:hAnsiTheme="majorBidi" w:cstheme="majorBidi"/>
          <w:sz w:val="28"/>
          <w:szCs w:val="28"/>
        </w:rPr>
      </w:pPr>
      <w:r w:rsidRPr="00E536F4">
        <w:rPr>
          <w:rFonts w:asciiTheme="majorBidi" w:hAnsiTheme="majorBidi" w:cstheme="majorBidi"/>
          <w:sz w:val="28"/>
          <w:szCs w:val="28"/>
        </w:rPr>
        <w:t>Two tubes should be used for each ve</w:t>
      </w:r>
      <w:r>
        <w:rPr>
          <w:rFonts w:asciiTheme="majorBidi" w:hAnsiTheme="majorBidi" w:cstheme="majorBidi"/>
          <w:sz w:val="28"/>
          <w:szCs w:val="28"/>
        </w:rPr>
        <w:t xml:space="preserve">in </w:t>
      </w:r>
      <w:r w:rsidRPr="00E536F4">
        <w:rPr>
          <w:rFonts w:asciiTheme="majorBidi" w:hAnsiTheme="majorBidi" w:cstheme="majorBidi"/>
          <w:sz w:val="28"/>
          <w:szCs w:val="28"/>
        </w:rPr>
        <w:t>puncture: the first a vented</w:t>
      </w:r>
      <w:r>
        <w:rPr>
          <w:rFonts w:asciiTheme="majorBidi" w:hAnsiTheme="majorBidi" w:cstheme="majorBidi"/>
          <w:sz w:val="28"/>
          <w:szCs w:val="28"/>
        </w:rPr>
        <w:t xml:space="preserve"> </w:t>
      </w:r>
      <w:r w:rsidRPr="00E536F4">
        <w:rPr>
          <w:rFonts w:asciiTheme="majorBidi" w:hAnsiTheme="majorBidi" w:cstheme="majorBidi"/>
          <w:sz w:val="28"/>
          <w:szCs w:val="28"/>
        </w:rPr>
        <w:t>tube for optimal recovery of strictly aerobic microorganisms, the second anon-vented tube for anaerobic culture.</w:t>
      </w:r>
    </w:p>
    <w:p w:rsidR="005268E0" w:rsidRPr="00E536F4" w:rsidRDefault="005268E0" w:rsidP="005268E0">
      <w:pPr>
        <w:pStyle w:val="ListParagraph"/>
        <w:numPr>
          <w:ilvl w:val="0"/>
          <w:numId w:val="3"/>
        </w:numPr>
        <w:bidi w:val="0"/>
        <w:spacing w:after="0"/>
        <w:ind w:left="0"/>
        <w:jc w:val="both"/>
        <w:rPr>
          <w:rFonts w:asciiTheme="majorBidi" w:hAnsiTheme="majorBidi" w:cstheme="majorBidi"/>
          <w:sz w:val="28"/>
          <w:szCs w:val="28"/>
          <w:lang w:bidi="ar-IQ"/>
        </w:rPr>
      </w:pPr>
      <w:r w:rsidRPr="00E536F4">
        <w:rPr>
          <w:rFonts w:asciiTheme="majorBidi" w:hAnsiTheme="majorBidi" w:cstheme="majorBidi"/>
          <w:sz w:val="28"/>
          <w:szCs w:val="28"/>
        </w:rPr>
        <w:t>The skin at the ve</w:t>
      </w:r>
      <w:r>
        <w:rPr>
          <w:rFonts w:asciiTheme="majorBidi" w:hAnsiTheme="majorBidi" w:cstheme="majorBidi"/>
          <w:sz w:val="28"/>
          <w:szCs w:val="28"/>
        </w:rPr>
        <w:t xml:space="preserve">in </w:t>
      </w:r>
      <w:r w:rsidRPr="00E536F4">
        <w:rPr>
          <w:rFonts w:asciiTheme="majorBidi" w:hAnsiTheme="majorBidi" w:cstheme="majorBidi"/>
          <w:sz w:val="28"/>
          <w:szCs w:val="28"/>
        </w:rPr>
        <w:t>puncture site must be meticulously prepared using a bactericidal disinfectant.</w:t>
      </w:r>
    </w:p>
    <w:p w:rsidR="005268E0" w:rsidRPr="00E536F4" w:rsidRDefault="005268E0" w:rsidP="005268E0">
      <w:pPr>
        <w:bidi w:val="0"/>
        <w:spacing w:after="0"/>
        <w:ind w:hanging="284"/>
        <w:jc w:val="both"/>
        <w:rPr>
          <w:rFonts w:asciiTheme="majorBidi" w:hAnsiTheme="majorBidi" w:cstheme="majorBidi"/>
          <w:b/>
          <w:bCs/>
          <w:i/>
          <w:iCs/>
          <w:sz w:val="28"/>
          <w:szCs w:val="28"/>
          <w:highlight w:val="lightGray"/>
        </w:rPr>
      </w:pPr>
    </w:p>
    <w:p w:rsidR="005268E0" w:rsidRPr="00E536F4" w:rsidRDefault="005268E0" w:rsidP="005268E0">
      <w:pPr>
        <w:bidi w:val="0"/>
        <w:spacing w:after="0"/>
        <w:jc w:val="both"/>
        <w:rPr>
          <w:rFonts w:asciiTheme="majorBidi" w:hAnsiTheme="majorBidi" w:cstheme="majorBidi"/>
          <w:sz w:val="28"/>
          <w:szCs w:val="28"/>
          <w:lang w:bidi="ar-IQ"/>
        </w:rPr>
      </w:pPr>
      <w:r w:rsidRPr="00E536F4">
        <w:rPr>
          <w:rFonts w:asciiTheme="majorBidi" w:hAnsiTheme="majorBidi" w:cstheme="majorBidi"/>
          <w:b/>
          <w:bCs/>
          <w:i/>
          <w:iCs/>
          <w:sz w:val="28"/>
          <w:szCs w:val="28"/>
          <w:highlight w:val="lightGray"/>
        </w:rPr>
        <w:t>Blood-culture media</w:t>
      </w: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E536F4">
        <w:rPr>
          <w:rFonts w:asciiTheme="majorBidi" w:hAnsiTheme="majorBidi" w:cstheme="majorBidi"/>
          <w:sz w:val="28"/>
          <w:szCs w:val="28"/>
        </w:rPr>
        <w:t xml:space="preserve">The blood-culture broth (brain heart infusion broth) and </w:t>
      </w:r>
      <w:proofErr w:type="spellStart"/>
      <w:r w:rsidRPr="00E536F4">
        <w:rPr>
          <w:rFonts w:asciiTheme="majorBidi" w:hAnsiTheme="majorBidi" w:cstheme="majorBidi"/>
          <w:sz w:val="28"/>
          <w:szCs w:val="28"/>
        </w:rPr>
        <w:t>tryptic</w:t>
      </w:r>
      <w:proofErr w:type="spellEnd"/>
      <w:r w:rsidRPr="00E536F4">
        <w:rPr>
          <w:rFonts w:asciiTheme="majorBidi" w:hAnsiTheme="majorBidi" w:cstheme="majorBidi"/>
          <w:sz w:val="28"/>
          <w:szCs w:val="28"/>
        </w:rPr>
        <w:t xml:space="preserve"> soy broth (TSB) should be able to support growth of all clinically significant bacteria.</w:t>
      </w:r>
    </w:p>
    <w:p w:rsidR="005268E0" w:rsidRDefault="005268E0" w:rsidP="005268E0">
      <w:pPr>
        <w:autoSpaceDE w:val="0"/>
        <w:autoSpaceDN w:val="0"/>
        <w:bidi w:val="0"/>
        <w:adjustRightInd w:val="0"/>
        <w:spacing w:after="0"/>
        <w:jc w:val="both"/>
        <w:rPr>
          <w:rFonts w:asciiTheme="majorBidi" w:hAnsiTheme="majorBidi" w:cstheme="majorBidi"/>
          <w:b/>
          <w:bCs/>
          <w:sz w:val="28"/>
          <w:szCs w:val="28"/>
        </w:rPr>
      </w:pPr>
      <w:r w:rsidRPr="00E536F4">
        <w:rPr>
          <w:rFonts w:asciiTheme="majorBidi" w:hAnsiTheme="majorBidi" w:cstheme="majorBidi"/>
          <w:b/>
          <w:bCs/>
          <w:sz w:val="28"/>
          <w:szCs w:val="28"/>
        </w:rPr>
        <w:t>The blood should be mixed with 10 times its volume of broth (5ml of blood in 50 ml of broth) to dilute any antibiotic present and to reduce the bactericidal effect of human serum.</w:t>
      </w:r>
      <w:r w:rsidRPr="005268E0">
        <w:rPr>
          <w:rFonts w:asciiTheme="majorBidi" w:hAnsiTheme="majorBidi" w:cstheme="majorBidi"/>
          <w:noProof/>
          <w:sz w:val="28"/>
          <w:szCs w:val="28"/>
        </w:rPr>
        <w:t xml:space="preserve"> </w:t>
      </w:r>
    </w:p>
    <w:p w:rsidR="005268E0" w:rsidRDefault="005268E0" w:rsidP="005268E0">
      <w:pPr>
        <w:autoSpaceDE w:val="0"/>
        <w:autoSpaceDN w:val="0"/>
        <w:bidi w:val="0"/>
        <w:adjustRightInd w:val="0"/>
        <w:spacing w:after="0"/>
        <w:jc w:val="both"/>
        <w:rPr>
          <w:rFonts w:asciiTheme="majorBidi" w:hAnsiTheme="majorBidi" w:cstheme="majorBidi"/>
          <w:b/>
          <w:bCs/>
          <w:sz w:val="28"/>
          <w:szCs w:val="28"/>
        </w:rPr>
      </w:pPr>
    </w:p>
    <w:p w:rsidR="005268E0" w:rsidRDefault="005268E0" w:rsidP="005268E0">
      <w:pPr>
        <w:autoSpaceDE w:val="0"/>
        <w:autoSpaceDN w:val="0"/>
        <w:bidi w:val="0"/>
        <w:adjustRightInd w:val="0"/>
        <w:spacing w:after="0"/>
        <w:jc w:val="both"/>
        <w:rPr>
          <w:rFonts w:asciiTheme="majorBidi" w:hAnsiTheme="majorBidi" w:cstheme="majorBidi"/>
          <w:b/>
          <w:bCs/>
          <w:sz w:val="28"/>
          <w:szCs w:val="28"/>
        </w:rPr>
      </w:pPr>
    </w:p>
    <w:p w:rsidR="005268E0" w:rsidRDefault="005268E0" w:rsidP="005268E0">
      <w:pPr>
        <w:autoSpaceDE w:val="0"/>
        <w:autoSpaceDN w:val="0"/>
        <w:bidi w:val="0"/>
        <w:adjustRightInd w:val="0"/>
        <w:spacing w:after="0"/>
        <w:jc w:val="both"/>
        <w:rPr>
          <w:rFonts w:asciiTheme="majorBidi" w:hAnsiTheme="majorBidi" w:cstheme="majorBidi"/>
          <w:b/>
          <w:bCs/>
          <w:sz w:val="28"/>
          <w:szCs w:val="28"/>
        </w:rPr>
      </w:pPr>
    </w:p>
    <w:p w:rsidR="005268E0" w:rsidRPr="00E536F4" w:rsidRDefault="005268E0" w:rsidP="005268E0">
      <w:pPr>
        <w:autoSpaceDE w:val="0"/>
        <w:autoSpaceDN w:val="0"/>
        <w:bidi w:val="0"/>
        <w:adjustRightInd w:val="0"/>
        <w:spacing w:after="0"/>
        <w:jc w:val="center"/>
        <w:rPr>
          <w:rFonts w:asciiTheme="majorBidi" w:hAnsiTheme="majorBidi" w:cstheme="majorBidi"/>
          <w:b/>
          <w:bCs/>
          <w:sz w:val="28"/>
          <w:szCs w:val="28"/>
        </w:rPr>
      </w:pPr>
      <w:r w:rsidRPr="00E536F4">
        <w:rPr>
          <w:rFonts w:asciiTheme="majorBidi" w:hAnsiTheme="majorBidi" w:cstheme="majorBidi"/>
          <w:noProof/>
          <w:sz w:val="28"/>
          <w:szCs w:val="28"/>
        </w:rPr>
        <w:drawing>
          <wp:inline distT="0" distB="0" distL="0" distR="0" wp14:anchorId="7A5FA2C9" wp14:editId="41F5049C">
            <wp:extent cx="4210050" cy="2381250"/>
            <wp:effectExtent l="0" t="0" r="0" b="0"/>
            <wp:docPr id="4" name="fullsizeMedia" descr="blood culture bottles photo: blood culture bottles Shrink20Seal-Blood20Culture20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Media" descr="blood culture bottles photo: blood culture bottles Shrink20Seal-Blood20Culture20Bottle.jpg"/>
                    <pic:cNvPicPr>
                      <a:picLocks noChangeAspect="1" noChangeArrowheads="1"/>
                    </pic:cNvPicPr>
                  </pic:nvPicPr>
                  <pic:blipFill>
                    <a:blip r:embed="rId21"/>
                    <a:srcRect/>
                    <a:stretch>
                      <a:fillRect/>
                    </a:stretch>
                  </pic:blipFill>
                  <pic:spPr bwMode="auto">
                    <a:xfrm>
                      <a:off x="0" y="0"/>
                      <a:ext cx="4210050" cy="2381250"/>
                    </a:xfrm>
                    <a:prstGeom prst="rect">
                      <a:avLst/>
                    </a:prstGeom>
                    <a:noFill/>
                    <a:ln w="9525">
                      <a:noFill/>
                      <a:miter lim="800000"/>
                      <a:headEnd/>
                      <a:tailEnd/>
                    </a:ln>
                  </pic:spPr>
                </pic:pic>
              </a:graphicData>
            </a:graphic>
          </wp:inline>
        </w:drawing>
      </w:r>
    </w:p>
    <w:p w:rsidR="005268E0" w:rsidRPr="00E536F4" w:rsidRDefault="005268E0" w:rsidP="005268E0">
      <w:pPr>
        <w:autoSpaceDE w:val="0"/>
        <w:autoSpaceDN w:val="0"/>
        <w:bidi w:val="0"/>
        <w:adjustRightInd w:val="0"/>
        <w:spacing w:after="0"/>
        <w:jc w:val="both"/>
        <w:rPr>
          <w:rFonts w:asciiTheme="majorBidi" w:hAnsiTheme="majorBidi" w:cstheme="majorBidi"/>
          <w:b/>
          <w:bCs/>
          <w:i/>
          <w:iCs/>
          <w:sz w:val="28"/>
          <w:szCs w:val="28"/>
        </w:rPr>
      </w:pPr>
      <w:r w:rsidRPr="00E536F4">
        <w:rPr>
          <w:rFonts w:asciiTheme="majorBidi" w:hAnsiTheme="majorBidi" w:cstheme="majorBidi"/>
          <w:b/>
          <w:bCs/>
          <w:i/>
          <w:iCs/>
          <w:sz w:val="28"/>
          <w:szCs w:val="28"/>
          <w:highlight w:val="lightGray"/>
        </w:rPr>
        <w:t>Incubation time</w:t>
      </w:r>
    </w:p>
    <w:p w:rsidR="005268E0"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E536F4">
        <w:rPr>
          <w:rFonts w:asciiTheme="majorBidi" w:hAnsiTheme="majorBidi" w:cstheme="majorBidi"/>
          <w:sz w:val="28"/>
          <w:szCs w:val="28"/>
        </w:rPr>
        <w:t xml:space="preserve">Blood-culture bottles should be incubated at 35–37 C for 7 days. In some cases, incubation may be prolonged for an additional 7 days, e.g. if </w:t>
      </w:r>
      <w:proofErr w:type="spellStart"/>
      <w:r w:rsidRPr="00E536F4">
        <w:rPr>
          <w:rFonts w:asciiTheme="majorBidi" w:hAnsiTheme="majorBidi" w:cstheme="majorBidi"/>
          <w:i/>
          <w:iCs/>
          <w:sz w:val="28"/>
          <w:szCs w:val="28"/>
        </w:rPr>
        <w:t>Brucella</w:t>
      </w:r>
      <w:proofErr w:type="spellEnd"/>
      <w:r>
        <w:rPr>
          <w:rFonts w:asciiTheme="majorBidi" w:hAnsiTheme="majorBidi" w:cstheme="majorBidi"/>
          <w:sz w:val="28"/>
          <w:szCs w:val="28"/>
        </w:rPr>
        <w:t xml:space="preserve"> </w:t>
      </w:r>
      <w:r w:rsidRPr="00E536F4">
        <w:rPr>
          <w:rFonts w:asciiTheme="majorBidi" w:hAnsiTheme="majorBidi" w:cstheme="majorBidi"/>
          <w:sz w:val="28"/>
          <w:szCs w:val="28"/>
        </w:rPr>
        <w:t xml:space="preserve">or other fastidious organisms are suspected, in cases of </w:t>
      </w:r>
      <w:r w:rsidRPr="00E536F4">
        <w:rPr>
          <w:rFonts w:asciiTheme="majorBidi" w:hAnsiTheme="majorBidi" w:cstheme="majorBidi"/>
          <w:sz w:val="28"/>
          <w:szCs w:val="28"/>
        </w:rPr>
        <w:lastRenderedPageBreak/>
        <w:t>endocarditis, or if the patient has received antimicrobials. A</w:t>
      </w:r>
      <w:r>
        <w:rPr>
          <w:rFonts w:asciiTheme="majorBidi" w:hAnsiTheme="majorBidi" w:cstheme="majorBidi"/>
          <w:sz w:val="28"/>
          <w:szCs w:val="28"/>
        </w:rPr>
        <w:t xml:space="preserve"> </w:t>
      </w:r>
      <w:r w:rsidRPr="00E536F4">
        <w:rPr>
          <w:rFonts w:asciiTheme="majorBidi" w:hAnsiTheme="majorBidi" w:cstheme="majorBidi"/>
          <w:sz w:val="28"/>
          <w:szCs w:val="28"/>
        </w:rPr>
        <w:t>sterile cultu</w:t>
      </w:r>
      <w:r>
        <w:rPr>
          <w:rFonts w:asciiTheme="majorBidi" w:hAnsiTheme="majorBidi" w:cstheme="majorBidi"/>
          <w:sz w:val="28"/>
          <w:szCs w:val="28"/>
        </w:rPr>
        <w:t>re usually shows a layer of sediment</w:t>
      </w:r>
      <w:r w:rsidRPr="00E536F4">
        <w:rPr>
          <w:rFonts w:asciiTheme="majorBidi" w:hAnsiTheme="majorBidi" w:cstheme="majorBidi"/>
          <w:sz w:val="28"/>
          <w:szCs w:val="28"/>
        </w:rPr>
        <w:t xml:space="preserve"> red blood covered by a pale yellow </w:t>
      </w:r>
    </w:p>
    <w:p w:rsidR="00CB01CA" w:rsidRDefault="005268E0" w:rsidP="005268E0">
      <w:pPr>
        <w:autoSpaceDE w:val="0"/>
        <w:autoSpaceDN w:val="0"/>
        <w:bidi w:val="0"/>
        <w:adjustRightInd w:val="0"/>
        <w:spacing w:after="0"/>
        <w:jc w:val="both"/>
        <w:rPr>
          <w:rFonts w:asciiTheme="majorBidi" w:hAnsiTheme="majorBidi" w:cstheme="majorBidi"/>
          <w:sz w:val="28"/>
          <w:szCs w:val="28"/>
        </w:rPr>
      </w:pPr>
      <w:proofErr w:type="gramStart"/>
      <w:r w:rsidRPr="00E536F4">
        <w:rPr>
          <w:rFonts w:asciiTheme="majorBidi" w:hAnsiTheme="majorBidi" w:cstheme="majorBidi"/>
          <w:sz w:val="28"/>
          <w:szCs w:val="28"/>
        </w:rPr>
        <w:t>transparent</w:t>
      </w:r>
      <w:proofErr w:type="gramEnd"/>
      <w:r w:rsidRPr="00E536F4">
        <w:rPr>
          <w:rFonts w:asciiTheme="majorBidi" w:hAnsiTheme="majorBidi" w:cstheme="majorBidi"/>
          <w:sz w:val="28"/>
          <w:szCs w:val="28"/>
        </w:rPr>
        <w:t xml:space="preserve"> broth.</w:t>
      </w:r>
    </w:p>
    <w:p w:rsidR="005268E0" w:rsidRDefault="005268E0" w:rsidP="00CB01CA">
      <w:pPr>
        <w:autoSpaceDE w:val="0"/>
        <w:autoSpaceDN w:val="0"/>
        <w:bidi w:val="0"/>
        <w:adjustRightInd w:val="0"/>
        <w:spacing w:after="0"/>
        <w:jc w:val="both"/>
        <w:rPr>
          <w:rFonts w:asciiTheme="majorBidi" w:hAnsiTheme="majorBidi" w:cstheme="majorBidi"/>
          <w:sz w:val="28"/>
          <w:szCs w:val="28"/>
        </w:rPr>
      </w:pPr>
      <w:r w:rsidRPr="00E536F4">
        <w:rPr>
          <w:rFonts w:asciiTheme="majorBidi" w:hAnsiTheme="majorBidi" w:cstheme="majorBidi"/>
          <w:sz w:val="28"/>
          <w:szCs w:val="28"/>
        </w:rPr>
        <w:t xml:space="preserve"> Growth is evidenced by:</w:t>
      </w:r>
    </w:p>
    <w:p w:rsidR="005268E0" w:rsidRPr="00E536F4" w:rsidRDefault="00CB01CA" w:rsidP="00CB01CA">
      <w:pPr>
        <w:autoSpaceDE w:val="0"/>
        <w:autoSpaceDN w:val="0"/>
        <w:bidi w:val="0"/>
        <w:adjustRightInd w:val="0"/>
        <w:spacing w:after="0"/>
        <w:jc w:val="both"/>
        <w:rPr>
          <w:rFonts w:asciiTheme="majorBidi" w:hAnsiTheme="majorBidi" w:cstheme="majorBidi"/>
          <w:b/>
          <w:bCs/>
          <w:sz w:val="28"/>
          <w:szCs w:val="28"/>
        </w:rPr>
      </w:pPr>
      <w:r>
        <w:rPr>
          <w:rFonts w:asciiTheme="majorBidi" w:hAnsiTheme="majorBidi" w:cstheme="majorBidi"/>
          <w:sz w:val="28"/>
          <w:szCs w:val="28"/>
        </w:rPr>
        <w:t xml:space="preserve">  —</w:t>
      </w:r>
      <w:r w:rsidR="005268E0" w:rsidRPr="00E536F4">
        <w:rPr>
          <w:rFonts w:asciiTheme="majorBidi" w:hAnsiTheme="majorBidi" w:cstheme="majorBidi"/>
          <w:b/>
          <w:bCs/>
          <w:sz w:val="28"/>
          <w:szCs w:val="28"/>
        </w:rPr>
        <w:t xml:space="preserve">a </w:t>
      </w:r>
      <w:proofErr w:type="spellStart"/>
      <w:r w:rsidR="005268E0" w:rsidRPr="00E536F4">
        <w:rPr>
          <w:rFonts w:asciiTheme="majorBidi" w:hAnsiTheme="majorBidi" w:cstheme="majorBidi"/>
          <w:b/>
          <w:bCs/>
          <w:sz w:val="28"/>
          <w:szCs w:val="28"/>
        </w:rPr>
        <w:t>floccular</w:t>
      </w:r>
      <w:proofErr w:type="spellEnd"/>
      <w:r w:rsidR="005268E0" w:rsidRPr="00E536F4">
        <w:rPr>
          <w:rFonts w:asciiTheme="majorBidi" w:hAnsiTheme="majorBidi" w:cstheme="majorBidi"/>
          <w:b/>
          <w:bCs/>
          <w:sz w:val="28"/>
          <w:szCs w:val="28"/>
        </w:rPr>
        <w:t xml:space="preserve"> deposit on top of the blood layer</w:t>
      </w:r>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xml:space="preserve">— </w:t>
      </w:r>
      <w:proofErr w:type="gramStart"/>
      <w:r w:rsidR="005268E0" w:rsidRPr="00E536F4">
        <w:rPr>
          <w:rFonts w:asciiTheme="majorBidi" w:hAnsiTheme="majorBidi" w:cstheme="majorBidi"/>
          <w:b/>
          <w:bCs/>
          <w:sz w:val="28"/>
          <w:szCs w:val="28"/>
        </w:rPr>
        <w:t>uniform</w:t>
      </w:r>
      <w:proofErr w:type="gramEnd"/>
      <w:r w:rsidR="005268E0" w:rsidRPr="00E536F4">
        <w:rPr>
          <w:rFonts w:asciiTheme="majorBidi" w:hAnsiTheme="majorBidi" w:cstheme="majorBidi"/>
          <w:b/>
          <w:bCs/>
          <w:sz w:val="28"/>
          <w:szCs w:val="28"/>
        </w:rPr>
        <w:t xml:space="preserve"> or subsurface turbidity</w:t>
      </w:r>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xml:space="preserve">— </w:t>
      </w:r>
      <w:proofErr w:type="spellStart"/>
      <w:proofErr w:type="gramStart"/>
      <w:r w:rsidR="005268E0" w:rsidRPr="00E536F4">
        <w:rPr>
          <w:rFonts w:asciiTheme="majorBidi" w:hAnsiTheme="majorBidi" w:cstheme="majorBidi"/>
          <w:b/>
          <w:bCs/>
          <w:sz w:val="28"/>
          <w:szCs w:val="28"/>
        </w:rPr>
        <w:t>haemolysis</w:t>
      </w:r>
      <w:proofErr w:type="spellEnd"/>
      <w:proofErr w:type="gramEnd"/>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xml:space="preserve">— </w:t>
      </w:r>
      <w:proofErr w:type="gramStart"/>
      <w:r w:rsidR="005268E0" w:rsidRPr="00E536F4">
        <w:rPr>
          <w:rFonts w:asciiTheme="majorBidi" w:hAnsiTheme="majorBidi" w:cstheme="majorBidi"/>
          <w:b/>
          <w:bCs/>
          <w:sz w:val="28"/>
          <w:szCs w:val="28"/>
        </w:rPr>
        <w:t>coagulation</w:t>
      </w:r>
      <w:proofErr w:type="gramEnd"/>
      <w:r w:rsidR="005268E0" w:rsidRPr="00E536F4">
        <w:rPr>
          <w:rFonts w:asciiTheme="majorBidi" w:hAnsiTheme="majorBidi" w:cstheme="majorBidi"/>
          <w:b/>
          <w:bCs/>
          <w:sz w:val="28"/>
          <w:szCs w:val="28"/>
        </w:rPr>
        <w:t xml:space="preserve"> of the broth</w:t>
      </w:r>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xml:space="preserve">— </w:t>
      </w:r>
      <w:proofErr w:type="gramStart"/>
      <w:r w:rsidR="005268E0" w:rsidRPr="00E536F4">
        <w:rPr>
          <w:rFonts w:asciiTheme="majorBidi" w:hAnsiTheme="majorBidi" w:cstheme="majorBidi"/>
          <w:b/>
          <w:bCs/>
          <w:sz w:val="28"/>
          <w:szCs w:val="28"/>
        </w:rPr>
        <w:t>a</w:t>
      </w:r>
      <w:proofErr w:type="gramEnd"/>
      <w:r w:rsidR="005268E0" w:rsidRPr="00E536F4">
        <w:rPr>
          <w:rFonts w:asciiTheme="majorBidi" w:hAnsiTheme="majorBidi" w:cstheme="majorBidi"/>
          <w:b/>
          <w:bCs/>
          <w:sz w:val="28"/>
          <w:szCs w:val="28"/>
        </w:rPr>
        <w:t xml:space="preserve"> surface pellicle</w:t>
      </w:r>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xml:space="preserve">— </w:t>
      </w:r>
      <w:proofErr w:type="gramStart"/>
      <w:r w:rsidR="005268E0" w:rsidRPr="00E536F4">
        <w:rPr>
          <w:rFonts w:asciiTheme="majorBidi" w:hAnsiTheme="majorBidi" w:cstheme="majorBidi"/>
          <w:b/>
          <w:bCs/>
          <w:sz w:val="28"/>
          <w:szCs w:val="28"/>
        </w:rPr>
        <w:t>production</w:t>
      </w:r>
      <w:proofErr w:type="gramEnd"/>
      <w:r w:rsidR="005268E0" w:rsidRPr="00E536F4">
        <w:rPr>
          <w:rFonts w:asciiTheme="majorBidi" w:hAnsiTheme="majorBidi" w:cstheme="majorBidi"/>
          <w:b/>
          <w:bCs/>
          <w:sz w:val="28"/>
          <w:szCs w:val="28"/>
        </w:rPr>
        <w:t xml:space="preserve"> of gas</w:t>
      </w:r>
    </w:p>
    <w:p w:rsidR="005268E0" w:rsidRPr="00E536F4" w:rsidRDefault="00CB01CA" w:rsidP="005268E0">
      <w:pPr>
        <w:autoSpaceDE w:val="0"/>
        <w:autoSpaceDN w:val="0"/>
        <w:bidi w:val="0"/>
        <w:adjustRightInd w:val="0"/>
        <w:spacing w:after="0"/>
        <w:ind w:hanging="284"/>
        <w:jc w:val="both"/>
        <w:rPr>
          <w:rFonts w:asciiTheme="majorBidi" w:hAnsiTheme="majorBidi" w:cstheme="majorBidi"/>
          <w:b/>
          <w:bCs/>
          <w:sz w:val="28"/>
          <w:szCs w:val="28"/>
        </w:rPr>
      </w:pPr>
      <w:r>
        <w:rPr>
          <w:rFonts w:asciiTheme="majorBidi" w:hAnsiTheme="majorBidi" w:cstheme="majorBidi"/>
          <w:b/>
          <w:bCs/>
          <w:sz w:val="28"/>
          <w:szCs w:val="28"/>
        </w:rPr>
        <w:t xml:space="preserve">     </w:t>
      </w:r>
      <w:r w:rsidR="005268E0" w:rsidRPr="00E536F4">
        <w:rPr>
          <w:rFonts w:asciiTheme="majorBidi" w:hAnsiTheme="majorBidi" w:cstheme="majorBidi"/>
          <w:b/>
          <w:bCs/>
          <w:sz w:val="28"/>
          <w:szCs w:val="28"/>
        </w:rPr>
        <w:t>— white grains on the surface or deep in the blood layer.</w:t>
      </w:r>
    </w:p>
    <w:p w:rsidR="005268E0" w:rsidRPr="00E536F4" w:rsidRDefault="005268E0" w:rsidP="005268E0">
      <w:pPr>
        <w:autoSpaceDE w:val="0"/>
        <w:autoSpaceDN w:val="0"/>
        <w:bidi w:val="0"/>
        <w:adjustRightInd w:val="0"/>
        <w:spacing w:after="0"/>
        <w:jc w:val="both"/>
        <w:rPr>
          <w:rFonts w:asciiTheme="majorBidi" w:hAnsiTheme="majorBidi" w:cstheme="majorBidi"/>
          <w:b/>
          <w:bCs/>
          <w:sz w:val="28"/>
          <w:szCs w:val="28"/>
          <w:u w:val="single"/>
        </w:rPr>
      </w:pP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highlight w:val="lightGray"/>
          <w:shd w:val="clear" w:color="auto" w:fill="FFFFFF"/>
        </w:rPr>
      </w:pPr>
    </w:p>
    <w:p w:rsidR="005268E0" w:rsidRPr="00E536F4" w:rsidRDefault="005268E0" w:rsidP="005268E0">
      <w:pPr>
        <w:autoSpaceDE w:val="0"/>
        <w:autoSpaceDN w:val="0"/>
        <w:bidi w:val="0"/>
        <w:adjustRightInd w:val="0"/>
        <w:spacing w:after="0"/>
        <w:jc w:val="both"/>
        <w:rPr>
          <w:rFonts w:asciiTheme="majorBidi" w:hAnsiTheme="majorBidi" w:cstheme="majorBidi"/>
          <w:b/>
          <w:bCs/>
          <w:sz w:val="28"/>
          <w:szCs w:val="28"/>
          <w:highlight w:val="lightGray"/>
        </w:rPr>
      </w:pPr>
      <w:proofErr w:type="spellStart"/>
      <w:r w:rsidRPr="00E536F4">
        <w:rPr>
          <w:rFonts w:asciiTheme="majorBidi" w:hAnsiTheme="majorBidi" w:cstheme="majorBidi"/>
          <w:sz w:val="28"/>
          <w:szCs w:val="28"/>
          <w:highlight w:val="lightGray"/>
          <w:shd w:val="clear" w:color="auto" w:fill="FFFFFF"/>
        </w:rPr>
        <w:t>BacT</w:t>
      </w:r>
      <w:proofErr w:type="spellEnd"/>
      <w:r w:rsidRPr="00E536F4">
        <w:rPr>
          <w:rFonts w:asciiTheme="majorBidi" w:hAnsiTheme="majorBidi" w:cstheme="majorBidi"/>
          <w:sz w:val="28"/>
          <w:szCs w:val="28"/>
          <w:highlight w:val="lightGray"/>
          <w:shd w:val="clear" w:color="auto" w:fill="FFFFFF"/>
        </w:rPr>
        <w:t>/ALERT system</w:t>
      </w:r>
      <w:r w:rsidRPr="00E536F4">
        <w:rPr>
          <w:rFonts w:asciiTheme="majorBidi" w:hAnsiTheme="majorBidi" w:cstheme="majorBidi"/>
          <w:sz w:val="28"/>
          <w:szCs w:val="28"/>
          <w:shd w:val="clear" w:color="auto" w:fill="FFFFFF"/>
        </w:rPr>
        <w:t>: is an automated microbial detection system based on the colorimetric detection of CO2 produced by growing microorganisms. It has a blood culture bottle with supplemented</w:t>
      </w:r>
      <w:r w:rsidRPr="00E536F4">
        <w:rPr>
          <w:rFonts w:asciiTheme="majorBidi" w:hAnsiTheme="majorBidi" w:cstheme="majorBidi"/>
          <w:sz w:val="28"/>
          <w:szCs w:val="28"/>
        </w:rPr>
        <w:t xml:space="preserve"> brain heart infusion broth</w:t>
      </w:r>
      <w:r w:rsidRPr="00E536F4">
        <w:rPr>
          <w:rFonts w:asciiTheme="majorBidi" w:hAnsiTheme="majorBidi" w:cstheme="majorBidi"/>
          <w:sz w:val="28"/>
          <w:szCs w:val="28"/>
          <w:shd w:val="clear" w:color="auto" w:fill="FFFFFF"/>
        </w:rPr>
        <w:t xml:space="preserve"> (BHI) containing activated particles that significantly increase the yield of microorganisms over standard blood culture media. In addition, resins or charcoal may be added to commercial media to absorb and inactivate antimicrobial agents within the patient's blood. </w:t>
      </w:r>
      <w:proofErr w:type="spellStart"/>
      <w:r w:rsidRPr="00E536F4">
        <w:rPr>
          <w:rFonts w:asciiTheme="majorBidi" w:hAnsiTheme="majorBidi" w:cstheme="majorBidi"/>
          <w:sz w:val="28"/>
          <w:szCs w:val="28"/>
          <w:shd w:val="clear" w:color="auto" w:fill="FFFFFF"/>
        </w:rPr>
        <w:t>BacT</w:t>
      </w:r>
      <w:proofErr w:type="spellEnd"/>
      <w:r w:rsidRPr="00E536F4">
        <w:rPr>
          <w:rFonts w:asciiTheme="majorBidi" w:hAnsiTheme="majorBidi" w:cstheme="majorBidi"/>
          <w:sz w:val="28"/>
          <w:szCs w:val="28"/>
          <w:shd w:val="clear" w:color="auto" w:fill="FFFFFF"/>
        </w:rPr>
        <w:t>/ALERT system</w:t>
      </w:r>
      <w:r w:rsidRPr="00E536F4">
        <w:t xml:space="preserve"> </w:t>
      </w:r>
      <w:r w:rsidRPr="00E536F4">
        <w:rPr>
          <w:rFonts w:asciiTheme="majorBidi" w:hAnsiTheme="majorBidi" w:cstheme="majorBidi"/>
          <w:sz w:val="28"/>
          <w:szCs w:val="28"/>
          <w:shd w:val="clear" w:color="auto" w:fill="FFFFFF"/>
        </w:rPr>
        <w:t>has greatly simplified handling in the microbiological laboratory and provides faster detection for many organisms</w:t>
      </w:r>
      <w:r w:rsidRPr="00E536F4">
        <w:t xml:space="preserve"> </w:t>
      </w:r>
      <w:r w:rsidRPr="00E536F4">
        <w:rPr>
          <w:rFonts w:asciiTheme="majorBidi" w:hAnsiTheme="majorBidi" w:cstheme="majorBidi"/>
          <w:sz w:val="28"/>
          <w:szCs w:val="28"/>
          <w:shd w:val="clear" w:color="auto" w:fill="FFFFFF"/>
        </w:rPr>
        <w:t>in a short time than is possible with conventional systems.</w:t>
      </w:r>
      <w:r w:rsidRPr="00E536F4">
        <w:t xml:space="preserve"> </w:t>
      </w:r>
    </w:p>
    <w:p w:rsidR="005268E0" w:rsidRPr="00E536F4" w:rsidRDefault="005268E0" w:rsidP="005268E0">
      <w:pPr>
        <w:autoSpaceDE w:val="0"/>
        <w:autoSpaceDN w:val="0"/>
        <w:bidi w:val="0"/>
        <w:adjustRightInd w:val="0"/>
        <w:spacing w:after="0" w:line="360" w:lineRule="auto"/>
        <w:ind w:hanging="284"/>
        <w:jc w:val="both"/>
        <w:rPr>
          <w:rFonts w:asciiTheme="majorBidi" w:hAnsiTheme="majorBidi" w:cstheme="majorBidi"/>
          <w:b/>
          <w:bCs/>
          <w:sz w:val="28"/>
          <w:szCs w:val="28"/>
        </w:rPr>
      </w:pPr>
      <w:r w:rsidRPr="00E536F4">
        <w:rPr>
          <w:rFonts w:asciiTheme="majorBidi" w:hAnsiTheme="majorBidi" w:cstheme="majorBidi"/>
          <w:b/>
          <w:bCs/>
          <w:i/>
          <w:iCs/>
          <w:noProof/>
          <w:sz w:val="28"/>
          <w:szCs w:val="28"/>
        </w:rPr>
        <w:t xml:space="preserve"> </w:t>
      </w:r>
    </w:p>
    <w:p w:rsidR="005268E0" w:rsidRDefault="005268E0" w:rsidP="005268E0">
      <w:pPr>
        <w:autoSpaceDE w:val="0"/>
        <w:autoSpaceDN w:val="0"/>
        <w:bidi w:val="0"/>
        <w:adjustRightInd w:val="0"/>
        <w:spacing w:after="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D4E40ED" wp14:editId="3E1DB132">
            <wp:extent cx="3914775" cy="2266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4775" cy="2266950"/>
                    </a:xfrm>
                    <a:prstGeom prst="rect">
                      <a:avLst/>
                    </a:prstGeom>
                    <a:noFill/>
                    <a:ln>
                      <a:noFill/>
                    </a:ln>
                  </pic:spPr>
                </pic:pic>
              </a:graphicData>
            </a:graphic>
          </wp:inline>
        </w:drawing>
      </w:r>
    </w:p>
    <w:p w:rsidR="005268E0" w:rsidRDefault="005268E0" w:rsidP="005268E0">
      <w:pPr>
        <w:autoSpaceDE w:val="0"/>
        <w:autoSpaceDN w:val="0"/>
        <w:bidi w:val="0"/>
        <w:adjustRightInd w:val="0"/>
        <w:spacing w:after="0"/>
        <w:jc w:val="both"/>
        <w:rPr>
          <w:rFonts w:asciiTheme="majorBidi" w:hAnsiTheme="majorBidi" w:cstheme="majorBidi"/>
          <w:sz w:val="28"/>
          <w:szCs w:val="28"/>
        </w:rPr>
      </w:pPr>
    </w:p>
    <w:p w:rsidR="005268E0" w:rsidRDefault="005268E0" w:rsidP="005268E0">
      <w:pPr>
        <w:autoSpaceDE w:val="0"/>
        <w:autoSpaceDN w:val="0"/>
        <w:bidi w:val="0"/>
        <w:adjustRightInd w:val="0"/>
        <w:spacing w:after="0"/>
        <w:jc w:val="both"/>
        <w:rPr>
          <w:rFonts w:asciiTheme="majorBidi" w:hAnsiTheme="majorBidi" w:cstheme="majorBidi"/>
          <w:sz w:val="28"/>
          <w:szCs w:val="28"/>
        </w:rPr>
      </w:pP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E536F4">
        <w:rPr>
          <w:rFonts w:asciiTheme="majorBidi" w:hAnsiTheme="majorBidi" w:cstheme="majorBidi"/>
          <w:sz w:val="28"/>
          <w:szCs w:val="28"/>
        </w:rPr>
        <w:t xml:space="preserve">Whenever visible growth appears, the bottle should be opened aseptically, a small amount of broth removed with a sterile loop or Pasteur pipette, and a Gram-stained smear examined for the presence of microorganisms. </w:t>
      </w:r>
    </w:p>
    <w:p w:rsidR="005268E0" w:rsidRPr="00E536F4" w:rsidRDefault="005268E0" w:rsidP="005268E0">
      <w:pPr>
        <w:autoSpaceDE w:val="0"/>
        <w:autoSpaceDN w:val="0"/>
        <w:bidi w:val="0"/>
        <w:adjustRightInd w:val="0"/>
        <w:spacing w:after="0"/>
        <w:jc w:val="both"/>
        <w:rPr>
          <w:rFonts w:asciiTheme="majorBidi" w:hAnsiTheme="majorBidi" w:cstheme="majorBidi"/>
          <w:sz w:val="28"/>
          <w:szCs w:val="28"/>
        </w:rPr>
      </w:pPr>
      <w:r w:rsidRPr="00E536F4">
        <w:rPr>
          <w:rFonts w:asciiTheme="majorBidi" w:hAnsiTheme="majorBidi" w:cstheme="majorBidi"/>
          <w:sz w:val="28"/>
          <w:szCs w:val="28"/>
        </w:rPr>
        <w:t xml:space="preserve">Subcultures are performed by streaking a </w:t>
      </w:r>
      <w:proofErr w:type="spellStart"/>
      <w:r w:rsidRPr="00E536F4">
        <w:rPr>
          <w:rFonts w:asciiTheme="majorBidi" w:hAnsiTheme="majorBidi" w:cstheme="majorBidi"/>
          <w:sz w:val="28"/>
          <w:szCs w:val="28"/>
        </w:rPr>
        <w:t>loopful</w:t>
      </w:r>
      <w:proofErr w:type="spellEnd"/>
      <w:r w:rsidRPr="00E536F4">
        <w:rPr>
          <w:rFonts w:asciiTheme="majorBidi" w:hAnsiTheme="majorBidi" w:cstheme="majorBidi"/>
          <w:sz w:val="28"/>
          <w:szCs w:val="28"/>
        </w:rPr>
        <w:t xml:space="preserve"> on appropriate media: </w:t>
      </w:r>
      <w:proofErr w:type="spellStart"/>
      <w:r w:rsidRPr="00E536F4">
        <w:rPr>
          <w:rFonts w:asciiTheme="majorBidi" w:hAnsiTheme="majorBidi" w:cstheme="majorBidi"/>
          <w:sz w:val="28"/>
          <w:szCs w:val="28"/>
        </w:rPr>
        <w:t>MacConkey</w:t>
      </w:r>
      <w:proofErr w:type="spellEnd"/>
      <w:r w:rsidRPr="00E536F4">
        <w:rPr>
          <w:rFonts w:asciiTheme="majorBidi" w:hAnsiTheme="majorBidi" w:cstheme="majorBidi"/>
          <w:sz w:val="28"/>
          <w:szCs w:val="28"/>
        </w:rPr>
        <w:t xml:space="preserve"> agar, Blood agar and chocolate agar.</w:t>
      </w:r>
    </w:p>
    <w:p w:rsidR="005268E0"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E536F4">
        <w:rPr>
          <w:rFonts w:asciiTheme="majorBidi" w:hAnsiTheme="majorBidi" w:cstheme="majorBidi"/>
          <w:sz w:val="28"/>
          <w:szCs w:val="28"/>
        </w:rPr>
        <w:t>Some microorganisms may grow without producing turbidity or visible alteration of the broth. Other organisms, e.g. pneumococci, tend to undergo autolysis and die very rapidly. For this reason some laboratories perform routine subcultures on chocolate agar after 18–24 hours of incubation.</w:t>
      </w:r>
    </w:p>
    <w:p w:rsidR="005268E0" w:rsidRDefault="005268E0" w:rsidP="005268E0">
      <w:pPr>
        <w:autoSpaceDE w:val="0"/>
        <w:autoSpaceDN w:val="0"/>
        <w:bidi w:val="0"/>
        <w:adjustRightInd w:val="0"/>
        <w:spacing w:after="0"/>
        <w:jc w:val="both"/>
        <w:rPr>
          <w:rFonts w:asciiTheme="majorBidi" w:hAnsiTheme="majorBidi" w:cstheme="majorBidi"/>
          <w:sz w:val="28"/>
          <w:szCs w:val="28"/>
        </w:rPr>
      </w:pPr>
    </w:p>
    <w:p w:rsidR="005268E0" w:rsidRDefault="005268E0" w:rsidP="005268E0">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10E5091" wp14:editId="6D3575E8">
            <wp:extent cx="3286125" cy="2343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6125" cy="2343150"/>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14:anchorId="36F93E11" wp14:editId="12CEE486">
            <wp:extent cx="3057525" cy="2343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7525" cy="2343150"/>
                    </a:xfrm>
                    <a:prstGeom prst="rect">
                      <a:avLst/>
                    </a:prstGeom>
                    <a:noFill/>
                    <a:ln>
                      <a:noFill/>
                    </a:ln>
                  </pic:spPr>
                </pic:pic>
              </a:graphicData>
            </a:graphic>
          </wp:inline>
        </w:drawing>
      </w:r>
    </w:p>
    <w:p w:rsidR="005268E0" w:rsidRPr="00133404" w:rsidRDefault="005268E0" w:rsidP="005268E0">
      <w:pPr>
        <w:autoSpaceDE w:val="0"/>
        <w:autoSpaceDN w:val="0"/>
        <w:bidi w:val="0"/>
        <w:adjustRightInd w:val="0"/>
        <w:spacing w:after="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14:anchorId="760572F2" wp14:editId="4A17A367">
            <wp:extent cx="3086100" cy="2571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86100" cy="2571750"/>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14:anchorId="07E47911" wp14:editId="63054210">
            <wp:extent cx="3295650" cy="2590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95650" cy="2590800"/>
                    </a:xfrm>
                    <a:prstGeom prst="rect">
                      <a:avLst/>
                    </a:prstGeom>
                    <a:noFill/>
                    <a:ln>
                      <a:noFill/>
                    </a:ln>
                  </pic:spPr>
                </pic:pic>
              </a:graphicData>
            </a:graphic>
          </wp:inline>
        </w:drawing>
      </w:r>
    </w:p>
    <w:p w:rsidR="005268E0" w:rsidRDefault="005268E0" w:rsidP="005268E0">
      <w:pPr>
        <w:bidi w:val="0"/>
        <w:spacing w:after="0"/>
        <w:jc w:val="both"/>
        <w:rPr>
          <w:rFonts w:asciiTheme="majorBidi" w:hAnsiTheme="majorBidi" w:cstheme="majorBidi"/>
          <w:b/>
          <w:bCs/>
          <w:sz w:val="28"/>
          <w:szCs w:val="28"/>
          <w:u w:val="single"/>
        </w:rPr>
      </w:pPr>
    </w:p>
    <w:p w:rsidR="005268E0" w:rsidRDefault="005268E0" w:rsidP="005268E0">
      <w:pPr>
        <w:bidi w:val="0"/>
        <w:spacing w:after="0"/>
        <w:jc w:val="both"/>
        <w:rPr>
          <w:rFonts w:asciiTheme="majorBidi" w:hAnsiTheme="majorBidi" w:cstheme="majorBidi"/>
          <w:b/>
          <w:bCs/>
          <w:sz w:val="28"/>
          <w:szCs w:val="28"/>
          <w:highlight w:val="lightGray"/>
          <w:u w:val="single"/>
        </w:rPr>
      </w:pPr>
    </w:p>
    <w:p w:rsidR="005268E0" w:rsidRPr="00C90360" w:rsidRDefault="005268E0" w:rsidP="005268E0">
      <w:pPr>
        <w:bidi w:val="0"/>
        <w:spacing w:after="0"/>
        <w:ind w:hanging="284"/>
        <w:jc w:val="both"/>
        <w:rPr>
          <w:rFonts w:asciiTheme="majorBidi" w:hAnsiTheme="majorBidi" w:cstheme="majorBidi"/>
          <w:b/>
          <w:bCs/>
          <w:i/>
          <w:iCs/>
          <w:sz w:val="28"/>
          <w:szCs w:val="28"/>
          <w:lang w:bidi="ar-IQ"/>
        </w:rPr>
      </w:pPr>
      <w:r w:rsidRPr="00C90360">
        <w:rPr>
          <w:rFonts w:asciiTheme="majorBidi" w:hAnsiTheme="majorBidi" w:cstheme="majorBidi"/>
          <w:b/>
          <w:bCs/>
          <w:i/>
          <w:iCs/>
          <w:sz w:val="28"/>
          <w:szCs w:val="28"/>
          <w:highlight w:val="lightGray"/>
        </w:rPr>
        <w:t xml:space="preserve">Common causes of </w:t>
      </w:r>
      <w:proofErr w:type="spellStart"/>
      <w:r w:rsidRPr="00C90360">
        <w:rPr>
          <w:rFonts w:asciiTheme="majorBidi" w:hAnsiTheme="majorBidi" w:cstheme="majorBidi"/>
          <w:b/>
          <w:bCs/>
          <w:i/>
          <w:iCs/>
          <w:sz w:val="28"/>
          <w:szCs w:val="28"/>
          <w:highlight w:val="lightGray"/>
        </w:rPr>
        <w:t>bacteraemia</w:t>
      </w:r>
      <w:proofErr w:type="spellEnd"/>
      <w:r w:rsidRPr="00C90360">
        <w:rPr>
          <w:rFonts w:asciiTheme="majorBidi" w:hAnsiTheme="majorBidi" w:cstheme="majorBidi"/>
          <w:b/>
          <w:bCs/>
          <w:i/>
          <w:iCs/>
          <w:sz w:val="28"/>
          <w:szCs w:val="28"/>
          <w:highlight w:val="lightGray"/>
        </w:rPr>
        <w:t>:</w:t>
      </w:r>
    </w:p>
    <w:tbl>
      <w:tblPr>
        <w:tblStyle w:val="TableGrid"/>
        <w:tblW w:w="10490" w:type="dxa"/>
        <w:tblInd w:w="-176" w:type="dxa"/>
        <w:tblLook w:val="04A0" w:firstRow="1" w:lastRow="0" w:firstColumn="1" w:lastColumn="0" w:noHBand="0" w:noVBand="1"/>
      </w:tblPr>
      <w:tblGrid>
        <w:gridCol w:w="5104"/>
        <w:gridCol w:w="5386"/>
      </w:tblGrid>
      <w:tr w:rsidR="005268E0" w:rsidRPr="0008250E" w:rsidTr="00E51E28">
        <w:tc>
          <w:tcPr>
            <w:tcW w:w="5104"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b/>
                <w:bCs/>
                <w:sz w:val="28"/>
                <w:szCs w:val="28"/>
              </w:rPr>
              <w:t>Gram-negative organisms</w:t>
            </w:r>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b/>
                <w:bCs/>
                <w:sz w:val="28"/>
                <w:szCs w:val="28"/>
              </w:rPr>
              <w:t>Gram-positive organisms</w:t>
            </w:r>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i/>
                <w:iCs/>
                <w:sz w:val="28"/>
                <w:szCs w:val="28"/>
              </w:rPr>
            </w:pPr>
            <w:r w:rsidRPr="0008250E">
              <w:rPr>
                <w:rFonts w:asciiTheme="majorBidi" w:hAnsiTheme="majorBidi" w:cstheme="majorBidi"/>
                <w:i/>
                <w:iCs/>
                <w:sz w:val="28"/>
                <w:szCs w:val="28"/>
              </w:rPr>
              <w:t>Escherichia coli</w:t>
            </w:r>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Staphylococcus </w:t>
            </w:r>
            <w:proofErr w:type="spellStart"/>
            <w:r w:rsidRPr="0008250E">
              <w:rPr>
                <w:rFonts w:asciiTheme="majorBidi" w:hAnsiTheme="majorBidi" w:cstheme="majorBidi"/>
                <w:i/>
                <w:iCs/>
                <w:sz w:val="28"/>
                <w:szCs w:val="28"/>
              </w:rPr>
              <w:t>aureus</w:t>
            </w:r>
            <w:proofErr w:type="spellEnd"/>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i/>
                <w:iCs/>
                <w:sz w:val="28"/>
                <w:szCs w:val="28"/>
              </w:rPr>
            </w:pPr>
            <w:proofErr w:type="spellStart"/>
            <w:r w:rsidRPr="0008250E">
              <w:rPr>
                <w:rFonts w:asciiTheme="majorBidi" w:hAnsiTheme="majorBidi" w:cstheme="majorBidi"/>
                <w:i/>
                <w:iCs/>
                <w:sz w:val="28"/>
                <w:szCs w:val="28"/>
              </w:rPr>
              <w:t>Klebsiella</w:t>
            </w:r>
            <w:proofErr w:type="spellEnd"/>
            <w:r w:rsidRPr="0008250E">
              <w:rPr>
                <w:rFonts w:asciiTheme="majorBidi" w:hAnsiTheme="majorBidi" w:cstheme="majorBidi"/>
                <w:i/>
                <w:iCs/>
                <w:sz w:val="28"/>
                <w:szCs w:val="28"/>
              </w:rPr>
              <w:t xml:space="preserve"> </w:t>
            </w:r>
            <w:r w:rsidRPr="0008250E">
              <w:rPr>
                <w:rFonts w:asciiTheme="majorBidi" w:hAnsiTheme="majorBidi" w:cstheme="majorBidi"/>
                <w:sz w:val="28"/>
                <w:szCs w:val="28"/>
              </w:rPr>
              <w:t>spp.</w:t>
            </w:r>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Staphylococcus. </w:t>
            </w:r>
            <w:proofErr w:type="spellStart"/>
            <w:r w:rsidRPr="0008250E">
              <w:rPr>
                <w:rFonts w:asciiTheme="majorBidi" w:hAnsiTheme="majorBidi" w:cstheme="majorBidi"/>
                <w:i/>
                <w:iCs/>
                <w:sz w:val="28"/>
                <w:szCs w:val="28"/>
              </w:rPr>
              <w:t>epidermidis</w:t>
            </w:r>
            <w:proofErr w:type="spellEnd"/>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sz w:val="28"/>
                <w:szCs w:val="28"/>
              </w:rPr>
            </w:pPr>
            <w:proofErr w:type="spellStart"/>
            <w:r w:rsidRPr="0008250E">
              <w:rPr>
                <w:rFonts w:asciiTheme="majorBidi" w:hAnsiTheme="majorBidi" w:cstheme="majorBidi"/>
                <w:i/>
                <w:iCs/>
                <w:sz w:val="28"/>
                <w:szCs w:val="28"/>
              </w:rPr>
              <w:t>Enterobacter</w:t>
            </w:r>
            <w:proofErr w:type="spellEnd"/>
            <w:r w:rsidR="00CB01CA">
              <w:rPr>
                <w:rFonts w:asciiTheme="majorBidi" w:hAnsiTheme="majorBidi" w:cstheme="majorBidi"/>
                <w:sz w:val="28"/>
                <w:szCs w:val="28"/>
              </w:rPr>
              <w:t xml:space="preserve"> </w:t>
            </w:r>
            <w:r w:rsidRPr="0008250E">
              <w:rPr>
                <w:rFonts w:asciiTheme="majorBidi" w:hAnsiTheme="majorBidi" w:cstheme="majorBidi"/>
                <w:sz w:val="28"/>
                <w:szCs w:val="28"/>
              </w:rPr>
              <w:t>spp.</w:t>
            </w:r>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eastAsia="SymbolBS" w:hAnsiTheme="majorBidi" w:cstheme="majorBidi"/>
                <w:sz w:val="28"/>
                <w:szCs w:val="28"/>
              </w:rPr>
              <w:t>a</w:t>
            </w:r>
            <w:r w:rsidRPr="0008250E">
              <w:rPr>
                <w:rFonts w:asciiTheme="majorBidi" w:hAnsiTheme="majorBidi" w:cstheme="majorBidi"/>
                <w:sz w:val="28"/>
                <w:szCs w:val="28"/>
              </w:rPr>
              <w:t>-</w:t>
            </w:r>
            <w:proofErr w:type="spellStart"/>
            <w:r w:rsidRPr="0008250E">
              <w:rPr>
                <w:rFonts w:asciiTheme="majorBidi" w:hAnsiTheme="majorBidi" w:cstheme="majorBidi"/>
                <w:sz w:val="28"/>
                <w:szCs w:val="28"/>
              </w:rPr>
              <w:t>Haemolytic</w:t>
            </w:r>
            <w:proofErr w:type="spellEnd"/>
            <w:r w:rsidRPr="0008250E">
              <w:rPr>
                <w:rFonts w:asciiTheme="majorBidi" w:hAnsiTheme="majorBidi" w:cstheme="majorBidi"/>
                <w:sz w:val="28"/>
                <w:szCs w:val="28"/>
              </w:rPr>
              <w:t xml:space="preserve"> (</w:t>
            </w:r>
            <w:proofErr w:type="spellStart"/>
            <w:r w:rsidRPr="0008250E">
              <w:rPr>
                <w:rFonts w:asciiTheme="majorBidi" w:hAnsiTheme="majorBidi" w:cstheme="majorBidi"/>
                <w:sz w:val="28"/>
                <w:szCs w:val="28"/>
              </w:rPr>
              <w:t>viridans</w:t>
            </w:r>
            <w:proofErr w:type="spellEnd"/>
            <w:r w:rsidRPr="0008250E">
              <w:rPr>
                <w:rFonts w:asciiTheme="majorBidi" w:hAnsiTheme="majorBidi" w:cstheme="majorBidi"/>
                <w:sz w:val="28"/>
                <w:szCs w:val="28"/>
              </w:rPr>
              <w:t>) streptococci</w:t>
            </w:r>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i/>
                <w:iCs/>
                <w:sz w:val="28"/>
                <w:szCs w:val="28"/>
              </w:rPr>
            </w:pPr>
            <w:r w:rsidRPr="0008250E">
              <w:rPr>
                <w:rFonts w:asciiTheme="majorBidi" w:hAnsiTheme="majorBidi" w:cstheme="majorBidi"/>
                <w:i/>
                <w:iCs/>
                <w:sz w:val="28"/>
                <w:szCs w:val="28"/>
              </w:rPr>
              <w:t xml:space="preserve">Pseudomonas </w:t>
            </w:r>
            <w:proofErr w:type="spellStart"/>
            <w:r w:rsidRPr="0008250E">
              <w:rPr>
                <w:rFonts w:asciiTheme="majorBidi" w:hAnsiTheme="majorBidi" w:cstheme="majorBidi"/>
                <w:i/>
                <w:iCs/>
                <w:sz w:val="28"/>
                <w:szCs w:val="28"/>
              </w:rPr>
              <w:t>aeruginosa</w:t>
            </w:r>
            <w:proofErr w:type="spellEnd"/>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Streptococcus </w:t>
            </w:r>
            <w:proofErr w:type="spellStart"/>
            <w:r w:rsidRPr="0008250E">
              <w:rPr>
                <w:rFonts w:asciiTheme="majorBidi" w:hAnsiTheme="majorBidi" w:cstheme="majorBidi"/>
                <w:i/>
                <w:iCs/>
                <w:sz w:val="28"/>
                <w:szCs w:val="28"/>
              </w:rPr>
              <w:t>pneumoniae</w:t>
            </w:r>
            <w:proofErr w:type="spellEnd"/>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sz w:val="28"/>
                <w:szCs w:val="28"/>
              </w:rPr>
            </w:pPr>
            <w:r w:rsidRPr="0008250E">
              <w:rPr>
                <w:rFonts w:asciiTheme="majorBidi" w:hAnsiTheme="majorBidi" w:cstheme="majorBidi"/>
                <w:i/>
                <w:iCs/>
                <w:sz w:val="28"/>
                <w:szCs w:val="28"/>
              </w:rPr>
              <w:t xml:space="preserve">Salmonella </w:t>
            </w:r>
            <w:proofErr w:type="spellStart"/>
            <w:r w:rsidRPr="0008250E">
              <w:rPr>
                <w:rFonts w:asciiTheme="majorBidi" w:hAnsiTheme="majorBidi" w:cstheme="majorBidi"/>
                <w:i/>
                <w:iCs/>
                <w:sz w:val="28"/>
                <w:szCs w:val="28"/>
              </w:rPr>
              <w:t>typhi</w:t>
            </w:r>
            <w:proofErr w:type="spellEnd"/>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Enterococcus. </w:t>
            </w:r>
            <w:proofErr w:type="spellStart"/>
            <w:r w:rsidRPr="0008250E">
              <w:rPr>
                <w:rFonts w:asciiTheme="majorBidi" w:hAnsiTheme="majorBidi" w:cstheme="majorBidi"/>
                <w:i/>
                <w:iCs/>
                <w:sz w:val="28"/>
                <w:szCs w:val="28"/>
              </w:rPr>
              <w:t>faecalis</w:t>
            </w:r>
            <w:proofErr w:type="spellEnd"/>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sz w:val="28"/>
                <w:szCs w:val="28"/>
              </w:rPr>
            </w:pPr>
            <w:r w:rsidRPr="0008250E">
              <w:rPr>
                <w:rFonts w:asciiTheme="majorBidi" w:hAnsiTheme="majorBidi" w:cstheme="majorBidi"/>
                <w:i/>
                <w:iCs/>
                <w:sz w:val="28"/>
                <w:szCs w:val="28"/>
              </w:rPr>
              <w:t xml:space="preserve">Salmonella </w:t>
            </w:r>
            <w:r w:rsidRPr="0008250E">
              <w:rPr>
                <w:rFonts w:asciiTheme="majorBidi" w:hAnsiTheme="majorBidi" w:cstheme="majorBidi"/>
                <w:sz w:val="28"/>
                <w:szCs w:val="28"/>
              </w:rPr>
              <w:t xml:space="preserve">spp. other than </w:t>
            </w:r>
            <w:r w:rsidRPr="0008250E">
              <w:rPr>
                <w:rFonts w:asciiTheme="majorBidi" w:hAnsiTheme="majorBidi" w:cstheme="majorBidi"/>
                <w:i/>
                <w:iCs/>
                <w:sz w:val="28"/>
                <w:szCs w:val="28"/>
              </w:rPr>
              <w:t xml:space="preserve">S. </w:t>
            </w:r>
            <w:proofErr w:type="spellStart"/>
            <w:r w:rsidRPr="0008250E">
              <w:rPr>
                <w:rFonts w:asciiTheme="majorBidi" w:hAnsiTheme="majorBidi" w:cstheme="majorBidi"/>
                <w:i/>
                <w:iCs/>
                <w:sz w:val="28"/>
                <w:szCs w:val="28"/>
              </w:rPr>
              <w:t>typhi</w:t>
            </w:r>
            <w:proofErr w:type="spellEnd"/>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Streptococcus </w:t>
            </w:r>
            <w:proofErr w:type="spellStart"/>
            <w:r w:rsidRPr="0008250E">
              <w:rPr>
                <w:rFonts w:asciiTheme="majorBidi" w:hAnsiTheme="majorBidi" w:cstheme="majorBidi"/>
                <w:i/>
                <w:iCs/>
                <w:sz w:val="28"/>
                <w:szCs w:val="28"/>
              </w:rPr>
              <w:t>pyogenes</w:t>
            </w:r>
            <w:proofErr w:type="spellEnd"/>
          </w:p>
        </w:tc>
      </w:tr>
      <w:tr w:rsidR="005268E0" w:rsidRPr="0008250E" w:rsidTr="00E51E28">
        <w:tc>
          <w:tcPr>
            <w:tcW w:w="5104" w:type="dxa"/>
          </w:tcPr>
          <w:p w:rsidR="005268E0" w:rsidRPr="0008250E" w:rsidRDefault="005268E0" w:rsidP="00E51E28">
            <w:pPr>
              <w:autoSpaceDE w:val="0"/>
              <w:autoSpaceDN w:val="0"/>
              <w:bidi w:val="0"/>
              <w:adjustRightInd w:val="0"/>
              <w:spacing w:line="360" w:lineRule="auto"/>
              <w:ind w:hanging="284"/>
              <w:jc w:val="center"/>
              <w:rPr>
                <w:rFonts w:asciiTheme="majorBidi" w:hAnsiTheme="majorBidi" w:cstheme="majorBidi"/>
                <w:sz w:val="28"/>
                <w:szCs w:val="28"/>
              </w:rPr>
            </w:pPr>
            <w:r w:rsidRPr="0008250E">
              <w:rPr>
                <w:rFonts w:asciiTheme="majorBidi" w:hAnsiTheme="majorBidi" w:cstheme="majorBidi"/>
                <w:i/>
                <w:iCs/>
                <w:sz w:val="28"/>
                <w:szCs w:val="28"/>
              </w:rPr>
              <w:t xml:space="preserve">Proteus </w:t>
            </w:r>
            <w:r w:rsidRPr="0008250E">
              <w:rPr>
                <w:rFonts w:asciiTheme="majorBidi" w:hAnsiTheme="majorBidi" w:cstheme="majorBidi"/>
                <w:sz w:val="28"/>
                <w:szCs w:val="28"/>
              </w:rPr>
              <w:t>spp.</w:t>
            </w:r>
          </w:p>
        </w:tc>
        <w:tc>
          <w:tcPr>
            <w:tcW w:w="5386" w:type="dxa"/>
          </w:tcPr>
          <w:p w:rsidR="005268E0" w:rsidRPr="0008250E" w:rsidRDefault="005268E0" w:rsidP="00E51E28">
            <w:pPr>
              <w:bidi w:val="0"/>
              <w:spacing w:line="360" w:lineRule="auto"/>
              <w:ind w:hanging="284"/>
              <w:jc w:val="center"/>
              <w:rPr>
                <w:rFonts w:asciiTheme="majorBidi" w:hAnsiTheme="majorBidi" w:cstheme="majorBidi"/>
                <w:sz w:val="28"/>
                <w:szCs w:val="28"/>
                <w:lang w:bidi="ar-IQ"/>
              </w:rPr>
            </w:pPr>
            <w:r w:rsidRPr="0008250E">
              <w:rPr>
                <w:rFonts w:asciiTheme="majorBidi" w:hAnsiTheme="majorBidi" w:cstheme="majorBidi"/>
                <w:i/>
                <w:iCs/>
                <w:sz w:val="28"/>
                <w:szCs w:val="28"/>
              </w:rPr>
              <w:t xml:space="preserve">Streptococcus </w:t>
            </w:r>
            <w:proofErr w:type="spellStart"/>
            <w:r w:rsidRPr="0008250E">
              <w:rPr>
                <w:rFonts w:asciiTheme="majorBidi" w:hAnsiTheme="majorBidi" w:cstheme="majorBidi"/>
                <w:i/>
                <w:iCs/>
                <w:sz w:val="28"/>
                <w:szCs w:val="28"/>
              </w:rPr>
              <w:t>agalactiae</w:t>
            </w:r>
            <w:proofErr w:type="spellEnd"/>
          </w:p>
        </w:tc>
      </w:tr>
    </w:tbl>
    <w:p w:rsidR="005268E0" w:rsidRDefault="005268E0" w:rsidP="005268E0">
      <w:pPr>
        <w:autoSpaceDE w:val="0"/>
        <w:autoSpaceDN w:val="0"/>
        <w:bidi w:val="0"/>
        <w:adjustRightInd w:val="0"/>
        <w:spacing w:after="0"/>
        <w:jc w:val="center"/>
        <w:rPr>
          <w:rFonts w:asciiTheme="majorBidi" w:hAnsiTheme="majorBidi" w:cstheme="majorBidi"/>
          <w:b/>
          <w:bCs/>
          <w:sz w:val="36"/>
          <w:szCs w:val="36"/>
          <w:highlight w:val="yellow"/>
        </w:rPr>
      </w:pPr>
    </w:p>
    <w:p w:rsidR="005268E0" w:rsidRDefault="005268E0" w:rsidP="005268E0">
      <w:pPr>
        <w:autoSpaceDE w:val="0"/>
        <w:autoSpaceDN w:val="0"/>
        <w:bidi w:val="0"/>
        <w:adjustRightInd w:val="0"/>
        <w:spacing w:after="0"/>
        <w:jc w:val="center"/>
        <w:rPr>
          <w:rFonts w:ascii="Times New Roman" w:eastAsia="Times New Roman" w:hAnsi="Times New Roman" w:cs="Times New Roman"/>
          <w:b/>
          <w:bCs/>
          <w:sz w:val="36"/>
          <w:szCs w:val="36"/>
          <w:highlight w:val="yellow"/>
        </w:rPr>
      </w:pPr>
    </w:p>
    <w:p w:rsidR="005268E0" w:rsidRDefault="005268E0" w:rsidP="005268E0">
      <w:pPr>
        <w:autoSpaceDE w:val="0"/>
        <w:autoSpaceDN w:val="0"/>
        <w:bidi w:val="0"/>
        <w:adjustRightInd w:val="0"/>
        <w:spacing w:after="0"/>
        <w:jc w:val="center"/>
        <w:rPr>
          <w:rFonts w:ascii="Times New Roman" w:eastAsia="Times New Roman" w:hAnsi="Times New Roman" w:cs="Times New Roman"/>
          <w:b/>
          <w:bCs/>
          <w:sz w:val="36"/>
          <w:szCs w:val="36"/>
          <w:highlight w:val="yellow"/>
        </w:rPr>
      </w:pPr>
      <w:bookmarkStart w:id="0" w:name="_GoBack"/>
      <w:bookmarkEnd w:id="0"/>
    </w:p>
    <w:p w:rsidR="005641DC" w:rsidRDefault="005641DC">
      <w:pPr>
        <w:rPr>
          <w:lang w:bidi="ar-IQ"/>
        </w:rPr>
      </w:pPr>
    </w:p>
    <w:sectPr w:rsidR="005641DC" w:rsidSect="008B3D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B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569"/>
    <w:multiLevelType w:val="hybridMultilevel"/>
    <w:tmpl w:val="02306D36"/>
    <w:lvl w:ilvl="0" w:tplc="B2C4BC0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18A93D9D"/>
    <w:multiLevelType w:val="multilevel"/>
    <w:tmpl w:val="C3089E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1E72"/>
    <w:multiLevelType w:val="hybridMultilevel"/>
    <w:tmpl w:val="84182F1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198C4AB2"/>
    <w:multiLevelType w:val="multilevel"/>
    <w:tmpl w:val="CB447B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E72F2"/>
    <w:multiLevelType w:val="hybridMultilevel"/>
    <w:tmpl w:val="1548D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C2CC1"/>
    <w:multiLevelType w:val="hybridMultilevel"/>
    <w:tmpl w:val="E3002DF0"/>
    <w:lvl w:ilvl="0" w:tplc="5420AB0E">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E0"/>
    <w:rsid w:val="005268E0"/>
    <w:rsid w:val="005641DC"/>
    <w:rsid w:val="00637D32"/>
    <w:rsid w:val="008B3D86"/>
    <w:rsid w:val="009B40F5"/>
    <w:rsid w:val="009B6F8C"/>
    <w:rsid w:val="00AD6667"/>
    <w:rsid w:val="00B3068C"/>
    <w:rsid w:val="00CB01CA"/>
    <w:rsid w:val="00F12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E0"/>
    <w:pPr>
      <w:bidi/>
    </w:pPr>
    <w:rPr>
      <w:rFonts w:eastAsiaTheme="minorEastAsia"/>
    </w:rPr>
  </w:style>
  <w:style w:type="paragraph" w:styleId="Heading3">
    <w:name w:val="heading 3"/>
    <w:basedOn w:val="Normal"/>
    <w:link w:val="Heading3Char"/>
    <w:uiPriority w:val="9"/>
    <w:qFormat/>
    <w:rsid w:val="005268E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8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68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68E0"/>
    <w:pPr>
      <w:ind w:left="720"/>
      <w:contextualSpacing/>
    </w:pPr>
  </w:style>
  <w:style w:type="table" w:styleId="TableGrid">
    <w:name w:val="Table Grid"/>
    <w:basedOn w:val="TableNormal"/>
    <w:uiPriority w:val="59"/>
    <w:rsid w:val="005268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268E0"/>
    <w:rPr>
      <w:color w:val="0000FF"/>
      <w:u w:val="single"/>
    </w:rPr>
  </w:style>
  <w:style w:type="character" w:customStyle="1" w:styleId="hvr">
    <w:name w:val="hvr"/>
    <w:basedOn w:val="DefaultParagraphFont"/>
    <w:rsid w:val="005268E0"/>
  </w:style>
  <w:style w:type="paragraph" w:styleId="BalloonText">
    <w:name w:val="Balloon Text"/>
    <w:basedOn w:val="Normal"/>
    <w:link w:val="BalloonTextChar"/>
    <w:uiPriority w:val="99"/>
    <w:semiHidden/>
    <w:unhideWhenUsed/>
    <w:rsid w:val="0052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E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E0"/>
    <w:pPr>
      <w:bidi/>
    </w:pPr>
    <w:rPr>
      <w:rFonts w:eastAsiaTheme="minorEastAsia"/>
    </w:rPr>
  </w:style>
  <w:style w:type="paragraph" w:styleId="Heading3">
    <w:name w:val="heading 3"/>
    <w:basedOn w:val="Normal"/>
    <w:link w:val="Heading3Char"/>
    <w:uiPriority w:val="9"/>
    <w:qFormat/>
    <w:rsid w:val="005268E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8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68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68E0"/>
    <w:pPr>
      <w:ind w:left="720"/>
      <w:contextualSpacing/>
    </w:pPr>
  </w:style>
  <w:style w:type="table" w:styleId="TableGrid">
    <w:name w:val="Table Grid"/>
    <w:basedOn w:val="TableNormal"/>
    <w:uiPriority w:val="59"/>
    <w:rsid w:val="005268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268E0"/>
    <w:rPr>
      <w:color w:val="0000FF"/>
      <w:u w:val="single"/>
    </w:rPr>
  </w:style>
  <w:style w:type="character" w:customStyle="1" w:styleId="hvr">
    <w:name w:val="hvr"/>
    <w:basedOn w:val="DefaultParagraphFont"/>
    <w:rsid w:val="005268E0"/>
  </w:style>
  <w:style w:type="paragraph" w:styleId="BalloonText">
    <w:name w:val="Balloon Text"/>
    <w:basedOn w:val="Normal"/>
    <w:link w:val="BalloonTextChar"/>
    <w:uiPriority w:val="99"/>
    <w:semiHidden/>
    <w:unhideWhenUsed/>
    <w:rsid w:val="0052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E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neumonia" TargetMode="External"/><Relationship Id="rId13" Type="http://schemas.openxmlformats.org/officeDocument/2006/relationships/hyperlink" Target="https://en.wikipedia.org/wiki/Foreign_bodies" TargetMode="External"/><Relationship Id="rId18" Type="http://schemas.openxmlformats.org/officeDocument/2006/relationships/hyperlink" Target="https://medical-dictionary.thefreedictionary.com/abuse"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https://en.wikipedia.org/wiki/Infection" TargetMode="External"/><Relationship Id="rId12" Type="http://schemas.openxmlformats.org/officeDocument/2006/relationships/hyperlink" Target="https://en.wikipedia.org/wiki/Catheters" TargetMode="External"/><Relationship Id="rId17" Type="http://schemas.openxmlformats.org/officeDocument/2006/relationships/hyperlink" Target="https://en.wikipedia.org/wiki/Drug_abuse"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Intravenous" TargetMode="External"/><Relationship Id="rId20" Type="http://schemas.openxmlformats.org/officeDocument/2006/relationships/hyperlink" Target="https://medical-dictionary.thefreedictionary.com/pain" TargetMode="External"/><Relationship Id="rId1" Type="http://schemas.openxmlformats.org/officeDocument/2006/relationships/numbering" Target="numbering.xml"/><Relationship Id="rId6" Type="http://schemas.openxmlformats.org/officeDocument/2006/relationships/hyperlink" Target="http://scholar.google.com/scholar?q=blood+stream+infections&amp;hl=ar&amp;as_sdt=0&amp;as_vis=1&amp;oi=scholart&amp;sa=X&amp;ved=0ahUKEwio8Z3H2qHJAhVBpSwKHcrtAiIQgQMIGTAA" TargetMode="External"/><Relationship Id="rId11" Type="http://schemas.openxmlformats.org/officeDocument/2006/relationships/hyperlink" Target="https://en.wikipedia.org/wiki/Gastrointestinal_tract"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Veins"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en.wikipedia.org/wiki/Mucous_membranes" TargetMode="External"/><Relationship Id="rId19" Type="http://schemas.openxmlformats.org/officeDocument/2006/relationships/hyperlink" Target="https://medical-dictionary.thefreedictionary.com/chemotherapy" TargetMode="External"/><Relationship Id="rId4" Type="http://schemas.openxmlformats.org/officeDocument/2006/relationships/settings" Target="settings.xml"/><Relationship Id="rId9" Type="http://schemas.openxmlformats.org/officeDocument/2006/relationships/hyperlink" Target="https://en.wikipedia.org/wiki/Meningitis" TargetMode="External"/><Relationship Id="rId14" Type="http://schemas.openxmlformats.org/officeDocument/2006/relationships/hyperlink" Target="https://en.wikipedia.org/wiki/Arteries"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7</cp:revision>
  <dcterms:created xsi:type="dcterms:W3CDTF">2021-02-07T07:12:00Z</dcterms:created>
  <dcterms:modified xsi:type="dcterms:W3CDTF">2021-02-07T10:47:00Z</dcterms:modified>
</cp:coreProperties>
</file>