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27D" w:rsidRDefault="00F17401" w:rsidP="00167A10">
      <w:pPr>
        <w:bidi w:val="0"/>
        <w:jc w:val="both"/>
      </w:pPr>
      <w:proofErr w:type="spellStart"/>
      <w:r>
        <w:t>Cyto</w:t>
      </w:r>
      <w:proofErr w:type="spellEnd"/>
      <w:r>
        <w:t xml:space="preserve"> 5</w:t>
      </w:r>
    </w:p>
    <w:p w:rsidR="00167A10" w:rsidRDefault="00167A10" w:rsidP="00167A10">
      <w:pPr>
        <w:bidi w:val="0"/>
        <w:jc w:val="both"/>
      </w:pPr>
    </w:p>
    <w:p w:rsidR="00167A10" w:rsidRDefault="00167A10" w:rsidP="00167A10">
      <w:pPr>
        <w:autoSpaceDE w:val="0"/>
        <w:autoSpaceDN w:val="0"/>
        <w:bidi w:val="0"/>
        <w:adjustRightInd w:val="0"/>
        <w:spacing w:after="0" w:line="240" w:lineRule="auto"/>
        <w:rPr>
          <w:rFonts w:ascii="TimesNewRomanPS-BoldItalicMT-Id" w:hAnsi="TimesNewRomanPS-BoldItalicMT-Id" w:cs="TimesNewRomanPS-BoldItalicMT-Id"/>
          <w:b/>
          <w:bCs/>
          <w:i/>
          <w:iCs/>
          <w:sz w:val="24"/>
          <w:szCs w:val="24"/>
        </w:rPr>
      </w:pPr>
      <w:r>
        <w:rPr>
          <w:rFonts w:ascii="TimesNewRomanPS-BoldItalicMT-Id" w:hAnsi="TimesNewRomanPS-BoldItalicMT-Id" w:cs="TimesNewRomanPS-BoldItalicMT-Id"/>
          <w:b/>
          <w:bCs/>
          <w:i/>
          <w:iCs/>
          <w:sz w:val="24"/>
          <w:szCs w:val="24"/>
        </w:rPr>
        <w:t>4.2.4. Numerical sex chromosome aberrations</w:t>
      </w:r>
    </w:p>
    <w:p w:rsidR="00167A10" w:rsidRPr="00167A10" w:rsidRDefault="00167A10" w:rsidP="00167A10">
      <w:pPr>
        <w:autoSpaceDE w:val="0"/>
        <w:autoSpaceDN w:val="0"/>
        <w:bidi w:val="0"/>
        <w:adjustRightInd w:val="0"/>
        <w:spacing w:after="0" w:line="360" w:lineRule="auto"/>
        <w:jc w:val="both"/>
        <w:rPr>
          <w:rFonts w:asciiTheme="majorBidi" w:hAnsiTheme="majorBidi" w:cstheme="majorBidi"/>
          <w:b/>
          <w:bCs/>
          <w:i/>
          <w:iCs/>
          <w:sz w:val="24"/>
          <w:szCs w:val="24"/>
        </w:rPr>
      </w:pPr>
      <w:r w:rsidRPr="00167A10">
        <w:rPr>
          <w:rFonts w:asciiTheme="majorBidi" w:hAnsiTheme="majorBidi" w:cstheme="majorBidi"/>
          <w:b/>
          <w:bCs/>
          <w:i/>
          <w:iCs/>
          <w:sz w:val="24"/>
          <w:szCs w:val="24"/>
        </w:rPr>
        <w:t>4.2.4.1. Turner syndrome</w:t>
      </w:r>
    </w:p>
    <w:p w:rsidR="00167A10" w:rsidRPr="00167A10" w:rsidRDefault="00167A10" w:rsidP="00167A10">
      <w:pPr>
        <w:autoSpaceDE w:val="0"/>
        <w:autoSpaceDN w:val="0"/>
        <w:bidi w:val="0"/>
        <w:adjustRightInd w:val="0"/>
        <w:spacing w:after="0" w:line="360" w:lineRule="auto"/>
        <w:jc w:val="both"/>
        <w:rPr>
          <w:rFonts w:asciiTheme="majorBidi" w:hAnsiTheme="majorBidi" w:cstheme="majorBidi"/>
          <w:b/>
          <w:bCs/>
          <w:i/>
          <w:iCs/>
          <w:sz w:val="24"/>
          <w:szCs w:val="24"/>
        </w:rPr>
      </w:pPr>
      <w:r w:rsidRPr="00167A10">
        <w:rPr>
          <w:rFonts w:asciiTheme="majorBidi" w:eastAsia="TimesNewRomanPSMT-Identity-H" w:hAnsiTheme="majorBidi" w:cstheme="majorBidi"/>
          <w:b/>
          <w:bCs/>
          <w:sz w:val="24"/>
          <w:szCs w:val="24"/>
        </w:rPr>
        <w:t xml:space="preserve">The </w:t>
      </w:r>
      <w:r w:rsidRPr="00167A10">
        <w:rPr>
          <w:rFonts w:asciiTheme="majorBidi" w:hAnsiTheme="majorBidi" w:cstheme="majorBidi"/>
          <w:b/>
          <w:bCs/>
          <w:i/>
          <w:iCs/>
          <w:sz w:val="24"/>
          <w:szCs w:val="24"/>
        </w:rPr>
        <w:t xml:space="preserve">Turner syndrome </w:t>
      </w:r>
      <w:r w:rsidRPr="00167A10">
        <w:rPr>
          <w:rFonts w:asciiTheme="majorBidi" w:eastAsia="TimesNewRomanPSMT-Identity-H" w:hAnsiTheme="majorBidi" w:cstheme="majorBidi"/>
          <w:b/>
          <w:bCs/>
          <w:sz w:val="24"/>
          <w:szCs w:val="24"/>
        </w:rPr>
        <w:t xml:space="preserve">is characterized by </w:t>
      </w:r>
      <w:r w:rsidRPr="00167A10">
        <w:rPr>
          <w:rFonts w:asciiTheme="majorBidi" w:hAnsiTheme="majorBidi" w:cstheme="majorBidi"/>
          <w:b/>
          <w:bCs/>
          <w:i/>
          <w:iCs/>
          <w:sz w:val="24"/>
          <w:szCs w:val="24"/>
        </w:rPr>
        <w:t>45,X0 karyotype</w:t>
      </w:r>
      <w:r w:rsidRPr="00167A10">
        <w:rPr>
          <w:rFonts w:asciiTheme="majorBidi" w:eastAsia="TimesNewRomanPSMT-Identity-H" w:hAnsiTheme="majorBidi" w:cstheme="majorBidi"/>
          <w:b/>
          <w:bCs/>
          <w:sz w:val="24"/>
          <w:szCs w:val="24"/>
        </w:rPr>
        <w:t xml:space="preserve">. </w:t>
      </w:r>
      <w:r w:rsidRPr="00167A10">
        <w:rPr>
          <w:rFonts w:asciiTheme="majorBidi" w:hAnsiTheme="majorBidi" w:cstheme="majorBidi"/>
          <w:b/>
          <w:bCs/>
          <w:i/>
          <w:iCs/>
          <w:sz w:val="24"/>
          <w:szCs w:val="24"/>
        </w:rPr>
        <w:t>This is the only viable</w:t>
      </w:r>
    </w:p>
    <w:p w:rsidR="00A3351A" w:rsidRPr="00A3351A" w:rsidRDefault="00167A10" w:rsidP="00A3351A">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roofErr w:type="spellStart"/>
      <w:r w:rsidRPr="00167A10">
        <w:rPr>
          <w:rFonts w:asciiTheme="majorBidi" w:hAnsiTheme="majorBidi" w:cstheme="majorBidi"/>
          <w:b/>
          <w:bCs/>
          <w:i/>
          <w:iCs/>
          <w:sz w:val="24"/>
          <w:szCs w:val="24"/>
        </w:rPr>
        <w:t>monosomy</w:t>
      </w:r>
      <w:proofErr w:type="spellEnd"/>
      <w:r w:rsidRPr="00167A10">
        <w:rPr>
          <w:rFonts w:asciiTheme="majorBidi" w:hAnsiTheme="majorBidi" w:cstheme="majorBidi"/>
          <w:b/>
          <w:bCs/>
          <w:i/>
          <w:iCs/>
          <w:sz w:val="24"/>
          <w:szCs w:val="24"/>
        </w:rPr>
        <w:t xml:space="preserve">. </w:t>
      </w:r>
      <w:r w:rsidRPr="00167A10">
        <w:rPr>
          <w:rFonts w:asciiTheme="majorBidi" w:eastAsia="TimesNewRomanPSMT-Identity-H" w:hAnsiTheme="majorBidi" w:cstheme="majorBidi"/>
          <w:b/>
          <w:bCs/>
          <w:sz w:val="24"/>
          <w:szCs w:val="24"/>
        </w:rPr>
        <w:t xml:space="preserve">The explanation for this lies in the fact that while both homologues of the autosomes are necessary to the normal phenotype - so their </w:t>
      </w:r>
      <w:proofErr w:type="spellStart"/>
      <w:r w:rsidRPr="00167A10">
        <w:rPr>
          <w:rFonts w:asciiTheme="majorBidi" w:eastAsia="TimesNewRomanPSMT-Identity-H" w:hAnsiTheme="majorBidi" w:cstheme="majorBidi"/>
          <w:b/>
          <w:bCs/>
          <w:sz w:val="24"/>
          <w:szCs w:val="24"/>
        </w:rPr>
        <w:t>monosomy</w:t>
      </w:r>
      <w:proofErr w:type="spellEnd"/>
      <w:r w:rsidRPr="00167A10">
        <w:rPr>
          <w:rFonts w:asciiTheme="majorBidi" w:eastAsia="TimesNewRomanPSMT-Identity-H" w:hAnsiTheme="majorBidi" w:cstheme="majorBidi"/>
          <w:b/>
          <w:bCs/>
          <w:sz w:val="24"/>
          <w:szCs w:val="24"/>
        </w:rPr>
        <w:t xml:space="preserve"> is lethal </w:t>
      </w:r>
      <w:r w:rsidRPr="00167A10">
        <w:rPr>
          <w:rFonts w:asciiTheme="majorBidi" w:eastAsia="TimesNewRomanPSMT-Identity-H" w:hAnsiTheme="majorBidi" w:cstheme="majorBidi" w:hint="eastAsia"/>
          <w:b/>
          <w:bCs/>
          <w:sz w:val="24"/>
          <w:szCs w:val="24"/>
        </w:rPr>
        <w:t>–</w:t>
      </w:r>
      <w:r w:rsidRPr="00167A10">
        <w:rPr>
          <w:rFonts w:asciiTheme="majorBidi" w:eastAsia="TimesNewRomanPSMT-Identity-H" w:hAnsiTheme="majorBidi" w:cstheme="majorBidi"/>
          <w:b/>
          <w:bCs/>
          <w:sz w:val="24"/>
          <w:szCs w:val="24"/>
        </w:rPr>
        <w:t xml:space="preserve"> by contrast in females only one X chromosome is active (see the dose compensation in X inactivation), so a functional </w:t>
      </w:r>
      <w:proofErr w:type="spellStart"/>
      <w:r w:rsidRPr="00167A10">
        <w:rPr>
          <w:rFonts w:asciiTheme="majorBidi" w:eastAsia="TimesNewRomanPSMT-Identity-H" w:hAnsiTheme="majorBidi" w:cstheme="majorBidi"/>
          <w:b/>
          <w:bCs/>
          <w:sz w:val="24"/>
          <w:szCs w:val="24"/>
        </w:rPr>
        <w:t>monosomy</w:t>
      </w:r>
      <w:proofErr w:type="spellEnd"/>
      <w:r w:rsidRPr="00167A10">
        <w:rPr>
          <w:rFonts w:asciiTheme="majorBidi" w:eastAsia="TimesNewRomanPSMT-Identity-H" w:hAnsiTheme="majorBidi" w:cstheme="majorBidi"/>
          <w:b/>
          <w:bCs/>
          <w:sz w:val="24"/>
          <w:szCs w:val="24"/>
        </w:rPr>
        <w:t xml:space="preserve"> and Barr body negativity can be maintained. However, for the normal development of female sex characteristics both X chromosome is needed, as indicated by the symptoms of Turner syndrome. Although the frequency is 1:5000 in newborn female infants, the conception rate is much higher, but 99% of them spontaneously abort. This is in good agreement with the concepts of the viability of </w:t>
      </w:r>
      <w:proofErr w:type="spellStart"/>
      <w:r w:rsidRPr="00167A10">
        <w:rPr>
          <w:rFonts w:asciiTheme="majorBidi" w:eastAsia="TimesNewRomanPSMT-Identity-H" w:hAnsiTheme="majorBidi" w:cstheme="majorBidi"/>
          <w:b/>
          <w:bCs/>
          <w:sz w:val="24"/>
          <w:szCs w:val="24"/>
        </w:rPr>
        <w:t>monosomies</w:t>
      </w:r>
      <w:proofErr w:type="spellEnd"/>
      <w:r w:rsidRPr="00167A10">
        <w:rPr>
          <w:rFonts w:asciiTheme="majorBidi" w:eastAsia="TimesNewRomanPSMT-Identity-H" w:hAnsiTheme="majorBidi" w:cstheme="majorBidi"/>
          <w:b/>
          <w:bCs/>
          <w:sz w:val="24"/>
          <w:szCs w:val="24"/>
        </w:rPr>
        <w:t>. 80% of these cases are due to paternal meiotic non-disjunctions,</w:t>
      </w:r>
      <w:r w:rsidR="00A3351A" w:rsidRPr="00A3351A">
        <w:rPr>
          <w:rFonts w:asciiTheme="majorBidi" w:eastAsia="TimesNewRomanPSMT-Identity-H" w:hAnsiTheme="majorBidi" w:cstheme="majorBidi"/>
          <w:b/>
          <w:bCs/>
          <w:sz w:val="24"/>
          <w:szCs w:val="24"/>
        </w:rPr>
        <w:t xml:space="preserve"> therefore in these patients only one maternal X chromosome is present.</w:t>
      </w:r>
    </w:p>
    <w:p w:rsidR="00A3351A" w:rsidRPr="00A3351A" w:rsidRDefault="00A3351A" w:rsidP="00A3351A">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r w:rsidRPr="00A3351A">
        <w:rPr>
          <w:rFonts w:asciiTheme="majorBidi" w:eastAsia="TimesNewRomanPSMT-Identity-H" w:hAnsiTheme="majorBidi" w:cstheme="majorBidi"/>
          <w:b/>
          <w:bCs/>
          <w:sz w:val="24"/>
          <w:szCs w:val="24"/>
        </w:rPr>
        <w:t>While it is easy to understand the sexual development related characteristics of the</w:t>
      </w:r>
      <w:r>
        <w:rPr>
          <w:rFonts w:asciiTheme="majorBidi" w:eastAsia="TimesNewRomanPSMT-Identity-H" w:hAnsiTheme="majorBidi" w:cstheme="majorBidi"/>
          <w:b/>
          <w:bCs/>
          <w:sz w:val="24"/>
          <w:szCs w:val="24"/>
        </w:rPr>
        <w:t xml:space="preserve">   </w:t>
      </w:r>
      <w:r w:rsidRPr="00A3351A">
        <w:rPr>
          <w:rFonts w:asciiTheme="majorBidi" w:eastAsia="TimesNewRomanPSMT-Identity-H" w:hAnsiTheme="majorBidi" w:cstheme="majorBidi"/>
          <w:b/>
          <w:bCs/>
          <w:sz w:val="24"/>
          <w:szCs w:val="24"/>
        </w:rPr>
        <w:t>syndrome, the low height is still not fully explained. It is assumed that a gene coding a protein of the small ribosome subunit (</w:t>
      </w:r>
      <w:r w:rsidRPr="00A3351A">
        <w:rPr>
          <w:rFonts w:asciiTheme="majorBidi" w:eastAsia="TimesNewRomanPSMT-Identity-H" w:hAnsiTheme="majorBidi" w:cstheme="majorBidi"/>
          <w:b/>
          <w:bCs/>
          <w:i/>
          <w:iCs/>
          <w:sz w:val="24"/>
          <w:szCs w:val="24"/>
        </w:rPr>
        <w:t>RPS4X</w:t>
      </w:r>
      <w:r w:rsidRPr="00A3351A">
        <w:rPr>
          <w:rFonts w:asciiTheme="majorBidi" w:eastAsia="TimesNewRomanPSMT-Identity-H" w:hAnsiTheme="majorBidi" w:cstheme="majorBidi"/>
          <w:b/>
          <w:bCs/>
          <w:sz w:val="24"/>
          <w:szCs w:val="24"/>
        </w:rPr>
        <w:t>) may also play a role. Because this gene has a Y chromosomal counterpart (</w:t>
      </w:r>
      <w:r w:rsidRPr="00A3351A">
        <w:rPr>
          <w:rFonts w:asciiTheme="majorBidi" w:eastAsia="TimesNewRomanPSMT-Identity-H" w:hAnsiTheme="majorBidi" w:cstheme="majorBidi"/>
          <w:b/>
          <w:bCs/>
          <w:i/>
          <w:iCs/>
          <w:sz w:val="24"/>
          <w:szCs w:val="24"/>
        </w:rPr>
        <w:t>RPS4Y</w:t>
      </w:r>
      <w:r w:rsidRPr="00A3351A">
        <w:rPr>
          <w:rFonts w:asciiTheme="majorBidi" w:eastAsia="TimesNewRomanPSMT-Identity-H" w:hAnsiTheme="majorBidi" w:cstheme="majorBidi"/>
          <w:b/>
          <w:bCs/>
          <w:sz w:val="24"/>
          <w:szCs w:val="24"/>
        </w:rPr>
        <w:t xml:space="preserve">) as well, both in normal females and males double dose of this ribosomal protein is produced. In Turner </w:t>
      </w:r>
      <w:proofErr w:type="spellStart"/>
      <w:r w:rsidRPr="00A3351A">
        <w:rPr>
          <w:rFonts w:asciiTheme="majorBidi" w:eastAsia="TimesNewRomanPSMT-Identity-H" w:hAnsiTheme="majorBidi" w:cstheme="majorBidi"/>
          <w:b/>
          <w:bCs/>
          <w:sz w:val="24"/>
          <w:szCs w:val="24"/>
        </w:rPr>
        <w:t>syndromic</w:t>
      </w:r>
      <w:proofErr w:type="spellEnd"/>
      <w:r w:rsidRPr="00A3351A">
        <w:rPr>
          <w:rFonts w:asciiTheme="majorBidi" w:eastAsia="TimesNewRomanPSMT-Identity-H" w:hAnsiTheme="majorBidi" w:cstheme="majorBidi"/>
          <w:b/>
          <w:bCs/>
          <w:sz w:val="24"/>
          <w:szCs w:val="24"/>
        </w:rPr>
        <w:t xml:space="preserve"> individuals less than </w:t>
      </w:r>
      <w:proofErr w:type="spellStart"/>
      <w:r w:rsidRPr="00A3351A">
        <w:rPr>
          <w:rFonts w:asciiTheme="majorBidi" w:eastAsia="TimesNewRomanPSMT-Identity-H" w:hAnsiTheme="majorBidi" w:cstheme="majorBidi"/>
          <w:b/>
          <w:bCs/>
          <w:sz w:val="24"/>
          <w:szCs w:val="24"/>
        </w:rPr>
        <w:t>sufficientamount</w:t>
      </w:r>
      <w:proofErr w:type="spellEnd"/>
      <w:r w:rsidRPr="00A3351A">
        <w:rPr>
          <w:rFonts w:asciiTheme="majorBidi" w:eastAsia="TimesNewRomanPSMT-Identity-H" w:hAnsiTheme="majorBidi" w:cstheme="majorBidi"/>
          <w:b/>
          <w:bCs/>
          <w:sz w:val="24"/>
          <w:szCs w:val="24"/>
        </w:rPr>
        <w:t xml:space="preserve"> is produced, and if the ribosome number is less than normal it will largely influence the production of other proteins, and thus indirectly the body height, too.</w:t>
      </w:r>
    </w:p>
    <w:p w:rsidR="00A3351A" w:rsidRDefault="00A3351A" w:rsidP="00A3351A">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r w:rsidRPr="00A3351A">
        <w:rPr>
          <w:rFonts w:asciiTheme="majorBidi" w:eastAsia="TimesNewRomanPSMT-Identity-H" w:hAnsiTheme="majorBidi" w:cstheme="majorBidi"/>
          <w:b/>
          <w:bCs/>
          <w:sz w:val="24"/>
          <w:szCs w:val="24"/>
        </w:rPr>
        <w:t>Although Turner syndrome is often characterized by normal intelligence there is a difference in verbal skills, social integration between patients inherited their X chromosome from father or the mother. Maternal X carriers, according to surveys are weaker in these features than the patients inherited paternal X. The phenomenon is explained by the different methylation of the two types X chromosome and the genomic imprinting.</w:t>
      </w:r>
    </w:p>
    <w:p w:rsidR="003613B0" w:rsidRDefault="003613B0" w:rsidP="003613B0">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3613B0" w:rsidRDefault="004236D8" w:rsidP="003613B0">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1724025</wp:posOffset>
                </wp:positionH>
                <wp:positionV relativeFrom="paragraph">
                  <wp:posOffset>1906905</wp:posOffset>
                </wp:positionV>
                <wp:extent cx="371475" cy="200025"/>
                <wp:effectExtent l="0" t="0" r="28575" b="28575"/>
                <wp:wrapNone/>
                <wp:docPr id="9" name="شكل بيضاوي 9"/>
                <wp:cNvGraphicFramePr/>
                <a:graphic xmlns:a="http://schemas.openxmlformats.org/drawingml/2006/main">
                  <a:graphicData uri="http://schemas.microsoft.com/office/word/2010/wordprocessingShape">
                    <wps:wsp>
                      <wps:cNvSpPr/>
                      <wps:spPr>
                        <a:xfrm>
                          <a:off x="0" y="0"/>
                          <a:ext cx="371475" cy="2000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9" o:spid="_x0000_s1026" style="position:absolute;left:0;text-align:left;margin-left:135.75pt;margin-top:150.15pt;width:29.25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" fillcolor="black [3200]" strokecolor="black [1600]" strokeweight="1pt">
                <v:stroke joinstyle="miter"/>
              </v:oval>
            </w:pict>
          </mc:Fallback>
        </mc:AlternateContent>
      </w:r>
      <w:r w:rsidR="003613B0">
        <w:rPr>
          <w:noProof/>
        </w:rPr>
        <w:drawing>
          <wp:inline distT="0" distB="0" distL="0" distR="0" wp14:anchorId="1EAB9CCB" wp14:editId="36A2EB27">
            <wp:extent cx="4000500" cy="4000500"/>
            <wp:effectExtent l="0" t="0" r="0" b="0"/>
            <wp:docPr id="2" name="صورة 2" descr="Turner syndrome- also hypothyroidism, diabetes, hearing problems, and various autoimmune diseases. Child Nursing, Nursing Students, Nursing Tips, Nursing Notes, Bsn Nursing, Noonan Syndrome, Turner Syndrome, Nursing Mnemonics, Diabetes In 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urner syndrome- also hypothyroidism, diabetes, hearing problems, and various autoimmune diseases. Child Nursing, Nursing Students, Nursing Tips, Nursing Notes, Bsn Nursing, Noonan Syndrome, Turner Syndrome, Nursing Mnemonics, Diabetes In Childre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00500" cy="4000500"/>
                    </a:xfrm>
                    <a:prstGeom prst="rect">
                      <a:avLst/>
                    </a:prstGeom>
                    <a:noFill/>
                    <a:ln>
                      <a:noFill/>
                    </a:ln>
                  </pic:spPr>
                </pic:pic>
              </a:graphicData>
            </a:graphic>
          </wp:inline>
        </w:drawing>
      </w:r>
    </w:p>
    <w:p w:rsidR="003613B0" w:rsidRPr="00A3351A" w:rsidRDefault="003613B0" w:rsidP="003613B0">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A3351A" w:rsidRPr="00A3351A" w:rsidRDefault="00A3351A" w:rsidP="00A3351A">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A3351A" w:rsidRPr="00A3351A" w:rsidRDefault="00A3351A" w:rsidP="00A3351A">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A3351A" w:rsidRPr="00A3351A" w:rsidRDefault="003613B0" w:rsidP="00A3351A">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r>
        <w:rPr>
          <w:noProof/>
        </w:rPr>
        <w:drawing>
          <wp:inline distT="0" distB="0" distL="0" distR="0" wp14:anchorId="18AB1E29" wp14:editId="4AC70FEB">
            <wp:extent cx="2619375" cy="2466975"/>
            <wp:effectExtent l="0" t="0" r="9525" b="9525"/>
            <wp:docPr id="1" name="صورة 1" descr="نتيجة بحث الصور عن ‪Turner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Turner syndro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9375" cy="2466975"/>
                    </a:xfrm>
                    <a:prstGeom prst="rect">
                      <a:avLst/>
                    </a:prstGeom>
                    <a:noFill/>
                    <a:ln>
                      <a:noFill/>
                    </a:ln>
                  </pic:spPr>
                </pic:pic>
              </a:graphicData>
            </a:graphic>
          </wp:inline>
        </w:drawing>
      </w:r>
    </w:p>
    <w:p w:rsidR="00A3351A" w:rsidRPr="00A3351A" w:rsidRDefault="00A3351A" w:rsidP="00A3351A">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167A10" w:rsidRPr="00167A10" w:rsidRDefault="00167A10" w:rsidP="00167A10">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167A10" w:rsidRPr="00167A10" w:rsidRDefault="00167A10" w:rsidP="00167A10">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167A10" w:rsidRPr="00167A10" w:rsidRDefault="00167A10" w:rsidP="00167A10">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167A10" w:rsidRPr="00167A10" w:rsidRDefault="00167A10" w:rsidP="00167A10">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167A10" w:rsidRPr="00167A10" w:rsidRDefault="00167A10" w:rsidP="00167A10">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167A10" w:rsidRPr="00167A10" w:rsidRDefault="00167A10" w:rsidP="00167A10">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167A10" w:rsidRPr="00167A10" w:rsidRDefault="00167A10" w:rsidP="00167A10">
      <w:pPr>
        <w:autoSpaceDE w:val="0"/>
        <w:autoSpaceDN w:val="0"/>
        <w:bidi w:val="0"/>
        <w:adjustRightInd w:val="0"/>
        <w:spacing w:after="0" w:line="360" w:lineRule="auto"/>
        <w:jc w:val="both"/>
        <w:rPr>
          <w:rFonts w:asciiTheme="majorBidi" w:eastAsia="TimesNewRomanPSMT-Identity-H" w:hAnsiTheme="majorBidi" w:cstheme="majorBidi"/>
          <w:b/>
          <w:bCs/>
          <w:sz w:val="24"/>
          <w:szCs w:val="24"/>
        </w:rPr>
      </w:pPr>
    </w:p>
    <w:p w:rsidR="00167A10" w:rsidRPr="00A3351A" w:rsidRDefault="00167A10" w:rsidP="00A3351A">
      <w:pPr>
        <w:autoSpaceDE w:val="0"/>
        <w:autoSpaceDN w:val="0"/>
        <w:bidi w:val="0"/>
        <w:adjustRightInd w:val="0"/>
        <w:spacing w:after="0" w:line="360" w:lineRule="auto"/>
        <w:rPr>
          <w:rFonts w:ascii="Times New Roman" w:hAnsi="Times New Roman" w:cs="Times New Roman"/>
          <w:b/>
          <w:bCs/>
          <w:i/>
          <w:iCs/>
          <w:sz w:val="24"/>
          <w:szCs w:val="24"/>
        </w:rPr>
      </w:pPr>
      <w:r w:rsidRPr="00A3351A">
        <w:rPr>
          <w:rFonts w:ascii="Times New Roman" w:hAnsi="Times New Roman" w:cs="Times New Roman"/>
          <w:b/>
          <w:bCs/>
          <w:i/>
          <w:iCs/>
          <w:sz w:val="24"/>
          <w:szCs w:val="24"/>
        </w:rPr>
        <w:t>4.2.4.2.Klinefelter syndrome</w:t>
      </w:r>
    </w:p>
    <w:p w:rsidR="00A3351A" w:rsidRDefault="00167A10" w:rsidP="00A3351A">
      <w:pPr>
        <w:autoSpaceDE w:val="0"/>
        <w:autoSpaceDN w:val="0"/>
        <w:bidi w:val="0"/>
        <w:adjustRightInd w:val="0"/>
        <w:spacing w:after="0" w:line="360" w:lineRule="auto"/>
        <w:ind w:right="-625"/>
        <w:jc w:val="both"/>
        <w:rPr>
          <w:rFonts w:ascii="Times New Roman" w:eastAsia="TimesNewRomanPSMT-Identity-H" w:hAnsi="Times New Roman" w:cs="Times New Roman"/>
          <w:b/>
          <w:bCs/>
          <w:sz w:val="24"/>
          <w:szCs w:val="24"/>
        </w:rPr>
      </w:pPr>
      <w:proofErr w:type="spellStart"/>
      <w:r w:rsidRPr="00A3351A">
        <w:rPr>
          <w:rFonts w:ascii="Times New Roman" w:hAnsi="Times New Roman" w:cs="Times New Roman"/>
          <w:b/>
          <w:bCs/>
          <w:i/>
          <w:iCs/>
          <w:sz w:val="24"/>
          <w:szCs w:val="24"/>
        </w:rPr>
        <w:t>Klinefelter</w:t>
      </w:r>
      <w:proofErr w:type="spellEnd"/>
      <w:r w:rsidRPr="00A3351A">
        <w:rPr>
          <w:rFonts w:ascii="Times New Roman" w:hAnsi="Times New Roman" w:cs="Times New Roman"/>
          <w:b/>
          <w:bCs/>
          <w:i/>
          <w:iCs/>
          <w:sz w:val="24"/>
          <w:szCs w:val="24"/>
        </w:rPr>
        <w:t xml:space="preserve"> syndrome is </w:t>
      </w:r>
      <w:proofErr w:type="spellStart"/>
      <w:r w:rsidRPr="00A3351A">
        <w:rPr>
          <w:rFonts w:ascii="Times New Roman" w:hAnsi="Times New Roman" w:cs="Times New Roman"/>
          <w:b/>
          <w:bCs/>
          <w:i/>
          <w:iCs/>
          <w:sz w:val="24"/>
          <w:szCs w:val="24"/>
        </w:rPr>
        <w:t>characterised</w:t>
      </w:r>
      <w:proofErr w:type="spellEnd"/>
      <w:r w:rsidRPr="00A3351A">
        <w:rPr>
          <w:rFonts w:ascii="Times New Roman" w:hAnsi="Times New Roman" w:cs="Times New Roman"/>
          <w:b/>
          <w:bCs/>
          <w:i/>
          <w:iCs/>
          <w:sz w:val="24"/>
          <w:szCs w:val="24"/>
        </w:rPr>
        <w:t xml:space="preserve"> by 47,XXY karyotype and male phenotype. </w:t>
      </w:r>
      <w:r w:rsidRPr="00A3351A">
        <w:rPr>
          <w:rFonts w:ascii="Times New Roman" w:eastAsia="TimesNewRomanPSMT-Identity-H" w:hAnsi="Times New Roman" w:cs="Times New Roman"/>
          <w:b/>
          <w:bCs/>
          <w:sz w:val="24"/>
          <w:szCs w:val="24"/>
        </w:rPr>
        <w:t>The</w:t>
      </w:r>
      <w:r w:rsidR="00A3351A" w:rsidRPr="00A3351A">
        <w:rPr>
          <w:rFonts w:ascii="Times New Roman" w:eastAsia="TimesNewRomanPSMT-Identity-H" w:hAnsi="Times New Roman" w:cs="Times New Roman"/>
          <w:b/>
          <w:bCs/>
          <w:sz w:val="24"/>
          <w:szCs w:val="24"/>
        </w:rPr>
        <w:t xml:space="preserve"> frequency is 1:1000. Nearly it is derived with the same probability from maternal (56%) and paternal (44%) non-disjunction. 36% of the maternal non-disjunctions take place in the first meiotic division. Since there are two X chromosomes, thus they are Barr body positive. Their sterility can also be attributed to presence of 2 X chromosomes, since certain X chromosomal gene products are in a higher dose than in normal fertile males.</w:t>
      </w:r>
    </w:p>
    <w:p w:rsidR="00FB20F6" w:rsidRDefault="00FB20F6" w:rsidP="00FB20F6">
      <w:pPr>
        <w:autoSpaceDE w:val="0"/>
        <w:autoSpaceDN w:val="0"/>
        <w:bidi w:val="0"/>
        <w:adjustRightInd w:val="0"/>
        <w:spacing w:after="0" w:line="360" w:lineRule="auto"/>
        <w:ind w:right="-625"/>
        <w:jc w:val="both"/>
        <w:rPr>
          <w:rFonts w:ascii="Times New Roman" w:eastAsia="TimesNewRomanPSMT-Identity-H" w:hAnsi="Times New Roman" w:cs="Times New Roman"/>
          <w:b/>
          <w:bCs/>
          <w:sz w:val="24"/>
          <w:szCs w:val="24"/>
        </w:rPr>
      </w:pPr>
    </w:p>
    <w:p w:rsidR="00FB20F6" w:rsidRPr="00A3351A" w:rsidRDefault="00FB20F6" w:rsidP="00FB20F6">
      <w:pPr>
        <w:autoSpaceDE w:val="0"/>
        <w:autoSpaceDN w:val="0"/>
        <w:bidi w:val="0"/>
        <w:adjustRightInd w:val="0"/>
        <w:spacing w:after="0" w:line="360" w:lineRule="auto"/>
        <w:ind w:right="-625"/>
        <w:jc w:val="both"/>
        <w:rPr>
          <w:rFonts w:ascii="Times New Roman" w:eastAsia="TimesNewRomanPSMT-Identity-H" w:hAnsi="Times New Roman" w:cs="Times New Roman"/>
          <w:b/>
          <w:bCs/>
          <w:sz w:val="24"/>
          <w:szCs w:val="24"/>
        </w:rPr>
      </w:pPr>
      <w:r>
        <w:rPr>
          <w:noProof/>
        </w:rPr>
        <w:drawing>
          <wp:inline distT="0" distB="0" distL="0" distR="0" wp14:anchorId="56B1B080" wp14:editId="4107844E">
            <wp:extent cx="4895850" cy="3990975"/>
            <wp:effectExtent l="0" t="0" r="0" b="9525"/>
            <wp:docPr id="3" name="صورة 3" descr="نتيجة بحث الصور عن ‪Klinefelter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Klinefelter syndro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95850" cy="3990975"/>
                    </a:xfrm>
                    <a:prstGeom prst="rect">
                      <a:avLst/>
                    </a:prstGeom>
                    <a:noFill/>
                    <a:ln>
                      <a:noFill/>
                    </a:ln>
                  </pic:spPr>
                </pic:pic>
              </a:graphicData>
            </a:graphic>
          </wp:inline>
        </w:drawing>
      </w:r>
    </w:p>
    <w:p w:rsidR="00167A10" w:rsidRDefault="00167A10" w:rsidP="00A3351A">
      <w:pPr>
        <w:autoSpaceDE w:val="0"/>
        <w:autoSpaceDN w:val="0"/>
        <w:bidi w:val="0"/>
        <w:adjustRightInd w:val="0"/>
        <w:spacing w:after="0" w:line="360" w:lineRule="auto"/>
        <w:rPr>
          <w:rFonts w:ascii="Times New Roman" w:eastAsia="TimesNewRomanPSMT-Identity-H" w:hAnsi="Times New Roman" w:cs="Times New Roman"/>
          <w:b/>
          <w:bCs/>
          <w:sz w:val="24"/>
          <w:szCs w:val="24"/>
        </w:rPr>
      </w:pPr>
    </w:p>
    <w:p w:rsidR="00FB20F6" w:rsidRDefault="00FB20F6" w:rsidP="00FB20F6">
      <w:pPr>
        <w:autoSpaceDE w:val="0"/>
        <w:autoSpaceDN w:val="0"/>
        <w:bidi w:val="0"/>
        <w:adjustRightInd w:val="0"/>
        <w:spacing w:after="0" w:line="360" w:lineRule="auto"/>
        <w:rPr>
          <w:rFonts w:ascii="Times New Roman" w:eastAsia="TimesNewRomanPSMT-Identity-H" w:hAnsi="Times New Roman" w:cs="Times New Roman"/>
          <w:b/>
          <w:bCs/>
          <w:sz w:val="24"/>
          <w:szCs w:val="24"/>
        </w:rPr>
      </w:pPr>
    </w:p>
    <w:p w:rsidR="00FB20F6" w:rsidRDefault="003D6DC7" w:rsidP="00FB20F6">
      <w:pPr>
        <w:autoSpaceDE w:val="0"/>
        <w:autoSpaceDN w:val="0"/>
        <w:bidi w:val="0"/>
        <w:adjustRightInd w:val="0"/>
        <w:spacing w:after="0" w:line="360" w:lineRule="auto"/>
        <w:rPr>
          <w:rFonts w:ascii="Times New Roman" w:eastAsia="TimesNewRomanPSMT-Identity-H" w:hAnsi="Times New Roman" w:cs="Times New Roman"/>
          <w:b/>
          <w:bCs/>
          <w:sz w:val="24"/>
          <w:szCs w:val="24"/>
        </w:rPr>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1266825</wp:posOffset>
                </wp:positionH>
                <wp:positionV relativeFrom="paragraph">
                  <wp:posOffset>2324100</wp:posOffset>
                </wp:positionV>
                <wp:extent cx="371475" cy="200025"/>
                <wp:effectExtent l="0" t="0" r="28575" b="28575"/>
                <wp:wrapNone/>
                <wp:docPr id="8" name="شكل بيضاوي 8"/>
                <wp:cNvGraphicFramePr/>
                <a:graphic xmlns:a="http://schemas.openxmlformats.org/drawingml/2006/main">
                  <a:graphicData uri="http://schemas.microsoft.com/office/word/2010/wordprocessingShape">
                    <wps:wsp>
                      <wps:cNvSpPr/>
                      <wps:spPr>
                        <a:xfrm>
                          <a:off x="0" y="0"/>
                          <a:ext cx="371475" cy="20002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شكل بيضاوي 8" o:spid="_x0000_s1026" style="position:absolute;left:0;text-align:left;margin-left:99.75pt;margin-top:183pt;width:29.25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" fillcolor="black [3200]" strokecolor="black [1600]" strokeweight="1pt">
                <v:stroke joinstyle="miter"/>
              </v:oval>
            </w:pict>
          </mc:Fallback>
        </mc:AlternateContent>
      </w:r>
      <w:r w:rsidR="00FB20F6">
        <w:rPr>
          <w:noProof/>
        </w:rPr>
        <w:drawing>
          <wp:inline distT="0" distB="0" distL="0" distR="0" wp14:anchorId="46A4C433" wp14:editId="492C9690">
            <wp:extent cx="2857500" cy="4381500"/>
            <wp:effectExtent l="0" t="0" r="0" b="0"/>
            <wp:docPr id="4" name="صورة 4" descr="نتيجة بحث الصور عن ‪Klinefelter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نتيجة بحث الصور عن ‪Klinefelter syndrom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00" cy="4381500"/>
                    </a:xfrm>
                    <a:prstGeom prst="rect">
                      <a:avLst/>
                    </a:prstGeom>
                    <a:noFill/>
                    <a:ln>
                      <a:noFill/>
                    </a:ln>
                  </pic:spPr>
                </pic:pic>
              </a:graphicData>
            </a:graphic>
          </wp:inline>
        </w:drawing>
      </w:r>
    </w:p>
    <w:p w:rsidR="00FB20F6" w:rsidRDefault="00FB20F6" w:rsidP="00FB20F6">
      <w:pPr>
        <w:autoSpaceDE w:val="0"/>
        <w:autoSpaceDN w:val="0"/>
        <w:bidi w:val="0"/>
        <w:adjustRightInd w:val="0"/>
        <w:spacing w:after="0" w:line="360" w:lineRule="auto"/>
        <w:rPr>
          <w:rFonts w:ascii="Times New Roman" w:eastAsia="TimesNewRomanPSMT-Identity-H" w:hAnsi="Times New Roman" w:cs="Times New Roman"/>
          <w:b/>
          <w:bCs/>
          <w:sz w:val="24"/>
          <w:szCs w:val="24"/>
        </w:rPr>
      </w:pPr>
    </w:p>
    <w:p w:rsidR="00FB20F6" w:rsidRDefault="00FB20F6" w:rsidP="00FB20F6">
      <w:pPr>
        <w:autoSpaceDE w:val="0"/>
        <w:autoSpaceDN w:val="0"/>
        <w:bidi w:val="0"/>
        <w:adjustRightInd w:val="0"/>
        <w:spacing w:after="0" w:line="360" w:lineRule="auto"/>
        <w:rPr>
          <w:rFonts w:ascii="Times New Roman" w:eastAsia="TimesNewRomanPSMT-Identity-H" w:hAnsi="Times New Roman" w:cs="Times New Roman"/>
          <w:b/>
          <w:bCs/>
          <w:sz w:val="24"/>
          <w:szCs w:val="24"/>
        </w:rPr>
      </w:pPr>
    </w:p>
    <w:p w:rsidR="00FB20F6" w:rsidRPr="00A3351A" w:rsidRDefault="00FB20F6" w:rsidP="00FB20F6">
      <w:pPr>
        <w:autoSpaceDE w:val="0"/>
        <w:autoSpaceDN w:val="0"/>
        <w:bidi w:val="0"/>
        <w:adjustRightInd w:val="0"/>
        <w:spacing w:after="0" w:line="360" w:lineRule="auto"/>
        <w:rPr>
          <w:rFonts w:ascii="Times New Roman" w:eastAsia="TimesNewRomanPSMT-Identity-H" w:hAnsi="Times New Roman" w:cs="Times New Roman"/>
          <w:b/>
          <w:bCs/>
          <w:sz w:val="24"/>
          <w:szCs w:val="24"/>
        </w:rPr>
      </w:pPr>
    </w:p>
    <w:p w:rsidR="00167A10" w:rsidRPr="00A3351A" w:rsidRDefault="00167A10" w:rsidP="00A3351A">
      <w:pPr>
        <w:autoSpaceDE w:val="0"/>
        <w:autoSpaceDN w:val="0"/>
        <w:bidi w:val="0"/>
        <w:adjustRightInd w:val="0"/>
        <w:spacing w:after="0" w:line="360" w:lineRule="auto"/>
        <w:rPr>
          <w:rFonts w:ascii="Times New Roman" w:hAnsi="Times New Roman" w:cs="Times New Roman"/>
          <w:b/>
          <w:bCs/>
          <w:i/>
          <w:iCs/>
          <w:sz w:val="24"/>
          <w:szCs w:val="24"/>
        </w:rPr>
      </w:pPr>
      <w:r w:rsidRPr="00A3351A">
        <w:rPr>
          <w:rFonts w:ascii="Times New Roman" w:hAnsi="Times New Roman" w:cs="Times New Roman"/>
          <w:b/>
          <w:bCs/>
          <w:i/>
          <w:iCs/>
          <w:sz w:val="24"/>
          <w:szCs w:val="24"/>
        </w:rPr>
        <w:t>4.2.4.3. Triple X syndrome</w:t>
      </w:r>
    </w:p>
    <w:p w:rsidR="00AB2A57" w:rsidRDefault="00167A10" w:rsidP="00A3351A">
      <w:pPr>
        <w:autoSpaceDE w:val="0"/>
        <w:autoSpaceDN w:val="0"/>
        <w:bidi w:val="0"/>
        <w:adjustRightInd w:val="0"/>
        <w:spacing w:after="0" w:line="360" w:lineRule="auto"/>
        <w:jc w:val="both"/>
        <w:rPr>
          <w:rFonts w:ascii="Times New Roman" w:eastAsia="TimesNewRomanPSMT-Identity-H" w:hAnsi="Times New Roman" w:cs="Times New Roman"/>
          <w:b/>
          <w:bCs/>
          <w:i/>
          <w:iCs/>
          <w:sz w:val="24"/>
          <w:szCs w:val="24"/>
        </w:rPr>
      </w:pPr>
      <w:r w:rsidRPr="00A3351A">
        <w:rPr>
          <w:rFonts w:ascii="Times New Roman" w:eastAsia="TimesNewRomanPSMT-Identity-H" w:hAnsi="Times New Roman" w:cs="Times New Roman"/>
          <w:b/>
          <w:bCs/>
          <w:sz w:val="24"/>
          <w:szCs w:val="24"/>
        </w:rPr>
        <w:t>Feminine phenotype and 47, XXX karyotype are present. 89% is of maternal, 8% is of</w:t>
      </w:r>
      <w:r w:rsidR="00A3351A" w:rsidRPr="00A3351A">
        <w:rPr>
          <w:rFonts w:ascii="Times New Roman" w:eastAsia="TimesNewRomanPSMT-Identity-H" w:hAnsi="Times New Roman" w:cs="Times New Roman"/>
          <w:b/>
          <w:bCs/>
          <w:sz w:val="24"/>
          <w:szCs w:val="24"/>
        </w:rPr>
        <w:t xml:space="preserve"> paternal origin, and the remaining 3% is due to post-fertilization mitotic non- disjunction. Neonatal frequency is 1:1000. Two Barr bodies are typical.</w:t>
      </w:r>
    </w:p>
    <w:p w:rsidR="0016137A" w:rsidRDefault="0016137A" w:rsidP="0016137A">
      <w:pPr>
        <w:autoSpaceDE w:val="0"/>
        <w:autoSpaceDN w:val="0"/>
        <w:bidi w:val="0"/>
        <w:adjustRightInd w:val="0"/>
        <w:spacing w:after="0" w:line="360" w:lineRule="auto"/>
        <w:jc w:val="both"/>
        <w:rPr>
          <w:rFonts w:ascii="Times New Roman" w:eastAsia="TimesNewRomanPSMT-Identity-H" w:hAnsi="Times New Roman" w:cs="Times New Roman"/>
          <w:b/>
          <w:bCs/>
          <w:i/>
          <w:iCs/>
          <w:sz w:val="24"/>
          <w:szCs w:val="24"/>
        </w:rPr>
      </w:pPr>
    </w:p>
    <w:p w:rsidR="0016137A" w:rsidRDefault="0016137A" w:rsidP="0016137A">
      <w:pPr>
        <w:autoSpaceDE w:val="0"/>
        <w:autoSpaceDN w:val="0"/>
        <w:bidi w:val="0"/>
        <w:adjustRightInd w:val="0"/>
        <w:spacing w:after="0" w:line="360" w:lineRule="auto"/>
        <w:jc w:val="both"/>
        <w:rPr>
          <w:rFonts w:ascii="Times New Roman" w:eastAsia="TimesNewRomanPSMT-Identity-H" w:hAnsi="Times New Roman" w:cs="Times New Roman"/>
          <w:b/>
          <w:bCs/>
          <w:i/>
          <w:iCs/>
          <w:sz w:val="24"/>
          <w:szCs w:val="24"/>
        </w:rPr>
      </w:pPr>
      <w:r>
        <w:rPr>
          <w:noProof/>
        </w:rPr>
        <w:lastRenderedPageBreak/>
        <w:drawing>
          <wp:inline distT="0" distB="0" distL="0" distR="0" wp14:anchorId="0C20D1D3" wp14:editId="4C9975A1">
            <wp:extent cx="4591050" cy="3267075"/>
            <wp:effectExtent l="0" t="0" r="0" b="9525"/>
            <wp:docPr id="5" name="صورة 5" descr="نتيجة بحث الصور عن ‪. Triple X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 Triple X syndro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88534" cy="3265285"/>
                    </a:xfrm>
                    <a:prstGeom prst="rect">
                      <a:avLst/>
                    </a:prstGeom>
                    <a:noFill/>
                    <a:ln>
                      <a:noFill/>
                    </a:ln>
                  </pic:spPr>
                </pic:pic>
              </a:graphicData>
            </a:graphic>
          </wp:inline>
        </w:drawing>
      </w:r>
    </w:p>
    <w:p w:rsidR="00AB2A57" w:rsidRDefault="00AB2A57" w:rsidP="00AB2A57">
      <w:pPr>
        <w:autoSpaceDE w:val="0"/>
        <w:autoSpaceDN w:val="0"/>
        <w:bidi w:val="0"/>
        <w:adjustRightInd w:val="0"/>
        <w:spacing w:after="0" w:line="360" w:lineRule="auto"/>
        <w:jc w:val="both"/>
        <w:rPr>
          <w:rFonts w:ascii="Times New Roman" w:eastAsia="TimesNewRomanPSMT-Identity-H" w:hAnsi="Times New Roman" w:cs="Times New Roman"/>
          <w:b/>
          <w:bCs/>
          <w:i/>
          <w:iCs/>
          <w:sz w:val="24"/>
          <w:szCs w:val="24"/>
        </w:rPr>
      </w:pPr>
    </w:p>
    <w:p w:rsidR="00AB2A57" w:rsidRPr="00AB2A57" w:rsidRDefault="00A3351A" w:rsidP="00AB2A57">
      <w:pPr>
        <w:autoSpaceDE w:val="0"/>
        <w:autoSpaceDN w:val="0"/>
        <w:bidi w:val="0"/>
        <w:adjustRightInd w:val="0"/>
        <w:spacing w:after="0" w:line="360" w:lineRule="auto"/>
        <w:jc w:val="both"/>
        <w:rPr>
          <w:rFonts w:ascii="Times New Roman" w:eastAsia="TimesNewRomanPSMT-Identity-H" w:hAnsi="Times New Roman" w:cs="Times New Roman"/>
          <w:b/>
          <w:bCs/>
          <w:sz w:val="24"/>
          <w:szCs w:val="24"/>
        </w:rPr>
      </w:pPr>
      <w:r w:rsidRPr="00A3351A">
        <w:rPr>
          <w:rFonts w:ascii="Times New Roman" w:eastAsia="TimesNewRomanPSMT-Identity-H" w:hAnsi="Times New Roman" w:cs="Times New Roman"/>
          <w:b/>
          <w:bCs/>
          <w:i/>
          <w:iCs/>
          <w:sz w:val="24"/>
          <w:szCs w:val="24"/>
        </w:rPr>
        <w:t xml:space="preserve"> 4.2.4.4.Double-Y syndrome, "superman" or Jacobs syndrome</w:t>
      </w:r>
      <w:r w:rsidRPr="00A3351A">
        <w:rPr>
          <w:rFonts w:ascii="Times New Roman" w:hAnsi="Times New Roman" w:cs="Times New Roman"/>
          <w:b/>
          <w:bCs/>
          <w:sz w:val="24"/>
          <w:szCs w:val="24"/>
        </w:rPr>
        <w:t xml:space="preserve"> </w:t>
      </w:r>
      <w:r w:rsidRPr="00A3351A">
        <w:rPr>
          <w:rFonts w:ascii="Times New Roman" w:eastAsia="TimesNewRomanPSMT-Identity-H" w:hAnsi="Times New Roman" w:cs="Times New Roman"/>
          <w:b/>
          <w:bCs/>
          <w:sz w:val="24"/>
          <w:szCs w:val="24"/>
        </w:rPr>
        <w:t xml:space="preserve">In this case </w:t>
      </w:r>
      <w:r w:rsidRPr="00A3351A">
        <w:rPr>
          <w:rFonts w:ascii="Times New Roman" w:eastAsia="TimesNewRomanPSMT-Identity-H" w:hAnsi="Times New Roman" w:cs="Times New Roman"/>
          <w:b/>
          <w:bCs/>
          <w:i/>
          <w:iCs/>
          <w:sz w:val="24"/>
          <w:szCs w:val="24"/>
        </w:rPr>
        <w:t>normal, slightly taller than the average males have 47,XYY karyotype</w:t>
      </w:r>
      <w:r w:rsidRPr="00A3351A">
        <w:rPr>
          <w:rFonts w:ascii="Times New Roman" w:eastAsia="TimesNewRomanPSMT-Identity-H" w:hAnsi="Times New Roman" w:cs="Times New Roman"/>
          <w:b/>
          <w:bCs/>
          <w:sz w:val="24"/>
          <w:szCs w:val="24"/>
        </w:rPr>
        <w:t xml:space="preserve">. The birth rate is 1:1000. They derived only from paternal second meiotic non-disjunction. In contrast to all meiotic non-disjunctions, </w:t>
      </w:r>
      <w:r w:rsidRPr="00A3351A">
        <w:rPr>
          <w:rFonts w:ascii="Times New Roman" w:eastAsia="TimesNewRomanPSMT-Identity-H" w:hAnsi="Times New Roman" w:cs="Times New Roman"/>
          <w:b/>
          <w:bCs/>
          <w:i/>
          <w:iCs/>
          <w:sz w:val="24"/>
          <w:szCs w:val="24"/>
        </w:rPr>
        <w:t>the formation is not affected by age</w:t>
      </w:r>
      <w:r w:rsidRPr="00A3351A">
        <w:rPr>
          <w:rFonts w:ascii="Times New Roman" w:eastAsia="TimesNewRomanPSMT-Identity-H" w:hAnsi="Times New Roman" w:cs="Times New Roman"/>
          <w:b/>
          <w:bCs/>
          <w:sz w:val="24"/>
          <w:szCs w:val="24"/>
        </w:rPr>
        <w:t>, as paternal gametogenesis is continuous from puberty, there are no aged sperms.</w:t>
      </w:r>
      <w:r w:rsidRPr="00A3351A">
        <w:rPr>
          <w:rFonts w:ascii="Times New Roman" w:hAnsi="Times New Roman" w:cs="Times New Roman"/>
          <w:b/>
          <w:bCs/>
          <w:sz w:val="24"/>
          <w:szCs w:val="24"/>
        </w:rPr>
        <w:t xml:space="preserve"> </w:t>
      </w:r>
      <w:r w:rsidRPr="00A3351A">
        <w:rPr>
          <w:rFonts w:ascii="Times New Roman" w:eastAsia="TimesNewRomanPSMT-Identity-H" w:hAnsi="Times New Roman" w:cs="Times New Roman"/>
          <w:b/>
          <w:bCs/>
          <w:sz w:val="24"/>
          <w:szCs w:val="24"/>
        </w:rPr>
        <w:t xml:space="preserve">They are also featured by poorly tolerated frustration and stronger </w:t>
      </w:r>
      <w:proofErr w:type="spellStart"/>
      <w:r w:rsidRPr="00A3351A">
        <w:rPr>
          <w:rFonts w:ascii="Times New Roman" w:eastAsia="TimesNewRomanPSMT-Identity-H" w:hAnsi="Times New Roman" w:cs="Times New Roman"/>
          <w:b/>
          <w:bCs/>
          <w:sz w:val="24"/>
          <w:szCs w:val="24"/>
        </w:rPr>
        <w:t>aggressivity</w:t>
      </w:r>
      <w:proofErr w:type="spellEnd"/>
      <w:r w:rsidRPr="00A3351A">
        <w:rPr>
          <w:rFonts w:ascii="Times New Roman" w:eastAsia="TimesNewRomanPSMT-Identity-H" w:hAnsi="Times New Roman" w:cs="Times New Roman"/>
          <w:b/>
          <w:bCs/>
          <w:sz w:val="24"/>
          <w:szCs w:val="24"/>
        </w:rPr>
        <w:t>; perhaps that is why this chromosome abnormality is found in greater numbers amongst imprisoned</w:t>
      </w:r>
      <w:r w:rsidRPr="00A3351A">
        <w:rPr>
          <w:rFonts w:ascii="Times New Roman" w:hAnsi="Times New Roman" w:cs="Times New Roman"/>
          <w:b/>
          <w:bCs/>
          <w:sz w:val="24"/>
          <w:szCs w:val="24"/>
        </w:rPr>
        <w:t xml:space="preserve"> </w:t>
      </w:r>
      <w:r w:rsidRPr="00A3351A">
        <w:rPr>
          <w:rFonts w:ascii="Times New Roman" w:eastAsia="TimesNewRomanPSMT-Identity-H" w:hAnsi="Times New Roman" w:cs="Times New Roman"/>
          <w:b/>
          <w:bCs/>
          <w:sz w:val="24"/>
          <w:szCs w:val="24"/>
        </w:rPr>
        <w:t xml:space="preserve">men. The aggressiveness and the possible criminal tendency are strongly debated, and it would only be 100% decided if the entire male population would be karyotyped and comparative data about their </w:t>
      </w:r>
      <w:proofErr w:type="spellStart"/>
      <w:r w:rsidRPr="00A3351A">
        <w:rPr>
          <w:rFonts w:ascii="Times New Roman" w:eastAsia="TimesNewRomanPSMT-Identity-H" w:hAnsi="Times New Roman" w:cs="Times New Roman"/>
          <w:b/>
          <w:bCs/>
          <w:sz w:val="24"/>
          <w:szCs w:val="24"/>
        </w:rPr>
        <w:t>aggressivity</w:t>
      </w:r>
      <w:proofErr w:type="spellEnd"/>
      <w:r w:rsidRPr="00A3351A">
        <w:rPr>
          <w:rFonts w:ascii="Times New Roman" w:eastAsia="TimesNewRomanPSMT-Identity-H" w:hAnsi="Times New Roman" w:cs="Times New Roman"/>
          <w:b/>
          <w:bCs/>
          <w:sz w:val="24"/>
          <w:szCs w:val="24"/>
        </w:rPr>
        <w:t xml:space="preserve"> would have been available as well. Today many</w:t>
      </w:r>
      <w:r w:rsidR="00AB2A57">
        <w:rPr>
          <w:rFonts w:ascii="Times New Roman" w:eastAsia="TimesNewRomanPSMT-Identity-H" w:hAnsi="Times New Roman" w:cs="Times New Roman"/>
          <w:b/>
          <w:bCs/>
          <w:sz w:val="24"/>
          <w:szCs w:val="24"/>
        </w:rPr>
        <w:t xml:space="preserve"> </w:t>
      </w:r>
      <w:r w:rsidRPr="00A3351A">
        <w:rPr>
          <w:rFonts w:ascii="Times New Roman" w:eastAsia="TimesNewRomanPSMT-Identity-H" w:hAnsi="Times New Roman" w:cs="Times New Roman"/>
          <w:b/>
          <w:bCs/>
          <w:sz w:val="24"/>
          <w:szCs w:val="24"/>
        </w:rPr>
        <w:t>different aggressiveness associated genes and gene mutations are known, that is why the role</w:t>
      </w:r>
      <w:r w:rsidRPr="00A3351A">
        <w:rPr>
          <w:rFonts w:ascii="Times New Roman" w:hAnsi="Times New Roman" w:cs="Times New Roman"/>
          <w:b/>
          <w:bCs/>
          <w:sz w:val="24"/>
          <w:szCs w:val="24"/>
        </w:rPr>
        <w:t xml:space="preserve"> </w:t>
      </w:r>
      <w:r w:rsidRPr="00A3351A">
        <w:rPr>
          <w:rFonts w:ascii="Times New Roman" w:eastAsia="TimesNewRomanPSMT-Identity-H" w:hAnsi="Times New Roman" w:cs="Times New Roman"/>
          <w:b/>
          <w:bCs/>
          <w:sz w:val="24"/>
          <w:szCs w:val="24"/>
        </w:rPr>
        <w:t>of the Y chromosome in aggressiveness is questioned.</w:t>
      </w:r>
      <w:r w:rsidR="00AB2A57" w:rsidRPr="00AB2A57">
        <w:rPr>
          <w:rFonts w:ascii="Times New Roman" w:eastAsia="TimesNewRomanPSMT-Identity-H" w:hAnsi="Times New Roman" w:cs="Times New Roman"/>
          <w:b/>
          <w:bCs/>
          <w:sz w:val="24"/>
          <w:szCs w:val="24"/>
        </w:rPr>
        <w:t xml:space="preserve"> Knowing the characteristics of meiotic division we could ask that the two aneuploidies</w:t>
      </w:r>
    </w:p>
    <w:p w:rsidR="00AB2A57" w:rsidRPr="00AB2A57" w:rsidRDefault="00AB2A57" w:rsidP="00AB2A57">
      <w:pPr>
        <w:autoSpaceDE w:val="0"/>
        <w:autoSpaceDN w:val="0"/>
        <w:bidi w:val="0"/>
        <w:adjustRightInd w:val="0"/>
        <w:spacing w:after="0" w:line="360" w:lineRule="auto"/>
        <w:jc w:val="both"/>
        <w:rPr>
          <w:rFonts w:ascii="Times New Roman" w:eastAsia="TimesNewRomanPSMT-Identity-H" w:hAnsi="Times New Roman" w:cs="Times New Roman"/>
          <w:b/>
          <w:bCs/>
          <w:sz w:val="24"/>
          <w:szCs w:val="24"/>
        </w:rPr>
      </w:pPr>
      <w:r w:rsidRPr="00AB2A57">
        <w:rPr>
          <w:rFonts w:ascii="Times New Roman" w:eastAsia="TimesNewRomanPSMT-Identity-H" w:hAnsi="Times New Roman" w:cs="Times New Roman"/>
          <w:b/>
          <w:bCs/>
          <w:sz w:val="24"/>
          <w:szCs w:val="24"/>
        </w:rPr>
        <w:t>(47,XXX and 47,XYY) with normal fertility are characterized by greater prevalence of</w:t>
      </w:r>
    </w:p>
    <w:p w:rsidR="00AB2A57" w:rsidRPr="00AB2A57" w:rsidRDefault="00AB2A57" w:rsidP="00AB2A57">
      <w:pPr>
        <w:autoSpaceDE w:val="0"/>
        <w:autoSpaceDN w:val="0"/>
        <w:bidi w:val="0"/>
        <w:adjustRightInd w:val="0"/>
        <w:spacing w:after="0" w:line="360" w:lineRule="auto"/>
        <w:jc w:val="both"/>
        <w:rPr>
          <w:rFonts w:ascii="Times New Roman" w:eastAsia="TimesNewRomanPSMT-Identity-H" w:hAnsi="Times New Roman" w:cs="Times New Roman"/>
          <w:b/>
          <w:bCs/>
          <w:sz w:val="24"/>
          <w:szCs w:val="24"/>
        </w:rPr>
      </w:pPr>
      <w:r w:rsidRPr="00AB2A57">
        <w:rPr>
          <w:rFonts w:ascii="Times New Roman" w:eastAsia="TimesNewRomanPSMT-Identity-H" w:hAnsi="Times New Roman" w:cs="Times New Roman"/>
          <w:b/>
          <w:bCs/>
          <w:sz w:val="24"/>
          <w:szCs w:val="24"/>
        </w:rPr>
        <w:t>similar disorders among offspring or not. For example, in the case of double Y syndrome the following karyotypes offspring are expected in the offspring: 2 XXY, 2 XY, 1 XX and 1 XYY. In contrast, birth of only normal offspring was reported so far, however its exact</w:t>
      </w:r>
    </w:p>
    <w:p w:rsidR="00A3351A" w:rsidRDefault="00AB2A57" w:rsidP="00AB2A57">
      <w:pPr>
        <w:autoSpaceDE w:val="0"/>
        <w:autoSpaceDN w:val="0"/>
        <w:bidi w:val="0"/>
        <w:adjustRightInd w:val="0"/>
        <w:spacing w:after="0" w:line="360" w:lineRule="auto"/>
        <w:jc w:val="both"/>
        <w:rPr>
          <w:rFonts w:ascii="Times New Roman" w:eastAsia="TimesNewRomanPSMT-Identity-H" w:hAnsi="Times New Roman" w:cs="Times New Roman"/>
          <w:b/>
          <w:bCs/>
          <w:sz w:val="24"/>
          <w:szCs w:val="24"/>
        </w:rPr>
      </w:pPr>
      <w:r w:rsidRPr="00AB2A57">
        <w:rPr>
          <w:rFonts w:ascii="Times New Roman" w:eastAsia="TimesNewRomanPSMT-Identity-H" w:hAnsi="Times New Roman" w:cs="Times New Roman"/>
          <w:b/>
          <w:bCs/>
          <w:sz w:val="24"/>
          <w:szCs w:val="24"/>
        </w:rPr>
        <w:t>explanation is still not known.</w:t>
      </w:r>
    </w:p>
    <w:p w:rsidR="008D053E" w:rsidRDefault="008D053E" w:rsidP="008D053E">
      <w:pPr>
        <w:autoSpaceDE w:val="0"/>
        <w:autoSpaceDN w:val="0"/>
        <w:bidi w:val="0"/>
        <w:adjustRightInd w:val="0"/>
        <w:spacing w:after="0" w:line="360" w:lineRule="auto"/>
        <w:jc w:val="both"/>
        <w:rPr>
          <w:rFonts w:ascii="Times New Roman" w:eastAsia="TimesNewRomanPSMT-Identity-H" w:hAnsi="Times New Roman" w:cs="Times New Roman"/>
          <w:b/>
          <w:bCs/>
          <w:sz w:val="24"/>
          <w:szCs w:val="24"/>
        </w:rPr>
      </w:pPr>
    </w:p>
    <w:p w:rsidR="008D053E" w:rsidRPr="00A3351A" w:rsidRDefault="008D053E" w:rsidP="008D053E">
      <w:pPr>
        <w:autoSpaceDE w:val="0"/>
        <w:autoSpaceDN w:val="0"/>
        <w:bidi w:val="0"/>
        <w:adjustRightInd w:val="0"/>
        <w:spacing w:after="0" w:line="360" w:lineRule="auto"/>
        <w:jc w:val="both"/>
        <w:rPr>
          <w:rFonts w:ascii="Times New Roman" w:eastAsia="TimesNewRomanPSMT-Identity-H" w:hAnsi="Times New Roman" w:cs="Times New Roman"/>
          <w:b/>
          <w:bCs/>
          <w:sz w:val="24"/>
          <w:szCs w:val="24"/>
        </w:rPr>
      </w:pPr>
      <w:r>
        <w:rPr>
          <w:noProof/>
        </w:rPr>
        <w:lastRenderedPageBreak/>
        <w:drawing>
          <wp:inline distT="0" distB="0" distL="0" distR="0" wp14:anchorId="7F678885" wp14:editId="2E8D5FD8">
            <wp:extent cx="4762500" cy="3571875"/>
            <wp:effectExtent l="0" t="0" r="0" b="9525"/>
            <wp:docPr id="6" name="صورة 6" descr="نتيجة بحث الصور عن ‪Double-Y synd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Double-Y syndrom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62500" cy="3571875"/>
                    </a:xfrm>
                    <a:prstGeom prst="rect">
                      <a:avLst/>
                    </a:prstGeom>
                    <a:noFill/>
                    <a:ln>
                      <a:noFill/>
                    </a:ln>
                  </pic:spPr>
                </pic:pic>
              </a:graphicData>
            </a:graphic>
          </wp:inline>
        </w:drawing>
      </w:r>
    </w:p>
    <w:p w:rsidR="00AB2A57" w:rsidRPr="00AB2A57" w:rsidRDefault="00AB2A57" w:rsidP="00AB2A57">
      <w:pPr>
        <w:bidi w:val="0"/>
        <w:spacing w:line="360" w:lineRule="auto"/>
        <w:jc w:val="both"/>
        <w:rPr>
          <w:rFonts w:ascii="Times New Roman" w:hAnsi="Times New Roman" w:cs="Times New Roman"/>
          <w:b/>
          <w:bCs/>
          <w:sz w:val="24"/>
          <w:szCs w:val="24"/>
        </w:rPr>
      </w:pPr>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sz w:val="24"/>
          <w:szCs w:val="24"/>
        </w:rPr>
      </w:pPr>
      <w:bookmarkStart w:id="0" w:name="_GoBack"/>
      <w:bookmarkEnd w:id="0"/>
    </w:p>
    <w:p w:rsidR="00167A10" w:rsidRPr="00A3351A" w:rsidRDefault="00167A10" w:rsidP="00A3351A">
      <w:pPr>
        <w:bidi w:val="0"/>
        <w:spacing w:line="360" w:lineRule="auto"/>
        <w:jc w:val="both"/>
        <w:rPr>
          <w:rFonts w:ascii="Times New Roman" w:hAnsi="Times New Roman" w:cs="Times New Roman"/>
          <w:b/>
          <w:bCs/>
          <w:sz w:val="24"/>
          <w:szCs w:val="24"/>
        </w:rPr>
      </w:pPr>
      <w:r w:rsidRPr="00A3351A">
        <w:rPr>
          <w:rFonts w:ascii="Times New Roman" w:hAnsi="Times New Roman" w:cs="Times New Roman"/>
          <w:b/>
          <w:bCs/>
          <w:sz w:val="24"/>
          <w:szCs w:val="24"/>
        </w:rPr>
        <w:t xml:space="preserve">4.3. </w:t>
      </w:r>
      <w:proofErr w:type="spellStart"/>
      <w:r w:rsidRPr="00A3351A">
        <w:rPr>
          <w:rFonts w:ascii="Times New Roman" w:hAnsi="Times New Roman" w:cs="Times New Roman"/>
          <w:b/>
          <w:bCs/>
          <w:sz w:val="24"/>
          <w:szCs w:val="24"/>
        </w:rPr>
        <w:t>Uniparental</w:t>
      </w:r>
      <w:proofErr w:type="spellEnd"/>
      <w:r w:rsidRPr="00A3351A">
        <w:rPr>
          <w:rFonts w:ascii="Times New Roman" w:hAnsi="Times New Roman" w:cs="Times New Roman"/>
          <w:b/>
          <w:bCs/>
          <w:sz w:val="24"/>
          <w:szCs w:val="24"/>
        </w:rPr>
        <w:t xml:space="preserve"> </w:t>
      </w:r>
      <w:proofErr w:type="spellStart"/>
      <w:r w:rsidRPr="00A3351A">
        <w:rPr>
          <w:rFonts w:ascii="Times New Roman" w:hAnsi="Times New Roman" w:cs="Times New Roman"/>
          <w:b/>
          <w:bCs/>
          <w:sz w:val="24"/>
          <w:szCs w:val="24"/>
        </w:rPr>
        <w:t>disomy</w:t>
      </w:r>
      <w:proofErr w:type="spellEnd"/>
      <w:r w:rsidRPr="00A3351A">
        <w:rPr>
          <w:rFonts w:ascii="Times New Roman" w:hAnsi="Times New Roman" w:cs="Times New Roman"/>
          <w:b/>
          <w:bCs/>
          <w:sz w:val="24"/>
          <w:szCs w:val="24"/>
        </w:rPr>
        <w:t xml:space="preserve"> (UPD)</w:t>
      </w:r>
    </w:p>
    <w:p w:rsidR="00167A10" w:rsidRPr="00A3351A" w:rsidRDefault="00167A10" w:rsidP="00A3351A">
      <w:pPr>
        <w:bidi w:val="0"/>
        <w:spacing w:line="360" w:lineRule="auto"/>
        <w:jc w:val="both"/>
        <w:rPr>
          <w:rFonts w:ascii="Times New Roman" w:hAnsi="Times New Roman" w:cs="Times New Roman"/>
          <w:b/>
          <w:bCs/>
          <w:sz w:val="24"/>
          <w:szCs w:val="24"/>
        </w:rPr>
      </w:pPr>
      <w:r w:rsidRPr="00A3351A">
        <w:rPr>
          <w:rFonts w:ascii="Times New Roman" w:hAnsi="Times New Roman" w:cs="Times New Roman"/>
          <w:b/>
          <w:bCs/>
          <w:sz w:val="24"/>
          <w:szCs w:val="24"/>
        </w:rPr>
        <w:t>This abnormality which is not or hardly identifiable by cytogenetic methods were</w:t>
      </w:r>
    </w:p>
    <w:p w:rsidR="004C065F" w:rsidRPr="004C065F" w:rsidRDefault="00167A10" w:rsidP="004C065F">
      <w:pPr>
        <w:bidi w:val="0"/>
        <w:spacing w:line="360" w:lineRule="auto"/>
        <w:jc w:val="both"/>
        <w:rPr>
          <w:rFonts w:ascii="Times New Roman" w:hAnsi="Times New Roman" w:cs="Times New Roman"/>
          <w:b/>
          <w:bCs/>
          <w:sz w:val="24"/>
          <w:szCs w:val="24"/>
        </w:rPr>
      </w:pPr>
      <w:r w:rsidRPr="00A3351A">
        <w:rPr>
          <w:rFonts w:ascii="Times New Roman" w:hAnsi="Times New Roman" w:cs="Times New Roman"/>
          <w:b/>
          <w:bCs/>
          <w:sz w:val="24"/>
          <w:szCs w:val="24"/>
        </w:rPr>
        <w:t xml:space="preserve">recognized - due to molecular biological techniques - in the past decades. The UPD </w:t>
      </w:r>
      <w:r w:rsidRPr="004C065F">
        <w:rPr>
          <w:rFonts w:ascii="Times New Roman" w:hAnsi="Times New Roman" w:cs="Times New Roman"/>
          <w:b/>
          <w:bCs/>
          <w:sz w:val="24"/>
          <w:szCs w:val="24"/>
        </w:rPr>
        <w:t>means</w:t>
      </w:r>
      <w:r w:rsidR="004C065F" w:rsidRPr="004C065F">
        <w:rPr>
          <w:rFonts w:ascii="Times New Roman" w:hAnsi="Times New Roman" w:cs="Times New Roman"/>
          <w:b/>
          <w:bCs/>
          <w:sz w:val="24"/>
          <w:szCs w:val="24"/>
        </w:rPr>
        <w:t xml:space="preserve"> that the person concerned has a normal chromosome number, but the homologues of a certain chromosome – in contrast to normal - are from the same parent, either from the father or from the mother.</w:t>
      </w:r>
    </w:p>
    <w:p w:rsidR="004C065F" w:rsidRPr="004C065F" w:rsidRDefault="004C065F" w:rsidP="004C065F">
      <w:pPr>
        <w:bidi w:val="0"/>
        <w:spacing w:line="360" w:lineRule="auto"/>
        <w:jc w:val="both"/>
        <w:rPr>
          <w:rFonts w:ascii="Times New Roman" w:hAnsi="Times New Roman" w:cs="Times New Roman"/>
          <w:b/>
          <w:bCs/>
          <w:sz w:val="24"/>
          <w:szCs w:val="24"/>
        </w:rPr>
      </w:pPr>
      <w:r w:rsidRPr="004C065F">
        <w:rPr>
          <w:rFonts w:ascii="Times New Roman" w:hAnsi="Times New Roman" w:cs="Times New Roman"/>
          <w:b/>
          <w:bCs/>
          <w:sz w:val="24"/>
          <w:szCs w:val="24"/>
        </w:rPr>
        <w:t xml:space="preserve">As for the formation two consecutive numerical aberrations are in the background: a meiotic non-disjunction and an </w:t>
      </w:r>
      <w:r w:rsidRPr="004C065F">
        <w:rPr>
          <w:rFonts w:ascii="Times New Roman" w:hAnsi="Times New Roman" w:cs="Times New Roman"/>
          <w:b/>
          <w:bCs/>
          <w:i/>
          <w:iCs/>
          <w:sz w:val="24"/>
          <w:szCs w:val="24"/>
        </w:rPr>
        <w:t xml:space="preserve">anaphase lag </w:t>
      </w:r>
      <w:r w:rsidRPr="004C065F">
        <w:rPr>
          <w:rFonts w:ascii="Times New Roman" w:hAnsi="Times New Roman" w:cs="Times New Roman"/>
          <w:b/>
          <w:bCs/>
          <w:sz w:val="24"/>
          <w:szCs w:val="24"/>
        </w:rPr>
        <w:t xml:space="preserve">occurring during the early cleavage divisions. So in fact a </w:t>
      </w:r>
      <w:proofErr w:type="spellStart"/>
      <w:r w:rsidRPr="004C065F">
        <w:rPr>
          <w:rFonts w:ascii="Times New Roman" w:hAnsi="Times New Roman" w:cs="Times New Roman"/>
          <w:b/>
          <w:bCs/>
          <w:sz w:val="24"/>
          <w:szCs w:val="24"/>
        </w:rPr>
        <w:t>trisomic</w:t>
      </w:r>
      <w:proofErr w:type="spellEnd"/>
      <w:r w:rsidRPr="004C065F">
        <w:rPr>
          <w:rFonts w:ascii="Times New Roman" w:hAnsi="Times New Roman" w:cs="Times New Roman"/>
          <w:b/>
          <w:bCs/>
          <w:sz w:val="24"/>
          <w:szCs w:val="24"/>
        </w:rPr>
        <w:t xml:space="preserve"> zygote is formed first, and subsequently the 3 homologue is lost. Depending on whether first or second meiotic non-disjunction occurred,</w:t>
      </w:r>
      <w:r w:rsidRPr="004C065F">
        <w:rPr>
          <w:rFonts w:ascii="Times New Roman" w:hAnsi="Times New Roman" w:cs="Times New Roman"/>
          <w:b/>
          <w:bCs/>
          <w:i/>
          <w:iCs/>
          <w:sz w:val="24"/>
          <w:szCs w:val="24"/>
        </w:rPr>
        <w:t xml:space="preserve"> </w:t>
      </w:r>
      <w:proofErr w:type="spellStart"/>
      <w:r w:rsidRPr="004C065F">
        <w:rPr>
          <w:rFonts w:ascii="Times New Roman" w:hAnsi="Times New Roman" w:cs="Times New Roman"/>
          <w:b/>
          <w:bCs/>
          <w:i/>
          <w:iCs/>
          <w:sz w:val="24"/>
          <w:szCs w:val="24"/>
        </w:rPr>
        <w:t>uniparental</w:t>
      </w:r>
      <w:proofErr w:type="spellEnd"/>
      <w:r w:rsidRPr="004C065F">
        <w:rPr>
          <w:rFonts w:ascii="Times New Roman" w:hAnsi="Times New Roman" w:cs="Times New Roman"/>
          <w:b/>
          <w:bCs/>
          <w:i/>
          <w:iCs/>
          <w:sz w:val="24"/>
          <w:szCs w:val="24"/>
        </w:rPr>
        <w:t xml:space="preserve"> </w:t>
      </w:r>
      <w:proofErr w:type="spellStart"/>
      <w:r w:rsidRPr="004C065F">
        <w:rPr>
          <w:rFonts w:ascii="Times New Roman" w:hAnsi="Times New Roman" w:cs="Times New Roman"/>
          <w:b/>
          <w:bCs/>
          <w:i/>
          <w:iCs/>
          <w:sz w:val="24"/>
          <w:szCs w:val="24"/>
        </w:rPr>
        <w:t>heterodisomy</w:t>
      </w:r>
      <w:proofErr w:type="spellEnd"/>
      <w:r w:rsidRPr="004C065F">
        <w:rPr>
          <w:rFonts w:ascii="Times New Roman" w:hAnsi="Times New Roman" w:cs="Times New Roman"/>
          <w:b/>
          <w:bCs/>
          <w:i/>
          <w:iCs/>
          <w:sz w:val="24"/>
          <w:szCs w:val="24"/>
        </w:rPr>
        <w:t xml:space="preserve"> or </w:t>
      </w:r>
      <w:proofErr w:type="spellStart"/>
      <w:r w:rsidRPr="004C065F">
        <w:rPr>
          <w:rFonts w:ascii="Times New Roman" w:hAnsi="Times New Roman" w:cs="Times New Roman"/>
          <w:b/>
          <w:bCs/>
          <w:i/>
          <w:iCs/>
          <w:sz w:val="24"/>
          <w:szCs w:val="24"/>
        </w:rPr>
        <w:t>uniparental</w:t>
      </w:r>
      <w:proofErr w:type="spellEnd"/>
      <w:r w:rsidRPr="004C065F">
        <w:rPr>
          <w:rFonts w:ascii="Times New Roman" w:hAnsi="Times New Roman" w:cs="Times New Roman"/>
          <w:b/>
          <w:bCs/>
          <w:i/>
          <w:iCs/>
          <w:sz w:val="24"/>
          <w:szCs w:val="24"/>
        </w:rPr>
        <w:t xml:space="preserve"> </w:t>
      </w:r>
      <w:proofErr w:type="spellStart"/>
      <w:r w:rsidRPr="004C065F">
        <w:rPr>
          <w:rFonts w:ascii="Times New Roman" w:hAnsi="Times New Roman" w:cs="Times New Roman"/>
          <w:b/>
          <w:bCs/>
          <w:i/>
          <w:iCs/>
          <w:sz w:val="24"/>
          <w:szCs w:val="24"/>
        </w:rPr>
        <w:t>isodisomy</w:t>
      </w:r>
      <w:proofErr w:type="spellEnd"/>
      <w:r w:rsidRPr="004C065F">
        <w:rPr>
          <w:rFonts w:ascii="Times New Roman" w:hAnsi="Times New Roman" w:cs="Times New Roman"/>
          <w:b/>
          <w:bCs/>
          <w:i/>
          <w:iCs/>
          <w:sz w:val="24"/>
          <w:szCs w:val="24"/>
        </w:rPr>
        <w:t xml:space="preserve"> </w:t>
      </w:r>
      <w:r w:rsidRPr="004C065F">
        <w:rPr>
          <w:rFonts w:ascii="Times New Roman" w:hAnsi="Times New Roman" w:cs="Times New Roman"/>
          <w:b/>
          <w:bCs/>
          <w:sz w:val="24"/>
          <w:szCs w:val="24"/>
        </w:rPr>
        <w:t>is present. The first case is when the</w:t>
      </w:r>
    </w:p>
    <w:p w:rsidR="004C065F" w:rsidRPr="004C065F" w:rsidRDefault="004C065F" w:rsidP="004C065F">
      <w:pPr>
        <w:bidi w:val="0"/>
        <w:spacing w:line="360" w:lineRule="auto"/>
        <w:jc w:val="both"/>
        <w:rPr>
          <w:rFonts w:ascii="Times New Roman" w:hAnsi="Times New Roman" w:cs="Times New Roman"/>
          <w:b/>
          <w:bCs/>
          <w:sz w:val="24"/>
          <w:szCs w:val="24"/>
        </w:rPr>
      </w:pPr>
      <w:r w:rsidRPr="004C065F">
        <w:rPr>
          <w:rFonts w:ascii="Times New Roman" w:hAnsi="Times New Roman" w:cs="Times New Roman"/>
          <w:b/>
          <w:bCs/>
          <w:sz w:val="24"/>
          <w:szCs w:val="24"/>
        </w:rPr>
        <w:t xml:space="preserve">child inherits two different homologues from the parent (one </w:t>
      </w:r>
      <w:proofErr w:type="spellStart"/>
      <w:r w:rsidRPr="004C065F">
        <w:rPr>
          <w:rFonts w:ascii="Times New Roman" w:hAnsi="Times New Roman" w:cs="Times New Roman"/>
          <w:b/>
          <w:bCs/>
          <w:sz w:val="24"/>
          <w:szCs w:val="24"/>
        </w:rPr>
        <w:t>grandmaternal</w:t>
      </w:r>
      <w:proofErr w:type="spellEnd"/>
      <w:r w:rsidRPr="004C065F">
        <w:rPr>
          <w:rFonts w:ascii="Times New Roman" w:hAnsi="Times New Roman" w:cs="Times New Roman"/>
          <w:b/>
          <w:bCs/>
          <w:sz w:val="24"/>
          <w:szCs w:val="24"/>
        </w:rPr>
        <w:t xml:space="preserve"> and one</w:t>
      </w:r>
    </w:p>
    <w:p w:rsidR="004C065F" w:rsidRPr="004C065F" w:rsidRDefault="004C065F" w:rsidP="004C065F">
      <w:pPr>
        <w:bidi w:val="0"/>
        <w:spacing w:line="360" w:lineRule="auto"/>
        <w:jc w:val="both"/>
        <w:rPr>
          <w:rFonts w:ascii="Times New Roman" w:hAnsi="Times New Roman" w:cs="Times New Roman"/>
          <w:b/>
          <w:bCs/>
          <w:sz w:val="24"/>
          <w:szCs w:val="24"/>
        </w:rPr>
      </w:pPr>
      <w:proofErr w:type="spellStart"/>
      <w:r w:rsidRPr="004C065F">
        <w:rPr>
          <w:rFonts w:ascii="Times New Roman" w:hAnsi="Times New Roman" w:cs="Times New Roman"/>
          <w:b/>
          <w:bCs/>
          <w:sz w:val="24"/>
          <w:szCs w:val="24"/>
        </w:rPr>
        <w:t>grandpaternal</w:t>
      </w:r>
      <w:proofErr w:type="spellEnd"/>
      <w:r w:rsidRPr="004C065F">
        <w:rPr>
          <w:rFonts w:ascii="Times New Roman" w:hAnsi="Times New Roman" w:cs="Times New Roman"/>
          <w:b/>
          <w:bCs/>
          <w:sz w:val="24"/>
          <w:szCs w:val="24"/>
        </w:rPr>
        <w:t xml:space="preserve">), that is non-disjunction occurred in the first meiosis. The latter is when the two </w:t>
      </w:r>
      <w:r w:rsidRPr="00A3351A">
        <w:rPr>
          <w:rFonts w:ascii="Times New Roman" w:hAnsi="Times New Roman" w:cs="Times New Roman"/>
          <w:b/>
          <w:bCs/>
          <w:sz w:val="24"/>
          <w:szCs w:val="24"/>
        </w:rPr>
        <w:t xml:space="preserve">homologues inherited are the same (either both are </w:t>
      </w:r>
      <w:proofErr w:type="spellStart"/>
      <w:r w:rsidRPr="00A3351A">
        <w:rPr>
          <w:rFonts w:ascii="Times New Roman" w:hAnsi="Times New Roman" w:cs="Times New Roman"/>
          <w:b/>
          <w:bCs/>
          <w:sz w:val="24"/>
          <w:szCs w:val="24"/>
        </w:rPr>
        <w:t>grandmaternal</w:t>
      </w:r>
      <w:proofErr w:type="spellEnd"/>
      <w:r w:rsidRPr="00A3351A">
        <w:rPr>
          <w:rFonts w:ascii="Times New Roman" w:hAnsi="Times New Roman" w:cs="Times New Roman"/>
          <w:b/>
          <w:bCs/>
          <w:sz w:val="24"/>
          <w:szCs w:val="24"/>
        </w:rPr>
        <w:t xml:space="preserve"> or </w:t>
      </w:r>
      <w:proofErr w:type="spellStart"/>
      <w:r w:rsidRPr="00A3351A">
        <w:rPr>
          <w:rFonts w:ascii="Times New Roman" w:hAnsi="Times New Roman" w:cs="Times New Roman"/>
          <w:b/>
          <w:bCs/>
          <w:sz w:val="24"/>
          <w:szCs w:val="24"/>
        </w:rPr>
        <w:t>grandpaternal</w:t>
      </w:r>
      <w:proofErr w:type="spellEnd"/>
      <w:r w:rsidRPr="00A3351A">
        <w:rPr>
          <w:rFonts w:ascii="Times New Roman" w:hAnsi="Times New Roman" w:cs="Times New Roman"/>
          <w:b/>
          <w:bCs/>
          <w:sz w:val="24"/>
          <w:szCs w:val="24"/>
        </w:rPr>
        <w:t>)</w:t>
      </w:r>
      <w:r w:rsidRPr="004C065F">
        <w:rPr>
          <w:rFonts w:ascii="Times New Roman" w:eastAsia="TimesNewRomanPSMT-Identity-H" w:hAnsi="Times New Roman" w:cs="Times New Roman"/>
          <w:b/>
          <w:bCs/>
          <w:sz w:val="24"/>
          <w:szCs w:val="24"/>
        </w:rPr>
        <w:t xml:space="preserve"> </w:t>
      </w:r>
      <w:r w:rsidRPr="004C065F">
        <w:rPr>
          <w:rFonts w:ascii="Times New Roman" w:hAnsi="Times New Roman" w:cs="Times New Roman"/>
          <w:b/>
          <w:bCs/>
          <w:sz w:val="24"/>
          <w:szCs w:val="24"/>
        </w:rPr>
        <w:t>suggesting a second meiotic non-disjunction.</w:t>
      </w:r>
    </w:p>
    <w:p w:rsidR="004C065F" w:rsidRPr="004C065F" w:rsidRDefault="004C065F" w:rsidP="004C065F">
      <w:pPr>
        <w:bidi w:val="0"/>
        <w:spacing w:line="360" w:lineRule="auto"/>
        <w:jc w:val="both"/>
        <w:rPr>
          <w:rFonts w:ascii="Times New Roman" w:hAnsi="Times New Roman" w:cs="Times New Roman"/>
          <w:b/>
          <w:bCs/>
          <w:i/>
          <w:iCs/>
          <w:sz w:val="24"/>
          <w:szCs w:val="24"/>
        </w:rPr>
      </w:pPr>
    </w:p>
    <w:p w:rsidR="004C065F" w:rsidRPr="004C065F" w:rsidRDefault="00167A10" w:rsidP="004C065F">
      <w:pPr>
        <w:autoSpaceDE w:val="0"/>
        <w:autoSpaceDN w:val="0"/>
        <w:bidi w:val="0"/>
        <w:adjustRightInd w:val="0"/>
        <w:spacing w:after="0" w:line="360" w:lineRule="auto"/>
        <w:rPr>
          <w:rFonts w:ascii="Times New Roman" w:eastAsia="TimesNewRomanPSMT-Identity-H" w:hAnsi="Times New Roman" w:cs="Times New Roman"/>
          <w:b/>
          <w:bCs/>
          <w:sz w:val="24"/>
          <w:szCs w:val="24"/>
        </w:rPr>
      </w:pPr>
      <w:r w:rsidRPr="00A3351A">
        <w:rPr>
          <w:rFonts w:ascii="Times New Roman" w:eastAsia="TimesNewRomanPSMT-Identity-H" w:hAnsi="Times New Roman" w:cs="Times New Roman"/>
          <w:b/>
          <w:bCs/>
          <w:sz w:val="24"/>
          <w:szCs w:val="24"/>
        </w:rPr>
        <w:t>In UPD depending on the parental origin of the homologues, and due to genomic imprinting,</w:t>
      </w:r>
      <w:r w:rsidR="004C065F" w:rsidRPr="004C065F">
        <w:rPr>
          <w:rFonts w:ascii="Times New Roman" w:eastAsia="TimesNewRomanPSMT-Identity-H" w:hAnsi="Times New Roman" w:cs="Times New Roman"/>
          <w:b/>
          <w:bCs/>
          <w:sz w:val="24"/>
          <w:szCs w:val="24"/>
        </w:rPr>
        <w:t xml:space="preserve"> different symptoms may be seen. The different symptoms in some of the </w:t>
      </w:r>
      <w:proofErr w:type="spellStart"/>
      <w:r w:rsidR="004C065F" w:rsidRPr="004C065F">
        <w:rPr>
          <w:rFonts w:ascii="Times New Roman" w:eastAsia="TimesNewRomanPSMT-Identity-H" w:hAnsi="Times New Roman" w:cs="Times New Roman"/>
          <w:b/>
          <w:bCs/>
          <w:sz w:val="24"/>
          <w:szCs w:val="24"/>
        </w:rPr>
        <w:t>Prader-Willi</w:t>
      </w:r>
      <w:proofErr w:type="spellEnd"/>
      <w:r w:rsidR="004C065F" w:rsidRPr="004C065F">
        <w:rPr>
          <w:rFonts w:ascii="Times New Roman" w:eastAsia="TimesNewRomanPSMT-Identity-H" w:hAnsi="Times New Roman" w:cs="Times New Roman"/>
          <w:b/>
          <w:bCs/>
          <w:sz w:val="24"/>
          <w:szCs w:val="24"/>
        </w:rPr>
        <w:t xml:space="preserve"> and </w:t>
      </w:r>
      <w:proofErr w:type="spellStart"/>
      <w:r w:rsidR="004C065F" w:rsidRPr="004C065F">
        <w:rPr>
          <w:rFonts w:ascii="Times New Roman" w:eastAsia="TimesNewRomanPSMT-Identity-H" w:hAnsi="Times New Roman" w:cs="Times New Roman"/>
          <w:b/>
          <w:bCs/>
          <w:sz w:val="24"/>
          <w:szCs w:val="24"/>
        </w:rPr>
        <w:t>Angelman</w:t>
      </w:r>
      <w:proofErr w:type="spellEnd"/>
      <w:r w:rsidR="004C065F" w:rsidRPr="004C065F">
        <w:rPr>
          <w:rFonts w:ascii="Times New Roman" w:eastAsia="TimesNewRomanPSMT-Identity-H" w:hAnsi="Times New Roman" w:cs="Times New Roman"/>
          <w:b/>
          <w:bCs/>
          <w:sz w:val="24"/>
          <w:szCs w:val="24"/>
        </w:rPr>
        <w:t xml:space="preserve"> syndrome cases are not due to the 15q deletion, but the UDP.</w:t>
      </w:r>
    </w:p>
    <w:p w:rsidR="004C065F" w:rsidRPr="004C065F" w:rsidRDefault="004C065F" w:rsidP="004C065F">
      <w:pPr>
        <w:autoSpaceDE w:val="0"/>
        <w:autoSpaceDN w:val="0"/>
        <w:bidi w:val="0"/>
        <w:adjustRightInd w:val="0"/>
        <w:spacing w:after="0" w:line="360" w:lineRule="auto"/>
        <w:rPr>
          <w:rFonts w:ascii="Times New Roman" w:eastAsia="TimesNewRomanPSMT-Identity-H" w:hAnsi="Times New Roman" w:cs="Times New Roman"/>
          <w:b/>
          <w:bCs/>
          <w:sz w:val="24"/>
          <w:szCs w:val="24"/>
        </w:rPr>
      </w:pPr>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sz w:val="24"/>
          <w:szCs w:val="24"/>
        </w:rPr>
      </w:pPr>
    </w:p>
    <w:p w:rsidR="00167A10" w:rsidRPr="00A3351A" w:rsidRDefault="00167A10" w:rsidP="00963D01">
      <w:pPr>
        <w:autoSpaceDE w:val="0"/>
        <w:autoSpaceDN w:val="0"/>
        <w:bidi w:val="0"/>
        <w:adjustRightInd w:val="0"/>
        <w:spacing w:after="0" w:line="360" w:lineRule="auto"/>
        <w:jc w:val="both"/>
        <w:rPr>
          <w:rFonts w:ascii="Times New Roman" w:hAnsi="Times New Roman" w:cs="Times New Roman"/>
          <w:b/>
          <w:bCs/>
          <w:i/>
          <w:iCs/>
          <w:sz w:val="24"/>
          <w:szCs w:val="24"/>
        </w:rPr>
      </w:pPr>
      <w:r w:rsidRPr="00A3351A">
        <w:rPr>
          <w:rFonts w:ascii="Times New Roman" w:hAnsi="Times New Roman" w:cs="Times New Roman"/>
          <w:b/>
          <w:bCs/>
          <w:i/>
          <w:iCs/>
          <w:sz w:val="24"/>
          <w:szCs w:val="24"/>
        </w:rPr>
        <w:t xml:space="preserve">4.4. </w:t>
      </w:r>
      <w:proofErr w:type="spellStart"/>
      <w:r w:rsidRPr="00A3351A">
        <w:rPr>
          <w:rFonts w:ascii="Times New Roman" w:hAnsi="Times New Roman" w:cs="Times New Roman"/>
          <w:b/>
          <w:bCs/>
          <w:i/>
          <w:iCs/>
          <w:sz w:val="24"/>
          <w:szCs w:val="24"/>
        </w:rPr>
        <w:t>Mixoploid</w:t>
      </w:r>
      <w:proofErr w:type="spellEnd"/>
      <w:r w:rsidRPr="00A3351A">
        <w:rPr>
          <w:rFonts w:ascii="Times New Roman" w:hAnsi="Times New Roman" w:cs="Times New Roman"/>
          <w:b/>
          <w:bCs/>
          <w:i/>
          <w:iCs/>
          <w:sz w:val="24"/>
          <w:szCs w:val="24"/>
        </w:rPr>
        <w:t xml:space="preserve"> mutations</w:t>
      </w:r>
    </w:p>
    <w:p w:rsidR="00167A10" w:rsidRPr="00A3351A" w:rsidRDefault="00167A10" w:rsidP="00963D01">
      <w:pPr>
        <w:autoSpaceDE w:val="0"/>
        <w:autoSpaceDN w:val="0"/>
        <w:bidi w:val="0"/>
        <w:adjustRightInd w:val="0"/>
        <w:spacing w:after="0" w:line="360" w:lineRule="auto"/>
        <w:jc w:val="both"/>
        <w:rPr>
          <w:rFonts w:ascii="Times New Roman" w:eastAsia="TimesNewRomanPSMT-Identity-H" w:hAnsi="Times New Roman" w:cs="Times New Roman"/>
          <w:b/>
          <w:bCs/>
          <w:sz w:val="24"/>
          <w:szCs w:val="24"/>
        </w:rPr>
      </w:pPr>
      <w:r w:rsidRPr="00A3351A">
        <w:rPr>
          <w:rFonts w:ascii="Times New Roman" w:eastAsia="TimesNewRomanPSMT-Identity-H" w:hAnsi="Times New Roman" w:cs="Times New Roman"/>
          <w:b/>
          <w:bCs/>
          <w:sz w:val="24"/>
          <w:szCs w:val="24"/>
        </w:rPr>
        <w:t xml:space="preserve">In </w:t>
      </w:r>
      <w:proofErr w:type="spellStart"/>
      <w:r w:rsidRPr="00A3351A">
        <w:rPr>
          <w:rFonts w:ascii="Times New Roman" w:eastAsia="TimesNewRomanPSMT-Identity-H" w:hAnsi="Times New Roman" w:cs="Times New Roman"/>
          <w:b/>
          <w:bCs/>
          <w:sz w:val="24"/>
          <w:szCs w:val="24"/>
        </w:rPr>
        <w:t>mixoploidy</w:t>
      </w:r>
      <w:proofErr w:type="spellEnd"/>
      <w:r w:rsidRPr="00A3351A">
        <w:rPr>
          <w:rFonts w:ascii="Times New Roman" w:eastAsia="TimesNewRomanPSMT-Identity-H" w:hAnsi="Times New Roman" w:cs="Times New Roman"/>
          <w:b/>
          <w:bCs/>
          <w:sz w:val="24"/>
          <w:szCs w:val="24"/>
        </w:rPr>
        <w:t xml:space="preserve"> or in mutations associated with mixed </w:t>
      </w:r>
      <w:proofErr w:type="spellStart"/>
      <w:r w:rsidRPr="00A3351A">
        <w:rPr>
          <w:rFonts w:ascii="Times New Roman" w:eastAsia="TimesNewRomanPSMT-Identity-H" w:hAnsi="Times New Roman" w:cs="Times New Roman"/>
          <w:b/>
          <w:bCs/>
          <w:sz w:val="24"/>
          <w:szCs w:val="24"/>
        </w:rPr>
        <w:t>ploidity</w:t>
      </w:r>
      <w:proofErr w:type="spellEnd"/>
      <w:r w:rsidRPr="00A3351A">
        <w:rPr>
          <w:rFonts w:ascii="Times New Roman" w:eastAsia="TimesNewRomanPSMT-Identity-H" w:hAnsi="Times New Roman" w:cs="Times New Roman"/>
          <w:b/>
          <w:bCs/>
          <w:sz w:val="24"/>
          <w:szCs w:val="24"/>
        </w:rPr>
        <w:t xml:space="preserve"> usually two (sometimes</w:t>
      </w:r>
    </w:p>
    <w:p w:rsidR="00963D01" w:rsidRPr="00963D01" w:rsidRDefault="00167A10" w:rsidP="00963D01">
      <w:pPr>
        <w:autoSpaceDE w:val="0"/>
        <w:autoSpaceDN w:val="0"/>
        <w:bidi w:val="0"/>
        <w:adjustRightInd w:val="0"/>
        <w:spacing w:after="0" w:line="360" w:lineRule="auto"/>
        <w:jc w:val="both"/>
        <w:rPr>
          <w:rFonts w:ascii="Times New Roman" w:eastAsia="TimesNewRomanPSMT-Identity-H" w:hAnsi="Times New Roman" w:cs="Times New Roman"/>
          <w:b/>
          <w:bCs/>
          <w:sz w:val="24"/>
          <w:szCs w:val="24"/>
        </w:rPr>
      </w:pPr>
      <w:r w:rsidRPr="00A3351A">
        <w:rPr>
          <w:rFonts w:ascii="Times New Roman" w:eastAsia="TimesNewRomanPSMT-Identity-H" w:hAnsi="Times New Roman" w:cs="Times New Roman"/>
          <w:b/>
          <w:bCs/>
          <w:sz w:val="24"/>
          <w:szCs w:val="24"/>
        </w:rPr>
        <w:t>more) cell lines with different chromosome numbers are found within an organism. There are</w:t>
      </w:r>
      <w:r w:rsidR="00963D01" w:rsidRPr="00963D01">
        <w:rPr>
          <w:rFonts w:ascii="Times New Roman" w:eastAsia="TimesNewRomanPSMT-Identity-H" w:hAnsi="Times New Roman" w:cs="Times New Roman"/>
          <w:b/>
          <w:bCs/>
          <w:sz w:val="24"/>
          <w:szCs w:val="24"/>
        </w:rPr>
        <w:t xml:space="preserve"> two forms: </w:t>
      </w:r>
      <w:proofErr w:type="spellStart"/>
      <w:r w:rsidR="00963D01" w:rsidRPr="00963D01">
        <w:rPr>
          <w:rFonts w:ascii="Times New Roman" w:eastAsia="TimesNewRomanPSMT-Identity-H" w:hAnsi="Times New Roman" w:cs="Times New Roman"/>
          <w:b/>
          <w:bCs/>
          <w:i/>
          <w:iCs/>
          <w:sz w:val="24"/>
          <w:szCs w:val="24"/>
        </w:rPr>
        <w:t>mosaicism</w:t>
      </w:r>
      <w:proofErr w:type="spellEnd"/>
      <w:r w:rsidR="00963D01" w:rsidRPr="00963D01">
        <w:rPr>
          <w:rFonts w:ascii="Times New Roman" w:eastAsia="TimesNewRomanPSMT-Identity-H" w:hAnsi="Times New Roman" w:cs="Times New Roman"/>
          <w:b/>
          <w:bCs/>
          <w:i/>
          <w:iCs/>
          <w:sz w:val="24"/>
          <w:szCs w:val="24"/>
        </w:rPr>
        <w:t xml:space="preserve"> and </w:t>
      </w:r>
      <w:proofErr w:type="spellStart"/>
      <w:r w:rsidR="00963D01" w:rsidRPr="00963D01">
        <w:rPr>
          <w:rFonts w:ascii="Times New Roman" w:eastAsia="TimesNewRomanPSMT-Identity-H" w:hAnsi="Times New Roman" w:cs="Times New Roman"/>
          <w:b/>
          <w:bCs/>
          <w:i/>
          <w:iCs/>
          <w:sz w:val="24"/>
          <w:szCs w:val="24"/>
        </w:rPr>
        <w:t>chimerism</w:t>
      </w:r>
      <w:proofErr w:type="spellEnd"/>
      <w:r w:rsidR="00963D01" w:rsidRPr="00963D01">
        <w:rPr>
          <w:rFonts w:ascii="Times New Roman" w:eastAsia="TimesNewRomanPSMT-Identity-H" w:hAnsi="Times New Roman" w:cs="Times New Roman"/>
          <w:b/>
          <w:bCs/>
          <w:sz w:val="24"/>
          <w:szCs w:val="24"/>
        </w:rPr>
        <w:t>.</w:t>
      </w:r>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sz w:val="24"/>
          <w:szCs w:val="24"/>
        </w:rPr>
      </w:pPr>
    </w:p>
    <w:p w:rsidR="00167A10" w:rsidRPr="00A3351A" w:rsidRDefault="00167A10" w:rsidP="00A3351A">
      <w:pPr>
        <w:bidi w:val="0"/>
        <w:spacing w:line="360" w:lineRule="auto"/>
        <w:jc w:val="both"/>
        <w:rPr>
          <w:rFonts w:ascii="Times New Roman" w:hAnsi="Times New Roman" w:cs="Times New Roman"/>
          <w:b/>
          <w:bCs/>
          <w:sz w:val="24"/>
          <w:szCs w:val="24"/>
        </w:rPr>
      </w:pPr>
    </w:p>
    <w:p w:rsidR="00167A10" w:rsidRPr="00A3351A" w:rsidRDefault="00167A10" w:rsidP="00A3351A">
      <w:pPr>
        <w:autoSpaceDE w:val="0"/>
        <w:autoSpaceDN w:val="0"/>
        <w:bidi w:val="0"/>
        <w:adjustRightInd w:val="0"/>
        <w:spacing w:after="0" w:line="360" w:lineRule="auto"/>
        <w:rPr>
          <w:rFonts w:ascii="Times New Roman" w:hAnsi="Times New Roman" w:cs="Times New Roman"/>
          <w:b/>
          <w:bCs/>
          <w:i/>
          <w:iCs/>
          <w:sz w:val="24"/>
          <w:szCs w:val="24"/>
        </w:rPr>
      </w:pPr>
      <w:r w:rsidRPr="00A3351A">
        <w:rPr>
          <w:rFonts w:ascii="Times New Roman" w:hAnsi="Times New Roman" w:cs="Times New Roman"/>
          <w:b/>
          <w:bCs/>
          <w:i/>
          <w:iCs/>
          <w:sz w:val="24"/>
          <w:szCs w:val="24"/>
        </w:rPr>
        <w:t xml:space="preserve">4.4.1. </w:t>
      </w:r>
      <w:proofErr w:type="spellStart"/>
      <w:r w:rsidRPr="00A3351A">
        <w:rPr>
          <w:rFonts w:ascii="Times New Roman" w:hAnsi="Times New Roman" w:cs="Times New Roman"/>
          <w:b/>
          <w:bCs/>
          <w:i/>
          <w:iCs/>
          <w:sz w:val="24"/>
          <w:szCs w:val="24"/>
        </w:rPr>
        <w:t>Mosaicism</w:t>
      </w:r>
      <w:proofErr w:type="spellEnd"/>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sz w:val="24"/>
          <w:szCs w:val="24"/>
        </w:rPr>
      </w:pPr>
      <w:r w:rsidRPr="00A3351A">
        <w:rPr>
          <w:rFonts w:ascii="Times New Roman" w:eastAsia="TimesNewRomanPSMT-Identity-H" w:hAnsi="Times New Roman" w:cs="Times New Roman"/>
          <w:b/>
          <w:bCs/>
          <w:sz w:val="24"/>
          <w:szCs w:val="24"/>
        </w:rPr>
        <w:t>In genetics a mosaic is a living creature, where two cell lines of different chromosome</w:t>
      </w:r>
    </w:p>
    <w:p w:rsidR="00167A10" w:rsidRPr="00A3351A" w:rsidRDefault="00167A10" w:rsidP="00A3351A">
      <w:pPr>
        <w:autoSpaceDE w:val="0"/>
        <w:autoSpaceDN w:val="0"/>
        <w:bidi w:val="0"/>
        <w:adjustRightInd w:val="0"/>
        <w:spacing w:after="0" w:line="360" w:lineRule="auto"/>
        <w:rPr>
          <w:rFonts w:ascii="Times New Roman" w:hAnsi="Times New Roman" w:cs="Times New Roman"/>
          <w:b/>
          <w:bCs/>
          <w:i/>
          <w:iCs/>
          <w:sz w:val="24"/>
          <w:szCs w:val="24"/>
        </w:rPr>
      </w:pPr>
      <w:r w:rsidRPr="00A3351A">
        <w:rPr>
          <w:rFonts w:ascii="Times New Roman" w:eastAsia="TimesNewRomanPSMT-Identity-H" w:hAnsi="Times New Roman" w:cs="Times New Roman"/>
          <w:b/>
          <w:bCs/>
          <w:sz w:val="24"/>
          <w:szCs w:val="24"/>
        </w:rPr>
        <w:t xml:space="preserve">numbers, but of the same origin are present in the body. They are either </w:t>
      </w:r>
      <w:proofErr w:type="spellStart"/>
      <w:r w:rsidRPr="00A3351A">
        <w:rPr>
          <w:rFonts w:ascii="Times New Roman" w:hAnsi="Times New Roman" w:cs="Times New Roman"/>
          <w:b/>
          <w:bCs/>
          <w:i/>
          <w:iCs/>
          <w:sz w:val="24"/>
          <w:szCs w:val="24"/>
        </w:rPr>
        <w:t>aneuploid</w:t>
      </w:r>
      <w:proofErr w:type="spellEnd"/>
      <w:r w:rsidRPr="00A3351A">
        <w:rPr>
          <w:rFonts w:ascii="Times New Roman" w:hAnsi="Times New Roman" w:cs="Times New Roman"/>
          <w:b/>
          <w:bCs/>
          <w:i/>
          <w:iCs/>
          <w:sz w:val="24"/>
          <w:szCs w:val="24"/>
        </w:rPr>
        <w:t xml:space="preserve"> or</w:t>
      </w:r>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sz w:val="24"/>
          <w:szCs w:val="24"/>
        </w:rPr>
      </w:pPr>
      <w:proofErr w:type="spellStart"/>
      <w:r w:rsidRPr="00A3351A">
        <w:rPr>
          <w:rFonts w:ascii="Times New Roman" w:hAnsi="Times New Roman" w:cs="Times New Roman"/>
          <w:b/>
          <w:bCs/>
          <w:i/>
          <w:iCs/>
          <w:sz w:val="24"/>
          <w:szCs w:val="24"/>
        </w:rPr>
        <w:t>polyploid</w:t>
      </w:r>
      <w:proofErr w:type="spellEnd"/>
      <w:r w:rsidRPr="00A3351A">
        <w:rPr>
          <w:rFonts w:ascii="Times New Roman" w:hAnsi="Times New Roman" w:cs="Times New Roman"/>
          <w:b/>
          <w:bCs/>
          <w:i/>
          <w:iCs/>
          <w:sz w:val="24"/>
          <w:szCs w:val="24"/>
        </w:rPr>
        <w:t xml:space="preserve"> mosaics</w:t>
      </w:r>
      <w:r w:rsidRPr="00A3351A">
        <w:rPr>
          <w:rFonts w:ascii="Times New Roman" w:eastAsia="TimesNewRomanPSMT-Identity-H" w:hAnsi="Times New Roman" w:cs="Times New Roman"/>
          <w:b/>
          <w:bCs/>
          <w:sz w:val="24"/>
          <w:szCs w:val="24"/>
        </w:rPr>
        <w:t>.</w:t>
      </w:r>
    </w:p>
    <w:p w:rsidR="00963D01" w:rsidRPr="00963D01" w:rsidRDefault="00167A10" w:rsidP="00963D01">
      <w:pPr>
        <w:autoSpaceDE w:val="0"/>
        <w:autoSpaceDN w:val="0"/>
        <w:bidi w:val="0"/>
        <w:adjustRightInd w:val="0"/>
        <w:spacing w:after="0" w:line="360" w:lineRule="auto"/>
        <w:rPr>
          <w:rFonts w:ascii="Times New Roman" w:eastAsia="TimesNewRomanPSMT-Identity-H" w:hAnsi="Times New Roman" w:cs="Times New Roman"/>
          <w:b/>
          <w:bCs/>
          <w:sz w:val="24"/>
          <w:szCs w:val="24"/>
        </w:rPr>
      </w:pPr>
      <w:r w:rsidRPr="00A3351A">
        <w:rPr>
          <w:rFonts w:ascii="Times New Roman" w:eastAsia="TimesNewRomanPSMT-Identity-H" w:hAnsi="Times New Roman" w:cs="Times New Roman"/>
          <w:b/>
          <w:bCs/>
          <w:sz w:val="24"/>
          <w:szCs w:val="24"/>
        </w:rPr>
        <w:t>The former occurs as a result of mitotic non-disjunction or anaphase lag during cleavage,</w:t>
      </w:r>
      <w:r w:rsidR="00963D01" w:rsidRPr="00963D01">
        <w:rPr>
          <w:rFonts w:ascii="Times New Roman" w:eastAsia="TimesNewRomanPSMT-Identity-H" w:hAnsi="Times New Roman" w:cs="Times New Roman"/>
          <w:b/>
          <w:bCs/>
          <w:sz w:val="24"/>
          <w:szCs w:val="24"/>
        </w:rPr>
        <w:t xml:space="preserve"> two cell lines of different chromosome number are formed, when one is normal and the other is </w:t>
      </w:r>
      <w:proofErr w:type="spellStart"/>
      <w:r w:rsidR="00963D01" w:rsidRPr="00963D01">
        <w:rPr>
          <w:rFonts w:ascii="Times New Roman" w:eastAsia="TimesNewRomanPSMT-Identity-H" w:hAnsi="Times New Roman" w:cs="Times New Roman"/>
          <w:b/>
          <w:bCs/>
          <w:sz w:val="24"/>
          <w:szCs w:val="24"/>
        </w:rPr>
        <w:t>aneuploid</w:t>
      </w:r>
      <w:proofErr w:type="spellEnd"/>
      <w:r w:rsidR="00963D01" w:rsidRPr="00963D01">
        <w:rPr>
          <w:rFonts w:ascii="Times New Roman" w:eastAsia="TimesNewRomanPSMT-Identity-H" w:hAnsi="Times New Roman" w:cs="Times New Roman"/>
          <w:b/>
          <w:bCs/>
          <w:sz w:val="24"/>
          <w:szCs w:val="24"/>
        </w:rPr>
        <w:t xml:space="preserve">, generally </w:t>
      </w:r>
      <w:proofErr w:type="spellStart"/>
      <w:r w:rsidR="00963D01" w:rsidRPr="00963D01">
        <w:rPr>
          <w:rFonts w:ascii="Times New Roman" w:eastAsia="TimesNewRomanPSMT-Identity-H" w:hAnsi="Times New Roman" w:cs="Times New Roman"/>
          <w:b/>
          <w:bCs/>
          <w:sz w:val="24"/>
          <w:szCs w:val="24"/>
        </w:rPr>
        <w:t>trisomic</w:t>
      </w:r>
      <w:proofErr w:type="spellEnd"/>
      <w:r w:rsidR="00963D01" w:rsidRPr="00963D01">
        <w:rPr>
          <w:rFonts w:ascii="Times New Roman" w:eastAsia="TimesNewRomanPSMT-Identity-H" w:hAnsi="Times New Roman" w:cs="Times New Roman"/>
          <w:b/>
          <w:bCs/>
          <w:sz w:val="24"/>
          <w:szCs w:val="24"/>
        </w:rPr>
        <w:t xml:space="preserve">. For example, assuming a two-cell embryo, if one cell is divided normally and the other is abnormally, then finally 2 normal and 1 </w:t>
      </w:r>
      <w:proofErr w:type="spellStart"/>
      <w:r w:rsidR="00963D01" w:rsidRPr="00963D01">
        <w:rPr>
          <w:rFonts w:ascii="Times New Roman" w:eastAsia="TimesNewRomanPSMT-Identity-H" w:hAnsi="Times New Roman" w:cs="Times New Roman"/>
          <w:b/>
          <w:bCs/>
          <w:sz w:val="24"/>
          <w:szCs w:val="24"/>
        </w:rPr>
        <w:t>trisomic</w:t>
      </w:r>
      <w:proofErr w:type="spellEnd"/>
      <w:r w:rsidR="00963D01" w:rsidRPr="00963D01">
        <w:rPr>
          <w:rFonts w:ascii="Times New Roman" w:eastAsia="TimesNewRomanPSMT-Identity-H" w:hAnsi="Times New Roman" w:cs="Times New Roman"/>
          <w:b/>
          <w:bCs/>
          <w:sz w:val="24"/>
          <w:szCs w:val="24"/>
        </w:rPr>
        <w:t xml:space="preserve"> and 1 </w:t>
      </w:r>
      <w:proofErr w:type="spellStart"/>
      <w:r w:rsidR="00963D01" w:rsidRPr="00963D01">
        <w:rPr>
          <w:rFonts w:ascii="Times New Roman" w:eastAsia="TimesNewRomanPSMT-Identity-H" w:hAnsi="Times New Roman" w:cs="Times New Roman"/>
          <w:b/>
          <w:bCs/>
          <w:sz w:val="24"/>
          <w:szCs w:val="24"/>
        </w:rPr>
        <w:t>monosomic</w:t>
      </w:r>
      <w:proofErr w:type="spellEnd"/>
      <w:r w:rsidR="00963D01" w:rsidRPr="00963D01">
        <w:rPr>
          <w:rFonts w:ascii="Times New Roman" w:eastAsia="TimesNewRomanPSMT-Identity-H" w:hAnsi="Times New Roman" w:cs="Times New Roman"/>
          <w:b/>
          <w:bCs/>
          <w:sz w:val="24"/>
          <w:szCs w:val="24"/>
        </w:rPr>
        <w:t xml:space="preserve"> cells are present. Since the </w:t>
      </w:r>
      <w:proofErr w:type="spellStart"/>
      <w:r w:rsidR="00963D01" w:rsidRPr="00963D01">
        <w:rPr>
          <w:rFonts w:ascii="Times New Roman" w:eastAsia="TimesNewRomanPSMT-Identity-H" w:hAnsi="Times New Roman" w:cs="Times New Roman"/>
          <w:b/>
          <w:bCs/>
          <w:sz w:val="24"/>
          <w:szCs w:val="24"/>
        </w:rPr>
        <w:t>monosomic</w:t>
      </w:r>
      <w:proofErr w:type="spellEnd"/>
      <w:r w:rsidR="00963D01" w:rsidRPr="00963D01">
        <w:rPr>
          <w:rFonts w:ascii="Times New Roman" w:eastAsia="TimesNewRomanPSMT-Identity-H" w:hAnsi="Times New Roman" w:cs="Times New Roman"/>
          <w:b/>
          <w:bCs/>
          <w:sz w:val="24"/>
          <w:szCs w:val="24"/>
        </w:rPr>
        <w:t xml:space="preserve"> cells are not viable eventually the ratio of</w:t>
      </w:r>
      <w:r w:rsidR="00963D01">
        <w:rPr>
          <w:rFonts w:ascii="Times New Roman" w:eastAsia="TimesNewRomanPSMT-Identity-H" w:hAnsi="Times New Roman" w:cs="Times New Roman"/>
          <w:b/>
          <w:bCs/>
          <w:sz w:val="24"/>
          <w:szCs w:val="24"/>
        </w:rPr>
        <w:t xml:space="preserve"> </w:t>
      </w:r>
      <w:r w:rsidR="00963D01" w:rsidRPr="00963D01">
        <w:rPr>
          <w:rFonts w:ascii="Times New Roman" w:eastAsia="TimesNewRomanPSMT-Identity-H" w:hAnsi="Times New Roman" w:cs="Times New Roman"/>
          <w:b/>
          <w:bCs/>
          <w:sz w:val="24"/>
          <w:szCs w:val="24"/>
        </w:rPr>
        <w:t xml:space="preserve">the normal and the </w:t>
      </w:r>
      <w:proofErr w:type="spellStart"/>
      <w:r w:rsidR="00963D01" w:rsidRPr="00963D01">
        <w:rPr>
          <w:rFonts w:ascii="Times New Roman" w:eastAsia="TimesNewRomanPSMT-Identity-H" w:hAnsi="Times New Roman" w:cs="Times New Roman"/>
          <w:b/>
          <w:bCs/>
          <w:sz w:val="24"/>
          <w:szCs w:val="24"/>
        </w:rPr>
        <w:t>trisomic</w:t>
      </w:r>
      <w:proofErr w:type="spellEnd"/>
      <w:r w:rsidR="00963D01" w:rsidRPr="00963D01">
        <w:rPr>
          <w:rFonts w:ascii="Times New Roman" w:eastAsia="TimesNewRomanPSMT-Identity-H" w:hAnsi="Times New Roman" w:cs="Times New Roman"/>
          <w:b/>
          <w:bCs/>
          <w:sz w:val="24"/>
          <w:szCs w:val="24"/>
        </w:rPr>
        <w:t xml:space="preserve"> cells will be 2:1.</w:t>
      </w:r>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sz w:val="24"/>
          <w:szCs w:val="24"/>
        </w:rPr>
      </w:pPr>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r w:rsidRPr="00A3351A">
        <w:rPr>
          <w:rFonts w:ascii="Times New Roman" w:eastAsia="TimesNewRomanPSMT-Identity-H" w:hAnsi="Times New Roman" w:cs="Times New Roman"/>
          <w:b/>
          <w:bCs/>
          <w:color w:val="000000"/>
          <w:sz w:val="24"/>
          <w:szCs w:val="24"/>
        </w:rPr>
        <w:t xml:space="preserve">In the case of </w:t>
      </w:r>
      <w:proofErr w:type="spellStart"/>
      <w:r w:rsidRPr="00A3351A">
        <w:rPr>
          <w:rFonts w:ascii="Times New Roman" w:eastAsia="TimesNewRomanPSMT-Identity-H" w:hAnsi="Times New Roman" w:cs="Times New Roman"/>
          <w:b/>
          <w:bCs/>
          <w:i/>
          <w:iCs/>
          <w:color w:val="000000"/>
          <w:sz w:val="24"/>
          <w:szCs w:val="24"/>
        </w:rPr>
        <w:t>polyploid</w:t>
      </w:r>
      <w:proofErr w:type="spellEnd"/>
      <w:r w:rsidRPr="00A3351A">
        <w:rPr>
          <w:rFonts w:ascii="Times New Roman" w:eastAsia="TimesNewRomanPSMT-Identity-H" w:hAnsi="Times New Roman" w:cs="Times New Roman"/>
          <w:b/>
          <w:bCs/>
          <w:i/>
          <w:iCs/>
          <w:color w:val="000000"/>
          <w:sz w:val="24"/>
          <w:szCs w:val="24"/>
        </w:rPr>
        <w:t xml:space="preserve"> </w:t>
      </w:r>
      <w:proofErr w:type="spellStart"/>
      <w:r w:rsidRPr="00A3351A">
        <w:rPr>
          <w:rFonts w:ascii="Times New Roman" w:eastAsia="TimesNewRomanPSMT-Identity-H" w:hAnsi="Times New Roman" w:cs="Times New Roman"/>
          <w:b/>
          <w:bCs/>
          <w:i/>
          <w:iCs/>
          <w:color w:val="000000"/>
          <w:sz w:val="24"/>
          <w:szCs w:val="24"/>
        </w:rPr>
        <w:t>mosaicism</w:t>
      </w:r>
      <w:proofErr w:type="spellEnd"/>
      <w:r w:rsidRPr="00A3351A">
        <w:rPr>
          <w:rFonts w:ascii="Times New Roman" w:eastAsia="TimesNewRomanPSMT-Identity-H" w:hAnsi="Times New Roman" w:cs="Times New Roman"/>
          <w:b/>
          <w:bCs/>
          <w:i/>
          <w:iCs/>
          <w:color w:val="000000"/>
          <w:sz w:val="24"/>
          <w:szCs w:val="24"/>
        </w:rPr>
        <w:t xml:space="preserve"> </w:t>
      </w:r>
      <w:r w:rsidRPr="00A3351A">
        <w:rPr>
          <w:rFonts w:ascii="Times New Roman" w:eastAsia="TimesNewRomanPSMT-Identity-H" w:hAnsi="Times New Roman" w:cs="Times New Roman"/>
          <w:b/>
          <w:bCs/>
          <w:color w:val="000000"/>
          <w:sz w:val="24"/>
          <w:szCs w:val="24"/>
        </w:rPr>
        <w:t xml:space="preserve">a normal and a </w:t>
      </w:r>
      <w:proofErr w:type="spellStart"/>
      <w:r w:rsidRPr="00A3351A">
        <w:rPr>
          <w:rFonts w:ascii="Times New Roman" w:eastAsia="TimesNewRomanPSMT-Identity-H" w:hAnsi="Times New Roman" w:cs="Times New Roman"/>
          <w:b/>
          <w:bCs/>
          <w:color w:val="000000"/>
          <w:sz w:val="24"/>
          <w:szCs w:val="24"/>
        </w:rPr>
        <w:t>polyploid</w:t>
      </w:r>
      <w:proofErr w:type="spellEnd"/>
      <w:r w:rsidRPr="00A3351A">
        <w:rPr>
          <w:rFonts w:ascii="Times New Roman" w:eastAsia="TimesNewRomanPSMT-Identity-H" w:hAnsi="Times New Roman" w:cs="Times New Roman"/>
          <w:b/>
          <w:bCs/>
          <w:color w:val="000000"/>
          <w:sz w:val="24"/>
          <w:szCs w:val="24"/>
        </w:rPr>
        <w:t xml:space="preserve"> (generally triploid /</w:t>
      </w:r>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roofErr w:type="spellStart"/>
      <w:r w:rsidRPr="00A3351A">
        <w:rPr>
          <w:rFonts w:ascii="Times New Roman" w:eastAsia="TimesNewRomanPSMT-Identity-H" w:hAnsi="Times New Roman" w:cs="Times New Roman"/>
          <w:b/>
          <w:bCs/>
          <w:color w:val="000000"/>
          <w:sz w:val="24"/>
          <w:szCs w:val="24"/>
        </w:rPr>
        <w:t>tetraploid</w:t>
      </w:r>
      <w:proofErr w:type="spellEnd"/>
      <w:r w:rsidRPr="00A3351A">
        <w:rPr>
          <w:rFonts w:ascii="Times New Roman" w:eastAsia="TimesNewRomanPSMT-Identity-H" w:hAnsi="Times New Roman" w:cs="Times New Roman"/>
          <w:b/>
          <w:bCs/>
          <w:color w:val="000000"/>
          <w:sz w:val="24"/>
          <w:szCs w:val="24"/>
        </w:rPr>
        <w:t>) cell line are present. In this case, however mitotic spindle error leads to the</w:t>
      </w:r>
    </w:p>
    <w:p w:rsidR="00963D01" w:rsidRPr="00963D01" w:rsidRDefault="00167A10" w:rsidP="00963D01">
      <w:pPr>
        <w:autoSpaceDE w:val="0"/>
        <w:autoSpaceDN w:val="0"/>
        <w:bidi w:val="0"/>
        <w:adjustRightInd w:val="0"/>
        <w:spacing w:after="0" w:line="360" w:lineRule="auto"/>
        <w:jc w:val="both"/>
        <w:rPr>
          <w:rFonts w:ascii="Times New Roman" w:eastAsia="TimesNewRomanPSMT-Identity-H" w:hAnsi="Times New Roman" w:cs="Times New Roman"/>
          <w:b/>
          <w:bCs/>
          <w:color w:val="000000"/>
          <w:sz w:val="24"/>
          <w:szCs w:val="24"/>
        </w:rPr>
      </w:pPr>
      <w:r w:rsidRPr="00A3351A">
        <w:rPr>
          <w:rFonts w:ascii="Times New Roman" w:eastAsia="TimesNewRomanPSMT-Identity-H" w:hAnsi="Times New Roman" w:cs="Times New Roman"/>
          <w:b/>
          <w:bCs/>
          <w:color w:val="000000"/>
          <w:sz w:val="24"/>
          <w:szCs w:val="24"/>
        </w:rPr>
        <w:t>formation of the aberration. Again, assuming a two-cell embryo, if one divides normally, the</w:t>
      </w:r>
      <w:r w:rsidR="00963D01" w:rsidRPr="00963D01">
        <w:rPr>
          <w:rFonts w:ascii="Times New Roman" w:eastAsia="TimesNewRomanPSMT-Identity-H" w:hAnsi="Times New Roman" w:cs="Times New Roman"/>
          <w:b/>
          <w:bCs/>
          <w:color w:val="000000"/>
          <w:sz w:val="24"/>
          <w:szCs w:val="24"/>
        </w:rPr>
        <w:t xml:space="preserve"> other not, ultimately there will be 3 cells instead of four, and two are normal and one is </w:t>
      </w:r>
      <w:proofErr w:type="spellStart"/>
      <w:r w:rsidR="00963D01" w:rsidRPr="00963D01">
        <w:rPr>
          <w:rFonts w:ascii="Times New Roman" w:eastAsia="TimesNewRomanPSMT-Identity-H" w:hAnsi="Times New Roman" w:cs="Times New Roman"/>
          <w:b/>
          <w:bCs/>
          <w:color w:val="000000"/>
          <w:sz w:val="24"/>
          <w:szCs w:val="24"/>
        </w:rPr>
        <w:t>tetraploid</w:t>
      </w:r>
      <w:proofErr w:type="spellEnd"/>
      <w:r w:rsidR="00963D01" w:rsidRPr="00963D01">
        <w:rPr>
          <w:rFonts w:ascii="Times New Roman" w:eastAsia="TimesNewRomanPSMT-Identity-H" w:hAnsi="Times New Roman" w:cs="Times New Roman"/>
          <w:b/>
          <w:bCs/>
          <w:color w:val="000000"/>
          <w:sz w:val="24"/>
          <w:szCs w:val="24"/>
        </w:rPr>
        <w:t xml:space="preserve">. Depending on the time the aberration occurs (during cleavage or in organogenesis or even later in development), the symptoms become more or less severe. So the proportion of normal and defective cells is crucial. </w:t>
      </w:r>
      <w:proofErr w:type="spellStart"/>
      <w:r w:rsidR="00963D01" w:rsidRPr="00963D01">
        <w:rPr>
          <w:rFonts w:ascii="Times New Roman" w:eastAsia="TimesNewRomanPSMT-Identity-H" w:hAnsi="Times New Roman" w:cs="Times New Roman"/>
          <w:b/>
          <w:bCs/>
          <w:color w:val="000000"/>
          <w:sz w:val="24"/>
          <w:szCs w:val="24"/>
        </w:rPr>
        <w:t>Mosaicisms</w:t>
      </w:r>
      <w:proofErr w:type="spellEnd"/>
      <w:r w:rsidR="00963D01" w:rsidRPr="00963D01">
        <w:rPr>
          <w:rFonts w:ascii="Times New Roman" w:eastAsia="TimesNewRomanPSMT-Identity-H" w:hAnsi="Times New Roman" w:cs="Times New Roman"/>
          <w:b/>
          <w:bCs/>
          <w:color w:val="000000"/>
          <w:sz w:val="24"/>
          <w:szCs w:val="24"/>
        </w:rPr>
        <w:t xml:space="preserve"> involving sex chromosomes are relatively common. In the case of </w:t>
      </w:r>
      <w:r w:rsidR="00963D01" w:rsidRPr="00963D01">
        <w:rPr>
          <w:rFonts w:ascii="Times New Roman" w:eastAsia="TimesNewRomanPSMT-Identity-H" w:hAnsi="Times New Roman" w:cs="Times New Roman"/>
          <w:b/>
          <w:bCs/>
          <w:i/>
          <w:iCs/>
          <w:color w:val="000000"/>
          <w:sz w:val="24"/>
          <w:szCs w:val="24"/>
        </w:rPr>
        <w:t xml:space="preserve">gonadal </w:t>
      </w:r>
      <w:proofErr w:type="spellStart"/>
      <w:r w:rsidR="00963D01" w:rsidRPr="00963D01">
        <w:rPr>
          <w:rFonts w:ascii="Times New Roman" w:eastAsia="TimesNewRomanPSMT-Identity-H" w:hAnsi="Times New Roman" w:cs="Times New Roman"/>
          <w:b/>
          <w:bCs/>
          <w:i/>
          <w:iCs/>
          <w:color w:val="000000"/>
          <w:sz w:val="24"/>
          <w:szCs w:val="24"/>
        </w:rPr>
        <w:t>mosaicism</w:t>
      </w:r>
      <w:proofErr w:type="spellEnd"/>
      <w:r w:rsidR="00963D01" w:rsidRPr="00963D01">
        <w:rPr>
          <w:rFonts w:ascii="Times New Roman" w:eastAsia="TimesNewRomanPSMT-Identity-H" w:hAnsi="Times New Roman" w:cs="Times New Roman"/>
          <w:b/>
          <w:bCs/>
          <w:i/>
          <w:iCs/>
          <w:color w:val="000000"/>
          <w:sz w:val="24"/>
          <w:szCs w:val="24"/>
        </w:rPr>
        <w:t xml:space="preserve"> </w:t>
      </w:r>
      <w:r w:rsidR="00963D01" w:rsidRPr="00963D01">
        <w:rPr>
          <w:rFonts w:ascii="Times New Roman" w:eastAsia="TimesNewRomanPSMT-Identity-H" w:hAnsi="Times New Roman" w:cs="Times New Roman"/>
          <w:b/>
          <w:bCs/>
          <w:color w:val="000000"/>
          <w:sz w:val="24"/>
          <w:szCs w:val="24"/>
        </w:rPr>
        <w:t xml:space="preserve">only the cells in the germ line have abnormal chromosome number, thus the risk of numerical </w:t>
      </w:r>
      <w:r w:rsidR="00963D01" w:rsidRPr="00963D01">
        <w:rPr>
          <w:rFonts w:ascii="Times New Roman" w:eastAsia="TimesNewRomanPSMT-Identity-H" w:hAnsi="Times New Roman" w:cs="Times New Roman"/>
          <w:b/>
          <w:bCs/>
          <w:color w:val="000000"/>
          <w:sz w:val="24"/>
          <w:szCs w:val="24"/>
        </w:rPr>
        <w:lastRenderedPageBreak/>
        <w:t xml:space="preserve">aberrations in the offspring is high. Unfortunately, the detection of such defects is still not possible routinely, but the birth of an abnormal offspring of the patient can indicate this. </w:t>
      </w:r>
      <w:proofErr w:type="spellStart"/>
      <w:r w:rsidR="00963D01" w:rsidRPr="00963D01">
        <w:rPr>
          <w:rFonts w:ascii="Times New Roman" w:eastAsia="TimesNewRomanPSMT-Identity-H" w:hAnsi="Times New Roman" w:cs="Times New Roman"/>
          <w:b/>
          <w:bCs/>
          <w:color w:val="000000"/>
          <w:sz w:val="24"/>
          <w:szCs w:val="24"/>
        </w:rPr>
        <w:t>Mosaicism</w:t>
      </w:r>
      <w:proofErr w:type="spellEnd"/>
      <w:r w:rsidR="00963D01" w:rsidRPr="00963D01">
        <w:rPr>
          <w:rFonts w:ascii="Times New Roman" w:eastAsia="TimesNewRomanPSMT-Identity-H" w:hAnsi="Times New Roman" w:cs="Times New Roman"/>
          <w:b/>
          <w:bCs/>
          <w:color w:val="000000"/>
          <w:sz w:val="24"/>
          <w:szCs w:val="24"/>
        </w:rPr>
        <w:t xml:space="preserve"> in a broader sense is a somatic mutation, when different mutants (alleles) of a given gene are located in different organs or in different cells of the same organ (for example eyes with different colors: one is blue and the other is brown or a blue eye with brown spots).</w:t>
      </w:r>
    </w:p>
    <w:p w:rsidR="00963D01" w:rsidRPr="00963D01" w:rsidRDefault="00963D01" w:rsidP="00963D01">
      <w:pPr>
        <w:autoSpaceDE w:val="0"/>
        <w:autoSpaceDN w:val="0"/>
        <w:bidi w:val="0"/>
        <w:adjustRightInd w:val="0"/>
        <w:spacing w:after="0" w:line="360" w:lineRule="auto"/>
        <w:jc w:val="both"/>
        <w:rPr>
          <w:rFonts w:ascii="Times New Roman" w:eastAsia="TimesNewRomanPSMT-Identity-H" w:hAnsi="Times New Roman" w:cs="Times New Roman"/>
          <w:b/>
          <w:bCs/>
          <w:color w:val="000000"/>
          <w:sz w:val="24"/>
          <w:szCs w:val="24"/>
        </w:rPr>
      </w:pPr>
    </w:p>
    <w:p w:rsidR="00963D01" w:rsidRPr="00963D01" w:rsidRDefault="00963D01" w:rsidP="00963D01">
      <w:pPr>
        <w:autoSpaceDE w:val="0"/>
        <w:autoSpaceDN w:val="0"/>
        <w:bidi w:val="0"/>
        <w:adjustRightInd w:val="0"/>
        <w:spacing w:after="0" w:line="360" w:lineRule="auto"/>
        <w:jc w:val="both"/>
        <w:rPr>
          <w:rFonts w:ascii="Times New Roman" w:eastAsia="TimesNewRomanPSMT-Identity-H" w:hAnsi="Times New Roman" w:cs="Times New Roman"/>
          <w:b/>
          <w:bCs/>
          <w:color w:val="000000"/>
          <w:sz w:val="24"/>
          <w:szCs w:val="24"/>
        </w:rPr>
      </w:pPr>
    </w:p>
    <w:p w:rsidR="00963D01" w:rsidRPr="00963D01" w:rsidRDefault="00E178B4" w:rsidP="00963D01">
      <w:pPr>
        <w:autoSpaceDE w:val="0"/>
        <w:autoSpaceDN w:val="0"/>
        <w:bidi w:val="0"/>
        <w:adjustRightInd w:val="0"/>
        <w:spacing w:after="0" w:line="360" w:lineRule="auto"/>
        <w:jc w:val="both"/>
        <w:rPr>
          <w:rFonts w:ascii="Times New Roman" w:eastAsia="TimesNewRomanPSMT-Identity-H" w:hAnsi="Times New Roman" w:cs="Times New Roman"/>
          <w:b/>
          <w:bCs/>
          <w:color w:val="000000"/>
          <w:sz w:val="24"/>
          <w:szCs w:val="24"/>
        </w:rPr>
      </w:pPr>
      <w:r>
        <w:rPr>
          <w:noProof/>
        </w:rPr>
        <w:lastRenderedPageBreak/>
        <w:drawing>
          <wp:inline distT="0" distB="0" distL="0" distR="0" wp14:anchorId="5140A630" wp14:editId="1160003B">
            <wp:extent cx="5788025" cy="7604894"/>
            <wp:effectExtent l="0" t="0" r="3175" b="0"/>
            <wp:docPr id="7" name="صورة 7" descr="نتيجة بحث الصور عن ‪Mosai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نتيجة بحث الصور عن ‪Mosaicis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88025" cy="7604894"/>
                    </a:xfrm>
                    <a:prstGeom prst="rect">
                      <a:avLst/>
                    </a:prstGeom>
                    <a:noFill/>
                    <a:ln>
                      <a:noFill/>
                    </a:ln>
                  </pic:spPr>
                </pic:pic>
              </a:graphicData>
            </a:graphic>
          </wp:inline>
        </w:drawing>
      </w:r>
    </w:p>
    <w:p w:rsidR="00963D01" w:rsidRPr="00963D01" w:rsidRDefault="00963D01" w:rsidP="00963D01">
      <w:pPr>
        <w:autoSpaceDE w:val="0"/>
        <w:autoSpaceDN w:val="0"/>
        <w:bidi w:val="0"/>
        <w:adjustRightInd w:val="0"/>
        <w:spacing w:after="0" w:line="360" w:lineRule="auto"/>
        <w:jc w:val="both"/>
        <w:rPr>
          <w:rFonts w:ascii="Times New Roman" w:eastAsia="TimesNewRomanPSMT-Identity-H" w:hAnsi="Times New Roman" w:cs="Times New Roman"/>
          <w:b/>
          <w:bCs/>
          <w:color w:val="000000"/>
          <w:sz w:val="24"/>
          <w:szCs w:val="24"/>
        </w:rPr>
      </w:pPr>
    </w:p>
    <w:p w:rsidR="00963D01" w:rsidRPr="00963D01" w:rsidRDefault="00963D01" w:rsidP="00963D01">
      <w:pPr>
        <w:autoSpaceDE w:val="0"/>
        <w:autoSpaceDN w:val="0"/>
        <w:bidi w:val="0"/>
        <w:adjustRightInd w:val="0"/>
        <w:spacing w:after="0" w:line="360" w:lineRule="auto"/>
        <w:jc w:val="both"/>
        <w:rPr>
          <w:rFonts w:ascii="Times New Roman" w:eastAsia="TimesNewRomanPSMT-Identity-H" w:hAnsi="Times New Roman" w:cs="Times New Roman"/>
          <w:b/>
          <w:bCs/>
          <w:color w:val="000000"/>
          <w:sz w:val="24"/>
          <w:szCs w:val="24"/>
        </w:rPr>
      </w:pPr>
    </w:p>
    <w:p w:rsidR="00963D01" w:rsidRPr="00963D01" w:rsidRDefault="00963D01" w:rsidP="00963D01">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p w:rsidR="00963D01" w:rsidRPr="00963D01" w:rsidRDefault="00963D01" w:rsidP="00963D01">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p w:rsidR="00963D01" w:rsidRPr="00963D01" w:rsidRDefault="00963D01" w:rsidP="00963D01">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p w:rsidR="00963D01" w:rsidRPr="00963D01" w:rsidRDefault="00963D01" w:rsidP="00963D01">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p w:rsidR="00963D01" w:rsidRPr="00963D01" w:rsidRDefault="00963D01" w:rsidP="00963D01">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i/>
          <w:iCs/>
          <w:color w:val="000000"/>
          <w:sz w:val="24"/>
          <w:szCs w:val="24"/>
        </w:rPr>
      </w:pPr>
      <w:r w:rsidRPr="00A3351A">
        <w:rPr>
          <w:rFonts w:ascii="Times New Roman" w:eastAsia="TimesNewRomanPSMT-Identity-H" w:hAnsi="Times New Roman" w:cs="Times New Roman"/>
          <w:b/>
          <w:bCs/>
          <w:i/>
          <w:iCs/>
          <w:color w:val="000000"/>
          <w:sz w:val="24"/>
          <w:szCs w:val="24"/>
        </w:rPr>
        <w:t xml:space="preserve">4.4.2. </w:t>
      </w:r>
      <w:proofErr w:type="spellStart"/>
      <w:r w:rsidRPr="00A3351A">
        <w:rPr>
          <w:rFonts w:ascii="Times New Roman" w:eastAsia="TimesNewRomanPSMT-Identity-H" w:hAnsi="Times New Roman" w:cs="Times New Roman"/>
          <w:b/>
          <w:bCs/>
          <w:i/>
          <w:iCs/>
          <w:color w:val="000000"/>
          <w:sz w:val="24"/>
          <w:szCs w:val="24"/>
        </w:rPr>
        <w:t>Chimerism</w:t>
      </w:r>
      <w:proofErr w:type="spellEnd"/>
    </w:p>
    <w:p w:rsidR="004236D8" w:rsidRPr="004236D8" w:rsidRDefault="00167A10" w:rsidP="004236D8">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r w:rsidRPr="00A3351A">
        <w:rPr>
          <w:rFonts w:ascii="Times New Roman" w:eastAsia="TimesNewRomanPSMT-Identity-H" w:hAnsi="Times New Roman" w:cs="Times New Roman"/>
          <w:b/>
          <w:bCs/>
          <w:color w:val="000000"/>
          <w:sz w:val="24"/>
          <w:szCs w:val="24"/>
        </w:rPr>
        <w:t>After the lion-headed, bird-legged, snake-tailed monster of Greek mythology the creature</w:t>
      </w:r>
      <w:r w:rsidR="004236D8" w:rsidRPr="004236D8">
        <w:rPr>
          <w:rFonts w:ascii="Times New Roman" w:eastAsia="TimesNewRomanPSMT-Identity-H" w:hAnsi="Times New Roman" w:cs="Times New Roman"/>
          <w:b/>
          <w:bCs/>
          <w:color w:val="000000"/>
          <w:sz w:val="24"/>
          <w:szCs w:val="24"/>
        </w:rPr>
        <w:t xml:space="preserve"> that has two cell lines of different origin - derived from different zygotes - is called </w:t>
      </w:r>
      <w:r w:rsidR="004236D8" w:rsidRPr="004236D8">
        <w:rPr>
          <w:rFonts w:ascii="Times New Roman" w:eastAsia="TimesNewRomanPSMT-Identity-H" w:hAnsi="Times New Roman" w:cs="Times New Roman"/>
          <w:b/>
          <w:bCs/>
          <w:i/>
          <w:iCs/>
          <w:color w:val="000000"/>
          <w:sz w:val="24"/>
          <w:szCs w:val="24"/>
        </w:rPr>
        <w:t>chimera</w:t>
      </w:r>
      <w:r w:rsidR="004236D8" w:rsidRPr="004236D8">
        <w:rPr>
          <w:rFonts w:ascii="Times New Roman" w:eastAsia="TimesNewRomanPSMT-Identity-H" w:hAnsi="Times New Roman" w:cs="Times New Roman"/>
          <w:b/>
          <w:bCs/>
          <w:color w:val="000000"/>
          <w:sz w:val="24"/>
          <w:szCs w:val="24"/>
        </w:rPr>
        <w:t>. A chimera is derived either from fusion of fraternal twins, or from double fertilization of an egg and a polar body (</w:t>
      </w:r>
      <w:proofErr w:type="spellStart"/>
      <w:r w:rsidR="004236D8" w:rsidRPr="004236D8">
        <w:rPr>
          <w:rFonts w:ascii="Times New Roman" w:eastAsia="TimesNewRomanPSMT-Identity-H" w:hAnsi="Times New Roman" w:cs="Times New Roman"/>
          <w:b/>
          <w:bCs/>
          <w:color w:val="000000"/>
          <w:sz w:val="24"/>
          <w:szCs w:val="24"/>
        </w:rPr>
        <w:t>polocyte</w:t>
      </w:r>
      <w:proofErr w:type="spellEnd"/>
      <w:r w:rsidR="004236D8" w:rsidRPr="004236D8">
        <w:rPr>
          <w:rFonts w:ascii="Times New Roman" w:eastAsia="TimesNewRomanPSMT-Identity-H" w:hAnsi="Times New Roman" w:cs="Times New Roman"/>
          <w:b/>
          <w:bCs/>
          <w:color w:val="000000"/>
          <w:sz w:val="24"/>
          <w:szCs w:val="24"/>
        </w:rPr>
        <w:t xml:space="preserve">), or from </w:t>
      </w:r>
      <w:proofErr w:type="spellStart"/>
      <w:r w:rsidR="004236D8" w:rsidRPr="004236D8">
        <w:rPr>
          <w:rFonts w:ascii="Times New Roman" w:eastAsia="TimesNewRomanPSMT-Identity-H" w:hAnsi="Times New Roman" w:cs="Times New Roman"/>
          <w:b/>
          <w:bCs/>
          <w:color w:val="000000"/>
          <w:sz w:val="24"/>
          <w:szCs w:val="24"/>
        </w:rPr>
        <w:t>transplacental</w:t>
      </w:r>
      <w:proofErr w:type="spellEnd"/>
      <w:r w:rsidR="004236D8" w:rsidRPr="004236D8">
        <w:rPr>
          <w:rFonts w:ascii="Times New Roman" w:eastAsia="TimesNewRomanPSMT-Identity-H" w:hAnsi="Times New Roman" w:cs="Times New Roman"/>
          <w:b/>
          <w:bCs/>
          <w:color w:val="000000"/>
          <w:sz w:val="24"/>
          <w:szCs w:val="24"/>
        </w:rPr>
        <w:t xml:space="preserve"> </w:t>
      </w:r>
      <w:proofErr w:type="spellStart"/>
      <w:r w:rsidR="004236D8" w:rsidRPr="004236D8">
        <w:rPr>
          <w:rFonts w:ascii="Times New Roman" w:eastAsia="TimesNewRomanPSMT-Identity-H" w:hAnsi="Times New Roman" w:cs="Times New Roman"/>
          <w:b/>
          <w:bCs/>
          <w:color w:val="000000"/>
          <w:sz w:val="24"/>
          <w:szCs w:val="24"/>
        </w:rPr>
        <w:t>haematopoietic</w:t>
      </w:r>
      <w:proofErr w:type="spellEnd"/>
      <w:r w:rsidR="004236D8" w:rsidRPr="004236D8">
        <w:rPr>
          <w:rFonts w:ascii="Times New Roman" w:eastAsia="TimesNewRomanPSMT-Identity-H" w:hAnsi="Times New Roman" w:cs="Times New Roman"/>
          <w:b/>
          <w:bCs/>
          <w:color w:val="000000"/>
          <w:sz w:val="24"/>
          <w:szCs w:val="24"/>
        </w:rPr>
        <w:t xml:space="preserve"> stem cells exchange between fraternal twins (blood group </w:t>
      </w:r>
      <w:proofErr w:type="spellStart"/>
      <w:r w:rsidR="004236D8" w:rsidRPr="004236D8">
        <w:rPr>
          <w:rFonts w:ascii="Times New Roman" w:eastAsia="TimesNewRomanPSMT-Identity-H" w:hAnsi="Times New Roman" w:cs="Times New Roman"/>
          <w:b/>
          <w:bCs/>
          <w:color w:val="000000"/>
          <w:sz w:val="24"/>
          <w:szCs w:val="24"/>
        </w:rPr>
        <w:t>chimerism</w:t>
      </w:r>
      <w:proofErr w:type="spellEnd"/>
      <w:r w:rsidR="004236D8" w:rsidRPr="004236D8">
        <w:rPr>
          <w:rFonts w:ascii="Times New Roman" w:eastAsia="TimesNewRomanPSMT-Identity-H" w:hAnsi="Times New Roman" w:cs="Times New Roman"/>
          <w:b/>
          <w:bCs/>
          <w:color w:val="000000"/>
          <w:sz w:val="24"/>
          <w:szCs w:val="24"/>
        </w:rPr>
        <w:t>).</w:t>
      </w:r>
    </w:p>
    <w:p w:rsidR="004236D8" w:rsidRPr="004236D8" w:rsidRDefault="004236D8" w:rsidP="004236D8">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r w:rsidRPr="004236D8">
        <w:rPr>
          <w:rFonts w:ascii="Times New Roman" w:eastAsia="TimesNewRomanPSMT-Identity-H" w:hAnsi="Times New Roman" w:cs="Times New Roman"/>
          <w:b/>
          <w:bCs/>
          <w:color w:val="000000"/>
          <w:sz w:val="24"/>
          <w:szCs w:val="24"/>
        </w:rPr>
        <w:t>Recently, the chimera referred to as transgenic animals / plants, which contain cells of</w:t>
      </w:r>
    </w:p>
    <w:p w:rsidR="004236D8" w:rsidRPr="004236D8" w:rsidRDefault="004236D8" w:rsidP="004236D8">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r w:rsidRPr="004236D8">
        <w:rPr>
          <w:rFonts w:ascii="Times New Roman" w:eastAsia="TimesNewRomanPSMT-Identity-H" w:hAnsi="Times New Roman" w:cs="Times New Roman"/>
          <w:b/>
          <w:bCs/>
          <w:color w:val="000000"/>
          <w:sz w:val="24"/>
          <w:szCs w:val="24"/>
        </w:rPr>
        <w:t>different origin, derived from either the fusion of few-cell-embryos, or via the microinjection of foreign genes into fertilized oocytes.</w:t>
      </w:r>
    </w:p>
    <w:p w:rsidR="004236D8" w:rsidRPr="004236D8" w:rsidRDefault="004236D8" w:rsidP="004236D8">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p w:rsidR="004236D8" w:rsidRPr="004236D8" w:rsidRDefault="004236D8" w:rsidP="004236D8">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p w:rsidR="004236D8" w:rsidRPr="004236D8" w:rsidRDefault="004236D8" w:rsidP="004236D8">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p w:rsidR="004236D8" w:rsidRPr="004236D8" w:rsidRDefault="004236D8" w:rsidP="004236D8">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p w:rsidR="00167A10" w:rsidRPr="00A3351A" w:rsidRDefault="00167A10" w:rsidP="00A3351A">
      <w:pPr>
        <w:autoSpaceDE w:val="0"/>
        <w:autoSpaceDN w:val="0"/>
        <w:bidi w:val="0"/>
        <w:adjustRightInd w:val="0"/>
        <w:spacing w:after="0" w:line="360" w:lineRule="auto"/>
        <w:rPr>
          <w:rFonts w:ascii="Times New Roman" w:eastAsia="TimesNewRomanPSMT-Identity-H" w:hAnsi="Times New Roman" w:cs="Times New Roman"/>
          <w:b/>
          <w:bCs/>
          <w:color w:val="000000"/>
          <w:sz w:val="24"/>
          <w:szCs w:val="24"/>
        </w:rPr>
      </w:pPr>
    </w:p>
    <w:sectPr w:rsidR="00167A10" w:rsidRPr="00A3351A" w:rsidSect="00A3351A">
      <w:pgSz w:w="11906" w:h="16838"/>
      <w:pgMar w:top="1440" w:right="991"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ItalicMT-Id">
    <w:altName w:val="Times New Roman"/>
    <w:panose1 w:val="00000000000000000000"/>
    <w:charset w:val="A1"/>
    <w:family w:val="auto"/>
    <w:notTrueType/>
    <w:pitch w:val="default"/>
    <w:sig w:usb0="00000081" w:usb1="00000000" w:usb2="00000000" w:usb3="00000000" w:csb0="00000008"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rMwNjWzNLEwMTc2MrRQ0lEKTi0uzszPAykwqQUARUCOuSwAAAA="/>
  </w:docVars>
  <w:rsids>
    <w:rsidRoot w:val="00167A10"/>
    <w:rsid w:val="0002258B"/>
    <w:rsid w:val="000F38F3"/>
    <w:rsid w:val="0016137A"/>
    <w:rsid w:val="00167A10"/>
    <w:rsid w:val="003613B0"/>
    <w:rsid w:val="003D6DC7"/>
    <w:rsid w:val="004236D8"/>
    <w:rsid w:val="004C065F"/>
    <w:rsid w:val="008D053E"/>
    <w:rsid w:val="00963D01"/>
    <w:rsid w:val="00A3351A"/>
    <w:rsid w:val="00AB2A57"/>
    <w:rsid w:val="00E178B4"/>
    <w:rsid w:val="00E5227D"/>
    <w:rsid w:val="00F17401"/>
    <w:rsid w:val="00FB20F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13B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613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613B0"/>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3613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1279</Words>
  <Characters>7291</Characters>
  <Application>Microsoft Office Word</Application>
  <DocSecurity>0</DocSecurity>
  <Lines>60</Lines>
  <Paragraphs>17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8553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2020-02-23T20:26:00Z</dcterms:created>
  <dcterms:modified xsi:type="dcterms:W3CDTF">2020-02-23T20:26:00Z</dcterms:modified>
</cp:coreProperties>
</file>