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D2" w:rsidRPr="008E2BAF" w:rsidRDefault="004562F4" w:rsidP="00512435">
      <w:pPr>
        <w:pStyle w:val="PlainText"/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MACROBUTTON MTEditEquationSection2 </w:instrText>
      </w:r>
      <w:r w:rsidRPr="004562F4">
        <w:rPr>
          <w:rStyle w:val="MTEquationSection"/>
        </w:rPr>
        <w:instrText>Equation Chapter 1 Section 1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MTEqn \r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MTSec \r 1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MTChap \r 1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 w:rsidR="007B77D2" w:rsidRPr="008E2BAF">
        <w:rPr>
          <w:rFonts w:asciiTheme="majorBidi" w:hAnsiTheme="majorBidi" w:cstheme="majorBidi"/>
          <w:b/>
          <w:bCs/>
          <w:sz w:val="40"/>
          <w:szCs w:val="40"/>
        </w:rPr>
        <w:t>Cloud Physics Lab</w:t>
      </w:r>
    </w:p>
    <w:p w:rsidR="007D4698" w:rsidRDefault="0048482A" w:rsidP="00512435">
      <w:pPr>
        <w:pStyle w:val="PlainText"/>
        <w:spacing w:line="276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r w:rsidRPr="008E2BAF">
        <w:rPr>
          <w:rFonts w:asciiTheme="majorBidi" w:hAnsiTheme="majorBidi" w:cstheme="majorBidi"/>
          <w:b/>
          <w:bCs/>
          <w:sz w:val="32"/>
          <w:szCs w:val="32"/>
        </w:rPr>
        <w:t xml:space="preserve">LAB </w:t>
      </w:r>
      <w:r w:rsidR="00721D78">
        <w:rPr>
          <w:rFonts w:asciiTheme="majorBidi" w:hAnsiTheme="majorBidi" w:cstheme="majorBidi"/>
          <w:b/>
          <w:bCs/>
          <w:sz w:val="32"/>
          <w:szCs w:val="32"/>
        </w:rPr>
        <w:t>8</w:t>
      </w:r>
      <w:r w:rsidR="00FA64F1" w:rsidRPr="008E2BAF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="00721D78" w:rsidRPr="00721D78">
        <w:rPr>
          <w:rFonts w:ascii="Times-Bold" w:hAnsi="Times-Bold" w:cs="Times-Bold"/>
          <w:b/>
          <w:bCs/>
          <w:sz w:val="32"/>
          <w:szCs w:val="32"/>
        </w:rPr>
        <w:t>Growth by Collision-Coalescence</w:t>
      </w:r>
      <w:r w:rsidR="0026239F">
        <w:rPr>
          <w:rFonts w:ascii="Times-Bold" w:hAnsi="Times-Bold" w:cs="Times-Bold"/>
          <w:b/>
          <w:bCs/>
          <w:sz w:val="32"/>
          <w:szCs w:val="32"/>
        </w:rPr>
        <w:t xml:space="preserve"> I</w:t>
      </w:r>
    </w:p>
    <w:p w:rsidR="0026239F" w:rsidRPr="0026239F" w:rsidRDefault="0026239F" w:rsidP="00512435">
      <w:pPr>
        <w:autoSpaceDE w:val="0"/>
        <w:autoSpaceDN w:val="0"/>
        <w:adjustRightInd w:val="0"/>
        <w:snapToGrid w:val="0"/>
        <w:spacing w:after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26239F">
        <w:rPr>
          <w:rFonts w:asciiTheme="majorBidi" w:eastAsia="Times New Roman" w:hAnsiTheme="majorBidi" w:cstheme="majorBidi"/>
          <w:b/>
          <w:bCs/>
          <w:sz w:val="28"/>
          <w:szCs w:val="28"/>
        </w:rPr>
        <w:t>Growth Rate in Terms of Radius</w:t>
      </w:r>
    </w:p>
    <w:p w:rsidR="0026239F" w:rsidRPr="00512435" w:rsidRDefault="0026239F" w:rsidP="00512435">
      <w:pPr>
        <w:pStyle w:val="PlainText"/>
        <w:spacing w:line="276" w:lineRule="auto"/>
        <w:jc w:val="center"/>
        <w:rPr>
          <w:rFonts w:ascii="Times-Bold" w:hAnsi="Times-Bold" w:cs="Times-Bold"/>
          <w:b/>
          <w:bCs/>
          <w:sz w:val="28"/>
          <w:szCs w:val="28"/>
          <w:lang w:val="x-none"/>
        </w:rPr>
      </w:pPr>
    </w:p>
    <w:p w:rsidR="00A35A1B" w:rsidRPr="00623E52" w:rsidRDefault="00A35A1B" w:rsidP="00512435">
      <w:pPr>
        <w:spacing w:after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623E52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Introduction: </w:t>
      </w:r>
    </w:p>
    <w:p w:rsidR="0066424D" w:rsidRDefault="00002F76" w:rsidP="00512435">
      <w:pPr>
        <w:pStyle w:val="PlainText"/>
        <w:spacing w:line="276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002F76">
        <w:rPr>
          <w:rFonts w:asciiTheme="majorBidi" w:eastAsiaTheme="minorHAnsi" w:hAnsiTheme="majorBidi" w:cstheme="majorBidi"/>
          <w:sz w:val="24"/>
          <w:szCs w:val="24"/>
        </w:rPr>
        <w:t>Because cloud-base rarely extends to the surface, for rain to reach the surface it must generally fall through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002F76">
        <w:rPr>
          <w:rFonts w:asciiTheme="majorBidi" w:eastAsiaTheme="minorHAnsi" w:hAnsiTheme="majorBidi" w:cstheme="majorBidi"/>
          <w:sz w:val="24"/>
          <w:szCs w:val="24"/>
        </w:rPr>
        <w:t>subsaturated air. In this regard, the thought experiment of a small drop falling through cloud base in a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002F76">
        <w:rPr>
          <w:rFonts w:asciiTheme="majorBidi" w:eastAsiaTheme="minorHAnsi" w:hAnsiTheme="majorBidi" w:cstheme="majorBidi"/>
          <w:sz w:val="24"/>
          <w:szCs w:val="24"/>
        </w:rPr>
        <w:t>subsaturated environment is intuitive. For a given relative humidity, evaporation is mostly a matter of time,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002F76">
        <w:rPr>
          <w:rFonts w:asciiTheme="majorBidi" w:eastAsiaTheme="minorHAnsi" w:hAnsiTheme="majorBidi" w:cstheme="majorBidi"/>
          <w:sz w:val="24"/>
          <w:szCs w:val="24"/>
        </w:rPr>
        <w:t>and for smaller drops the settling time increases with the square of the drop radius, which thus allows more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002F76">
        <w:rPr>
          <w:rFonts w:asciiTheme="majorBidi" w:eastAsiaTheme="minorHAnsi" w:hAnsiTheme="majorBidi" w:cstheme="majorBidi"/>
          <w:sz w:val="24"/>
          <w:szCs w:val="24"/>
        </w:rPr>
        <w:t>time for evaporation and further reduces the drop radius. Clearly, large-drops are required for precipitation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002F76">
        <w:rPr>
          <w:rFonts w:asciiTheme="majorBidi" w:eastAsiaTheme="minorHAnsi" w:hAnsiTheme="majorBidi" w:cstheme="majorBidi"/>
          <w:sz w:val="24"/>
          <w:szCs w:val="24"/>
        </w:rPr>
        <w:t>to reach the surface as precipitation.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512435" w:rsidRPr="0066424D">
        <w:rPr>
          <w:rFonts w:asciiTheme="majorBidi" w:eastAsiaTheme="minorHAnsi" w:hAnsiTheme="majorBidi" w:cstheme="majorBidi"/>
          <w:sz w:val="24"/>
          <w:szCs w:val="24"/>
        </w:rPr>
        <w:t>However,</w:t>
      </w:r>
      <w:r w:rsidR="0066424D" w:rsidRPr="0066424D">
        <w:rPr>
          <w:rFonts w:asciiTheme="majorBidi" w:eastAsiaTheme="minorHAnsi" w:hAnsiTheme="majorBidi" w:cstheme="majorBidi"/>
          <w:sz w:val="24"/>
          <w:szCs w:val="24"/>
        </w:rPr>
        <w:t xml:space="preserve"> it is not possible to grow r</w:t>
      </w:r>
      <w:r w:rsidR="0066424D">
        <w:rPr>
          <w:rFonts w:asciiTheme="majorBidi" w:eastAsiaTheme="minorHAnsi" w:hAnsiTheme="majorBidi" w:cstheme="majorBidi"/>
          <w:sz w:val="24"/>
          <w:szCs w:val="24"/>
        </w:rPr>
        <w:t xml:space="preserve">ain-drops by condensation alone. </w:t>
      </w:r>
    </w:p>
    <w:p w:rsidR="00C22022" w:rsidRDefault="0026239F" w:rsidP="00512435">
      <w:pPr>
        <w:pStyle w:val="PlainText"/>
        <w:spacing w:line="276" w:lineRule="auto"/>
        <w:ind w:firstLine="284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26239F">
        <w:rPr>
          <w:rFonts w:asciiTheme="majorBidi" w:eastAsiaTheme="minorHAnsi" w:hAnsiTheme="majorBidi" w:cstheme="majorBidi"/>
          <w:sz w:val="24"/>
          <w:szCs w:val="24"/>
        </w:rPr>
        <w:t>In this lab</w:t>
      </w:r>
      <w:r>
        <w:rPr>
          <w:rFonts w:asciiTheme="majorBidi" w:eastAsiaTheme="minorHAnsi" w:hAnsiTheme="majorBidi" w:cstheme="majorBidi"/>
          <w:sz w:val="24"/>
          <w:szCs w:val="24"/>
        </w:rPr>
        <w:t>,</w:t>
      </w:r>
      <w:r w:rsidRPr="0026239F">
        <w:rPr>
          <w:rFonts w:asciiTheme="majorBidi" w:eastAsiaTheme="minorHAnsi" w:hAnsiTheme="majorBidi" w:cstheme="majorBidi"/>
          <w:sz w:val="24"/>
          <w:szCs w:val="24"/>
        </w:rPr>
        <w:t xml:space="preserve"> student</w:t>
      </w:r>
      <w:r w:rsidR="00D156A3" w:rsidRPr="0026239F">
        <w:rPr>
          <w:rFonts w:asciiTheme="majorBidi" w:eastAsiaTheme="minorHAnsi" w:hAnsiTheme="majorBidi" w:cstheme="majorBidi"/>
          <w:sz w:val="24"/>
          <w:szCs w:val="24"/>
        </w:rPr>
        <w:t xml:space="preserve"> will </w:t>
      </w:r>
      <w:r w:rsidRPr="0026239F">
        <w:rPr>
          <w:rFonts w:asciiTheme="majorBidi" w:eastAsiaTheme="minorHAnsi" w:hAnsiTheme="majorBidi" w:cstheme="majorBidi"/>
          <w:sz w:val="24"/>
          <w:szCs w:val="24"/>
        </w:rPr>
        <w:t xml:space="preserve">investigate </w:t>
      </w:r>
      <w:r w:rsidR="0061639D" w:rsidRPr="0026239F">
        <w:rPr>
          <w:rFonts w:asciiTheme="majorBidi" w:eastAsiaTheme="minorHAnsi" w:hAnsiTheme="majorBidi" w:cstheme="majorBidi"/>
          <w:sz w:val="24"/>
          <w:szCs w:val="24"/>
        </w:rPr>
        <w:t xml:space="preserve">the growth process of cloud droplet by </w:t>
      </w:r>
      <w:r w:rsidRPr="0026239F">
        <w:rPr>
          <w:rFonts w:asciiTheme="majorBidi" w:eastAsiaTheme="minorHAnsi" w:hAnsiTheme="majorBidi" w:cstheme="majorBidi"/>
          <w:sz w:val="24"/>
          <w:szCs w:val="24"/>
        </w:rPr>
        <w:t xml:space="preserve">collision and coalescence process. </w:t>
      </w:r>
    </w:p>
    <w:p w:rsidR="00C22022" w:rsidRPr="00512435" w:rsidRDefault="00C22022" w:rsidP="00512435">
      <w:pPr>
        <w:pStyle w:val="PlainText"/>
        <w:spacing w:line="276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A35A1B" w:rsidRPr="00623E52" w:rsidRDefault="00A35A1B" w:rsidP="00512435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623E52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Objective</w:t>
      </w:r>
      <w:r w:rsidRPr="00623E52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68055F" w:rsidRPr="0026239F" w:rsidRDefault="00A35A1B" w:rsidP="00512435">
      <w:pPr>
        <w:pStyle w:val="PlainTex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239F">
        <w:rPr>
          <w:rFonts w:ascii="Times New Roman" w:hAnsi="Times New Roman" w:cs="Times New Roman"/>
          <w:sz w:val="24"/>
          <w:szCs w:val="24"/>
        </w:rPr>
        <w:t xml:space="preserve">Plot </w:t>
      </w:r>
      <w:r w:rsidR="00D42C95" w:rsidRPr="0026239F">
        <w:rPr>
          <w:rFonts w:ascii="Times New Roman" w:hAnsi="Times New Roman" w:cs="Times New Roman"/>
          <w:sz w:val="24"/>
          <w:szCs w:val="24"/>
        </w:rPr>
        <w:t xml:space="preserve">and study </w:t>
      </w:r>
      <w:r w:rsidR="00A062C1" w:rsidRPr="0026239F">
        <w:rPr>
          <w:rFonts w:ascii="Times New Roman" w:hAnsi="Times New Roman" w:cs="Times New Roman"/>
          <w:sz w:val="24"/>
          <w:szCs w:val="24"/>
        </w:rPr>
        <w:t xml:space="preserve">growth </w:t>
      </w:r>
      <w:r w:rsidR="00B22244" w:rsidRPr="0026239F">
        <w:rPr>
          <w:rFonts w:ascii="Times New Roman" w:hAnsi="Times New Roman" w:cs="Times New Roman"/>
          <w:sz w:val="24"/>
          <w:szCs w:val="24"/>
        </w:rPr>
        <w:t xml:space="preserve">rate </w:t>
      </w:r>
      <w:r w:rsidR="0026239F">
        <w:rPr>
          <w:rFonts w:ascii="Times New Roman" w:hAnsi="Times New Roman" w:cs="Times New Roman"/>
          <w:sz w:val="24"/>
          <w:szCs w:val="24"/>
        </w:rPr>
        <w:t xml:space="preserve">in terms of cloud drop radius for different liquid water contents. </w:t>
      </w:r>
    </w:p>
    <w:p w:rsidR="0026239F" w:rsidRPr="0026239F" w:rsidRDefault="0026239F" w:rsidP="00512435">
      <w:pPr>
        <w:pStyle w:val="PlainTex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239F">
        <w:rPr>
          <w:rFonts w:ascii="Times New Roman" w:hAnsi="Times New Roman" w:cs="Times New Roman"/>
          <w:sz w:val="24"/>
          <w:szCs w:val="24"/>
        </w:rPr>
        <w:t xml:space="preserve">Plot and study growth rate in terms of cloud drop radius for different collection efficiencies. </w:t>
      </w:r>
    </w:p>
    <w:p w:rsidR="0026239F" w:rsidRPr="00512435" w:rsidRDefault="0026239F" w:rsidP="00512435">
      <w:pPr>
        <w:pStyle w:val="PlainText"/>
        <w:spacing w:line="276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263B" w:rsidRDefault="00A35A1B" w:rsidP="00512435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4C3E">
        <w:rPr>
          <w:rFonts w:ascii="Times New Roman" w:hAnsi="Times New Roman" w:cs="Times New Roman"/>
          <w:b/>
          <w:bCs/>
          <w:sz w:val="28"/>
          <w:szCs w:val="28"/>
          <w:u w:val="single"/>
        </w:rPr>
        <w:t>Theory:</w:t>
      </w:r>
    </w:p>
    <w:p w:rsidR="00B14E6F" w:rsidRDefault="000F4001" w:rsidP="00512435">
      <w:pPr>
        <w:pStyle w:val="Plai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0F4001">
        <w:rPr>
          <w:rFonts w:ascii="Times New Roman" w:hAnsi="Times New Roman" w:cs="Times New Roman"/>
          <w:sz w:val="24"/>
          <w:szCs w:val="24"/>
        </w:rPr>
        <w:t>ain</w:t>
      </w:r>
      <w:r>
        <w:rPr>
          <w:rFonts w:ascii="Times New Roman" w:hAnsi="Times New Roman" w:cs="Times New Roman"/>
          <w:sz w:val="24"/>
          <w:szCs w:val="24"/>
        </w:rPr>
        <w:t xml:space="preserve"> at least in wa</w:t>
      </w:r>
      <w:r w:rsidRPr="000F4001">
        <w:rPr>
          <w:rFonts w:ascii="Times New Roman" w:hAnsi="Times New Roman" w:cs="Times New Roman"/>
          <w:sz w:val="24"/>
          <w:szCs w:val="24"/>
        </w:rPr>
        <w:t>rm clouds, requires cloud droplets to become aggregated into larger rain drops. This process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001">
        <w:rPr>
          <w:rFonts w:ascii="Times New Roman" w:hAnsi="Times New Roman" w:cs="Times New Roman"/>
          <w:sz w:val="24"/>
          <w:szCs w:val="24"/>
        </w:rPr>
        <w:t>of aggregation involves two steps: collisions between droplets and their subsequent coalescence. This two</w:t>
      </w:r>
      <w:r w:rsidR="00512435">
        <w:rPr>
          <w:rFonts w:ascii="Times New Roman" w:hAnsi="Times New Roman" w:cs="Times New Roman"/>
          <w:sz w:val="24"/>
          <w:szCs w:val="24"/>
        </w:rPr>
        <w:t xml:space="preserve"> </w:t>
      </w:r>
      <w:r w:rsidRPr="000F4001">
        <w:rPr>
          <w:rFonts w:ascii="Times New Roman" w:hAnsi="Times New Roman" w:cs="Times New Roman"/>
          <w:sz w:val="24"/>
          <w:szCs w:val="24"/>
        </w:rPr>
        <w:t>step</w:t>
      </w:r>
      <w:r w:rsidR="00512435">
        <w:rPr>
          <w:rFonts w:ascii="Times New Roman" w:hAnsi="Times New Roman" w:cs="Times New Roman"/>
          <w:sz w:val="24"/>
          <w:szCs w:val="24"/>
        </w:rPr>
        <w:t>s</w:t>
      </w:r>
      <w:r w:rsidRPr="000F4001">
        <w:rPr>
          <w:rFonts w:ascii="Times New Roman" w:hAnsi="Times New Roman" w:cs="Times New Roman"/>
          <w:sz w:val="24"/>
          <w:szCs w:val="24"/>
        </w:rPr>
        <w:t xml:space="preserve"> processes of aggregation </w:t>
      </w:r>
      <w:r w:rsidR="00512435" w:rsidRPr="000F4001">
        <w:rPr>
          <w:rFonts w:ascii="Times New Roman" w:hAnsi="Times New Roman" w:cs="Times New Roman"/>
          <w:sz w:val="24"/>
          <w:szCs w:val="24"/>
        </w:rPr>
        <w:t>are</w:t>
      </w:r>
      <w:r w:rsidRPr="000F4001">
        <w:rPr>
          <w:rFonts w:ascii="Times New Roman" w:hAnsi="Times New Roman" w:cs="Times New Roman"/>
          <w:sz w:val="24"/>
          <w:szCs w:val="24"/>
        </w:rPr>
        <w:t xml:space="preserve"> generally referred to as collection to emphasize the role of the larger drop</w:t>
      </w:r>
      <w:r w:rsidR="00B14E6F">
        <w:rPr>
          <w:rFonts w:ascii="Times New Roman" w:hAnsi="Times New Roman" w:cs="Times New Roman"/>
          <w:sz w:val="24"/>
          <w:szCs w:val="24"/>
        </w:rPr>
        <w:t xml:space="preserve"> </w:t>
      </w:r>
      <w:r w:rsidRPr="000F4001">
        <w:rPr>
          <w:rFonts w:ascii="Times New Roman" w:hAnsi="Times New Roman" w:cs="Times New Roman"/>
          <w:sz w:val="24"/>
          <w:szCs w:val="24"/>
        </w:rPr>
        <w:t>in initiating the process</w:t>
      </w:r>
      <w:r w:rsidR="00B14E6F">
        <w:rPr>
          <w:rFonts w:ascii="Times New Roman" w:hAnsi="Times New Roman" w:cs="Times New Roman"/>
          <w:sz w:val="24"/>
          <w:szCs w:val="24"/>
        </w:rPr>
        <w:t>.</w:t>
      </w:r>
    </w:p>
    <w:p w:rsidR="00B14E6F" w:rsidRDefault="00B14E6F" w:rsidP="00512435">
      <w:pPr>
        <w:pStyle w:val="Plai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E6F" w:rsidRPr="00881061" w:rsidRDefault="00B14E6F" w:rsidP="00512435">
      <w:pPr>
        <w:pStyle w:val="PlainTex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10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Collision and Coalescence</w:t>
      </w:r>
    </w:p>
    <w:p w:rsidR="00B14E6F" w:rsidRPr="00B14E6F" w:rsidRDefault="00B14E6F" w:rsidP="00512435">
      <w:pPr>
        <w:pStyle w:val="PlainTex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6F">
        <w:rPr>
          <w:rFonts w:ascii="Times New Roman" w:hAnsi="Times New Roman" w:cs="Times New Roman"/>
          <w:sz w:val="24"/>
          <w:szCs w:val="24"/>
        </w:rPr>
        <w:t>Collision refers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E6F">
        <w:rPr>
          <w:rFonts w:ascii="Times New Roman" w:hAnsi="Times New Roman" w:cs="Times New Roman"/>
          <w:sz w:val="24"/>
          <w:szCs w:val="24"/>
        </w:rPr>
        <w:t>droplets hitting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E6F">
        <w:rPr>
          <w:rFonts w:ascii="Times New Roman" w:hAnsi="Times New Roman" w:cs="Times New Roman"/>
          <w:sz w:val="24"/>
          <w:szCs w:val="24"/>
        </w:rPr>
        <w:t>(colliding) with each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E6F">
        <w:rPr>
          <w:rFonts w:ascii="Times New Roman" w:hAnsi="Times New Roman" w:cs="Times New Roman"/>
          <w:sz w:val="24"/>
          <w:szCs w:val="24"/>
        </w:rPr>
        <w:t>other.</w:t>
      </w:r>
    </w:p>
    <w:p w:rsidR="000F4001" w:rsidRDefault="00B14E6F" w:rsidP="00512435">
      <w:pPr>
        <w:pStyle w:val="PlainTex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6F">
        <w:rPr>
          <w:rFonts w:ascii="Times New Roman" w:hAnsi="Times New Roman" w:cs="Times New Roman"/>
          <w:sz w:val="24"/>
          <w:szCs w:val="24"/>
        </w:rPr>
        <w:t>Coalescence refers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E6F">
        <w:rPr>
          <w:rFonts w:ascii="Times New Roman" w:hAnsi="Times New Roman" w:cs="Times New Roman"/>
          <w:sz w:val="24"/>
          <w:szCs w:val="24"/>
        </w:rPr>
        <w:t>to droplets that have</w:t>
      </w:r>
      <w:r>
        <w:rPr>
          <w:rFonts w:ascii="Times New Roman" w:hAnsi="Times New Roman" w:cs="Times New Roman"/>
          <w:sz w:val="24"/>
          <w:szCs w:val="24"/>
        </w:rPr>
        <w:t xml:space="preserve"> collided</w:t>
      </w:r>
      <w:r w:rsidRPr="00B14E6F">
        <w:rPr>
          <w:rFonts w:ascii="Times New Roman" w:hAnsi="Times New Roman" w:cs="Times New Roman"/>
          <w:sz w:val="24"/>
          <w:szCs w:val="24"/>
        </w:rPr>
        <w:t xml:space="preserve"> sticking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E6F">
        <w:rPr>
          <w:rFonts w:ascii="Times New Roman" w:hAnsi="Times New Roman" w:cs="Times New Roman"/>
          <w:sz w:val="24"/>
          <w:szCs w:val="24"/>
        </w:rPr>
        <w:t>together.</w:t>
      </w:r>
    </w:p>
    <w:p w:rsidR="000F4001" w:rsidRDefault="000F4001" w:rsidP="0051243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14E6F" w:rsidRPr="00B14E6F" w:rsidRDefault="00B14E6F" w:rsidP="00512435">
      <w:pPr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4E6F">
        <w:rPr>
          <w:rFonts w:ascii="Times New Roman" w:eastAsia="Times New Roman" w:hAnsi="Times New Roman" w:cs="Times New Roman"/>
          <w:sz w:val="24"/>
          <w:szCs w:val="24"/>
        </w:rPr>
        <w:t>collision efficiency (</w:t>
      </w:r>
      <w:proofErr w:type="spellStart"/>
      <w:r w:rsidRPr="00512435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51243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coll</w:t>
      </w:r>
      <w:proofErr w:type="spellEnd"/>
      <w:r w:rsidRPr="00B14E6F">
        <w:rPr>
          <w:rFonts w:ascii="Times New Roman" w:eastAsia="Times New Roman" w:hAnsi="Times New Roman" w:cs="Times New Roman"/>
          <w:sz w:val="24"/>
          <w:szCs w:val="24"/>
        </w:rPr>
        <w:t>) = (# collisions) / (# encounters in geometric sweep)</w:t>
      </w:r>
    </w:p>
    <w:p w:rsidR="00B14E6F" w:rsidRPr="00B14E6F" w:rsidRDefault="00B14E6F" w:rsidP="00512435">
      <w:pPr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4E6F">
        <w:rPr>
          <w:rFonts w:ascii="Times New Roman" w:eastAsia="Times New Roman" w:hAnsi="Times New Roman" w:cs="Times New Roman"/>
          <w:sz w:val="24"/>
          <w:szCs w:val="24"/>
        </w:rPr>
        <w:t>coalescence efficiency (</w:t>
      </w:r>
      <w:proofErr w:type="spellStart"/>
      <w:r w:rsidRPr="00512435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51243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coal</w:t>
      </w:r>
      <w:proofErr w:type="spellEnd"/>
      <w:r w:rsidRPr="00B14E6F">
        <w:rPr>
          <w:rFonts w:ascii="Times New Roman" w:eastAsia="Times New Roman" w:hAnsi="Times New Roman" w:cs="Times New Roman"/>
          <w:sz w:val="24"/>
          <w:szCs w:val="24"/>
        </w:rPr>
        <w:t>)</w:t>
      </w:r>
      <w:r w:rsidR="00881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4E6F">
        <w:rPr>
          <w:rFonts w:ascii="Times New Roman" w:eastAsia="Times New Roman" w:hAnsi="Times New Roman" w:cs="Times New Roman"/>
          <w:sz w:val="24"/>
          <w:szCs w:val="24"/>
        </w:rPr>
        <w:t>= (# coalescences) / (# collisions)</w:t>
      </w:r>
    </w:p>
    <w:p w:rsidR="00B14E6F" w:rsidRDefault="00B14E6F" w:rsidP="00512435">
      <w:pPr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B14E6F">
        <w:rPr>
          <w:rFonts w:ascii="Times New Roman" w:eastAsia="Times New Roman" w:hAnsi="Times New Roman" w:cs="Times New Roman"/>
          <w:sz w:val="24"/>
          <w:szCs w:val="24"/>
        </w:rPr>
        <w:t>collection efficiency (</w:t>
      </w:r>
      <w:r w:rsidRPr="00512435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B14E6F">
        <w:rPr>
          <w:rFonts w:ascii="Times New Roman" w:eastAsia="Times New Roman" w:hAnsi="Times New Roman" w:cs="Times New Roman"/>
          <w:sz w:val="24"/>
          <w:szCs w:val="24"/>
        </w:rPr>
        <w:t xml:space="preserve">) = </w:t>
      </w:r>
      <w:proofErr w:type="spellStart"/>
      <w:r w:rsidRPr="00B14E6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4E6F">
        <w:rPr>
          <w:rFonts w:ascii="Times New Roman" w:eastAsia="Times New Roman" w:hAnsi="Times New Roman" w:cs="Times New Roman"/>
          <w:sz w:val="24"/>
          <w:szCs w:val="24"/>
          <w:vertAlign w:val="subscript"/>
        </w:rPr>
        <w:t>coll</w:t>
      </w:r>
      <w:proofErr w:type="spellEnd"/>
      <w:r w:rsidR="00881061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×</w:t>
      </w:r>
      <w:r w:rsidRPr="00B14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E6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4E6F">
        <w:rPr>
          <w:rFonts w:ascii="Times New Roman" w:eastAsia="Times New Roman" w:hAnsi="Times New Roman" w:cs="Times New Roman"/>
          <w:sz w:val="24"/>
          <w:szCs w:val="24"/>
          <w:vertAlign w:val="subscript"/>
        </w:rPr>
        <w:t>coal</w:t>
      </w:r>
      <w:proofErr w:type="spellEnd"/>
    </w:p>
    <w:p w:rsidR="00B14E6F" w:rsidRDefault="00B14E6F" w:rsidP="00512435">
      <w:pPr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F0561" w:rsidRPr="006F0561" w:rsidRDefault="006F0561" w:rsidP="00881061">
      <w:pPr>
        <w:numPr>
          <w:ilvl w:val="0"/>
          <w:numId w:val="20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F0561">
        <w:rPr>
          <w:rFonts w:asciiTheme="majorBidi" w:eastAsia="Times New Roman" w:hAnsiTheme="majorBidi" w:cstheme="majorBidi"/>
          <w:i/>
          <w:iCs/>
          <w:sz w:val="24"/>
          <w:szCs w:val="24"/>
        </w:rPr>
        <w:t>Collision and Coalescence</w:t>
      </w:r>
      <w:r w:rsidRPr="006F0561">
        <w:rPr>
          <w:rFonts w:asciiTheme="majorBidi" w:eastAsia="Times New Roman" w:hAnsiTheme="majorBidi" w:cstheme="majorBidi"/>
          <w:sz w:val="24"/>
          <w:szCs w:val="24"/>
        </w:rPr>
        <w:t xml:space="preserve"> is a dominant process for precipitation formation in warm clouds (tops warmer than about -15°C)</w:t>
      </w:r>
      <w:r w:rsidR="00881061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6F0561" w:rsidRPr="006F0561" w:rsidRDefault="006F0561" w:rsidP="00881061">
      <w:pPr>
        <w:numPr>
          <w:ilvl w:val="0"/>
          <w:numId w:val="20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F0561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Some cloud droplets will grow large enough and </w:t>
      </w:r>
      <w:r w:rsidR="00881061">
        <w:rPr>
          <w:rFonts w:asciiTheme="majorBidi" w:eastAsia="Times New Roman" w:hAnsiTheme="majorBidi" w:cstheme="majorBidi"/>
          <w:sz w:val="24"/>
          <w:szCs w:val="24"/>
        </w:rPr>
        <w:t>will start to fall in the cloud.</w:t>
      </w:r>
    </w:p>
    <w:p w:rsidR="006F0561" w:rsidRDefault="006F0561" w:rsidP="00881061">
      <w:pPr>
        <w:numPr>
          <w:ilvl w:val="0"/>
          <w:numId w:val="20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F0561">
        <w:rPr>
          <w:rFonts w:asciiTheme="majorBidi" w:eastAsia="Times New Roman" w:hAnsiTheme="majorBidi" w:cstheme="majorBidi"/>
          <w:sz w:val="24"/>
          <w:szCs w:val="24"/>
        </w:rPr>
        <w:t>Since the bigger drops fall faster than the smaller drops, they will "collect" the smaller drops - the bigger drop grows</w:t>
      </w:r>
      <w:r w:rsidR="00881061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6F0561" w:rsidRPr="006F0561" w:rsidRDefault="006F0561" w:rsidP="00881061">
      <w:pPr>
        <w:numPr>
          <w:ilvl w:val="0"/>
          <w:numId w:val="20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F0561">
        <w:rPr>
          <w:rFonts w:asciiTheme="majorBidi" w:eastAsia="Times New Roman" w:hAnsiTheme="majorBidi" w:cstheme="majorBidi"/>
          <w:sz w:val="24"/>
          <w:szCs w:val="24"/>
        </w:rPr>
        <w:t>Turbulence can cause additional collisions.</w:t>
      </w:r>
    </w:p>
    <w:p w:rsidR="006F0561" w:rsidRPr="006F0561" w:rsidRDefault="006F0561" w:rsidP="00881061">
      <w:pPr>
        <w:numPr>
          <w:ilvl w:val="0"/>
          <w:numId w:val="20"/>
        </w:numPr>
        <w:spacing w:after="0"/>
        <w:jc w:val="both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6F0561">
        <w:rPr>
          <w:rFonts w:asciiTheme="majorBidi" w:eastAsia="Times New Roman" w:hAnsiTheme="majorBidi" w:cstheme="majorBidi"/>
          <w:sz w:val="24"/>
          <w:szCs w:val="24"/>
        </w:rPr>
        <w:t xml:space="preserve">Droplet fall speed is called its </w:t>
      </w:r>
      <w:r w:rsidRPr="006F0561">
        <w:rPr>
          <w:rFonts w:asciiTheme="majorBidi" w:eastAsia="Times New Roman" w:hAnsiTheme="majorBidi" w:cstheme="majorBidi"/>
          <w:i/>
          <w:iCs/>
          <w:sz w:val="24"/>
          <w:szCs w:val="24"/>
        </w:rPr>
        <w:t>terminal velocity</w:t>
      </w:r>
      <w:r w:rsidR="00881061">
        <w:rPr>
          <w:rFonts w:asciiTheme="majorBidi" w:eastAsia="Times New Roman" w:hAnsiTheme="majorBidi" w:cstheme="majorBidi"/>
          <w:i/>
          <w:iCs/>
          <w:sz w:val="24"/>
          <w:szCs w:val="24"/>
        </w:rPr>
        <w:t>.</w:t>
      </w:r>
    </w:p>
    <w:p w:rsidR="006F0561" w:rsidRDefault="006F0561" w:rsidP="00881061">
      <w:pPr>
        <w:numPr>
          <w:ilvl w:val="0"/>
          <w:numId w:val="20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F0561">
        <w:rPr>
          <w:rFonts w:asciiTheme="majorBidi" w:eastAsia="Times New Roman" w:hAnsiTheme="majorBidi" w:cstheme="majorBidi"/>
          <w:sz w:val="24"/>
          <w:szCs w:val="24"/>
        </w:rPr>
        <w:t>Need droplets of different sizes for this process to really work</w:t>
      </w:r>
      <w:r w:rsidR="00904552">
        <w:rPr>
          <w:rFonts w:asciiTheme="majorBidi" w:eastAsia="Times New Roman" w:hAnsiTheme="majorBidi" w:cstheme="majorBidi"/>
          <w:sz w:val="24"/>
          <w:szCs w:val="24"/>
        </w:rPr>
        <w:t xml:space="preserve"> (see fig. 1).</w:t>
      </w:r>
    </w:p>
    <w:p w:rsidR="006F0561" w:rsidRDefault="006F0561" w:rsidP="00512435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Style w:val="TableGrid"/>
        <w:tblW w:w="94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529"/>
      </w:tblGrid>
      <w:tr w:rsidR="006F0561" w:rsidTr="00881061">
        <w:trPr>
          <w:jc w:val="center"/>
        </w:trPr>
        <w:tc>
          <w:tcPr>
            <w:tcW w:w="3964" w:type="dxa"/>
          </w:tcPr>
          <w:p w:rsidR="006F0561" w:rsidRDefault="006F0561" w:rsidP="00512435">
            <w:pPr>
              <w:spacing w:line="276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7B1C102" wp14:editId="39464DC2">
                  <wp:extent cx="1935720" cy="3420000"/>
                  <wp:effectExtent l="0" t="0" r="762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720" cy="34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6F0561" w:rsidRDefault="006F0561" w:rsidP="00512435">
            <w:pPr>
              <w:spacing w:line="276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A9C299" wp14:editId="119876F9">
                  <wp:extent cx="3180600" cy="3420000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600" cy="34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561" w:rsidTr="00881061">
        <w:trPr>
          <w:jc w:val="center"/>
        </w:trPr>
        <w:tc>
          <w:tcPr>
            <w:tcW w:w="3964" w:type="dxa"/>
          </w:tcPr>
          <w:p w:rsidR="006F0561" w:rsidRDefault="006F0561" w:rsidP="00512435">
            <w:pPr>
              <w:spacing w:line="276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Figure 1: </w:t>
            </w:r>
            <w:r w:rsidR="00904552" w:rsidRPr="00904552">
              <w:rPr>
                <w:rFonts w:asciiTheme="majorBidi" w:eastAsia="Times New Roman" w:hAnsiTheme="majorBidi" w:cstheme="majorBidi"/>
                <w:sz w:val="24"/>
                <w:szCs w:val="24"/>
              </w:rPr>
              <w:t>Collision and Coalescence</w:t>
            </w:r>
          </w:p>
        </w:tc>
        <w:tc>
          <w:tcPr>
            <w:tcW w:w="5529" w:type="dxa"/>
          </w:tcPr>
          <w:p w:rsidR="006F0561" w:rsidRDefault="006F0561" w:rsidP="00512435">
            <w:pPr>
              <w:spacing w:line="276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Figure 2: Terminal velocity</w:t>
            </w:r>
          </w:p>
        </w:tc>
      </w:tr>
    </w:tbl>
    <w:p w:rsidR="006F0561" w:rsidRDefault="006F0561" w:rsidP="00512435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</w:p>
    <w:p w:rsidR="006F0561" w:rsidRPr="00881061" w:rsidRDefault="00904552" w:rsidP="00512435">
      <w:pPr>
        <w:spacing w:after="0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 w:rsidRPr="00881061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Terminal Velocity</w:t>
      </w:r>
    </w:p>
    <w:p w:rsidR="00904552" w:rsidRPr="00904552" w:rsidRDefault="00904552" w:rsidP="00512435">
      <w:pPr>
        <w:pStyle w:val="ListParagraph"/>
        <w:numPr>
          <w:ilvl w:val="0"/>
          <w:numId w:val="21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04552">
        <w:rPr>
          <w:rFonts w:asciiTheme="majorBidi" w:eastAsia="Times New Roman" w:hAnsiTheme="majorBidi" w:cstheme="majorBidi"/>
          <w:sz w:val="24"/>
          <w:szCs w:val="24"/>
        </w:rPr>
        <w:t>Terminal velocity is the maximum velocity reached by a falling (not pushed) object, relative to the medium through which it is falling.</w:t>
      </w:r>
    </w:p>
    <w:p w:rsidR="006F0561" w:rsidRPr="00904552" w:rsidRDefault="00904552" w:rsidP="00512435">
      <w:pPr>
        <w:pStyle w:val="ListParagraph"/>
        <w:numPr>
          <w:ilvl w:val="0"/>
          <w:numId w:val="21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552">
        <w:rPr>
          <w:rFonts w:ascii="Times New Roman" w:eastAsia="Times New Roman" w:hAnsi="Times New Roman" w:cs="Times New Roman"/>
          <w:sz w:val="24"/>
          <w:szCs w:val="24"/>
        </w:rPr>
        <w:t>Terminal velocity is a balance between the force of gravita</w:t>
      </w:r>
      <w:r w:rsidR="00881061">
        <w:rPr>
          <w:rFonts w:ascii="Times New Roman" w:eastAsia="Times New Roman" w:hAnsi="Times New Roman" w:cs="Times New Roman"/>
          <w:sz w:val="24"/>
          <w:szCs w:val="24"/>
        </w:rPr>
        <w:t>tional attraction and the drag</w:t>
      </w:r>
      <w:r w:rsidRPr="00904552">
        <w:rPr>
          <w:rFonts w:ascii="Times New Roman" w:eastAsia="Times New Roman" w:hAnsi="Times New Roman" w:cs="Times New Roman"/>
          <w:sz w:val="24"/>
          <w:szCs w:val="24"/>
        </w:rPr>
        <w:t xml:space="preserve"> from friction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(see fig. 2).</w:t>
      </w:r>
    </w:p>
    <w:p w:rsidR="00B66CF3" w:rsidRDefault="00B66CF3" w:rsidP="0051243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04552" w:rsidRDefault="00904552" w:rsidP="00881061">
      <w:pPr>
        <w:pStyle w:val="Plai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552">
        <w:rPr>
          <w:rFonts w:ascii="Times New Roman" w:hAnsi="Times New Roman" w:cs="Times New Roman"/>
          <w:sz w:val="24"/>
          <w:szCs w:val="24"/>
        </w:rPr>
        <w:t>Table 1 shows empirical formulas for terminal velocity for droplets in varying size</w:t>
      </w:r>
      <w:r w:rsidR="00B66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04552">
        <w:rPr>
          <w:rFonts w:ascii="Times New Roman" w:hAnsi="Times New Roman" w:cs="Times New Roman"/>
          <w:sz w:val="24"/>
          <w:szCs w:val="24"/>
        </w:rPr>
        <w:t>anges</w:t>
      </w:r>
      <w:r w:rsidR="00B66C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6CF3" w:rsidRDefault="00B66CF3" w:rsidP="0051243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E1108" w:rsidRDefault="00B66CF3" w:rsidP="00512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CF3">
        <w:rPr>
          <w:rFonts w:ascii="Times New Roman" w:eastAsia="Times New Roman" w:hAnsi="Times New Roman" w:cs="Times New Roman"/>
          <w:sz w:val="24"/>
          <w:szCs w:val="24"/>
        </w:rPr>
        <w:t>Table 1: Empirical formul</w:t>
      </w:r>
      <w:r>
        <w:rPr>
          <w:rFonts w:ascii="Times New Roman" w:eastAsia="Times New Roman" w:hAnsi="Times New Roman" w:cs="Times New Roman"/>
          <w:sz w:val="24"/>
          <w:szCs w:val="24"/>
        </w:rPr>
        <w:t>as for terminal velocity for diff</w:t>
      </w:r>
      <w:r w:rsidRPr="00B66CF3">
        <w:rPr>
          <w:rFonts w:ascii="Times New Roman" w:eastAsia="Times New Roman" w:hAnsi="Times New Roman" w:cs="Times New Roman"/>
          <w:sz w:val="24"/>
          <w:szCs w:val="24"/>
        </w:rPr>
        <w:t>erent droplet sizes.</w:t>
      </w:r>
    </w:p>
    <w:tbl>
      <w:tblPr>
        <w:tblStyle w:val="TableGrid"/>
        <w:tblW w:w="8931" w:type="dxa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4258"/>
      </w:tblGrid>
      <w:tr w:rsidR="007E1108" w:rsidTr="0008053F">
        <w:tc>
          <w:tcPr>
            <w:tcW w:w="2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108" w:rsidRDefault="007E1108" w:rsidP="0008053F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Radius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108" w:rsidRDefault="007E1108" w:rsidP="0008053F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Terminal Velocity</w:t>
            </w:r>
          </w:p>
        </w:tc>
        <w:tc>
          <w:tcPr>
            <w:tcW w:w="4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108" w:rsidRDefault="007E1108" w:rsidP="0008053F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Parameter Values</w:t>
            </w:r>
          </w:p>
        </w:tc>
      </w:tr>
      <w:tr w:rsidR="007E1108" w:rsidTr="0008053F">
        <w:tc>
          <w:tcPr>
            <w:tcW w:w="24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1108" w:rsidRDefault="007E1108" w:rsidP="00512435">
            <w:pPr>
              <w:pStyle w:val="PlainText"/>
              <w:tabs>
                <w:tab w:val="center" w:pos="1330"/>
                <w:tab w:val="right" w:pos="26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0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3pt;height:16.3pt" o:ole="">
                  <v:imagedata r:id="rId10" o:title=""/>
                </v:shape>
                <o:OLEObject Type="Embed" ProgID="Equation.DSMT4" ShapeID="_x0000_i1025" DrawAspect="Content" ObjectID="_1682917512" r:id="rId11"/>
              </w:objec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1108" w:rsidRDefault="007E1108" w:rsidP="00512435">
            <w:pPr>
              <w:pStyle w:val="PlainText"/>
              <w:tabs>
                <w:tab w:val="center" w:pos="1330"/>
                <w:tab w:val="right" w:pos="26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10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60" w:dyaOrig="320">
                <v:shape id="_x0000_i1026" type="#_x0000_t75" style="width:37.35pt;height:16.3pt" o:ole="">
                  <v:imagedata r:id="rId12" o:title=""/>
                </v:shape>
                <o:OLEObject Type="Embed" ProgID="Equation.DSMT4" ShapeID="_x0000_i1026" DrawAspect="Content" ObjectID="_1682917513" r:id="rId13"/>
              </w:object>
            </w:r>
          </w:p>
        </w:tc>
        <w:tc>
          <w:tcPr>
            <w:tcW w:w="42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1108" w:rsidRDefault="00AC5584" w:rsidP="00512435">
            <w:pPr>
              <w:pStyle w:val="PlainText"/>
              <w:tabs>
                <w:tab w:val="center" w:pos="1330"/>
                <w:tab w:val="right" w:pos="26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5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140" w:dyaOrig="320">
                <v:shape id="_x0000_i1027" type="#_x0000_t75" style="width:106.65pt;height:16.3pt" o:ole="">
                  <v:imagedata r:id="rId14" o:title=""/>
                </v:shape>
                <o:OLEObject Type="Embed" ProgID="Equation.DSMT4" ShapeID="_x0000_i1027" DrawAspect="Content" ObjectID="_1682917514" r:id="rId15"/>
              </w:object>
            </w:r>
          </w:p>
        </w:tc>
      </w:tr>
      <w:tr w:rsidR="007E1108" w:rsidTr="0008053F">
        <w:tc>
          <w:tcPr>
            <w:tcW w:w="2405" w:type="dxa"/>
            <w:tcBorders>
              <w:left w:val="double" w:sz="4" w:space="0" w:color="auto"/>
              <w:right w:val="double" w:sz="4" w:space="0" w:color="auto"/>
            </w:tcBorders>
          </w:tcPr>
          <w:p w:rsidR="007E1108" w:rsidRDefault="007E1108" w:rsidP="00512435">
            <w:pPr>
              <w:pStyle w:val="PlainText"/>
              <w:tabs>
                <w:tab w:val="center" w:pos="1330"/>
                <w:tab w:val="right" w:pos="26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0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40" w:dyaOrig="320">
                <v:shape id="_x0000_i1028" type="#_x0000_t75" style="width:101.9pt;height:16.3pt" o:ole="">
                  <v:imagedata r:id="rId16" o:title=""/>
                </v:shape>
                <o:OLEObject Type="Embed" ProgID="Equation.DSMT4" ShapeID="_x0000_i1028" DrawAspect="Content" ObjectID="_1682917515" r:id="rId17"/>
              </w:objec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7E1108" w:rsidRDefault="007E1108" w:rsidP="00512435">
            <w:pPr>
              <w:pStyle w:val="PlainText"/>
              <w:tabs>
                <w:tab w:val="center" w:pos="1330"/>
                <w:tab w:val="right" w:pos="26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0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>
                <v:shape id="_x0000_i1029" type="#_x0000_t75" style="width:34.65pt;height:13.6pt" o:ole="">
                  <v:imagedata r:id="rId18" o:title=""/>
                </v:shape>
                <o:OLEObject Type="Embed" ProgID="Equation.DSMT4" ShapeID="_x0000_i1029" DrawAspect="Content" ObjectID="_1682917516" r:id="rId19"/>
              </w:object>
            </w:r>
          </w:p>
        </w:tc>
        <w:tc>
          <w:tcPr>
            <w:tcW w:w="4258" w:type="dxa"/>
            <w:tcBorders>
              <w:left w:val="double" w:sz="4" w:space="0" w:color="auto"/>
              <w:right w:val="double" w:sz="4" w:space="0" w:color="auto"/>
            </w:tcBorders>
          </w:tcPr>
          <w:p w:rsidR="007E1108" w:rsidRDefault="00AC5584" w:rsidP="00512435">
            <w:pPr>
              <w:pStyle w:val="PlainText"/>
              <w:tabs>
                <w:tab w:val="center" w:pos="1330"/>
                <w:tab w:val="right" w:pos="26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5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00" w:dyaOrig="320">
                <v:shape id="_x0000_i1030" type="#_x0000_t75" style="width:70.65pt;height:16.3pt" o:ole="">
                  <v:imagedata r:id="rId20" o:title=""/>
                </v:shape>
                <o:OLEObject Type="Embed" ProgID="Equation.DSMT4" ShapeID="_x0000_i1030" DrawAspect="Content" ObjectID="_1682917517" r:id="rId21"/>
              </w:object>
            </w:r>
          </w:p>
        </w:tc>
      </w:tr>
      <w:tr w:rsidR="007E1108" w:rsidTr="0008053F">
        <w:trPr>
          <w:trHeight w:val="479"/>
        </w:trPr>
        <w:tc>
          <w:tcPr>
            <w:tcW w:w="240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108" w:rsidRDefault="007E1108" w:rsidP="00512435">
            <w:pPr>
              <w:pStyle w:val="PlainText"/>
              <w:tabs>
                <w:tab w:val="center" w:pos="1330"/>
                <w:tab w:val="right" w:pos="26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10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80" w:dyaOrig="279">
                <v:shape id="_x0000_i1031" type="#_x0000_t75" style="width:58.4pt;height:13.6pt" o:ole="">
                  <v:imagedata r:id="rId22" o:title=""/>
                </v:shape>
                <o:OLEObject Type="Embed" ProgID="Equation.DSMT4" ShapeID="_x0000_i1031" DrawAspect="Content" ObjectID="_1682917518" r:id="rId23"/>
              </w:objec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108" w:rsidRDefault="00AC5584" w:rsidP="00512435">
            <w:pPr>
              <w:pStyle w:val="PlainText"/>
              <w:tabs>
                <w:tab w:val="center" w:pos="1330"/>
                <w:tab w:val="right" w:pos="26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1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00" w:dyaOrig="400">
                <v:shape id="_x0000_i1032" type="#_x0000_t75" style="width:85.6pt;height:19.7pt" o:ole="">
                  <v:imagedata r:id="rId24" o:title=""/>
                </v:shape>
                <o:OLEObject Type="Embed" ProgID="Equation.DSMT4" ShapeID="_x0000_i1032" DrawAspect="Content" ObjectID="_1682917519" r:id="rId25"/>
              </w:object>
            </w:r>
          </w:p>
        </w:tc>
        <w:tc>
          <w:tcPr>
            <w:tcW w:w="42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108" w:rsidRDefault="00AC5584" w:rsidP="00512435">
            <w:pPr>
              <w:pStyle w:val="PlainText"/>
              <w:tabs>
                <w:tab w:val="center" w:pos="1730"/>
                <w:tab w:val="right" w:pos="34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558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20" w:dyaOrig="380">
                <v:shape id="_x0000_i1033" type="#_x0000_t75" style="width:196.3pt;height:19.7pt" o:ole="">
                  <v:imagedata r:id="rId26" o:title=""/>
                </v:shape>
                <o:OLEObject Type="Embed" ProgID="Equation.DSMT4" ShapeID="_x0000_i1033" DrawAspect="Content" ObjectID="_1682917520" r:id="rId27"/>
              </w:object>
            </w:r>
          </w:p>
        </w:tc>
      </w:tr>
    </w:tbl>
    <w:p w:rsidR="0026239F" w:rsidRPr="0026239F" w:rsidRDefault="0026239F" w:rsidP="00512435">
      <w:pPr>
        <w:pStyle w:val="PlainText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39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Growth Rate in Terms of Radius</w:t>
      </w:r>
    </w:p>
    <w:p w:rsidR="004C07E4" w:rsidRDefault="004C07E4" w:rsidP="00881061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07E4">
        <w:rPr>
          <w:rFonts w:ascii="Times New Roman" w:hAnsi="Times New Roman" w:cs="Times New Roman"/>
          <w:sz w:val="24"/>
          <w:szCs w:val="24"/>
        </w:rPr>
        <w:t>The simpli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4C07E4">
        <w:rPr>
          <w:rFonts w:ascii="Times New Roman" w:hAnsi="Times New Roman" w:cs="Times New Roman"/>
          <w:sz w:val="24"/>
          <w:szCs w:val="24"/>
        </w:rPr>
        <w:t>ied expression for growth rate is</w:t>
      </w:r>
      <w:r>
        <w:rPr>
          <w:rFonts w:ascii="Times New Roman" w:hAnsi="Times New Roman" w:cs="Times New Roman"/>
          <w:sz w:val="24"/>
          <w:szCs w:val="24"/>
        </w:rPr>
        <w:t xml:space="preserve"> given by:</w:t>
      </w:r>
    </w:p>
    <w:p w:rsidR="004C07E4" w:rsidRDefault="004C07E4" w:rsidP="00512435">
      <w:pPr>
        <w:pStyle w:val="MTDisplayEquation"/>
        <w:spacing w:after="0"/>
      </w:pPr>
      <w:r>
        <w:tab/>
      </w:r>
      <w:r w:rsidRPr="004C07E4">
        <w:rPr>
          <w:position w:val="-30"/>
        </w:rPr>
        <w:object w:dxaOrig="1560" w:dyaOrig="680">
          <v:shape id="_x0000_i1034" type="#_x0000_t75" style="width:78.1pt;height:34.65pt" o:ole="">
            <v:imagedata r:id="rId28" o:title=""/>
          </v:shape>
          <o:OLEObject Type="Embed" ProgID="Equation.DSMT4" ShapeID="_x0000_i1034" DrawAspect="Content" ObjectID="_1682917521" r:id="rId29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B96670">
          <w:rPr>
            <w:noProof/>
          </w:rPr>
          <w:instrText>1</w:instrText>
        </w:r>
      </w:fldSimple>
      <w:r>
        <w:instrText>)</w:instrText>
      </w:r>
      <w:r>
        <w:fldChar w:fldCharType="end"/>
      </w:r>
    </w:p>
    <w:p w:rsidR="004C07E4" w:rsidRPr="004C07E4" w:rsidRDefault="004C07E4" w:rsidP="00881061">
      <w:pPr>
        <w:spacing w:after="0"/>
        <w:contextualSpacing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C07E4">
        <w:rPr>
          <w:rFonts w:asciiTheme="majorBidi" w:eastAsiaTheme="minorEastAsia" w:hAnsiTheme="majorBidi" w:cstheme="majorBidi"/>
          <w:sz w:val="24"/>
          <w:szCs w:val="24"/>
        </w:rPr>
        <w:t xml:space="preserve">where </w:t>
      </w:r>
      <w:r w:rsidRPr="004C07E4">
        <w:rPr>
          <w:rFonts w:asciiTheme="majorBidi" w:eastAsiaTheme="minorEastAsia" w:hAnsiTheme="majorBidi" w:cstheme="majorBidi"/>
          <w:i/>
          <w:iCs/>
          <w:sz w:val="24"/>
          <w:szCs w:val="24"/>
        </w:rPr>
        <w:t>R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is the radius of the collector drop, </w:t>
      </w:r>
      <w:r w:rsidRPr="004C07E4">
        <w:rPr>
          <w:rFonts w:asciiTheme="majorBidi" w:eastAsiaTheme="minorEastAsia" w:hAnsiTheme="majorBidi" w:cstheme="majorBidi"/>
          <w:i/>
          <w:iCs/>
          <w:sz w:val="24"/>
          <w:szCs w:val="24"/>
        </w:rPr>
        <w:t>E</w:t>
      </w:r>
      <w:r w:rsidRPr="004C07E4">
        <w:rPr>
          <w:rFonts w:asciiTheme="majorBidi" w:eastAsiaTheme="minorEastAsia" w:hAnsiTheme="majorBidi" w:cstheme="majorBidi"/>
          <w:sz w:val="24"/>
          <w:szCs w:val="24"/>
        </w:rPr>
        <w:t xml:space="preserve"> is the collection efficiency, </w:t>
      </w:r>
      <w:r w:rsidRPr="004C07E4">
        <w:rPr>
          <w:rFonts w:asciiTheme="majorBidi" w:eastAsiaTheme="minorEastAsia" w:hAnsiTheme="majorBidi" w:cstheme="majorBidi"/>
          <w:i/>
          <w:iCs/>
          <w:sz w:val="24"/>
          <w:szCs w:val="24"/>
        </w:rPr>
        <w:t>M</w:t>
      </w:r>
      <w:r w:rsidRPr="004C07E4">
        <w:rPr>
          <w:rFonts w:asciiTheme="majorBidi" w:eastAsiaTheme="minorEastAsia" w:hAnsiTheme="majorBidi" w:cstheme="majorBidi"/>
          <w:sz w:val="24"/>
          <w:szCs w:val="24"/>
        </w:rPr>
        <w:t xml:space="preserve"> is the cloud liquid water content, 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l</m:t>
            </m:r>
          </m:sub>
        </m:sSub>
      </m:oMath>
      <w:r w:rsidRPr="004C07E4">
        <w:rPr>
          <w:rFonts w:asciiTheme="majorBidi" w:eastAsiaTheme="minorEastAsia" w:hAnsiTheme="majorBidi" w:cstheme="majorBidi"/>
          <w:sz w:val="24"/>
          <w:szCs w:val="24"/>
        </w:rPr>
        <w:t xml:space="preserve"> is the water density, and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u(R)</m:t>
        </m:r>
      </m:oMath>
      <w:r w:rsidRPr="004C07E4">
        <w:rPr>
          <w:rFonts w:asciiTheme="majorBidi" w:eastAsiaTheme="minorEastAsia" w:hAnsiTheme="majorBidi" w:cstheme="majorBidi"/>
          <w:sz w:val="24"/>
          <w:szCs w:val="24"/>
        </w:rPr>
        <w:t xml:space="preserve"> is the cloud droplet terminal velocity.</w:t>
      </w:r>
    </w:p>
    <w:p w:rsidR="00904552" w:rsidRDefault="004C07E4" w:rsidP="00881061">
      <w:pPr>
        <w:pStyle w:val="PlainText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07E4">
        <w:rPr>
          <w:rFonts w:ascii="Times New Roman" w:hAnsi="Times New Roman" w:cs="Times New Roman"/>
          <w:sz w:val="24"/>
          <w:szCs w:val="24"/>
        </w:rPr>
        <w:t>If we assume a terminal velocity that is linear with radius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4C07E4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35" type="#_x0000_t75" style="width:36pt;height:13.6pt" o:ole="">
            <v:imagedata r:id="rId30" o:title=""/>
          </v:shape>
          <o:OLEObject Type="Embed" ProgID="Equation.DSMT4" ShapeID="_x0000_i1035" DrawAspect="Content" ObjectID="_1682917522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, where the value of </w:t>
      </w:r>
      <w:r w:rsidRPr="004C07E4">
        <w:rPr>
          <w:rFonts w:ascii="Times New Roman" w:hAnsi="Times New Roman" w:cs="Times New Roman"/>
          <w:i/>
          <w:i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is given in table 1, </w:t>
      </w:r>
      <w:r w:rsidR="00D83334">
        <w:rPr>
          <w:rFonts w:ascii="Times New Roman" w:hAnsi="Times New Roman" w:cs="Times New Roman"/>
          <w:sz w:val="24"/>
          <w:szCs w:val="24"/>
        </w:rPr>
        <w:t xml:space="preserve">then equation (1) </w:t>
      </w:r>
      <w:r w:rsidRPr="004C07E4">
        <w:rPr>
          <w:rFonts w:ascii="Times New Roman" w:hAnsi="Times New Roman" w:cs="Times New Roman"/>
          <w:sz w:val="24"/>
          <w:szCs w:val="24"/>
        </w:rPr>
        <w:t>can be integrated analytically to determine the droplet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7E4">
        <w:rPr>
          <w:rFonts w:ascii="Times New Roman" w:hAnsi="Times New Roman" w:cs="Times New Roman"/>
          <w:sz w:val="24"/>
          <w:szCs w:val="24"/>
        </w:rPr>
        <w:t>radius as a function o</w:t>
      </w:r>
      <w:r>
        <w:rPr>
          <w:rFonts w:ascii="Times New Roman" w:hAnsi="Times New Roman" w:cs="Times New Roman"/>
          <w:sz w:val="24"/>
          <w:szCs w:val="24"/>
        </w:rPr>
        <w:t xml:space="preserve">f time. </w:t>
      </w:r>
    </w:p>
    <w:p w:rsidR="004C07E4" w:rsidRDefault="00D83334" w:rsidP="00512435">
      <w:pPr>
        <w:pStyle w:val="MTDisplayEquation"/>
        <w:spacing w:after="0"/>
      </w:pPr>
      <w:r>
        <w:tab/>
      </w:r>
      <w:r w:rsidRPr="00D83334">
        <w:rPr>
          <w:position w:val="-30"/>
        </w:rPr>
        <w:object w:dxaOrig="1820" w:dyaOrig="720">
          <v:shape id="_x0000_i1036" type="#_x0000_t75" style="width:91.7pt;height:36pt" o:ole="">
            <v:imagedata r:id="rId32" o:title=""/>
          </v:shape>
          <o:OLEObject Type="Embed" ProgID="Equation.DSMT4" ShapeID="_x0000_i1036" DrawAspect="Content" ObjectID="_1682917523" r:id="rId33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B96670">
          <w:rPr>
            <w:noProof/>
          </w:rPr>
          <w:instrText>2</w:instrText>
        </w:r>
      </w:fldSimple>
      <w:r>
        <w:instrText>)</w:instrText>
      </w:r>
      <w:r>
        <w:fldChar w:fldCharType="end"/>
      </w:r>
    </w:p>
    <w:p w:rsidR="00904552" w:rsidRDefault="00D83334" w:rsidP="0051243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</w:t>
      </w:r>
    </w:p>
    <w:p w:rsidR="00D83334" w:rsidRDefault="00D83334" w:rsidP="00512435">
      <w:pPr>
        <w:pStyle w:val="MTDisplayEquation"/>
        <w:spacing w:after="0"/>
      </w:pPr>
      <w:r>
        <w:tab/>
      </w:r>
      <w:r w:rsidRPr="00D83334">
        <w:rPr>
          <w:position w:val="-32"/>
        </w:rPr>
        <w:object w:dxaOrig="2280" w:dyaOrig="760">
          <v:shape id="_x0000_i1037" type="#_x0000_t75" style="width:114.1pt;height:37.35pt" o:ole="">
            <v:imagedata r:id="rId34" o:title=""/>
          </v:shape>
          <o:OLEObject Type="Embed" ProgID="Equation.DSMT4" ShapeID="_x0000_i1037" DrawAspect="Content" ObjectID="_1682917524" r:id="rId35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B96670">
          <w:rPr>
            <w:noProof/>
          </w:rPr>
          <w:instrText>3</w:instrText>
        </w:r>
      </w:fldSimple>
      <w:r>
        <w:instrText>)</w:instrText>
      </w:r>
      <w:r>
        <w:fldChar w:fldCharType="end"/>
      </w:r>
    </w:p>
    <w:p w:rsidR="00D26D81" w:rsidRPr="00881061" w:rsidRDefault="00D26D81" w:rsidP="00512435">
      <w:pPr>
        <w:pStyle w:val="PlainText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EA6868" w:rsidRPr="008D545A" w:rsidRDefault="00D900B6" w:rsidP="00512435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</w:t>
      </w:r>
      <w:r w:rsidR="00EA6868"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aterials and Procedures: </w:t>
      </w:r>
    </w:p>
    <w:p w:rsidR="00726494" w:rsidRPr="00726494" w:rsidRDefault="00EA6868" w:rsidP="00881061">
      <w:pPr>
        <w:pStyle w:val="PlainTex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868">
        <w:rPr>
          <w:rFonts w:asciiTheme="majorBidi" w:hAnsiTheme="majorBidi" w:cstheme="majorBidi"/>
          <w:sz w:val="24"/>
          <w:szCs w:val="24"/>
        </w:rPr>
        <w:t xml:space="preserve">Run the Matlab script </w:t>
      </w:r>
      <w:r w:rsidRPr="00EA6868">
        <w:rPr>
          <w:rFonts w:asciiTheme="majorBidi" w:hAnsiTheme="majorBidi" w:cstheme="majorBidi"/>
          <w:b/>
          <w:bCs/>
          <w:sz w:val="24"/>
          <w:szCs w:val="24"/>
        </w:rPr>
        <w:t>Lab</w:t>
      </w:r>
      <w:r w:rsidR="0026239F">
        <w:rPr>
          <w:rFonts w:asciiTheme="majorBidi" w:hAnsiTheme="majorBidi" w:cstheme="majorBidi"/>
          <w:b/>
          <w:bCs/>
          <w:sz w:val="24"/>
          <w:szCs w:val="24"/>
        </w:rPr>
        <w:t>8</w:t>
      </w:r>
      <w:r w:rsidRPr="00EA6868">
        <w:rPr>
          <w:rFonts w:asciiTheme="majorBidi" w:hAnsiTheme="majorBidi" w:cstheme="majorBidi"/>
          <w:b/>
          <w:bCs/>
          <w:sz w:val="24"/>
          <w:szCs w:val="24"/>
        </w:rPr>
        <w:t>a.m</w:t>
      </w:r>
      <w:r w:rsidRPr="00EA686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 p</w:t>
      </w:r>
      <w:r w:rsidRPr="00A35A1B">
        <w:rPr>
          <w:rFonts w:ascii="Times New Roman" w:hAnsi="Times New Roman" w:cs="Times New Roman"/>
          <w:sz w:val="24"/>
          <w:szCs w:val="24"/>
        </w:rPr>
        <w:t xml:space="preserve">lot </w:t>
      </w:r>
      <w:r w:rsidR="009125FE">
        <w:rPr>
          <w:rFonts w:ascii="Times New Roman" w:hAnsi="Times New Roman" w:cs="Times New Roman"/>
          <w:sz w:val="24"/>
          <w:szCs w:val="24"/>
        </w:rPr>
        <w:t xml:space="preserve">the drop growth rate </w:t>
      </w:r>
      <w:r w:rsidR="00726494">
        <w:rPr>
          <w:rFonts w:ascii="Times New Roman" w:hAnsi="Times New Roman" w:cs="Times New Roman"/>
          <w:sz w:val="24"/>
          <w:szCs w:val="24"/>
        </w:rPr>
        <w:t xml:space="preserve">for </w:t>
      </w:r>
      <w:r w:rsidR="00B22244">
        <w:rPr>
          <w:rFonts w:ascii="Times New Roman" w:hAnsi="Times New Roman" w:cs="Times New Roman"/>
          <w:sz w:val="24"/>
          <w:szCs w:val="24"/>
        </w:rPr>
        <w:t xml:space="preserve">different </w:t>
      </w:r>
      <w:r w:rsidR="0026239F">
        <w:rPr>
          <w:rFonts w:ascii="Times New Roman" w:hAnsi="Times New Roman" w:cs="Times New Roman"/>
          <w:sz w:val="24"/>
          <w:szCs w:val="24"/>
        </w:rPr>
        <w:t>cloud liquid water content</w:t>
      </w:r>
      <w:r w:rsidR="00B22244">
        <w:rPr>
          <w:rFonts w:ascii="Times New Roman" w:hAnsi="Times New Roman" w:cs="Times New Roman"/>
          <w:sz w:val="24"/>
          <w:szCs w:val="24"/>
        </w:rPr>
        <w:t>.</w:t>
      </w:r>
    </w:p>
    <w:p w:rsidR="000D6FAB" w:rsidRPr="0059196A" w:rsidRDefault="0059196A" w:rsidP="00881061">
      <w:pPr>
        <w:pStyle w:val="PlainTex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96A">
        <w:rPr>
          <w:rFonts w:asciiTheme="majorBidi" w:hAnsiTheme="majorBidi" w:cstheme="majorBidi"/>
          <w:sz w:val="24"/>
          <w:szCs w:val="24"/>
        </w:rPr>
        <w:t xml:space="preserve">Run the Matlab script </w:t>
      </w:r>
      <w:r w:rsidRPr="0059196A">
        <w:rPr>
          <w:rFonts w:asciiTheme="majorBidi" w:hAnsiTheme="majorBidi" w:cstheme="majorBidi"/>
          <w:b/>
          <w:bCs/>
          <w:sz w:val="24"/>
          <w:szCs w:val="24"/>
        </w:rPr>
        <w:t>Lab8b.m</w:t>
      </w:r>
      <w:r w:rsidRPr="0059196A">
        <w:rPr>
          <w:rFonts w:asciiTheme="majorBidi" w:hAnsiTheme="majorBidi" w:cstheme="majorBidi"/>
          <w:sz w:val="24"/>
          <w:szCs w:val="24"/>
        </w:rPr>
        <w:t xml:space="preserve"> to p</w:t>
      </w:r>
      <w:r w:rsidRPr="0059196A">
        <w:rPr>
          <w:rFonts w:ascii="Times New Roman" w:hAnsi="Times New Roman" w:cs="Times New Roman"/>
          <w:sz w:val="24"/>
          <w:szCs w:val="24"/>
        </w:rPr>
        <w:t xml:space="preserve">lot the drop growth rate for different collection efficiencies. </w:t>
      </w:r>
    </w:p>
    <w:p w:rsidR="0059196A" w:rsidRPr="00881061" w:rsidRDefault="0059196A" w:rsidP="00512435">
      <w:pPr>
        <w:pStyle w:val="PlainText"/>
        <w:spacing w:line="276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EA6868" w:rsidRPr="008D545A" w:rsidRDefault="00EA6868" w:rsidP="00512435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>Analysis and Conclusions:</w:t>
      </w:r>
    </w:p>
    <w:p w:rsidR="0059196A" w:rsidRDefault="00726494" w:rsidP="0036407C">
      <w:pPr>
        <w:pStyle w:val="PlainText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9196A">
        <w:rPr>
          <w:rFonts w:asciiTheme="majorBidi" w:hAnsiTheme="majorBidi" w:cstheme="majorBidi"/>
          <w:sz w:val="24"/>
          <w:szCs w:val="24"/>
        </w:rPr>
        <w:t xml:space="preserve">Use figure 1 to explain how </w:t>
      </w:r>
      <w:r w:rsidR="0059196A" w:rsidRPr="0059196A">
        <w:rPr>
          <w:rFonts w:asciiTheme="majorBidi" w:hAnsiTheme="majorBidi" w:cstheme="majorBidi"/>
          <w:sz w:val="24"/>
          <w:szCs w:val="24"/>
        </w:rPr>
        <w:t xml:space="preserve">cloud liquid water content can affect the growth of cloud drops. </w:t>
      </w:r>
    </w:p>
    <w:p w:rsidR="0059196A" w:rsidRDefault="0059196A" w:rsidP="0036407C">
      <w:pPr>
        <w:pStyle w:val="PlainText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Use figure 2</w:t>
      </w:r>
      <w:r w:rsidRPr="0059196A">
        <w:rPr>
          <w:rFonts w:asciiTheme="majorBidi" w:hAnsiTheme="majorBidi" w:cstheme="majorBidi"/>
          <w:sz w:val="24"/>
          <w:szCs w:val="24"/>
        </w:rPr>
        <w:t xml:space="preserve"> to explain how </w:t>
      </w:r>
      <w:r w:rsidRPr="0059196A">
        <w:rPr>
          <w:rFonts w:ascii="Times New Roman" w:hAnsi="Times New Roman" w:cs="Times New Roman"/>
          <w:sz w:val="24"/>
          <w:szCs w:val="24"/>
        </w:rPr>
        <w:t>collection efficiencies</w:t>
      </w:r>
      <w:r w:rsidRPr="0059196A">
        <w:rPr>
          <w:rFonts w:asciiTheme="majorBidi" w:hAnsiTheme="majorBidi" w:cstheme="majorBidi"/>
          <w:sz w:val="24"/>
          <w:szCs w:val="24"/>
        </w:rPr>
        <w:t xml:space="preserve"> can affect the growth of cloud drops. </w:t>
      </w:r>
    </w:p>
    <w:p w:rsidR="000D6FAB" w:rsidRDefault="000D3A1B" w:rsidP="0036407C">
      <w:pPr>
        <w:pStyle w:val="PlainText"/>
        <w:spacing w:line="276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0D3A1B">
        <w:rPr>
          <w:rFonts w:asciiTheme="majorBidi" w:hAnsiTheme="majorBidi" w:cstheme="majorBidi"/>
          <w:i/>
          <w:iCs/>
          <w:sz w:val="24"/>
          <w:szCs w:val="24"/>
          <w:u w:val="single"/>
        </w:rPr>
        <w:t>Note:</w:t>
      </w:r>
      <w:r w:rsidRPr="000D3A1B">
        <w:rPr>
          <w:rFonts w:asciiTheme="majorBidi" w:hAnsiTheme="majorBidi" w:cstheme="majorBidi"/>
          <w:i/>
          <w:iCs/>
          <w:sz w:val="24"/>
          <w:szCs w:val="24"/>
        </w:rPr>
        <w:t xml:space="preserve"> The magenta horizontal line represents the cut-o</w:t>
      </w:r>
      <w:r>
        <w:rPr>
          <w:rFonts w:asciiTheme="majorBidi" w:hAnsiTheme="majorBidi" w:cstheme="majorBidi"/>
          <w:i/>
          <w:iCs/>
          <w:sz w:val="24"/>
          <w:szCs w:val="24"/>
        </w:rPr>
        <w:t>ff</w:t>
      </w:r>
      <w:r w:rsidRPr="000D3A1B">
        <w:rPr>
          <w:rFonts w:asciiTheme="majorBidi" w:hAnsiTheme="majorBidi" w:cstheme="majorBidi"/>
          <w:i/>
          <w:iCs/>
          <w:sz w:val="24"/>
          <w:szCs w:val="24"/>
        </w:rPr>
        <w:t xml:space="preserve"> radius between drizzle and rain.</w:t>
      </w:r>
    </w:p>
    <w:p w:rsidR="000D3A1B" w:rsidRPr="0036407C" w:rsidRDefault="000D3A1B" w:rsidP="00512435">
      <w:pPr>
        <w:pStyle w:val="PlainText"/>
        <w:spacing w:line="276" w:lineRule="auto"/>
        <w:ind w:left="360"/>
        <w:rPr>
          <w:rFonts w:asciiTheme="majorBidi" w:hAnsiTheme="majorBidi" w:cstheme="majorBidi"/>
          <w:i/>
          <w:iCs/>
          <w:sz w:val="28"/>
          <w:szCs w:val="28"/>
        </w:rPr>
      </w:pPr>
      <w:bookmarkStart w:id="0" w:name="_GoBack"/>
      <w:bookmarkEnd w:id="0"/>
    </w:p>
    <w:sectPr w:rsidR="000D3A1B" w:rsidRPr="0036407C" w:rsidSect="007627C4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E68" w:rsidRDefault="00D13E68" w:rsidP="007627C4">
      <w:pPr>
        <w:spacing w:after="0" w:line="240" w:lineRule="auto"/>
      </w:pPr>
      <w:r>
        <w:separator/>
      </w:r>
    </w:p>
  </w:endnote>
  <w:endnote w:type="continuationSeparator" w:id="0">
    <w:p w:rsidR="00D13E68" w:rsidRDefault="00D13E68" w:rsidP="0076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07C" w:rsidRDefault="003640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237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627C4" w:rsidRPr="0036407C" w:rsidRDefault="0036407C" w:rsidP="0036407C">
        <w:pPr>
          <w:pStyle w:val="Footer"/>
          <w:jc w:val="center"/>
          <w:rPr>
            <w:rFonts w:ascii="Times New Roman" w:hAnsi="Times New Roman" w:cs="Times New Roman"/>
          </w:rPr>
        </w:pPr>
        <w:r w:rsidRPr="0036407C">
          <w:rPr>
            <w:rFonts w:ascii="Times New Roman" w:hAnsi="Times New Roman" w:cs="Times New Roman"/>
          </w:rPr>
          <w:fldChar w:fldCharType="begin"/>
        </w:r>
        <w:r w:rsidRPr="0036407C">
          <w:rPr>
            <w:rFonts w:ascii="Times New Roman" w:hAnsi="Times New Roman" w:cs="Times New Roman"/>
          </w:rPr>
          <w:instrText xml:space="preserve"> PAGE   \* MERGEFORMAT </w:instrText>
        </w:r>
        <w:r w:rsidRPr="0036407C">
          <w:rPr>
            <w:rFonts w:ascii="Times New Roman" w:hAnsi="Times New Roman" w:cs="Times New Roman"/>
          </w:rPr>
          <w:fldChar w:fldCharType="separate"/>
        </w:r>
        <w:r w:rsidR="004C3C08">
          <w:rPr>
            <w:rFonts w:ascii="Times New Roman" w:hAnsi="Times New Roman" w:cs="Times New Roman"/>
            <w:noProof/>
          </w:rPr>
          <w:t>3</w:t>
        </w:r>
        <w:r w:rsidRPr="0036407C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7142227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:rsidR="007627C4" w:rsidRPr="0036407C" w:rsidRDefault="0036407C" w:rsidP="0036407C">
        <w:pPr>
          <w:pStyle w:val="Footer"/>
          <w:jc w:val="center"/>
          <w:rPr>
            <w:rFonts w:asciiTheme="majorBidi" w:hAnsiTheme="majorBidi" w:cstheme="majorBidi"/>
          </w:rPr>
        </w:pPr>
        <w:r w:rsidRPr="0036407C">
          <w:rPr>
            <w:rFonts w:asciiTheme="majorBidi" w:hAnsiTheme="majorBidi" w:cstheme="majorBidi"/>
          </w:rPr>
          <w:fldChar w:fldCharType="begin"/>
        </w:r>
        <w:r w:rsidRPr="0036407C">
          <w:rPr>
            <w:rFonts w:asciiTheme="majorBidi" w:hAnsiTheme="majorBidi" w:cstheme="majorBidi"/>
          </w:rPr>
          <w:instrText xml:space="preserve"> PAGE   \* MERGEFORMAT </w:instrText>
        </w:r>
        <w:r w:rsidRPr="0036407C">
          <w:rPr>
            <w:rFonts w:asciiTheme="majorBidi" w:hAnsiTheme="majorBidi" w:cstheme="majorBidi"/>
          </w:rPr>
          <w:fldChar w:fldCharType="separate"/>
        </w:r>
        <w:r w:rsidR="004C3C08">
          <w:rPr>
            <w:rFonts w:asciiTheme="majorBidi" w:hAnsiTheme="majorBidi" w:cstheme="majorBidi"/>
            <w:noProof/>
          </w:rPr>
          <w:t>1</w:t>
        </w:r>
        <w:r w:rsidRPr="0036407C">
          <w:rPr>
            <w:rFonts w:asciiTheme="majorBidi" w:hAnsiTheme="majorBidi" w:cstheme="majorBid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E68" w:rsidRDefault="00D13E68" w:rsidP="007627C4">
      <w:pPr>
        <w:spacing w:after="0" w:line="240" w:lineRule="auto"/>
      </w:pPr>
      <w:r>
        <w:separator/>
      </w:r>
    </w:p>
  </w:footnote>
  <w:footnote w:type="continuationSeparator" w:id="0">
    <w:p w:rsidR="00D13E68" w:rsidRDefault="00D13E68" w:rsidP="00762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07C" w:rsidRDefault="003640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07C" w:rsidRDefault="003640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07C" w:rsidRDefault="003640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7724"/>
    <w:multiLevelType w:val="multilevel"/>
    <w:tmpl w:val="C3B0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500A9"/>
    <w:multiLevelType w:val="hybridMultilevel"/>
    <w:tmpl w:val="1A1C2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D108C"/>
    <w:multiLevelType w:val="hybridMultilevel"/>
    <w:tmpl w:val="E51A96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15815"/>
    <w:multiLevelType w:val="hybridMultilevel"/>
    <w:tmpl w:val="BF06F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62059"/>
    <w:multiLevelType w:val="hybridMultilevel"/>
    <w:tmpl w:val="3BDA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613A3"/>
    <w:multiLevelType w:val="hybridMultilevel"/>
    <w:tmpl w:val="1772BE7A"/>
    <w:lvl w:ilvl="0" w:tplc="CBB8051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63B6A"/>
    <w:multiLevelType w:val="hybridMultilevel"/>
    <w:tmpl w:val="28189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23429"/>
    <w:multiLevelType w:val="hybridMultilevel"/>
    <w:tmpl w:val="A4AE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81378"/>
    <w:multiLevelType w:val="hybridMultilevel"/>
    <w:tmpl w:val="0B28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119BE"/>
    <w:multiLevelType w:val="hybridMultilevel"/>
    <w:tmpl w:val="22021140"/>
    <w:lvl w:ilvl="0" w:tplc="1D801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31C12"/>
    <w:multiLevelType w:val="hybridMultilevel"/>
    <w:tmpl w:val="0980D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02254B"/>
    <w:multiLevelType w:val="hybridMultilevel"/>
    <w:tmpl w:val="D7B27AE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E0E6F37"/>
    <w:multiLevelType w:val="hybridMultilevel"/>
    <w:tmpl w:val="C9C06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857E7"/>
    <w:multiLevelType w:val="hybridMultilevel"/>
    <w:tmpl w:val="FA90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931CB5"/>
    <w:multiLevelType w:val="hybridMultilevel"/>
    <w:tmpl w:val="FE325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96769"/>
    <w:multiLevelType w:val="hybridMultilevel"/>
    <w:tmpl w:val="CC406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E012C2"/>
    <w:multiLevelType w:val="hybridMultilevel"/>
    <w:tmpl w:val="6C5CA3F2"/>
    <w:lvl w:ilvl="0" w:tplc="5FDE5E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307457"/>
    <w:multiLevelType w:val="hybridMultilevel"/>
    <w:tmpl w:val="5276DD6C"/>
    <w:lvl w:ilvl="0" w:tplc="025E1F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840DB"/>
    <w:multiLevelType w:val="hybridMultilevel"/>
    <w:tmpl w:val="934E9348"/>
    <w:lvl w:ilvl="0" w:tplc="C830554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F0C6E9E"/>
    <w:multiLevelType w:val="hybridMultilevel"/>
    <w:tmpl w:val="85D47E70"/>
    <w:lvl w:ilvl="0" w:tplc="404C00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B541A2"/>
    <w:multiLevelType w:val="hybridMultilevel"/>
    <w:tmpl w:val="57E0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19"/>
  </w:num>
  <w:num w:numId="5">
    <w:abstractNumId w:val="2"/>
  </w:num>
  <w:num w:numId="6">
    <w:abstractNumId w:val="18"/>
  </w:num>
  <w:num w:numId="7">
    <w:abstractNumId w:val="17"/>
  </w:num>
  <w:num w:numId="8">
    <w:abstractNumId w:val="14"/>
  </w:num>
  <w:num w:numId="9">
    <w:abstractNumId w:val="3"/>
  </w:num>
  <w:num w:numId="10">
    <w:abstractNumId w:val="0"/>
  </w:num>
  <w:num w:numId="11">
    <w:abstractNumId w:val="5"/>
  </w:num>
  <w:num w:numId="12">
    <w:abstractNumId w:val="10"/>
  </w:num>
  <w:num w:numId="13">
    <w:abstractNumId w:val="11"/>
  </w:num>
  <w:num w:numId="14">
    <w:abstractNumId w:val="8"/>
  </w:num>
  <w:num w:numId="15">
    <w:abstractNumId w:val="20"/>
  </w:num>
  <w:num w:numId="16">
    <w:abstractNumId w:val="4"/>
  </w:num>
  <w:num w:numId="17">
    <w:abstractNumId w:val="15"/>
  </w:num>
  <w:num w:numId="18">
    <w:abstractNumId w:val="7"/>
  </w:num>
  <w:num w:numId="19">
    <w:abstractNumId w:val="9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FE"/>
    <w:rsid w:val="00002F76"/>
    <w:rsid w:val="00026B31"/>
    <w:rsid w:val="000462B3"/>
    <w:rsid w:val="00066AE3"/>
    <w:rsid w:val="0008053F"/>
    <w:rsid w:val="00082919"/>
    <w:rsid w:val="000922C8"/>
    <w:rsid w:val="00096C59"/>
    <w:rsid w:val="000C0270"/>
    <w:rsid w:val="000C7937"/>
    <w:rsid w:val="000D3A1B"/>
    <w:rsid w:val="000D6D87"/>
    <w:rsid w:val="000D6FAB"/>
    <w:rsid w:val="000D7308"/>
    <w:rsid w:val="000F1BDD"/>
    <w:rsid w:val="000F4001"/>
    <w:rsid w:val="000F5A9B"/>
    <w:rsid w:val="00110FED"/>
    <w:rsid w:val="001360BF"/>
    <w:rsid w:val="001459DE"/>
    <w:rsid w:val="001464B1"/>
    <w:rsid w:val="00163259"/>
    <w:rsid w:val="001657DD"/>
    <w:rsid w:val="001A1165"/>
    <w:rsid w:val="0022056D"/>
    <w:rsid w:val="0026239F"/>
    <w:rsid w:val="00262C08"/>
    <w:rsid w:val="0027169C"/>
    <w:rsid w:val="00272D59"/>
    <w:rsid w:val="002A4C06"/>
    <w:rsid w:val="002B4EB8"/>
    <w:rsid w:val="002D2400"/>
    <w:rsid w:val="002E5DF6"/>
    <w:rsid w:val="00310459"/>
    <w:rsid w:val="00331076"/>
    <w:rsid w:val="00352BC2"/>
    <w:rsid w:val="00353043"/>
    <w:rsid w:val="0036407C"/>
    <w:rsid w:val="00371B40"/>
    <w:rsid w:val="00373BFE"/>
    <w:rsid w:val="0038336C"/>
    <w:rsid w:val="0038392D"/>
    <w:rsid w:val="003949D2"/>
    <w:rsid w:val="003A0612"/>
    <w:rsid w:val="00411B91"/>
    <w:rsid w:val="00426E2A"/>
    <w:rsid w:val="00436ED8"/>
    <w:rsid w:val="00437EFF"/>
    <w:rsid w:val="004562F4"/>
    <w:rsid w:val="004829C4"/>
    <w:rsid w:val="0048482A"/>
    <w:rsid w:val="004867B7"/>
    <w:rsid w:val="004A2F7E"/>
    <w:rsid w:val="004C07E4"/>
    <w:rsid w:val="004C3C08"/>
    <w:rsid w:val="004E2308"/>
    <w:rsid w:val="00512435"/>
    <w:rsid w:val="005442E8"/>
    <w:rsid w:val="00563D20"/>
    <w:rsid w:val="0059196A"/>
    <w:rsid w:val="005B5A71"/>
    <w:rsid w:val="005C57A3"/>
    <w:rsid w:val="005D676E"/>
    <w:rsid w:val="0060301C"/>
    <w:rsid w:val="0061639D"/>
    <w:rsid w:val="0066424D"/>
    <w:rsid w:val="0068055F"/>
    <w:rsid w:val="00690BC0"/>
    <w:rsid w:val="0069387D"/>
    <w:rsid w:val="006A3856"/>
    <w:rsid w:val="006A740B"/>
    <w:rsid w:val="006F0561"/>
    <w:rsid w:val="006F345C"/>
    <w:rsid w:val="00721D78"/>
    <w:rsid w:val="00726494"/>
    <w:rsid w:val="00747A74"/>
    <w:rsid w:val="00753649"/>
    <w:rsid w:val="007627C4"/>
    <w:rsid w:val="00771318"/>
    <w:rsid w:val="0077488B"/>
    <w:rsid w:val="007A029C"/>
    <w:rsid w:val="007B4F61"/>
    <w:rsid w:val="007B77D2"/>
    <w:rsid w:val="007C7BA3"/>
    <w:rsid w:val="007D4698"/>
    <w:rsid w:val="007E1108"/>
    <w:rsid w:val="007E574E"/>
    <w:rsid w:val="00812343"/>
    <w:rsid w:val="0083466F"/>
    <w:rsid w:val="008406C2"/>
    <w:rsid w:val="00853221"/>
    <w:rsid w:val="0085393C"/>
    <w:rsid w:val="0086437E"/>
    <w:rsid w:val="00881061"/>
    <w:rsid w:val="008B6F62"/>
    <w:rsid w:val="008B7792"/>
    <w:rsid w:val="008C1BD5"/>
    <w:rsid w:val="008E27F4"/>
    <w:rsid w:val="008E2BAF"/>
    <w:rsid w:val="008F7ECA"/>
    <w:rsid w:val="00904552"/>
    <w:rsid w:val="009125FE"/>
    <w:rsid w:val="009311FC"/>
    <w:rsid w:val="00943E2F"/>
    <w:rsid w:val="0095012E"/>
    <w:rsid w:val="00952E8B"/>
    <w:rsid w:val="009572C8"/>
    <w:rsid w:val="00960EA4"/>
    <w:rsid w:val="00964D9C"/>
    <w:rsid w:val="00983762"/>
    <w:rsid w:val="009A0B3F"/>
    <w:rsid w:val="009F4C21"/>
    <w:rsid w:val="00A062C1"/>
    <w:rsid w:val="00A31F1C"/>
    <w:rsid w:val="00A3401A"/>
    <w:rsid w:val="00A35A1B"/>
    <w:rsid w:val="00A53C58"/>
    <w:rsid w:val="00A57275"/>
    <w:rsid w:val="00A62D2E"/>
    <w:rsid w:val="00A62D42"/>
    <w:rsid w:val="00A6683C"/>
    <w:rsid w:val="00A8263B"/>
    <w:rsid w:val="00AA0E34"/>
    <w:rsid w:val="00AC5584"/>
    <w:rsid w:val="00AF3314"/>
    <w:rsid w:val="00AF7C6A"/>
    <w:rsid w:val="00B04300"/>
    <w:rsid w:val="00B14E6F"/>
    <w:rsid w:val="00B22244"/>
    <w:rsid w:val="00B239ED"/>
    <w:rsid w:val="00B66CF3"/>
    <w:rsid w:val="00B91971"/>
    <w:rsid w:val="00B96670"/>
    <w:rsid w:val="00B967B4"/>
    <w:rsid w:val="00BA26EF"/>
    <w:rsid w:val="00BF7E3F"/>
    <w:rsid w:val="00C20045"/>
    <w:rsid w:val="00C22022"/>
    <w:rsid w:val="00C81104"/>
    <w:rsid w:val="00CA1248"/>
    <w:rsid w:val="00CB263E"/>
    <w:rsid w:val="00CE181D"/>
    <w:rsid w:val="00CF1746"/>
    <w:rsid w:val="00D13E68"/>
    <w:rsid w:val="00D156A3"/>
    <w:rsid w:val="00D26D81"/>
    <w:rsid w:val="00D42C95"/>
    <w:rsid w:val="00D4549C"/>
    <w:rsid w:val="00D53EFC"/>
    <w:rsid w:val="00D670BD"/>
    <w:rsid w:val="00D83334"/>
    <w:rsid w:val="00D900B6"/>
    <w:rsid w:val="00D95A91"/>
    <w:rsid w:val="00E107EF"/>
    <w:rsid w:val="00E50556"/>
    <w:rsid w:val="00E77679"/>
    <w:rsid w:val="00EA6868"/>
    <w:rsid w:val="00EB11A6"/>
    <w:rsid w:val="00EB2ABA"/>
    <w:rsid w:val="00EC536C"/>
    <w:rsid w:val="00EE7716"/>
    <w:rsid w:val="00F14329"/>
    <w:rsid w:val="00F201F4"/>
    <w:rsid w:val="00F64E07"/>
    <w:rsid w:val="00FA64F1"/>
    <w:rsid w:val="00FB65AA"/>
    <w:rsid w:val="00FD4F1E"/>
    <w:rsid w:val="00FE1126"/>
    <w:rsid w:val="00FE6493"/>
    <w:rsid w:val="00FE6B90"/>
    <w:rsid w:val="00FF4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C418510-0B2C-4B97-AE97-AC80147E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73BF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73BFE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657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EC53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536C"/>
    <w:pPr>
      <w:ind w:left="720"/>
      <w:contextualSpacing/>
    </w:pPr>
  </w:style>
  <w:style w:type="table" w:styleId="TableGrid">
    <w:name w:val="Table Grid"/>
    <w:basedOn w:val="TableNormal"/>
    <w:uiPriority w:val="59"/>
    <w:rsid w:val="00EC5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2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7C4"/>
  </w:style>
  <w:style w:type="paragraph" w:styleId="Footer">
    <w:name w:val="footer"/>
    <w:basedOn w:val="Normal"/>
    <w:link w:val="FooterChar"/>
    <w:uiPriority w:val="99"/>
    <w:unhideWhenUsed/>
    <w:rsid w:val="00762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7C4"/>
  </w:style>
  <w:style w:type="paragraph" w:customStyle="1" w:styleId="MTDisplayEquation">
    <w:name w:val="MTDisplayEquation"/>
    <w:basedOn w:val="Normal"/>
    <w:next w:val="Normal"/>
    <w:link w:val="MTDisplayEquationChar"/>
    <w:rsid w:val="00A53C58"/>
    <w:pPr>
      <w:tabs>
        <w:tab w:val="center" w:pos="4320"/>
        <w:tab w:val="right" w:pos="8640"/>
      </w:tabs>
      <w:jc w:val="both"/>
    </w:pPr>
    <w:rPr>
      <w:rFonts w:asciiTheme="majorBidi" w:eastAsiaTheme="minorEastAsia" w:hAnsiTheme="majorBidi" w:cstheme="majorBidi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53C58"/>
    <w:rPr>
      <w:rFonts w:asciiTheme="majorBidi" w:eastAsiaTheme="minorEastAsia" w:hAnsiTheme="majorBidi" w:cstheme="majorBidi"/>
      <w:sz w:val="24"/>
      <w:szCs w:val="24"/>
    </w:rPr>
  </w:style>
  <w:style w:type="character" w:customStyle="1" w:styleId="MTEquationSection">
    <w:name w:val="MTEquationSection"/>
    <w:basedOn w:val="DefaultParagraphFont"/>
    <w:rsid w:val="004562F4"/>
    <w:rPr>
      <w:rFonts w:asciiTheme="majorBidi" w:hAnsiTheme="majorBidi" w:cstheme="majorBidi"/>
      <w:b/>
      <w:bCs/>
      <w:vanish/>
      <w:color w:val="FF0000"/>
      <w:sz w:val="40"/>
      <w:szCs w:val="40"/>
    </w:rPr>
  </w:style>
  <w:style w:type="paragraph" w:customStyle="1" w:styleId="eqn">
    <w:name w:val="eqn"/>
    <w:basedOn w:val="Normal"/>
    <w:rsid w:val="00426E2A"/>
    <w:pPr>
      <w:tabs>
        <w:tab w:val="center" w:pos="4680"/>
        <w:tab w:val="right" w:pos="9270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A8263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oter" Target="footer2.xml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66DCE-EACC-44FF-A264-DFC31ED5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</dc:creator>
  <cp:lastModifiedBy>nagham</cp:lastModifiedBy>
  <cp:revision>11</cp:revision>
  <cp:lastPrinted>2021-02-17T06:46:00Z</cp:lastPrinted>
  <dcterms:created xsi:type="dcterms:W3CDTF">2019-11-10T17:40:00Z</dcterms:created>
  <dcterms:modified xsi:type="dcterms:W3CDTF">2021-05-19T05:18:00Z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</Properties>
</file>