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0C" w:rsidRDefault="007B2993" w:rsidP="00C27577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C27577">
        <w:rPr>
          <w:rFonts w:asciiTheme="majorBidi" w:hAnsiTheme="majorBidi" w:cstheme="majorBidi"/>
          <w:sz w:val="28"/>
          <w:szCs w:val="28"/>
        </w:rPr>
        <w:t>6</w:t>
      </w:r>
      <w:r w:rsidRPr="0018413C">
        <w:rPr>
          <w:rFonts w:asciiTheme="majorBidi" w:hAnsiTheme="majorBidi" w:cstheme="majorBidi"/>
          <w:b/>
          <w:bCs/>
          <w:sz w:val="28"/>
          <w:szCs w:val="28"/>
        </w:rPr>
        <w:t xml:space="preserve">)                             </w:t>
      </w:r>
      <w:proofErr w:type="spellStart"/>
      <w:r w:rsidR="0018413C" w:rsidRPr="0018413C">
        <w:rPr>
          <w:rFonts w:asciiTheme="majorBidi" w:hAnsiTheme="majorBidi" w:cstheme="majorBidi"/>
          <w:b/>
          <w:bCs/>
          <w:sz w:val="28"/>
          <w:szCs w:val="28"/>
        </w:rPr>
        <w:t>Immunotechnology</w:t>
      </w:r>
      <w:proofErr w:type="spellEnd"/>
      <w:r w:rsidRPr="0018413C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7B2993" w:rsidRDefault="007B299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Prof.</w:t>
      </w:r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Dr.</w:t>
      </w:r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Ekhlass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Noori</w:t>
      </w:r>
      <w:proofErr w:type="spellEnd"/>
      <w:proofErr w:type="gramEnd"/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Ali</w:t>
      </w:r>
    </w:p>
    <w:p w:rsidR="009E6C54" w:rsidRPr="001E1C47" w:rsidRDefault="009E6C54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>MONOCLONAL ANTIBODY</w:t>
      </w:r>
    </w:p>
    <w:p w:rsidR="00AD714C" w:rsidRDefault="009E6C54" w:rsidP="0018413C">
      <w:pPr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</w:pPr>
      <w:r w:rsidRPr="001E1C47">
        <w:rPr>
          <w:rFonts w:asciiTheme="majorBidi" w:hAnsiTheme="majorBidi" w:cstheme="majorBidi"/>
          <w:sz w:val="28"/>
          <w:szCs w:val="28"/>
        </w:rPr>
        <w:t>The knowledge that B cells are genetically preprogrammed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to synthesize very specific antibody has been used in developing</w:t>
      </w:r>
      <w:r w:rsidR="00105414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antibodies for diagnostic testing known as </w:t>
      </w:r>
      <w:r w:rsidRPr="001E1C47">
        <w:rPr>
          <w:rFonts w:asciiTheme="majorBidi" w:hAnsiTheme="majorBidi" w:cstheme="majorBidi"/>
          <w:b/>
          <w:bCs/>
          <w:sz w:val="28"/>
          <w:szCs w:val="28"/>
        </w:rPr>
        <w:t>monoclonal</w:t>
      </w:r>
      <w:r w:rsidR="00B0023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antibodies. </w:t>
      </w:r>
      <w:r w:rsidRPr="001E1C47">
        <w:rPr>
          <w:rFonts w:asciiTheme="majorBidi" w:hAnsiTheme="majorBidi" w:cstheme="majorBidi"/>
          <w:sz w:val="28"/>
          <w:szCs w:val="28"/>
        </w:rPr>
        <w:t xml:space="preserve">Normally, the response to an antigen is </w:t>
      </w:r>
      <w:proofErr w:type="spellStart"/>
      <w:r w:rsidRPr="0018413C">
        <w:rPr>
          <w:rFonts w:asciiTheme="majorBidi" w:hAnsiTheme="majorBidi" w:cstheme="majorBidi"/>
          <w:sz w:val="28"/>
          <w:szCs w:val="28"/>
          <w:highlight w:val="yellow"/>
        </w:rPr>
        <w:t>heterogeneous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,because</w:t>
      </w:r>
      <w:proofErr w:type="spellEnd"/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 even a purified antigen has multiple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epitopes that stimulate a variety of B-cell clones.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In 1975</w:t>
      </w:r>
      <w:proofErr w:type="gramStart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,Georges</w:t>
      </w:r>
      <w:proofErr w:type="gramEnd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 Kohler and Cesar Milstein discovered a technique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to produce antibody arising from a single B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 cell,</w:t>
      </w:r>
      <w:r w:rsidR="00635D7E">
        <w:rPr>
          <w:rFonts w:asciiTheme="majorBidi" w:hAnsiTheme="majorBidi" w:cstheme="majorBidi"/>
          <w:sz w:val="28"/>
          <w:szCs w:val="28"/>
        </w:rPr>
        <w:t xml:space="preserve"> </w:t>
      </w:r>
      <w:r w:rsidR="00635D7E"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developed a technology to fuse immortal hetero</w:t>
      </w:r>
      <w:r w:rsid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</w:t>
      </w:r>
      <w:proofErr w:type="spellStart"/>
      <w:r w:rsidR="00635D7E"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myleoma</w:t>
      </w:r>
      <w:proofErr w:type="spellEnd"/>
      <w:r w:rsidR="00635D7E"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cells with lymphocytes,</w:t>
      </w:r>
    </w:p>
    <w:p w:rsidR="00AD714C" w:rsidRPr="00AD714C" w:rsidRDefault="00AD714C" w:rsidP="00AD714C">
      <w:pPr>
        <w:spacing w:after="0"/>
        <w:ind w:left="36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Q1/ </w:t>
      </w:r>
      <w:r w:rsidRPr="00AD714C">
        <w:rPr>
          <w:rFonts w:asciiTheme="majorBidi" w:eastAsia="Times New Roman" w:hAnsiTheme="majorBidi" w:cstheme="majorBidi"/>
          <w:b/>
          <w:bCs/>
          <w:sz w:val="28"/>
          <w:szCs w:val="28"/>
        </w:rPr>
        <w:t>How do PEG play role in monoclonal antibody production?</w:t>
      </w:r>
    </w:p>
    <w:p w:rsidR="00AD714C" w:rsidRDefault="00635D7E" w:rsidP="0018413C">
      <w:pPr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</w:pPr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</w:t>
      </w:r>
      <w:r w:rsidR="00AD714C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Answer: </w:t>
      </w:r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using poly </w:t>
      </w:r>
      <w:proofErr w:type="spellStart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ethylglycol</w:t>
      </w:r>
      <w:proofErr w:type="spellEnd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(PEG) to break down cell membranes and allow mixing of the genetic material from both cell types. </w:t>
      </w:r>
    </w:p>
    <w:p w:rsidR="00A142E7" w:rsidRDefault="00635D7E" w:rsidP="0018413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The resulting cell type is called a </w:t>
      </w:r>
      <w:proofErr w:type="spellStart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hybridoma</w:t>
      </w:r>
      <w:proofErr w:type="spellEnd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. This </w:t>
      </w:r>
      <w:proofErr w:type="spellStart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hybridoma</w:t>
      </w:r>
      <w:proofErr w:type="spellEnd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takes on the characteristics of both the lymphocyte and </w:t>
      </w:r>
      <w:proofErr w:type="spellStart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heteromyeloma</w:t>
      </w:r>
      <w:proofErr w:type="spellEnd"/>
      <w:r w:rsidRPr="00635D7E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cell, creating an immortal cell with the ability to produce antibody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7A5F29" w:rsidRPr="001E1C47">
        <w:rPr>
          <w:rFonts w:asciiTheme="majorBidi" w:hAnsiTheme="majorBidi" w:cstheme="majorBidi"/>
          <w:sz w:val="28"/>
          <w:szCs w:val="28"/>
        </w:rPr>
        <w:t>which</w:t>
      </w:r>
      <w:proofErr w:type="gramEnd"/>
      <w:r w:rsidR="007A5F29" w:rsidRPr="001E1C47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="007A5F29" w:rsidRPr="001E1C47">
        <w:rPr>
          <w:rFonts w:asciiTheme="majorBidi" w:hAnsiTheme="majorBidi" w:cstheme="majorBidi"/>
          <w:sz w:val="28"/>
          <w:szCs w:val="28"/>
        </w:rPr>
        <w:t>evolutionized</w:t>
      </w:r>
      <w:proofErr w:type="spellEnd"/>
      <w:r w:rsidR="007A5F29" w:rsidRPr="001E1C47">
        <w:rPr>
          <w:rFonts w:asciiTheme="majorBidi" w:hAnsiTheme="majorBidi" w:cstheme="majorBidi"/>
          <w:sz w:val="28"/>
          <w:szCs w:val="28"/>
        </w:rPr>
        <w:t xml:space="preserve"> serological testing. For their pioneering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>research, they were awarded the Nobel Prize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in 1984.Kohler and Milstein’s technique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fuses an activated B cell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with a myeloma cell that can be grown indefinitely in the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laboratory.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 </w:t>
      </w:r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Myeloma cells are cancerous plasma </w:t>
      </w:r>
      <w:proofErr w:type="spellStart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>cells.Normally</w:t>
      </w:r>
      <w:proofErr w:type="spellEnd"/>
      <w:r w:rsidR="007A5F29"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, plasma cells produce antibody, </w:t>
      </w:r>
    </w:p>
    <w:p w:rsidR="00A142E7" w:rsidRPr="00A142E7" w:rsidRDefault="00A142E7" w:rsidP="00A142E7">
      <w:pPr>
        <w:spacing w:after="0"/>
        <w:ind w:left="360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Q/ </w:t>
      </w:r>
      <w:proofErr w:type="gramStart"/>
      <w:r w:rsidRPr="00A142E7">
        <w:rPr>
          <w:rFonts w:asciiTheme="majorBidi" w:eastAsia="Calibri" w:hAnsiTheme="majorBidi" w:cstheme="majorBidi"/>
          <w:sz w:val="28"/>
          <w:szCs w:val="28"/>
          <w:lang w:bidi="ar-IQ"/>
        </w:rPr>
        <w:t>Why</w:t>
      </w:r>
      <w:proofErr w:type="gramEnd"/>
      <w:r w:rsidRPr="00A142E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myeloma cells unable to produce antibody?</w:t>
      </w:r>
    </w:p>
    <w:p w:rsidR="007A5F29" w:rsidRPr="001E1C47" w:rsidRDefault="007A5F29" w:rsidP="0018413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8413C">
        <w:rPr>
          <w:rFonts w:asciiTheme="majorBidi" w:hAnsiTheme="majorBidi" w:cstheme="majorBidi"/>
          <w:sz w:val="28"/>
          <w:szCs w:val="28"/>
          <w:highlight w:val="yellow"/>
        </w:rPr>
        <w:t>so</w:t>
      </w:r>
      <w:proofErr w:type="gramEnd"/>
      <w:r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 a particular cell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18413C">
        <w:rPr>
          <w:rFonts w:asciiTheme="majorBidi" w:hAnsiTheme="majorBidi" w:cstheme="majorBidi"/>
          <w:sz w:val="28"/>
          <w:szCs w:val="28"/>
          <w:highlight w:val="yellow"/>
        </w:rPr>
        <w:t>line that is not capable of producing antibody is chosen. In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18413C">
        <w:rPr>
          <w:rFonts w:asciiTheme="majorBidi" w:hAnsiTheme="majorBidi" w:cstheme="majorBidi"/>
          <w:sz w:val="28"/>
          <w:szCs w:val="28"/>
          <w:highlight w:val="yellow"/>
        </w:rPr>
        <w:t>addition, this cell line has a deficiency of the enzyme hypoxanthine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guanine </w:t>
      </w:r>
      <w:proofErr w:type="spellStart"/>
      <w:r w:rsidRPr="0018413C">
        <w:rPr>
          <w:rFonts w:asciiTheme="majorBidi" w:hAnsiTheme="majorBidi" w:cstheme="majorBidi"/>
          <w:sz w:val="28"/>
          <w:szCs w:val="28"/>
          <w:highlight w:val="yellow"/>
        </w:rPr>
        <w:t>phosphoribosyl</w:t>
      </w:r>
      <w:proofErr w:type="spellEnd"/>
      <w:r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18413C">
        <w:rPr>
          <w:rFonts w:asciiTheme="majorBidi" w:hAnsiTheme="majorBidi" w:cstheme="majorBidi"/>
          <w:sz w:val="28"/>
          <w:szCs w:val="28"/>
          <w:highlight w:val="yellow"/>
        </w:rPr>
        <w:t>transferase</w:t>
      </w:r>
      <w:proofErr w:type="spellEnd"/>
      <w:r w:rsidRPr="0018413C">
        <w:rPr>
          <w:rFonts w:asciiTheme="majorBidi" w:hAnsiTheme="majorBidi" w:cstheme="majorBidi"/>
          <w:sz w:val="28"/>
          <w:szCs w:val="28"/>
          <w:highlight w:val="yellow"/>
        </w:rPr>
        <w:t xml:space="preserve"> (HGPRT) that</w:t>
      </w:r>
      <w:r w:rsidR="0018413C">
        <w:rPr>
          <w:rFonts w:asciiTheme="majorBidi" w:hAnsiTheme="majorBidi" w:cstheme="majorBidi"/>
          <w:sz w:val="28"/>
          <w:szCs w:val="28"/>
        </w:rPr>
        <w:t xml:space="preserve"> </w:t>
      </w:r>
      <w:r w:rsidRPr="0018413C">
        <w:rPr>
          <w:rFonts w:asciiTheme="majorBidi" w:hAnsiTheme="majorBidi" w:cstheme="majorBidi"/>
          <w:sz w:val="28"/>
          <w:szCs w:val="28"/>
          <w:highlight w:val="yellow"/>
        </w:rPr>
        <w:t>renders it incapable of synthesizing nucleotides from hypoxanthine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18413C">
        <w:rPr>
          <w:rFonts w:asciiTheme="majorBidi" w:hAnsiTheme="majorBidi" w:cstheme="majorBidi"/>
          <w:sz w:val="28"/>
          <w:szCs w:val="28"/>
          <w:highlight w:val="yellow"/>
        </w:rPr>
        <w:t>and thymidine, which are needed for DNA</w:t>
      </w:r>
      <w:r w:rsidR="00B00236" w:rsidRPr="0018413C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18413C">
        <w:rPr>
          <w:rFonts w:asciiTheme="majorBidi" w:hAnsiTheme="majorBidi" w:cstheme="majorBidi"/>
          <w:sz w:val="28"/>
          <w:szCs w:val="28"/>
          <w:highlight w:val="yellow"/>
        </w:rPr>
        <w:t>synthesis.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E1C47">
        <w:rPr>
          <w:rFonts w:asciiTheme="majorBidi" w:hAnsiTheme="majorBidi" w:cstheme="majorBidi"/>
          <w:b/>
          <w:bCs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 Production</w:t>
      </w:r>
    </w:p>
    <w:p w:rsidR="007A5F29" w:rsidRPr="00A142E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1E1C47">
        <w:rPr>
          <w:rFonts w:asciiTheme="majorBidi" w:hAnsiTheme="majorBidi" w:cstheme="majorBidi"/>
          <w:sz w:val="28"/>
          <w:szCs w:val="28"/>
        </w:rPr>
        <w:t>A mouse is immunized with a certain antigen, and after a</w:t>
      </w:r>
      <w:r w:rsidR="005145E6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time, spleen cells are harvested. Spleen cells are combined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with myeloma cells in the presence of polyethylene 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glycol(</w:t>
      </w:r>
      <w:proofErr w:type="gramEnd"/>
      <w:r w:rsidRPr="001E1C47">
        <w:rPr>
          <w:rFonts w:asciiTheme="majorBidi" w:hAnsiTheme="majorBidi" w:cstheme="majorBidi"/>
          <w:sz w:val="28"/>
          <w:szCs w:val="28"/>
        </w:rPr>
        <w:t xml:space="preserve">PEG), a surfactant. The PEG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brings about fusion of plasma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142E7">
        <w:rPr>
          <w:rFonts w:asciiTheme="majorBidi" w:hAnsiTheme="majorBidi" w:cstheme="majorBidi"/>
          <w:sz w:val="28"/>
          <w:szCs w:val="28"/>
          <w:highlight w:val="yellow"/>
        </w:rPr>
        <w:t>cells</w:t>
      </w:r>
      <w:proofErr w:type="gramEnd"/>
      <w:r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with myeloma cells, producing a </w:t>
      </w:r>
      <w:proofErr w:type="spellStart"/>
      <w:r w:rsidRPr="00A142E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hybridoma</w:t>
      </w:r>
      <w:proofErr w:type="spellEnd"/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Only a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small percentage of cells actually fuse, and some of these are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like cells—that is, two myeloma cells or two spleen cells.</w:t>
      </w:r>
    </w:p>
    <w:p w:rsidR="00A142E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After fusion, cells are placed in culture using a selective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medium containing</w:t>
      </w:r>
    </w:p>
    <w:p w:rsidR="00A142E7" w:rsidRPr="00A142E7" w:rsidRDefault="00A142E7" w:rsidP="00A142E7">
      <w:pPr>
        <w:spacing w:after="0"/>
        <w:ind w:left="360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A142E7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lastRenderedPageBreak/>
        <w:t xml:space="preserve">Q/ </w:t>
      </w:r>
      <w:proofErr w:type="gramStart"/>
      <w:r w:rsidRPr="00A142E7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What</w:t>
      </w:r>
      <w:proofErr w:type="gramEnd"/>
      <w:r w:rsidRPr="00A142E7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is the purpose of the use HAT media in monoclonal antibody preparation?</w:t>
      </w:r>
    </w:p>
    <w:p w:rsidR="007A5F29" w:rsidRPr="00A142E7" w:rsidRDefault="00A142E7" w:rsidP="00A142E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t>Answer:</w:t>
      </w:r>
      <w:r w:rsidR="007A5F29" w:rsidRPr="001E1C47">
        <w:rPr>
          <w:rFonts w:asciiTheme="majorBidi" w:hAnsiTheme="majorBidi" w:cstheme="majorBidi"/>
          <w:sz w:val="28"/>
          <w:szCs w:val="28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hypoxanthine, amino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pterin</w:t>
      </w:r>
      <w:proofErr w:type="spell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, and thymidine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(HAT). Culture in this medium is used to separate the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hybridoma</w:t>
      </w:r>
      <w:proofErr w:type="spell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cells by allowing them to grow selectively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.Myeloma cells are normally able to grow indefinitely in tissue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culture, but in this case they cannot, because both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pathways for the synthesis of nucleotides are blocked. One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pathway, which builds DNA from degradation of old nucleic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acids, is blocked, because the myeloma cell line employed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is deficient in the required enzymes HGPRT and thymidine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kinase. The other pathway, which makes DNA from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new nucleotides, is blocked by the presence of amino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pterin.Consequently</w:t>
      </w:r>
      <w:proofErr w:type="spell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, the myeloma cells die out. Normal B cells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cannot be maintained continuously in cell culture, so these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die out as well. This leaves only the fused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hybridoma</w:t>
      </w:r>
      <w:proofErr w:type="spell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cells</w:t>
      </w:r>
      <w:proofErr w:type="gramStart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,which</w:t>
      </w:r>
      <w:proofErr w:type="spellEnd"/>
      <w:proofErr w:type="gramEnd"/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have the ability (acquired from the myeloma cell) to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reproduce indefinitely in culture and the ability (acquired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from the normal B cell) to synthesize</w:t>
      </w:r>
      <w:r w:rsidR="005145E6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>nucleotides by the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7A5F29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HGPRT and thymidine kinase pathway </w:t>
      </w:r>
      <w:r w:rsidR="007A5F29" w:rsidRPr="00A142E7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(Fig. </w:t>
      </w:r>
      <w:r w:rsidR="00B00236" w:rsidRPr="00A142E7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1</w:t>
      </w:r>
      <w:r w:rsidR="007A5F29" w:rsidRPr="00A142E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).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142E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Selection of Specific Antibody-Producing Clones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The remaining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cells are diluted out and placed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microtiter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wells, where they are allowed to grow. Each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well, containing one clone, is then screened for the presence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of the desired antibody by removing the supernatant.</w:t>
      </w:r>
    </w:p>
    <w:p w:rsidR="007A5F29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Once identified, a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hybridoma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is capable of being maintained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in cell culture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indefinitely, and it produces a permanent and</w:t>
      </w:r>
      <w:r w:rsidR="00B00236" w:rsidRPr="00A142E7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uniform supply of monoclonal antibody that reacts with a</w:t>
      </w:r>
      <w:r w:rsidR="00266A0F" w:rsidRPr="00A142E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142E7">
        <w:rPr>
          <w:rFonts w:asciiTheme="majorBidi" w:hAnsiTheme="majorBidi" w:cstheme="majorBidi"/>
          <w:sz w:val="28"/>
          <w:szCs w:val="28"/>
          <w:highlight w:val="yellow"/>
        </w:rPr>
        <w:t>single epitope.</w:t>
      </w:r>
    </w:p>
    <w:p w:rsidR="00BF0BB0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F0BB0" w:rsidRPr="001E1C47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391660" cy="5962650"/>
            <wp:effectExtent l="0" t="0" r="8890" b="0"/>
            <wp:docPr id="1" name="Picture 1" descr="C:\Users\user\Desktop\صور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صورة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B0" w:rsidRDefault="00BF0BB0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Fig1:</w:t>
      </w:r>
      <w:r w:rsidR="009D50B9" w:rsidRPr="009D50B9">
        <w:rPr>
          <w:rFonts w:ascii="RotisSemiSans" w:hAnsi="RotisSemiSans" w:cs="RotisSemiSans"/>
          <w:sz w:val="18"/>
          <w:szCs w:val="18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Formation of a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hybridoma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in monoclonal antibody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production. A mouse is immunized, and spleen cells are removed. These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cells are fused with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non</w:t>
      </w:r>
      <w:r w:rsidR="008B4A5C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secreting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myeloma cells and then plated in a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 xml:space="preserve">restrictive medium. Only the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hybridoma</w:t>
      </w:r>
      <w:proofErr w:type="spell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cells will grow in this </w:t>
      </w:r>
      <w:proofErr w:type="spellStart"/>
      <w:r w:rsidR="009D50B9" w:rsidRPr="009D50B9">
        <w:rPr>
          <w:rFonts w:asciiTheme="majorBidi" w:hAnsiTheme="majorBidi" w:cstheme="majorBidi"/>
          <w:sz w:val="24"/>
          <w:szCs w:val="24"/>
        </w:rPr>
        <w:t>medium</w:t>
      </w:r>
      <w:proofErr w:type="gramStart"/>
      <w:r w:rsidR="009D50B9" w:rsidRPr="009D50B9">
        <w:rPr>
          <w:rFonts w:asciiTheme="majorBidi" w:hAnsiTheme="majorBidi" w:cstheme="majorBidi"/>
          <w:sz w:val="24"/>
          <w:szCs w:val="24"/>
        </w:rPr>
        <w:t>,where</w:t>
      </w:r>
      <w:proofErr w:type="spellEnd"/>
      <w:proofErr w:type="gramEnd"/>
      <w:r w:rsidR="009D50B9" w:rsidRPr="009D50B9">
        <w:rPr>
          <w:rFonts w:asciiTheme="majorBidi" w:hAnsiTheme="majorBidi" w:cstheme="majorBidi"/>
          <w:sz w:val="24"/>
          <w:szCs w:val="24"/>
        </w:rPr>
        <w:t xml:space="preserve"> they synthesize and secrete a monoclonal immunoglobulin specific</w:t>
      </w:r>
      <w:r w:rsidR="009D50B9">
        <w:rPr>
          <w:rFonts w:asciiTheme="majorBidi" w:hAnsiTheme="majorBidi" w:cstheme="majorBidi"/>
          <w:sz w:val="24"/>
          <w:szCs w:val="24"/>
        </w:rPr>
        <w:t xml:space="preserve"> </w:t>
      </w:r>
      <w:r w:rsidR="009D50B9" w:rsidRPr="009D50B9">
        <w:rPr>
          <w:rFonts w:asciiTheme="majorBidi" w:hAnsiTheme="majorBidi" w:cstheme="majorBidi"/>
          <w:sz w:val="24"/>
          <w:szCs w:val="24"/>
        </w:rPr>
        <w:t>for a single determinant on an antigen.</w:t>
      </w: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5C3D" w:rsidRDefault="00875C3D" w:rsidP="009D5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16902D27" wp14:editId="3420F55B">
            <wp:extent cx="5943600" cy="563077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C1" w:rsidRPr="00BE09C1" w:rsidRDefault="00BE09C1" w:rsidP="00BE09C1">
      <w:pPr>
        <w:spacing w:after="0"/>
        <w:ind w:left="426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BE09C1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Q/ Describe the method of production of a monoclonal antibody?</w:t>
      </w:r>
    </w:p>
    <w:p w:rsidR="00BF0BB0" w:rsidRPr="009D50B9" w:rsidRDefault="00BF0BB0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>Clinical Applications</w:t>
      </w:r>
    </w:p>
    <w:p w:rsidR="007A5F29" w:rsidRPr="00875C3D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875C3D">
        <w:rPr>
          <w:rFonts w:asciiTheme="majorBidi" w:hAnsiTheme="majorBidi" w:cstheme="majorBidi"/>
          <w:sz w:val="28"/>
          <w:szCs w:val="28"/>
          <w:highlight w:val="yellow"/>
        </w:rPr>
        <w:t>Monoclonal antibodies were initially used for in vitro diagnostic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testing. A familiar example is pregnancy testing, which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uses antibody specific for the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ab/>
        <w:t xml:space="preserve"> chain of human chorionic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gonadotropin, thereby eliminating many false-positive reactions.</w:t>
      </w:r>
    </w:p>
    <w:p w:rsidR="007A5F29" w:rsidRPr="00875C3D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875C3D">
        <w:rPr>
          <w:rFonts w:asciiTheme="majorBidi" w:hAnsiTheme="majorBidi" w:cstheme="majorBidi"/>
          <w:sz w:val="28"/>
          <w:szCs w:val="28"/>
          <w:highlight w:val="yellow"/>
        </w:rPr>
        <w:t>Other examples include detection of tumor antigens</w:t>
      </w:r>
      <w:r w:rsidR="00266A0F"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and measurement of hormone levels</w:t>
      </w:r>
      <w:r w:rsidR="00266A0F"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.</w:t>
      </w:r>
      <w:proofErr w:type="gramStart"/>
      <w:r w:rsidRPr="00875C3D">
        <w:rPr>
          <w:rFonts w:asciiTheme="majorBidi" w:hAnsiTheme="majorBidi" w:cstheme="majorBidi"/>
          <w:sz w:val="28"/>
          <w:szCs w:val="28"/>
          <w:highlight w:val="yellow"/>
        </w:rPr>
        <w:t>Recently,</w:t>
      </w:r>
      <w:proofErr w:type="gramEnd"/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however, there has been an emphasis on the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use of monoclonal antibodies as therapeutic agents. One of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the biggest success stories is in the treatment of two autoimmune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diseases: rheumatoid arthritis and </w:t>
      </w:r>
      <w:proofErr w:type="spellStart"/>
      <w:r w:rsidRPr="00875C3D">
        <w:rPr>
          <w:rFonts w:asciiTheme="majorBidi" w:hAnsiTheme="majorBidi" w:cstheme="majorBidi"/>
          <w:sz w:val="28"/>
          <w:szCs w:val="28"/>
          <w:highlight w:val="yellow"/>
        </w:rPr>
        <w:t>Crohn’s</w:t>
      </w:r>
      <w:proofErr w:type="spellEnd"/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disease (a</w:t>
      </w:r>
    </w:p>
    <w:p w:rsidR="00875C3D" w:rsidRPr="001E1C47" w:rsidRDefault="007A5F29" w:rsidP="00875C3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75C3D">
        <w:rPr>
          <w:rFonts w:asciiTheme="majorBidi" w:hAnsiTheme="majorBidi" w:cstheme="majorBidi"/>
          <w:sz w:val="28"/>
          <w:szCs w:val="28"/>
          <w:highlight w:val="yellow"/>
        </w:rPr>
        <w:t>progressive</w:t>
      </w:r>
      <w:proofErr w:type="gramEnd"/>
      <w:r w:rsidRPr="00875C3D">
        <w:rPr>
          <w:rFonts w:asciiTheme="majorBidi" w:hAnsiTheme="majorBidi" w:cstheme="majorBidi"/>
          <w:sz w:val="28"/>
          <w:szCs w:val="28"/>
          <w:highlight w:val="yellow"/>
        </w:rPr>
        <w:t xml:space="preserve"> inflammatory colitis).</w:t>
      </w:r>
    </w:p>
    <w:p w:rsidR="00B00236" w:rsidRDefault="007A5F29" w:rsidP="00875C3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E1C47">
        <w:rPr>
          <w:rFonts w:asciiTheme="majorBidi" w:hAnsiTheme="majorBidi" w:cstheme="majorBidi"/>
          <w:sz w:val="28"/>
          <w:szCs w:val="28"/>
        </w:rPr>
        <w:lastRenderedPageBreak/>
        <w:t>Monoclonal antibodies have also been used to treat various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types of cancers. In the case of metastatic breast 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>cancer</w:t>
      </w:r>
      <w:r w:rsidR="00266A0F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,</w:t>
      </w:r>
      <w:proofErr w:type="gramEnd"/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1C47">
        <w:rPr>
          <w:rFonts w:asciiTheme="majorBidi" w:hAnsiTheme="majorBidi" w:cstheme="majorBidi"/>
          <w:b/>
          <w:bCs/>
          <w:sz w:val="28"/>
          <w:szCs w:val="28"/>
        </w:rPr>
        <w:t xml:space="preserve"> Uses of Monoclonal Antibodies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The greatest impact of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MAbs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in immunology has been on the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analysis of cell membrane antigens. Because they have a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single</w:t>
      </w:r>
      <w:r w:rsidR="00B00236" w:rsidRPr="00875C3D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875C3D">
        <w:rPr>
          <w:rFonts w:asciiTheme="majorBidi" w:hAnsiTheme="majorBidi" w:cstheme="majorBidi"/>
          <w:sz w:val="28"/>
          <w:szCs w:val="28"/>
          <w:highlight w:val="yellow"/>
        </w:rPr>
        <w:t>specificity</w:t>
      </w:r>
      <w:r w:rsidRPr="001E1C47">
        <w:rPr>
          <w:rFonts w:asciiTheme="majorBidi" w:hAnsiTheme="majorBidi" w:cstheme="majorBidi"/>
          <w:sz w:val="28"/>
          <w:szCs w:val="28"/>
        </w:rPr>
        <w:t xml:space="preserve"> rather than the range of antibody molecules present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in the serum, </w:t>
      </w:r>
      <w:proofErr w:type="spellStart"/>
      <w:r w:rsidRPr="001E1C47">
        <w:rPr>
          <w:rFonts w:asciiTheme="majorBidi" w:hAnsiTheme="majorBidi" w:cstheme="majorBidi"/>
          <w:sz w:val="28"/>
          <w:szCs w:val="28"/>
        </w:rPr>
        <w:t>MAbs</w:t>
      </w:r>
      <w:proofErr w:type="spellEnd"/>
      <w:r w:rsidRPr="001E1C47">
        <w:rPr>
          <w:rFonts w:asciiTheme="majorBidi" w:hAnsiTheme="majorBidi" w:cstheme="majorBidi"/>
          <w:sz w:val="28"/>
          <w:szCs w:val="28"/>
        </w:rPr>
        <w:t xml:space="preserve"> have multiple clinical applications, including</w:t>
      </w:r>
      <w:r w:rsidR="00B002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>the following: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and quantifying hormones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Typing tissue and blood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infectious agents</w:t>
      </w:r>
    </w:p>
    <w:p w:rsidR="007A5F29" w:rsidRPr="001E1C47" w:rsidRDefault="007A5F29" w:rsidP="00875C3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clusters of differentiation for the classification</w:t>
      </w:r>
      <w:r w:rsidR="00875C3D">
        <w:rPr>
          <w:rFonts w:asciiTheme="majorBidi" w:hAnsiTheme="majorBidi" w:cstheme="majorBidi"/>
          <w:sz w:val="28"/>
          <w:szCs w:val="28"/>
        </w:rPr>
        <w:t xml:space="preserve"> </w:t>
      </w:r>
      <w:r w:rsidRPr="001E1C47">
        <w:rPr>
          <w:rFonts w:asciiTheme="majorBidi" w:hAnsiTheme="majorBidi" w:cstheme="majorBidi"/>
          <w:sz w:val="28"/>
          <w:szCs w:val="28"/>
        </w:rPr>
        <w:t xml:space="preserve">of </w:t>
      </w:r>
      <w:r w:rsidR="00875C3D" w:rsidRPr="001E1C47">
        <w:rPr>
          <w:rFonts w:asciiTheme="majorBidi" w:hAnsiTheme="majorBidi" w:cstheme="majorBidi"/>
          <w:sz w:val="28"/>
          <w:szCs w:val="28"/>
        </w:rPr>
        <w:t>leukemia's</w:t>
      </w:r>
      <w:r w:rsidRPr="001E1C47">
        <w:rPr>
          <w:rFonts w:asciiTheme="majorBidi" w:hAnsiTheme="majorBidi" w:cstheme="majorBidi"/>
          <w:sz w:val="28"/>
          <w:szCs w:val="28"/>
        </w:rPr>
        <w:t xml:space="preserve"> and lymphomas and follow-up therapy</w:t>
      </w:r>
    </w:p>
    <w:p w:rsidR="007A5F29" w:rsidRPr="001E1C47" w:rsidRDefault="007A5F29" w:rsidP="004A331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>• Identifying tumor antigens and autoantibodies</w:t>
      </w:r>
    </w:p>
    <w:p w:rsidR="008161DF" w:rsidRDefault="007A5F29" w:rsidP="00FA58AB">
      <w:pPr>
        <w:jc w:val="both"/>
        <w:rPr>
          <w:rFonts w:asciiTheme="majorBidi" w:hAnsiTheme="majorBidi" w:cstheme="majorBidi"/>
          <w:sz w:val="28"/>
          <w:szCs w:val="28"/>
        </w:rPr>
      </w:pPr>
      <w:r w:rsidRPr="001E1C47">
        <w:rPr>
          <w:rFonts w:asciiTheme="majorBidi" w:hAnsiTheme="majorBidi" w:cstheme="majorBidi"/>
          <w:sz w:val="28"/>
          <w:szCs w:val="28"/>
        </w:rPr>
        <w:t xml:space="preserve">• Delivering </w:t>
      </w:r>
      <w:proofErr w:type="gramStart"/>
      <w:r w:rsidRPr="001E1C47">
        <w:rPr>
          <w:rFonts w:asciiTheme="majorBidi" w:hAnsiTheme="majorBidi" w:cstheme="majorBidi"/>
          <w:sz w:val="28"/>
          <w:szCs w:val="28"/>
        </w:rPr>
        <w:t xml:space="preserve">immunotherapy </w:t>
      </w:r>
      <w:r w:rsidR="00FA58AB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502911" w:rsidRPr="00502911" w:rsidRDefault="00502911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Polyclonal Antibodies</w:t>
      </w:r>
    </w:p>
    <w:p w:rsidR="00502911" w:rsidRPr="00502911" w:rsidRDefault="00502911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The immune response to an antigen generally involves the activation of multiple B-cells all of which target a specific epitope on that antigen</w:t>
      </w: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As a result a large number of antibodies are produced with different specificities and epitope affinities </w:t>
      </w: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these are known as </w:t>
      </w:r>
      <w:hyperlink r:id="rId11" w:tgtFrame="_blank" w:history="1">
        <w:r w:rsidRPr="00502911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yellow"/>
            <w:u w:val="single"/>
            <w:bdr w:val="none" w:sz="0" w:space="0" w:color="auto" w:frame="1"/>
          </w:rPr>
          <w:t>polyclonal antibodies</w:t>
        </w:r>
      </w:hyperlink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bdr w:val="none" w:sz="0" w:space="0" w:color="auto" w:frame="1"/>
        </w:rPr>
        <w:t>.</w:t>
      </w:r>
    </w:p>
    <w:p w:rsidR="00502911" w:rsidRPr="00502911" w:rsidRDefault="00502911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production purposes these antibodies are generally purified from the serum of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>immunised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animals were the antigen of interest stimulates the B-lymphocytes to produce a diverse range of immunoglobulin's specific to that antigen.</w:t>
      </w:r>
    </w:p>
    <w:p w:rsidR="00502911" w:rsidRDefault="00502911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aim is to produce high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>titre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high affinity antibodies. Today these polyclonal antibodies are used extensively for research purposes in many areas of biology, such as </w:t>
      </w:r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immune precipitation,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histochemistry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enzyme linked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immunosorbent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assays (ELISA), </w:t>
      </w:r>
      <w:hyperlink r:id="rId12" w:tgtFrame="_blank" w:history="1">
        <w:r w:rsidRPr="00502911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yellow"/>
            <w:u w:val="single"/>
            <w:bdr w:val="none" w:sz="0" w:space="0" w:color="auto" w:frame="1"/>
          </w:rPr>
          <w:t>diagnosis of disease</w:t>
        </w:r>
      </w:hyperlink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immunoturbidimetric</w:t>
      </w:r>
      <w:proofErr w:type="spellEnd"/>
      <w:r w:rsidRPr="005029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methods, western blots and Biochip technology. Polyclonal antibodies are ideally suited for use in sandwich assays as second stage antigen detectors.</w:t>
      </w:r>
    </w:p>
    <w:tbl>
      <w:tblPr>
        <w:tblW w:w="8989" w:type="dxa"/>
        <w:tblCellSpacing w:w="7" w:type="dxa"/>
        <w:tblInd w:w="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5083"/>
      </w:tblGrid>
      <w:tr w:rsidR="008D7DA9" w:rsidRPr="008D7DA9" w:rsidTr="009B4552">
        <w:trPr>
          <w:trHeight w:val="160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0" w:type="dxa"/>
              <w:left w:w="150" w:type="dxa"/>
              <w:bottom w:w="36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Polyclonal antibodies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0" w:type="dxa"/>
              <w:left w:w="150" w:type="dxa"/>
              <w:bottom w:w="36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Monoclonal antibodies</w:t>
            </w:r>
          </w:p>
        </w:tc>
      </w:tr>
      <w:tr w:rsidR="008D7DA9" w:rsidRPr="008D7DA9" w:rsidTr="009B4552">
        <w:trPr>
          <w:trHeight w:val="133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Inexpensive to produce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Expensive to produce</w:t>
            </w:r>
          </w:p>
        </w:tc>
      </w:tr>
      <w:tr w:rsidR="008D7DA9" w:rsidRPr="008D7DA9" w:rsidTr="009B4552">
        <w:trPr>
          <w:trHeight w:val="328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Skills required for production are low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Training is required for the technology used</w:t>
            </w:r>
          </w:p>
        </w:tc>
      </w:tr>
      <w:tr w:rsidR="008D7DA9" w:rsidRPr="008D7DA9" w:rsidTr="009B4552">
        <w:trPr>
          <w:trHeight w:val="328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Relatively quick to produce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Hybridomas</w:t>
            </w:r>
            <w:proofErr w:type="spellEnd"/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take a relatively long time to produce</w:t>
            </w:r>
            <w:r w:rsidRPr="008D7DA9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​</w:t>
            </w:r>
          </w:p>
        </w:tc>
      </w:tr>
      <w:tr w:rsidR="008D7DA9" w:rsidRPr="008D7DA9" w:rsidTr="009B4552">
        <w:trPr>
          <w:trHeight w:val="328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Generate large amounts of non-specific antibodies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Generate large amounts of specific antibodies</w:t>
            </w:r>
          </w:p>
        </w:tc>
      </w:tr>
      <w:tr w:rsidR="008D7DA9" w:rsidRPr="008D7DA9" w:rsidTr="009B4552">
        <w:trPr>
          <w:trHeight w:val="328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Recognize multiple epitopes on any one antigen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Recognize only one epitope on an antigen</w:t>
            </w:r>
          </w:p>
        </w:tc>
      </w:tr>
      <w:tr w:rsidR="008D7DA9" w:rsidRPr="008D7DA9" w:rsidTr="009B4552">
        <w:trPr>
          <w:trHeight w:val="336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 have batch-to-batch variability</w:t>
            </w: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Once a </w:t>
            </w:r>
            <w:proofErr w:type="spellStart"/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hybridoma</w:t>
            </w:r>
            <w:proofErr w:type="spellEnd"/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is made, it is a constant and renewable source</w:t>
            </w:r>
          </w:p>
        </w:tc>
      </w:tr>
      <w:tr w:rsidR="008D7DA9" w:rsidRPr="008D7DA9" w:rsidTr="009B4552">
        <w:trPr>
          <w:trHeight w:val="167"/>
          <w:tblCellSpacing w:w="7" w:type="dxa"/>
        </w:trPr>
        <w:tc>
          <w:tcPr>
            <w:tcW w:w="388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240" w:type="dxa"/>
              <w:left w:w="150" w:type="dxa"/>
              <w:bottom w:w="240" w:type="dxa"/>
              <w:right w:w="150" w:type="dxa"/>
            </w:tcMar>
            <w:hideMark/>
          </w:tcPr>
          <w:p w:rsidR="008D7DA9" w:rsidRPr="008D7DA9" w:rsidRDefault="008D7DA9" w:rsidP="008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 or low batch-to-batch variability</w:t>
            </w:r>
          </w:p>
        </w:tc>
      </w:tr>
    </w:tbl>
    <w:p w:rsidR="008D7DA9" w:rsidRPr="00502911" w:rsidRDefault="008D7DA9" w:rsidP="0050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IMMUNOTHERAPY</w:t>
      </w:r>
    </w:p>
    <w:p w:rsidR="00BE09C1" w:rsidRDefault="00BE09C1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E09C1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Q/ Enumerate the applications of Immunotherapy</w:t>
      </w:r>
    </w:p>
    <w:p w:rsidR="008161DF" w:rsidRPr="00410FA1" w:rsidRDefault="00BE09C1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E09C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8161DF" w:rsidRPr="00410FA1">
        <w:rPr>
          <w:rFonts w:asciiTheme="majorBidi" w:hAnsiTheme="majorBidi" w:cstheme="majorBidi"/>
          <w:b/>
          <w:bCs/>
          <w:sz w:val="28"/>
          <w:szCs w:val="28"/>
        </w:rPr>
        <w:t xml:space="preserve">Immunotherapy </w:t>
      </w:r>
      <w:r w:rsidR="00BD6CA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BD6CAE">
        <w:rPr>
          <w:rFonts w:asciiTheme="majorBidi" w:hAnsiTheme="majorBidi" w:cstheme="majorBidi"/>
          <w:sz w:val="28"/>
          <w:szCs w:val="28"/>
        </w:rPr>
        <w:t xml:space="preserve"> the another type for treatment</w:t>
      </w:r>
      <w:r w:rsidR="008161DF" w:rsidRPr="00410FA1">
        <w:rPr>
          <w:rFonts w:asciiTheme="majorBidi" w:hAnsiTheme="majorBidi" w:cstheme="majorBidi"/>
          <w:sz w:val="28"/>
          <w:szCs w:val="28"/>
        </w:rPr>
        <w:t xml:space="preserve"> of tumor immunology</w:t>
      </w:r>
      <w:r w:rsidR="00035AA4">
        <w:rPr>
          <w:rFonts w:asciiTheme="majorBidi" w:hAnsiTheme="majorBidi" w:cstheme="majorBidi"/>
          <w:sz w:val="28"/>
          <w:szCs w:val="28"/>
        </w:rPr>
        <w:t>.</w:t>
      </w:r>
    </w:p>
    <w:p w:rsidR="00F17359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 possibility of stimulating the patient’s</w:t>
      </w:r>
      <w:r w:rsidR="00BD6CAE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own immune system to respond to tumor-associated antigens</w:t>
      </w:r>
      <w:r w:rsidR="00BD6CAE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has long intrigued scientists. Immunotherapeutic methods used can be separated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into two types: passive or active immunotherapy.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 xml:space="preserve"> Passive</w:t>
      </w:r>
      <w:r w:rsidR="00035AA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immunotherapy involves transfer of antibody, cytokines, or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cells to patients who may not be able to mount an immune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response. With active immunotherapy, patients are treated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 a manner that stimulates them to mount immune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responses to their tumors.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Passive Immunotherapy</w:t>
      </w:r>
    </w:p>
    <w:p w:rsidR="008161DF" w:rsidRPr="00410FA1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Passive transfer of allogeneic cellular immunity from one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person to another to fight cancer has many barriers because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of possible recipient rejection of foreign cells, graft-versus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host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disease (GVHD), and the fragility of live cells, Inducing a </w:t>
      </w:r>
      <w:r w:rsidRPr="00410FA1">
        <w:rPr>
          <w:rFonts w:asciiTheme="majorBidi" w:hAnsiTheme="majorBidi" w:cstheme="majorBidi"/>
          <w:sz w:val="28"/>
          <w:szCs w:val="28"/>
        </w:rPr>
        <w:lastRenderedPageBreak/>
        <w:t>patient’s own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cellular immunity is far more likely to be successful, However, a form of GVHD called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b/>
          <w:bCs/>
          <w:sz w:val="28"/>
          <w:szCs w:val="28"/>
        </w:rPr>
        <w:t xml:space="preserve">graft versus leukemia </w:t>
      </w:r>
      <w:r w:rsidRPr="00410FA1">
        <w:rPr>
          <w:rFonts w:asciiTheme="majorBidi" w:hAnsiTheme="majorBidi" w:cstheme="majorBidi"/>
          <w:sz w:val="28"/>
          <w:szCs w:val="28"/>
        </w:rPr>
        <w:t>has been demonstrated with transfer</w:t>
      </w:r>
    </w:p>
    <w:p w:rsidR="00025F8A" w:rsidRDefault="008161DF" w:rsidP="007236B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allogeneic T cells and is associated with improved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patient prognosis. Therefore, successful passive transfer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of anticancer T cells is theoretically possible</w:t>
      </w:r>
      <w:r w:rsidR="004F7AC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.Ad</w:t>
      </w:r>
      <w:r w:rsidR="004F7ACA">
        <w:rPr>
          <w:rFonts w:asciiTheme="majorBidi" w:hAnsiTheme="majorBidi" w:cstheme="majorBidi"/>
          <w:sz w:val="28"/>
          <w:szCs w:val="28"/>
        </w:rPr>
        <w:t>a</w:t>
      </w:r>
      <w:r w:rsidRPr="00410FA1">
        <w:rPr>
          <w:rFonts w:asciiTheme="majorBidi" w:hAnsiTheme="majorBidi" w:cstheme="majorBidi"/>
          <w:sz w:val="28"/>
          <w:szCs w:val="28"/>
        </w:rPr>
        <w:t>ptive T-cell therapy has been attempted using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several models. For example, T cells from allogeneic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donors can be immunized against tumors. After recipients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are immunosuppressed to prevent rejection and to eliminate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 suppressor mechanisms, they receive the T cells. One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strategy in this model to treat </w:t>
      </w:r>
      <w:r w:rsidRPr="00035AA4">
        <w:rPr>
          <w:rFonts w:asciiTheme="majorBidi" w:hAnsiTheme="majorBidi" w:cstheme="majorBidi"/>
          <w:color w:val="FF0000"/>
          <w:sz w:val="28"/>
          <w:szCs w:val="28"/>
        </w:rPr>
        <w:t xml:space="preserve">GVHD </w:t>
      </w:r>
      <w:r w:rsidRPr="00410FA1">
        <w:rPr>
          <w:rFonts w:asciiTheme="majorBidi" w:hAnsiTheme="majorBidi" w:cstheme="majorBidi"/>
          <w:sz w:val="28"/>
          <w:szCs w:val="28"/>
        </w:rPr>
        <w:t xml:space="preserve">is to </w:t>
      </w:r>
      <w:r w:rsidRPr="00035AA4">
        <w:rPr>
          <w:rFonts w:asciiTheme="majorBidi" w:hAnsiTheme="majorBidi" w:cstheme="majorBidi"/>
          <w:color w:val="FF0000"/>
          <w:sz w:val="28"/>
          <w:szCs w:val="28"/>
        </w:rPr>
        <w:t>genetically engineer</w:t>
      </w:r>
      <w:r w:rsidR="00F17359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the allogeneic T cells </w:t>
      </w:r>
    </w:p>
    <w:p w:rsidR="008161DF" w:rsidRPr="00025F8A" w:rsidRDefault="00025F8A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Passive transfer of antibody to treat cancer almost always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employs monoclonal antibodies. “Naked” monoclonal antibodies</w:t>
      </w:r>
    </w:p>
    <w:p w:rsidR="008161DF" w:rsidRPr="00025F8A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against</w:t>
      </w:r>
      <w:proofErr w:type="gram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cancer could induce antibody-dependent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cell-mediated cytolysis (ADCC), complement-mediated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lysis</w:t>
      </w:r>
      <w:proofErr w:type="spell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, or </w:t>
      </w:r>
      <w:proofErr w:type="spell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opsonization</w:t>
      </w:r>
      <w:proofErr w:type="spellEnd"/>
      <w:r w:rsidRPr="00025F8A">
        <w:rPr>
          <w:rFonts w:asciiTheme="majorBidi" w:hAnsiTheme="majorBidi" w:cstheme="majorBidi"/>
          <w:sz w:val="28"/>
          <w:szCs w:val="28"/>
          <w:highlight w:val="yellow"/>
        </w:rPr>
        <w:t>. If the antibodies are directed toward</w:t>
      </w:r>
    </w:p>
    <w:p w:rsidR="00025F8A" w:rsidRDefault="008161DF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25F8A">
        <w:rPr>
          <w:rFonts w:asciiTheme="majorBidi" w:hAnsiTheme="majorBidi" w:cstheme="majorBidi"/>
          <w:sz w:val="28"/>
          <w:szCs w:val="28"/>
          <w:highlight w:val="yellow"/>
        </w:rPr>
        <w:t>particular</w:t>
      </w:r>
      <w:proofErr w:type="gramEnd"/>
      <w:r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receptors, they could trigger a desirable action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in the cell such as inducing apoptosis or inhibiting growth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025F8A">
        <w:rPr>
          <w:rFonts w:asciiTheme="majorBidi" w:hAnsiTheme="majorBidi" w:cstheme="majorBidi"/>
          <w:sz w:val="28"/>
          <w:szCs w:val="28"/>
          <w:highlight w:val="yellow"/>
        </w:rPr>
        <w:t>signals</w:t>
      </w:r>
    </w:p>
    <w:p w:rsidR="00246D1E" w:rsidRPr="00410FA1" w:rsidRDefault="00025F8A" w:rsidP="000A773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8161DF" w:rsidRPr="00410FA1">
        <w:rPr>
          <w:rFonts w:asciiTheme="majorBidi" w:hAnsiTheme="majorBidi" w:cstheme="majorBidi"/>
          <w:sz w:val="28"/>
          <w:szCs w:val="28"/>
        </w:rPr>
        <w:t xml:space="preserve">. </w:t>
      </w:r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Antibody conjugates,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or </w:t>
      </w:r>
      <w:proofErr w:type="spellStart"/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immunotoxins</w:t>
      </w:r>
      <w:proofErr w:type="spellEnd"/>
      <w:r w:rsidR="008161DF" w:rsidRPr="00025F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,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are antibodies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conjugated to toxins or radioisotopes on the premise</w:t>
      </w:r>
      <w:r w:rsidR="004F7AC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>that they can kill cancer cells while leaving adjacent cells</w:t>
      </w:r>
      <w:r w:rsidR="00F17359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8161DF" w:rsidRPr="00025F8A">
        <w:rPr>
          <w:rFonts w:asciiTheme="majorBidi" w:hAnsiTheme="majorBidi" w:cstheme="majorBidi"/>
          <w:sz w:val="28"/>
          <w:szCs w:val="28"/>
          <w:highlight w:val="yellow"/>
        </w:rPr>
        <w:t xml:space="preserve">intact. 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0FA1">
        <w:rPr>
          <w:rFonts w:asciiTheme="majorBidi" w:hAnsiTheme="majorBidi" w:cstheme="majorBidi"/>
          <w:b/>
          <w:bCs/>
          <w:sz w:val="28"/>
          <w:szCs w:val="28"/>
        </w:rPr>
        <w:t>Active Immunotherapy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 goal of active immunotherapy is to have the patient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develop an immune response that will help eliminate the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tumor. Nonspecific stimulation by adjuvants such as Bacillus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0FA1">
        <w:rPr>
          <w:rFonts w:asciiTheme="majorBidi" w:hAnsiTheme="majorBidi" w:cstheme="majorBidi"/>
          <w:sz w:val="28"/>
          <w:szCs w:val="28"/>
        </w:rPr>
        <w:t>Calmette</w:t>
      </w:r>
      <w:proofErr w:type="spellEnd"/>
      <w:r w:rsidRPr="00410FA1">
        <w:rPr>
          <w:rFonts w:asciiTheme="majorBidi" w:hAnsiTheme="majorBidi" w:cstheme="majorBidi"/>
          <w:sz w:val="28"/>
          <w:szCs w:val="28"/>
        </w:rPr>
        <w:t xml:space="preserve"> Guerin (BCG) was first attempted, and superficial</w:t>
      </w:r>
    </w:p>
    <w:p w:rsidR="00621916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bladder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cancer is still treated with BCG. Improved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technology has allowed the production of novel adjuvants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and selective use of stimulatory cytokines (TNF-α, IFN-γ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,IL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-1, IL-2, and so on) in </w:t>
      </w:r>
      <w:r w:rsidR="000C1C76">
        <w:rPr>
          <w:rFonts w:asciiTheme="majorBidi" w:hAnsiTheme="majorBidi" w:cstheme="majorBidi"/>
          <w:sz w:val="28"/>
          <w:szCs w:val="28"/>
        </w:rPr>
        <w:t xml:space="preserve">immune </w:t>
      </w:r>
      <w:r w:rsidRPr="00410FA1">
        <w:rPr>
          <w:rFonts w:asciiTheme="majorBidi" w:hAnsiTheme="majorBidi" w:cstheme="majorBidi"/>
          <w:sz w:val="28"/>
          <w:szCs w:val="28"/>
        </w:rPr>
        <w:t>competent patients to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enhance the natural antitumor response and the artificial</w:t>
      </w:r>
      <w:r w:rsidR="000C1C7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vaccine-induced response.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Other attempts at stimulating host immune systems have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involved transfection of normal cells or isolated tumor cells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with genes for cytokine production and injection of the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modified cells into or around the tumor. This has been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10FA1">
        <w:rPr>
          <w:rFonts w:asciiTheme="majorBidi" w:hAnsiTheme="majorBidi" w:cstheme="majorBidi"/>
          <w:sz w:val="28"/>
          <w:szCs w:val="28"/>
        </w:rPr>
        <w:t>done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with many cytokines, including TNF-α, interferons,IL-2, and granulocyte monocyte–colony stimulating factor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(GM-CSF). Of the cytokines transfected, GM-CSF has</w:t>
      </w:r>
      <w:r w:rsidR="0062191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shown the most promise.</w:t>
      </w:r>
    </w:p>
    <w:p w:rsidR="00246D1E" w:rsidRPr="00410FA1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Cancer vaccines have been of great interest to researchers.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When specific viruses are associated with a cancer, vaccine</w:t>
      </w:r>
      <w:r w:rsidR="00C452E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construction is relatively straight</w:t>
      </w:r>
      <w:r w:rsidR="00C452E6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forward, since viral antigens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are obviously foreign. The vaccine for human papillomavirus</w:t>
      </w:r>
    </w:p>
    <w:p w:rsidR="00246D1E" w:rsidRPr="00410FA1" w:rsidRDefault="00246D1E" w:rsidP="00460A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lastRenderedPageBreak/>
        <w:t>(HPV) to prevent cervical cancer is an excellent example. It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is important to note that many viruses have several 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>serotypes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,not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all of which may be associated with cancer, so vaccines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must be protective against the appropriate epitopes. HPV</w:t>
      </w:r>
      <w:r w:rsidR="00635A74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vaccines</w:t>
      </w:r>
      <w:proofErr w:type="gramStart"/>
      <w:r w:rsidRPr="00410FA1">
        <w:rPr>
          <w:rFonts w:asciiTheme="majorBidi" w:hAnsiTheme="majorBidi" w:cstheme="majorBidi"/>
          <w:sz w:val="28"/>
          <w:szCs w:val="28"/>
        </w:rPr>
        <w:t xml:space="preserve">, 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for</w:t>
      </w:r>
      <w:proofErr w:type="gramEnd"/>
      <w:r w:rsidRPr="00410FA1">
        <w:rPr>
          <w:rFonts w:asciiTheme="majorBidi" w:hAnsiTheme="majorBidi" w:cstheme="majorBidi"/>
          <w:sz w:val="28"/>
          <w:szCs w:val="28"/>
        </w:rPr>
        <w:t xml:space="preserve"> example, are directed epitopes that prevent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initial infection with carcinogenic serotypes but do not help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treat established cervical cancer, as these epitopes are down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regulated</w:t>
      </w:r>
      <w:r w:rsidR="00643798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in cancer cells. Therefore, a distinction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exists</w:t>
      </w:r>
      <w:r w:rsidR="00460A52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between </w:t>
      </w:r>
      <w:r w:rsidRPr="00851773">
        <w:rPr>
          <w:rFonts w:asciiTheme="majorBidi" w:hAnsiTheme="majorBidi" w:cstheme="majorBidi"/>
          <w:sz w:val="28"/>
          <w:szCs w:val="28"/>
          <w:highlight w:val="yellow"/>
        </w:rPr>
        <w:t>prophylactic vaccines and therapeutic ones</w:t>
      </w:r>
      <w:r w:rsidRPr="00410FA1">
        <w:rPr>
          <w:rFonts w:asciiTheme="majorBidi" w:hAnsiTheme="majorBidi" w:cstheme="majorBidi"/>
          <w:sz w:val="28"/>
          <w:szCs w:val="28"/>
        </w:rPr>
        <w:t>.</w:t>
      </w:r>
    </w:p>
    <w:p w:rsidR="007A5F29" w:rsidRDefault="00246D1E" w:rsidP="00786B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0FA1">
        <w:rPr>
          <w:rFonts w:asciiTheme="majorBidi" w:hAnsiTheme="majorBidi" w:cstheme="majorBidi"/>
          <w:sz w:val="28"/>
          <w:szCs w:val="28"/>
        </w:rPr>
        <w:t>These protocols will be important adjuncts to traditional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851773">
        <w:rPr>
          <w:rFonts w:asciiTheme="majorBidi" w:hAnsiTheme="majorBidi" w:cstheme="majorBidi"/>
          <w:sz w:val="28"/>
          <w:szCs w:val="28"/>
          <w:highlight w:val="yellow"/>
        </w:rPr>
        <w:t>therapies</w:t>
      </w:r>
      <w:r w:rsidRPr="00410FA1">
        <w:rPr>
          <w:rFonts w:asciiTheme="majorBidi" w:hAnsiTheme="majorBidi" w:cstheme="majorBidi"/>
          <w:sz w:val="28"/>
          <w:szCs w:val="28"/>
        </w:rPr>
        <w:t xml:space="preserve"> in which tumors will first be de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bulked and then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the immune system will eradicate residual tumor and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micro</w:t>
      </w:r>
      <w:r w:rsidR="00C46C5A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metastases. The increased understanding of tumor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>immunology in recent years has made this a field of active</w:t>
      </w:r>
      <w:r w:rsidR="00681F43">
        <w:rPr>
          <w:rFonts w:asciiTheme="majorBidi" w:hAnsiTheme="majorBidi" w:cstheme="majorBidi"/>
          <w:sz w:val="28"/>
          <w:szCs w:val="28"/>
        </w:rPr>
        <w:t xml:space="preserve"> </w:t>
      </w:r>
      <w:r w:rsidRPr="00410FA1">
        <w:rPr>
          <w:rFonts w:asciiTheme="majorBidi" w:hAnsiTheme="majorBidi" w:cstheme="majorBidi"/>
          <w:sz w:val="28"/>
          <w:szCs w:val="28"/>
        </w:rPr>
        <w:t xml:space="preserve">study and increased optimism. </w:t>
      </w:r>
    </w:p>
    <w:p w:rsidR="007F0964" w:rsidRPr="00021817" w:rsidRDefault="005B2E0C" w:rsidP="007F09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021817">
        <w:rPr>
          <w:rFonts w:asciiTheme="majorBidi" w:hAnsiTheme="majorBidi" w:cstheme="majorBidi"/>
          <w:sz w:val="28"/>
          <w:szCs w:val="28"/>
          <w:highlight w:val="yellow"/>
        </w:rPr>
        <w:t xml:space="preserve">Q1/ </w:t>
      </w:r>
      <w:r w:rsidR="007F0964" w:rsidRPr="00021817">
        <w:rPr>
          <w:rFonts w:asciiTheme="majorBidi" w:hAnsiTheme="majorBidi" w:cstheme="majorBidi"/>
          <w:sz w:val="28"/>
          <w:szCs w:val="28"/>
          <w:highlight w:val="yellow"/>
        </w:rPr>
        <w:t>Compare and contrast passive versus active immunotherapy, describing</w:t>
      </w:r>
      <w:r w:rsidRPr="00021817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</w:p>
    <w:p w:rsidR="007F0964" w:rsidRPr="005B2E0C" w:rsidRDefault="007F0964" w:rsidP="007F09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21817">
        <w:rPr>
          <w:rFonts w:asciiTheme="majorBidi" w:hAnsiTheme="majorBidi" w:cstheme="majorBidi"/>
          <w:sz w:val="28"/>
          <w:szCs w:val="28"/>
          <w:highlight w:val="yellow"/>
        </w:rPr>
        <w:t>common</w:t>
      </w:r>
      <w:proofErr w:type="gramEnd"/>
      <w:r w:rsidRPr="00021817">
        <w:rPr>
          <w:rFonts w:asciiTheme="majorBidi" w:hAnsiTheme="majorBidi" w:cstheme="majorBidi"/>
          <w:sz w:val="28"/>
          <w:szCs w:val="28"/>
          <w:highlight w:val="yellow"/>
        </w:rPr>
        <w:t xml:space="preserve"> techniques used in each.</w:t>
      </w:r>
    </w:p>
    <w:sectPr w:rsidR="007F0964" w:rsidRPr="005B2E0C" w:rsidSect="001E1C4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DC" w:rsidRDefault="00396CDC" w:rsidP="001E1C47">
      <w:pPr>
        <w:spacing w:after="0" w:line="240" w:lineRule="auto"/>
      </w:pPr>
      <w:r>
        <w:separator/>
      </w:r>
    </w:p>
  </w:endnote>
  <w:endnote w:type="continuationSeparator" w:id="0">
    <w:p w:rsidR="00396CDC" w:rsidRDefault="00396CDC" w:rsidP="001E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63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C47" w:rsidRDefault="001E1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1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C47" w:rsidRDefault="001E1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DC" w:rsidRDefault="00396CDC" w:rsidP="001E1C47">
      <w:pPr>
        <w:spacing w:after="0" w:line="240" w:lineRule="auto"/>
      </w:pPr>
      <w:r>
        <w:separator/>
      </w:r>
    </w:p>
  </w:footnote>
  <w:footnote w:type="continuationSeparator" w:id="0">
    <w:p w:rsidR="00396CDC" w:rsidRDefault="00396CDC" w:rsidP="001E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54BF"/>
    <w:multiLevelType w:val="hybridMultilevel"/>
    <w:tmpl w:val="DBBC5EB8"/>
    <w:lvl w:ilvl="0" w:tplc="AA2E520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93"/>
    <w:rsid w:val="00021817"/>
    <w:rsid w:val="00025F8A"/>
    <w:rsid w:val="00035AA4"/>
    <w:rsid w:val="000A7732"/>
    <w:rsid w:val="000C1C76"/>
    <w:rsid w:val="00105414"/>
    <w:rsid w:val="001831CF"/>
    <w:rsid w:val="0018413C"/>
    <w:rsid w:val="001E1C47"/>
    <w:rsid w:val="00212F0C"/>
    <w:rsid w:val="002455B7"/>
    <w:rsid w:val="00246D1E"/>
    <w:rsid w:val="00266A0F"/>
    <w:rsid w:val="00396CDC"/>
    <w:rsid w:val="00410FA1"/>
    <w:rsid w:val="00460A52"/>
    <w:rsid w:val="004763F4"/>
    <w:rsid w:val="004A1E2E"/>
    <w:rsid w:val="004A3310"/>
    <w:rsid w:val="004F7ACA"/>
    <w:rsid w:val="00502911"/>
    <w:rsid w:val="005145E6"/>
    <w:rsid w:val="005B2E0C"/>
    <w:rsid w:val="00621916"/>
    <w:rsid w:val="00635A74"/>
    <w:rsid w:val="00635D7E"/>
    <w:rsid w:val="00643798"/>
    <w:rsid w:val="00671351"/>
    <w:rsid w:val="00681F43"/>
    <w:rsid w:val="00692127"/>
    <w:rsid w:val="00702E9D"/>
    <w:rsid w:val="007236BA"/>
    <w:rsid w:val="007464E9"/>
    <w:rsid w:val="007551F1"/>
    <w:rsid w:val="00786B47"/>
    <w:rsid w:val="007A5F29"/>
    <w:rsid w:val="007B2993"/>
    <w:rsid w:val="007F0964"/>
    <w:rsid w:val="008161DF"/>
    <w:rsid w:val="00821083"/>
    <w:rsid w:val="00851773"/>
    <w:rsid w:val="00875C3D"/>
    <w:rsid w:val="008B4A5C"/>
    <w:rsid w:val="008D7DA9"/>
    <w:rsid w:val="008F394B"/>
    <w:rsid w:val="009D14A1"/>
    <w:rsid w:val="009D50B9"/>
    <w:rsid w:val="009E6C54"/>
    <w:rsid w:val="00A142E7"/>
    <w:rsid w:val="00AD714C"/>
    <w:rsid w:val="00B00236"/>
    <w:rsid w:val="00B22C5A"/>
    <w:rsid w:val="00BC2822"/>
    <w:rsid w:val="00BD6CAE"/>
    <w:rsid w:val="00BE09C1"/>
    <w:rsid w:val="00BF0BB0"/>
    <w:rsid w:val="00C27577"/>
    <w:rsid w:val="00C452E6"/>
    <w:rsid w:val="00C46C5A"/>
    <w:rsid w:val="00DB0DDF"/>
    <w:rsid w:val="00F17359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47"/>
  </w:style>
  <w:style w:type="paragraph" w:styleId="Footer">
    <w:name w:val="footer"/>
    <w:basedOn w:val="Normal"/>
    <w:link w:val="Foot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47"/>
  </w:style>
  <w:style w:type="paragraph" w:styleId="BalloonText">
    <w:name w:val="Balloon Text"/>
    <w:basedOn w:val="Normal"/>
    <w:link w:val="BalloonTextChar"/>
    <w:uiPriority w:val="99"/>
    <w:semiHidden/>
    <w:unhideWhenUsed/>
    <w:rsid w:val="00BF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47"/>
  </w:style>
  <w:style w:type="paragraph" w:styleId="Footer">
    <w:name w:val="footer"/>
    <w:basedOn w:val="Normal"/>
    <w:link w:val="FooterChar"/>
    <w:uiPriority w:val="99"/>
    <w:unhideWhenUsed/>
    <w:rsid w:val="001E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47"/>
  </w:style>
  <w:style w:type="paragraph" w:styleId="BalloonText">
    <w:name w:val="Balloon Text"/>
    <w:basedOn w:val="Normal"/>
    <w:link w:val="BalloonTextChar"/>
    <w:uiPriority w:val="99"/>
    <w:semiHidden/>
    <w:unhideWhenUsed/>
    <w:rsid w:val="00BF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andox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ndox-lifesciences.com/Polyclonal-Antibodies-c-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B02A-91AA-4703-A10A-73C733CA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2020-04-27T22:06:00Z</dcterms:created>
  <dcterms:modified xsi:type="dcterms:W3CDTF">2021-05-08T20:40:00Z</dcterms:modified>
</cp:coreProperties>
</file>