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1794" w:rsidRPr="00481794" w:rsidRDefault="00481794" w:rsidP="00711D64">
      <w:pPr>
        <w:bidi w:val="0"/>
        <w:jc w:val="center"/>
        <w:rPr>
          <w:rFonts w:ascii="Bernard MT Condensed" w:hAnsi="Bernard MT Condensed"/>
          <w:b/>
          <w:bCs/>
          <w:sz w:val="16"/>
          <w:szCs w:val="16"/>
          <w:lang w:bidi="ar-IQ"/>
        </w:rPr>
      </w:pPr>
    </w:p>
    <w:p w:rsidR="00CE700F" w:rsidRPr="00725CBE" w:rsidRDefault="00CE700F" w:rsidP="008D4AD8">
      <w:pPr>
        <w:bidi w:val="0"/>
        <w:jc w:val="center"/>
        <w:rPr>
          <w:rFonts w:ascii="Bernard MT Condensed" w:hAnsi="Bernard MT Condensed"/>
          <w:szCs w:val="28"/>
          <w:lang w:bidi="ar-IQ"/>
        </w:rPr>
      </w:pPr>
      <w:r w:rsidRPr="00725CBE">
        <w:rPr>
          <w:rFonts w:ascii="Bernard MT Condensed" w:hAnsi="Bernard MT Condensed"/>
          <w:szCs w:val="28"/>
          <w:lang w:bidi="ar-IQ"/>
        </w:rPr>
        <w:t>Lecture (</w:t>
      </w:r>
      <w:r w:rsidR="001E73CF" w:rsidRPr="00725CBE">
        <w:rPr>
          <w:rFonts w:ascii="Bernard MT Condensed" w:hAnsi="Bernard MT Condensed"/>
          <w:szCs w:val="28"/>
          <w:lang w:bidi="ar-IQ"/>
        </w:rPr>
        <w:t>1</w:t>
      </w:r>
      <w:r w:rsidR="008D4AD8">
        <w:rPr>
          <w:rFonts w:ascii="Bernard MT Condensed" w:hAnsi="Bernard MT Condensed"/>
          <w:szCs w:val="28"/>
          <w:lang w:bidi="ar-IQ"/>
        </w:rPr>
        <w:t>7</w:t>
      </w:r>
      <w:r w:rsidRPr="00725CBE">
        <w:rPr>
          <w:rFonts w:ascii="Bernard MT Condensed" w:hAnsi="Bernard MT Condensed"/>
          <w:szCs w:val="28"/>
          <w:lang w:bidi="ar-IQ"/>
        </w:rPr>
        <w:t>)</w:t>
      </w:r>
    </w:p>
    <w:p w:rsidR="00CE700F" w:rsidRPr="00725CBE" w:rsidRDefault="001E73CF" w:rsidP="00CE700F">
      <w:pPr>
        <w:bidi w:val="0"/>
        <w:jc w:val="center"/>
        <w:rPr>
          <w:rFonts w:ascii="Bernard MT Condensed" w:hAnsi="Bernard MT Condensed"/>
          <w:szCs w:val="28"/>
          <w:lang w:bidi="ar-IQ"/>
        </w:rPr>
      </w:pPr>
      <w:proofErr w:type="spellStart"/>
      <w:r w:rsidRPr="00725CBE">
        <w:rPr>
          <w:rFonts w:ascii="Bernard MT Condensed" w:hAnsi="Bernard MT Condensed"/>
          <w:szCs w:val="28"/>
          <w:lang w:bidi="ar-IQ"/>
        </w:rPr>
        <w:t>Nondivergent</w:t>
      </w:r>
      <w:proofErr w:type="spellEnd"/>
      <w:r w:rsidRPr="00725CBE">
        <w:rPr>
          <w:rFonts w:ascii="Bernard MT Condensed" w:hAnsi="Bernard MT Condensed"/>
          <w:szCs w:val="28"/>
          <w:lang w:bidi="ar-IQ"/>
        </w:rPr>
        <w:t xml:space="preserve"> </w:t>
      </w:r>
      <w:proofErr w:type="spellStart"/>
      <w:r w:rsidRPr="00725CBE">
        <w:rPr>
          <w:rFonts w:ascii="Bernard MT Condensed" w:hAnsi="Bernard MT Condensed"/>
          <w:szCs w:val="28"/>
          <w:lang w:bidi="ar-IQ"/>
        </w:rPr>
        <w:t>Barotropic</w:t>
      </w:r>
      <w:proofErr w:type="spellEnd"/>
      <w:r w:rsidRPr="00725CBE">
        <w:rPr>
          <w:rFonts w:ascii="Bernard MT Condensed" w:hAnsi="Bernard MT Condensed"/>
          <w:szCs w:val="28"/>
          <w:lang w:bidi="ar-IQ"/>
        </w:rPr>
        <w:t xml:space="preserve"> Model</w:t>
      </w:r>
    </w:p>
    <w:p w:rsidR="00CD5961" w:rsidRDefault="001E73CF" w:rsidP="008D4AD8">
      <w:pPr>
        <w:bidi w:val="0"/>
        <w:jc w:val="both"/>
        <w:rPr>
          <w:b/>
          <w:bCs/>
          <w:szCs w:val="28"/>
          <w:lang w:bidi="ar-IQ"/>
        </w:rPr>
      </w:pPr>
      <w:r>
        <w:rPr>
          <w:b/>
          <w:bCs/>
          <w:szCs w:val="28"/>
          <w:lang w:bidi="ar-IQ"/>
        </w:rPr>
        <w:t>1</w:t>
      </w:r>
      <w:r w:rsidR="008D4AD8">
        <w:rPr>
          <w:b/>
          <w:bCs/>
          <w:szCs w:val="28"/>
          <w:lang w:bidi="ar-IQ"/>
        </w:rPr>
        <w:t>7</w:t>
      </w:r>
      <w:r w:rsidR="00CE700F" w:rsidRPr="00537A8A">
        <w:rPr>
          <w:b/>
          <w:bCs/>
          <w:szCs w:val="28"/>
          <w:lang w:bidi="ar-IQ"/>
        </w:rPr>
        <w:t xml:space="preserve">.1 </w:t>
      </w:r>
      <w:proofErr w:type="spellStart"/>
      <w:r w:rsidR="00CD5961">
        <w:rPr>
          <w:b/>
          <w:bCs/>
          <w:szCs w:val="28"/>
          <w:lang w:bidi="ar-IQ"/>
        </w:rPr>
        <w:t>Barotropy</w:t>
      </w:r>
      <w:proofErr w:type="spellEnd"/>
    </w:p>
    <w:p w:rsidR="00211166" w:rsidRDefault="00CD5961" w:rsidP="00D17A06">
      <w:pPr>
        <w:bidi w:val="0"/>
        <w:ind w:firstLine="567"/>
        <w:jc w:val="both"/>
        <w:rPr>
          <w:szCs w:val="28"/>
          <w:lang w:bidi="ar-IQ"/>
        </w:rPr>
      </w:pPr>
      <w:r w:rsidRPr="00CD5961">
        <w:rPr>
          <w:szCs w:val="28"/>
          <w:lang w:bidi="ar-IQ"/>
        </w:rPr>
        <w:t xml:space="preserve">The </w:t>
      </w:r>
      <w:proofErr w:type="spellStart"/>
      <w:r w:rsidRPr="00CD5961">
        <w:rPr>
          <w:szCs w:val="28"/>
          <w:lang w:bidi="ar-IQ"/>
        </w:rPr>
        <w:t>barotropic</w:t>
      </w:r>
      <w:proofErr w:type="spellEnd"/>
      <w:r w:rsidRPr="00CD5961">
        <w:rPr>
          <w:szCs w:val="28"/>
          <w:lang w:bidi="ar-IQ"/>
        </w:rPr>
        <w:t xml:space="preserve"> model is of historical interest because it was used in the first successful attempt</w:t>
      </w:r>
      <w:r w:rsidR="00211166" w:rsidRPr="00211166">
        <w:rPr>
          <w:szCs w:val="28"/>
          <w:lang w:bidi="ar-IQ"/>
        </w:rPr>
        <w:t xml:space="preserve"> at NWP. In this model</w:t>
      </w:r>
      <w:r w:rsidR="00211166">
        <w:rPr>
          <w:szCs w:val="28"/>
          <w:lang w:bidi="ar-IQ"/>
        </w:rPr>
        <w:t xml:space="preserve">, the forecast equation involves only one dependent variable and is applied at a single pressure level in the vertical. In the </w:t>
      </w:r>
      <w:proofErr w:type="spellStart"/>
      <w:r w:rsidR="00211166">
        <w:rPr>
          <w:szCs w:val="28"/>
          <w:lang w:bidi="ar-IQ"/>
        </w:rPr>
        <w:t>barotropic</w:t>
      </w:r>
      <w:proofErr w:type="spellEnd"/>
      <w:r w:rsidR="00211166">
        <w:rPr>
          <w:szCs w:val="28"/>
          <w:lang w:bidi="ar-IQ"/>
        </w:rPr>
        <w:t xml:space="preserve"> atmosphere the density is a function of pressure alone; therefore, the density, temperature, and pressure surfaces are parallel; hence only one level needs to be forecasted.</w:t>
      </w:r>
      <w:r w:rsidR="00B761D5">
        <w:rPr>
          <w:szCs w:val="28"/>
          <w:lang w:bidi="ar-IQ"/>
        </w:rPr>
        <w:t xml:space="preserve"> The thermal wind equation</w:t>
      </w:r>
    </w:p>
    <w:p w:rsidR="00B761D5" w:rsidRDefault="00B761D5" w:rsidP="008D4AD8">
      <w:pPr>
        <w:pStyle w:val="ListParagraph"/>
        <w:tabs>
          <w:tab w:val="right" w:pos="280"/>
        </w:tabs>
        <w:bidi w:val="0"/>
        <w:spacing w:line="360" w:lineRule="auto"/>
        <w:ind w:left="0" w:firstLine="140"/>
        <w:jc w:val="both"/>
        <w:rPr>
          <w:rFonts w:eastAsiaTheme="minorEastAsia"/>
          <w:sz w:val="26"/>
          <w:szCs w:val="26"/>
        </w:rPr>
      </w:pPr>
      <m:oMath>
        <m:r>
          <w:rPr>
            <w:rFonts w:ascii="Cambria Math" w:hAnsi="Cambria Math" w:cstheme="majorBidi"/>
          </w:rPr>
          <m:t xml:space="preserve">                                        </m:t>
        </m:r>
        <m:f>
          <m:fPr>
            <m:ctrlPr>
              <w:rPr>
                <w:rFonts w:ascii="Cambria Math" w:hAnsi="Cambria Math" w:cstheme="majorBidi"/>
                <w:i/>
                <w:iCs/>
              </w:rPr>
            </m:ctrlPr>
          </m:fPr>
          <m:num>
            <m:r>
              <w:rPr>
                <w:rFonts w:ascii="Cambria Math" w:hAnsi="Cambria Math" w:cstheme="majorBidi"/>
              </w:rPr>
              <m:t>∂</m:t>
            </m:r>
            <m:sSub>
              <m:sSubPr>
                <m:ctrlPr>
                  <w:rPr>
                    <w:rFonts w:ascii="Cambria Math" w:hAnsi="Cambria Math" w:cstheme="majorBidi"/>
                    <w:i/>
                  </w:rPr>
                </m:ctrlPr>
              </m:sSubPr>
              <m:e>
                <m:acc>
                  <m:accPr>
                    <m:chr m:val="⃑"/>
                    <m:ctrlPr>
                      <w:rPr>
                        <w:rFonts w:ascii="Cambria Math" w:hAnsi="Cambria Math" w:cstheme="majorBidi"/>
                        <w:i/>
                      </w:rPr>
                    </m:ctrlPr>
                  </m:accPr>
                  <m:e>
                    <m:r>
                      <w:rPr>
                        <w:rFonts w:ascii="Cambria Math" w:hAnsi="Cambria Math" w:cstheme="majorBidi"/>
                      </w:rPr>
                      <m:t>V</m:t>
                    </m:r>
                  </m:e>
                </m:acc>
              </m:e>
              <m:sub>
                <m:r>
                  <w:rPr>
                    <w:rFonts w:ascii="Cambria Math" w:hAnsi="Cambria Math" w:cstheme="majorBidi"/>
                  </w:rPr>
                  <m:t>g</m:t>
                </m:r>
              </m:sub>
            </m:sSub>
          </m:num>
          <m:den>
            <m:r>
              <w:rPr>
                <w:rFonts w:ascii="Cambria Math" w:hAnsi="Cambria Math" w:cstheme="majorBidi"/>
              </w:rPr>
              <m:t>∂ lnP</m:t>
            </m:r>
          </m:den>
        </m:f>
        <m:r>
          <w:rPr>
            <w:rFonts w:ascii="Cambria Math" w:hAnsi="Cambria Math" w:cstheme="majorBidi"/>
          </w:rPr>
          <m:t>=-</m:t>
        </m:r>
        <m:f>
          <m:fPr>
            <m:ctrlPr>
              <w:rPr>
                <w:rFonts w:ascii="Cambria Math" w:hAnsi="Cambria Math" w:cstheme="majorBidi"/>
                <w:i/>
                <w:iCs/>
              </w:rPr>
            </m:ctrlPr>
          </m:fPr>
          <m:num>
            <m:r>
              <w:rPr>
                <w:rFonts w:ascii="Cambria Math" w:hAnsi="Cambria Math" w:cstheme="majorBidi"/>
              </w:rPr>
              <m:t>R</m:t>
            </m:r>
          </m:num>
          <m:den>
            <m:r>
              <w:rPr>
                <w:rFonts w:ascii="Cambria Math" w:hAnsi="Cambria Math" w:cstheme="majorBidi"/>
              </w:rPr>
              <m:t>f</m:t>
            </m:r>
          </m:den>
        </m:f>
        <m:acc>
          <m:accPr>
            <m:chr m:val="⃑"/>
            <m:ctrlPr>
              <w:rPr>
                <w:rFonts w:ascii="Cambria Math" w:hAnsi="Cambria Math" w:cstheme="majorBidi"/>
                <w:i/>
              </w:rPr>
            </m:ctrlPr>
          </m:accPr>
          <m:e>
            <m:r>
              <w:rPr>
                <w:rFonts w:ascii="Cambria Math" w:hAnsi="Cambria Math" w:cstheme="majorBidi"/>
              </w:rPr>
              <m:t>k</m:t>
            </m:r>
          </m:e>
        </m:acc>
        <m:r>
          <w:rPr>
            <w:rFonts w:ascii="Cambria Math" w:hAnsi="Cambria Math" w:cstheme="majorBidi"/>
          </w:rPr>
          <m:t>×</m:t>
        </m:r>
        <m:sSub>
          <m:sSubPr>
            <m:ctrlPr>
              <w:rPr>
                <w:rFonts w:ascii="Cambria Math" w:hAnsi="Cambria Math" w:cstheme="majorBidi"/>
              </w:rPr>
            </m:ctrlPr>
          </m:sSubPr>
          <m:e>
            <m:r>
              <m:rPr>
                <m:sty m:val="p"/>
              </m:rPr>
              <w:rPr>
                <w:rFonts w:ascii="Cambria Math" w:hAnsi="Cambria Math" w:cstheme="majorBidi"/>
              </w:rPr>
              <m:t>∇</m:t>
            </m:r>
          </m:e>
          <m:sub>
            <m:r>
              <m:rPr>
                <m:sty m:val="p"/>
              </m:rPr>
              <w:rPr>
                <w:rFonts w:ascii="Cambria Math" w:hAnsi="Cambria Math" w:cstheme="majorBidi"/>
              </w:rPr>
              <m:t>p</m:t>
            </m:r>
          </m:sub>
        </m:sSub>
        <m:r>
          <w:rPr>
            <w:rFonts w:ascii="Cambria Math" w:hAnsi="Cambria Math" w:cstheme="majorBidi"/>
          </w:rPr>
          <m:t>T   ,                                           (17.1)</m:t>
        </m:r>
      </m:oMath>
      <w:r>
        <w:rPr>
          <w:rFonts w:eastAsiaTheme="minorEastAsia"/>
          <w:sz w:val="26"/>
          <w:szCs w:val="26"/>
        </w:rPr>
        <w:t xml:space="preserve"> </w:t>
      </w:r>
    </w:p>
    <w:p w:rsidR="00B761D5" w:rsidRPr="005463B8" w:rsidRDefault="00B761D5" w:rsidP="00B761D5">
      <w:pPr>
        <w:pStyle w:val="ListParagraph"/>
        <w:tabs>
          <w:tab w:val="right" w:pos="280"/>
        </w:tabs>
        <w:bidi w:val="0"/>
        <w:spacing w:line="360" w:lineRule="auto"/>
        <w:ind w:left="0"/>
        <w:jc w:val="both"/>
        <w:rPr>
          <w:rFonts w:eastAsiaTheme="minorEastAsia"/>
          <w:iCs/>
        </w:rPr>
      </w:pPr>
      <w:proofErr w:type="gramStart"/>
      <w:r>
        <w:rPr>
          <w:rFonts w:eastAsiaTheme="minorEastAsia"/>
        </w:rPr>
        <w:t>t</w:t>
      </w:r>
      <w:r w:rsidRPr="005463B8">
        <w:rPr>
          <w:rFonts w:eastAsiaTheme="minorEastAsia"/>
        </w:rPr>
        <w:t>herefore</w:t>
      </w:r>
      <w:proofErr w:type="gramEnd"/>
      <w:r w:rsidRPr="005463B8">
        <w:rPr>
          <w:rFonts w:eastAsiaTheme="minorEastAsia"/>
        </w:rPr>
        <w:t xml:space="preserve"> becomes </w:t>
      </w:r>
      <m:oMath>
        <m:f>
          <m:fPr>
            <m:ctrlPr>
              <w:rPr>
                <w:rFonts w:ascii="Cambria Math" w:hAnsi="Cambria Math" w:cstheme="majorBidi"/>
                <w:i/>
                <w:iCs/>
              </w:rPr>
            </m:ctrlPr>
          </m:fPr>
          <m:num>
            <m:r>
              <w:rPr>
                <w:rFonts w:ascii="Cambria Math" w:hAnsi="Cambria Math" w:cstheme="majorBidi"/>
              </w:rPr>
              <m:t>∂</m:t>
            </m:r>
            <m:sSub>
              <m:sSubPr>
                <m:ctrlPr>
                  <w:rPr>
                    <w:rFonts w:ascii="Cambria Math" w:hAnsi="Cambria Math" w:cstheme="majorBidi"/>
                    <w:i/>
                  </w:rPr>
                </m:ctrlPr>
              </m:sSubPr>
              <m:e>
                <m:acc>
                  <m:accPr>
                    <m:chr m:val="⃑"/>
                    <m:ctrlPr>
                      <w:rPr>
                        <w:rFonts w:ascii="Cambria Math" w:hAnsi="Cambria Math" w:cstheme="majorBidi"/>
                        <w:i/>
                      </w:rPr>
                    </m:ctrlPr>
                  </m:accPr>
                  <m:e>
                    <m:r>
                      <w:rPr>
                        <w:rFonts w:ascii="Cambria Math" w:hAnsi="Cambria Math" w:cstheme="majorBidi"/>
                      </w:rPr>
                      <m:t>V</m:t>
                    </m:r>
                  </m:e>
                </m:acc>
              </m:e>
              <m:sub>
                <m:r>
                  <w:rPr>
                    <w:rFonts w:ascii="Cambria Math" w:hAnsi="Cambria Math" w:cstheme="majorBidi"/>
                  </w:rPr>
                  <m:t>g</m:t>
                </m:r>
              </m:sub>
            </m:sSub>
          </m:num>
          <m:den>
            <m:r>
              <w:rPr>
                <w:rFonts w:ascii="Cambria Math" w:hAnsi="Cambria Math" w:cstheme="majorBidi"/>
              </w:rPr>
              <m:t>∂ lnP</m:t>
            </m:r>
          </m:den>
        </m:f>
        <m:r>
          <w:rPr>
            <w:rFonts w:ascii="Cambria Math" w:hAnsi="Cambria Math" w:cstheme="majorBidi"/>
          </w:rPr>
          <m:t>=0</m:t>
        </m:r>
      </m:oMath>
      <w:r w:rsidRPr="005463B8">
        <w:rPr>
          <w:rFonts w:eastAsiaTheme="minorEastAsia"/>
          <w:iCs/>
        </w:rPr>
        <w:t xml:space="preserve">, which states that the geostrophic wind is independent of height in a barotropic atmosphere. </w:t>
      </w:r>
      <w:r>
        <w:rPr>
          <w:rFonts w:eastAsiaTheme="minorEastAsia"/>
          <w:iCs/>
        </w:rPr>
        <w:t xml:space="preserve">Here </w:t>
      </w:r>
      <m:oMath>
        <m:sSub>
          <m:sSubPr>
            <m:ctrlPr>
              <w:rPr>
                <w:rFonts w:ascii="Cambria Math" w:hAnsi="Cambria Math" w:cstheme="majorBidi"/>
                <w:i/>
              </w:rPr>
            </m:ctrlPr>
          </m:sSubPr>
          <m:e>
            <m:acc>
              <m:accPr>
                <m:chr m:val="⃑"/>
                <m:ctrlPr>
                  <w:rPr>
                    <w:rFonts w:ascii="Cambria Math" w:hAnsi="Cambria Math" w:cstheme="majorBidi"/>
                    <w:i/>
                  </w:rPr>
                </m:ctrlPr>
              </m:accPr>
              <m:e>
                <m:r>
                  <w:rPr>
                    <w:rFonts w:ascii="Cambria Math" w:hAnsi="Cambria Math" w:cstheme="majorBidi"/>
                  </w:rPr>
                  <m:t>V</m:t>
                </m:r>
              </m:e>
            </m:acc>
          </m:e>
          <m:sub>
            <m:r>
              <w:rPr>
                <w:rFonts w:ascii="Cambria Math" w:hAnsi="Cambria Math" w:cstheme="majorBidi"/>
              </w:rPr>
              <m:t>g</m:t>
            </m:r>
          </m:sub>
        </m:sSub>
        <m:r>
          <w:rPr>
            <w:rFonts w:ascii="Cambria Math" w:hAnsi="Cambria Math" w:cstheme="majorBidi"/>
          </w:rPr>
          <m:t xml:space="preserve"> </m:t>
        </m:r>
      </m:oMath>
      <w:r>
        <w:rPr>
          <w:rFonts w:eastAsiaTheme="minorEastAsia"/>
        </w:rPr>
        <w:t xml:space="preserve">is the geostrophic wind, </w:t>
      </w:r>
      <w:r w:rsidRPr="00526DFC">
        <w:rPr>
          <w:rFonts w:eastAsiaTheme="minorEastAsia"/>
          <w:i/>
          <w:iCs/>
        </w:rPr>
        <w:t>P</w:t>
      </w:r>
      <w:r>
        <w:rPr>
          <w:rFonts w:eastAsiaTheme="minorEastAsia"/>
        </w:rPr>
        <w:t xml:space="preserve"> is air pressure, </w:t>
      </w:r>
      <w:r w:rsidRPr="00526DFC">
        <w:rPr>
          <w:rFonts w:eastAsiaTheme="minorEastAsia"/>
          <w:i/>
          <w:iCs/>
        </w:rPr>
        <w:t>R</w:t>
      </w:r>
      <w:r>
        <w:rPr>
          <w:rFonts w:eastAsiaTheme="minorEastAsia"/>
        </w:rPr>
        <w:t xml:space="preserve"> is gas constant</w:t>
      </w:r>
      <w:proofErr w:type="gramStart"/>
      <w:r>
        <w:rPr>
          <w:rFonts w:eastAsiaTheme="minorEastAsia"/>
        </w:rPr>
        <w:t xml:space="preserve">,  </w:t>
      </w:r>
      <w:r w:rsidRPr="00526DFC">
        <w:rPr>
          <w:rFonts w:eastAsiaTheme="minorEastAsia"/>
          <w:i/>
          <w:iCs/>
        </w:rPr>
        <w:t>f</w:t>
      </w:r>
      <w:proofErr w:type="gramEnd"/>
      <w:r w:rsidRPr="00526DFC">
        <w:rPr>
          <w:rFonts w:eastAsiaTheme="minorEastAsia"/>
          <w:i/>
          <w:iCs/>
        </w:rPr>
        <w:t xml:space="preserve"> </w:t>
      </w:r>
      <w:r>
        <w:rPr>
          <w:rFonts w:eastAsiaTheme="minorEastAsia"/>
        </w:rPr>
        <w:t xml:space="preserve">is the Coriolis parameter, </w:t>
      </w:r>
      <w:r w:rsidRPr="00526DFC">
        <w:rPr>
          <w:rFonts w:eastAsiaTheme="minorEastAsia"/>
          <w:i/>
          <w:iCs/>
        </w:rPr>
        <w:t>k</w:t>
      </w:r>
      <w:r>
        <w:rPr>
          <w:rFonts w:eastAsiaTheme="minorEastAsia"/>
        </w:rPr>
        <w:t xml:space="preserve"> is the unit vector in z-axis, T is air temperature. </w:t>
      </w:r>
      <w:r w:rsidRPr="005463B8">
        <w:rPr>
          <w:rFonts w:eastAsiaTheme="minorEastAsia"/>
          <w:iCs/>
        </w:rPr>
        <w:t>Thus</w:t>
      </w:r>
      <w:r>
        <w:rPr>
          <w:rFonts w:eastAsiaTheme="minorEastAsia"/>
          <w:iCs/>
        </w:rPr>
        <w:t>,</w:t>
      </w:r>
      <w:r w:rsidRPr="005463B8">
        <w:rPr>
          <w:rFonts w:eastAsiaTheme="minorEastAsia"/>
          <w:iCs/>
        </w:rPr>
        <w:t xml:space="preserve"> </w:t>
      </w:r>
      <w:proofErr w:type="spellStart"/>
      <w:r w:rsidRPr="005463B8">
        <w:rPr>
          <w:rFonts w:eastAsiaTheme="minorEastAsia"/>
          <w:iCs/>
        </w:rPr>
        <w:t>barotr</w:t>
      </w:r>
      <w:r>
        <w:rPr>
          <w:rFonts w:eastAsiaTheme="minorEastAsia"/>
          <w:iCs/>
        </w:rPr>
        <w:t>o</w:t>
      </w:r>
      <w:r w:rsidRPr="005463B8">
        <w:rPr>
          <w:rFonts w:eastAsiaTheme="minorEastAsia"/>
          <w:iCs/>
        </w:rPr>
        <w:t>py</w:t>
      </w:r>
      <w:proofErr w:type="spellEnd"/>
      <w:r w:rsidRPr="005463B8">
        <w:rPr>
          <w:rFonts w:eastAsiaTheme="minorEastAsia"/>
          <w:iCs/>
        </w:rPr>
        <w:t xml:space="preserve"> provides a very strong constraint on the motions in a rotating fluid; the large-scale motion can depend only on horizontal position and time, not on height.</w:t>
      </w:r>
    </w:p>
    <w:p w:rsidR="00B761D5" w:rsidRDefault="00B761D5" w:rsidP="008D4AD8">
      <w:pPr>
        <w:pStyle w:val="ListParagraph"/>
        <w:tabs>
          <w:tab w:val="right" w:pos="280"/>
        </w:tabs>
        <w:bidi w:val="0"/>
        <w:spacing w:line="360" w:lineRule="auto"/>
        <w:ind w:left="0" w:firstLine="567"/>
        <w:jc w:val="both"/>
        <w:rPr>
          <w:rFonts w:eastAsiaTheme="minorEastAsia"/>
          <w:iCs/>
        </w:rPr>
      </w:pPr>
      <w:r w:rsidRPr="005463B8">
        <w:rPr>
          <w:rFonts w:eastAsiaTheme="minorEastAsia"/>
          <w:iCs/>
        </w:rPr>
        <w:t>An atmosphere in which density depends on both the temperature and the pressure</w:t>
      </w:r>
      <w:proofErr w:type="gramStart"/>
      <w:r w:rsidRPr="005463B8">
        <w:rPr>
          <w:rFonts w:eastAsiaTheme="minorEastAsia"/>
          <w:iCs/>
        </w:rPr>
        <w:t xml:space="preserve">, </w:t>
      </w:r>
      <w:proofErr w:type="gramEnd"/>
      <m:oMath>
        <m:r>
          <w:rPr>
            <w:rFonts w:ascii="Cambria Math" w:eastAsiaTheme="minorEastAsia" w:hAnsi="Cambria Math"/>
          </w:rPr>
          <m:t>ρ=ρ(P,T)</m:t>
        </m:r>
      </m:oMath>
      <w:r w:rsidRPr="005463B8">
        <w:rPr>
          <w:rFonts w:eastAsiaTheme="minorEastAsia"/>
          <w:iCs/>
        </w:rPr>
        <w:t>, is referred to as a baroclinic atmosphere. In a baroclinic atmosphere the geostrophic wind is generally has vertical shear, and this shear is related to the horizontal temperature gradient by the thermal wind equation (</w:t>
      </w:r>
      <w:r>
        <w:rPr>
          <w:rFonts w:eastAsiaTheme="minorEastAsia"/>
          <w:iCs/>
        </w:rPr>
        <w:t>1</w:t>
      </w:r>
      <w:r w:rsidR="008D4AD8">
        <w:rPr>
          <w:rFonts w:eastAsiaTheme="minorEastAsia"/>
          <w:iCs/>
        </w:rPr>
        <w:t>7</w:t>
      </w:r>
      <w:r w:rsidRPr="005463B8">
        <w:rPr>
          <w:rFonts w:eastAsiaTheme="minorEastAsia"/>
          <w:iCs/>
        </w:rPr>
        <w:t xml:space="preserve">.1). Obviously, the </w:t>
      </w:r>
      <w:proofErr w:type="spellStart"/>
      <w:r w:rsidRPr="005463B8">
        <w:rPr>
          <w:rFonts w:eastAsiaTheme="minorEastAsia"/>
          <w:iCs/>
        </w:rPr>
        <w:t>baroclinic</w:t>
      </w:r>
      <w:proofErr w:type="spellEnd"/>
      <w:r w:rsidRPr="005463B8">
        <w:rPr>
          <w:rFonts w:eastAsiaTheme="minorEastAsia"/>
          <w:iCs/>
        </w:rPr>
        <w:t xml:space="preserve"> atmosphere is of primary importance in dynamic meteorology</w:t>
      </w:r>
      <w:r>
        <w:rPr>
          <w:rFonts w:eastAsiaTheme="minorEastAsia"/>
          <w:iCs/>
        </w:rPr>
        <w:t>.</w:t>
      </w:r>
      <w:r w:rsidRPr="005463B8">
        <w:rPr>
          <w:rFonts w:eastAsiaTheme="minorEastAsia"/>
          <w:iCs/>
        </w:rPr>
        <w:t xml:space="preserve"> </w:t>
      </w:r>
    </w:p>
    <w:p w:rsidR="00140982" w:rsidRPr="00140982" w:rsidRDefault="00140982" w:rsidP="008D4AD8">
      <w:pPr>
        <w:bidi w:val="0"/>
        <w:jc w:val="both"/>
        <w:rPr>
          <w:b/>
          <w:bCs/>
          <w:szCs w:val="28"/>
          <w:lang w:bidi="ar-IQ"/>
        </w:rPr>
      </w:pPr>
      <w:r w:rsidRPr="00140982">
        <w:rPr>
          <w:b/>
          <w:bCs/>
          <w:szCs w:val="28"/>
          <w:lang w:bidi="ar-IQ"/>
        </w:rPr>
        <w:t>1</w:t>
      </w:r>
      <w:r w:rsidR="008D4AD8">
        <w:rPr>
          <w:b/>
          <w:bCs/>
          <w:szCs w:val="28"/>
          <w:lang w:bidi="ar-IQ"/>
        </w:rPr>
        <w:t>7</w:t>
      </w:r>
      <w:r w:rsidRPr="00140982">
        <w:rPr>
          <w:b/>
          <w:bCs/>
          <w:szCs w:val="28"/>
          <w:lang w:bidi="ar-IQ"/>
        </w:rPr>
        <w:t xml:space="preserve">.2 Dynamic of </w:t>
      </w:r>
      <w:proofErr w:type="spellStart"/>
      <w:r w:rsidRPr="00140982">
        <w:rPr>
          <w:b/>
          <w:bCs/>
          <w:szCs w:val="28"/>
          <w:lang w:bidi="ar-IQ"/>
        </w:rPr>
        <w:t>Barotropic</w:t>
      </w:r>
      <w:proofErr w:type="spellEnd"/>
      <w:r w:rsidRPr="00140982">
        <w:rPr>
          <w:b/>
          <w:bCs/>
          <w:szCs w:val="28"/>
          <w:lang w:bidi="ar-IQ"/>
        </w:rPr>
        <w:t xml:space="preserve"> Model</w:t>
      </w:r>
    </w:p>
    <w:p w:rsidR="00B761D5" w:rsidRDefault="00B761D5" w:rsidP="00B761D5">
      <w:pPr>
        <w:pStyle w:val="ListParagraph"/>
        <w:tabs>
          <w:tab w:val="right" w:pos="280"/>
        </w:tabs>
        <w:bidi w:val="0"/>
        <w:spacing w:line="360" w:lineRule="auto"/>
        <w:ind w:left="0" w:firstLine="567"/>
        <w:jc w:val="both"/>
      </w:pPr>
      <w:r w:rsidRPr="005463B8">
        <w:rPr>
          <w:rFonts w:eastAsiaTheme="minorEastAsia"/>
          <w:iCs/>
        </w:rPr>
        <w:t xml:space="preserve"> </w:t>
      </w:r>
      <w:r w:rsidR="00140982">
        <w:t>This model based on the conservation of absolute vorticity. The vorticity equation can be written in the form:</w:t>
      </w:r>
    </w:p>
    <w:p w:rsidR="00140982" w:rsidRDefault="00ED51FE" w:rsidP="008D4AD8">
      <w:pPr>
        <w:pStyle w:val="ListParagraph"/>
        <w:tabs>
          <w:tab w:val="right" w:pos="280"/>
        </w:tabs>
        <w:bidi w:val="0"/>
        <w:spacing w:line="360" w:lineRule="auto"/>
        <w:ind w:left="0" w:firstLine="567"/>
        <w:jc w:val="both"/>
        <w:rPr>
          <w:rFonts w:eastAsiaTheme="minorEastAsia"/>
          <w:iCs/>
        </w:rPr>
      </w:pPr>
      <m:oMathPara>
        <m:oMath>
          <m:f>
            <m:fPr>
              <m:ctrlPr>
                <w:rPr>
                  <w:rFonts w:ascii="Cambria Math" w:hAnsi="Cambria Math" w:cstheme="majorBidi"/>
                  <w:i/>
                  <w:iCs/>
                  <w:sz w:val="26"/>
                  <w:szCs w:val="26"/>
                </w:rPr>
              </m:ctrlPr>
            </m:fPr>
            <m:num>
              <m:r>
                <w:rPr>
                  <w:rFonts w:ascii="Cambria Math" w:hAnsi="Cambria Math" w:cstheme="majorBidi"/>
                  <w:sz w:val="26"/>
                  <w:szCs w:val="26"/>
                </w:rPr>
                <m:t>D</m:t>
              </m:r>
            </m:num>
            <m:den>
              <m:r>
                <w:rPr>
                  <w:rFonts w:ascii="Cambria Math" w:hAnsi="Cambria Math" w:cstheme="majorBidi"/>
                  <w:sz w:val="26"/>
                  <w:szCs w:val="26"/>
                </w:rPr>
                <m:t>Dt</m:t>
              </m:r>
            </m:den>
          </m:f>
          <m:d>
            <m:dPr>
              <m:ctrlPr>
                <w:rPr>
                  <w:rFonts w:ascii="Cambria Math" w:hAnsi="Cambria Math" w:cstheme="majorBidi"/>
                  <w:i/>
                  <w:iCs/>
                  <w:sz w:val="26"/>
                  <w:szCs w:val="26"/>
                </w:rPr>
              </m:ctrlPr>
            </m:dPr>
            <m:e>
              <m:r>
                <w:rPr>
                  <w:rFonts w:ascii="Cambria Math" w:hAnsi="Cambria Math" w:cstheme="majorBidi"/>
                  <w:sz w:val="26"/>
                  <w:szCs w:val="26"/>
                </w:rPr>
                <m:t>ξ+f</m:t>
              </m:r>
            </m:e>
          </m:d>
          <m:r>
            <w:rPr>
              <w:rFonts w:ascii="Cambria Math" w:hAnsi="Cambria Math" w:cstheme="majorBidi"/>
              <w:sz w:val="26"/>
              <w:szCs w:val="26"/>
            </w:rPr>
            <m:t>=-</m:t>
          </m:r>
          <m:d>
            <m:dPr>
              <m:ctrlPr>
                <w:rPr>
                  <w:rFonts w:ascii="Cambria Math" w:hAnsi="Cambria Math" w:cstheme="majorBidi"/>
                  <w:i/>
                  <w:iCs/>
                  <w:sz w:val="26"/>
                  <w:szCs w:val="26"/>
                </w:rPr>
              </m:ctrlPr>
            </m:dPr>
            <m:e>
              <m:r>
                <w:rPr>
                  <w:rFonts w:ascii="Cambria Math" w:hAnsi="Cambria Math" w:cstheme="majorBidi"/>
                  <w:sz w:val="26"/>
                  <w:szCs w:val="26"/>
                </w:rPr>
                <m:t>ξ+f</m:t>
              </m:r>
            </m:e>
          </m:d>
          <m:d>
            <m:dPr>
              <m:ctrlPr>
                <w:rPr>
                  <w:rFonts w:ascii="Cambria Math" w:hAnsi="Cambria Math" w:cstheme="majorBidi"/>
                  <w:i/>
                  <w:iCs/>
                  <w:sz w:val="26"/>
                  <w:szCs w:val="26"/>
                </w:rPr>
              </m:ctrlPr>
            </m:dPr>
            <m:e>
              <m:f>
                <m:fPr>
                  <m:ctrlPr>
                    <w:rPr>
                      <w:rFonts w:ascii="Cambria Math" w:hAnsi="Cambria Math" w:cstheme="majorBidi"/>
                      <w:i/>
                      <w:iCs/>
                      <w:sz w:val="26"/>
                      <w:szCs w:val="26"/>
                    </w:rPr>
                  </m:ctrlPr>
                </m:fPr>
                <m:num>
                  <m:r>
                    <w:rPr>
                      <w:rFonts w:ascii="Cambria Math" w:hAnsi="Cambria Math" w:cstheme="majorBidi"/>
                      <w:sz w:val="26"/>
                      <w:szCs w:val="26"/>
                    </w:rPr>
                    <m:t>∂u</m:t>
                  </m:r>
                </m:num>
                <m:den>
                  <m:r>
                    <w:rPr>
                      <w:rFonts w:ascii="Cambria Math" w:hAnsi="Cambria Math" w:cstheme="majorBidi"/>
                      <w:sz w:val="26"/>
                      <w:szCs w:val="26"/>
                    </w:rPr>
                    <m:t>∂x</m:t>
                  </m:r>
                </m:den>
              </m:f>
              <m:r>
                <w:rPr>
                  <w:rFonts w:ascii="Cambria Math" w:hAnsi="Cambria Math" w:cstheme="majorBidi"/>
                  <w:sz w:val="26"/>
                  <w:szCs w:val="26"/>
                </w:rPr>
                <m:t>+</m:t>
              </m:r>
              <m:f>
                <m:fPr>
                  <m:ctrlPr>
                    <w:rPr>
                      <w:rFonts w:ascii="Cambria Math" w:hAnsi="Cambria Math" w:cstheme="majorBidi"/>
                      <w:i/>
                      <w:iCs/>
                      <w:sz w:val="26"/>
                      <w:szCs w:val="26"/>
                    </w:rPr>
                  </m:ctrlPr>
                </m:fPr>
                <m:num>
                  <m:r>
                    <w:rPr>
                      <w:rFonts w:ascii="Cambria Math" w:hAnsi="Cambria Math" w:cstheme="majorBidi"/>
                      <w:sz w:val="26"/>
                      <w:szCs w:val="26"/>
                    </w:rPr>
                    <m:t>∂v</m:t>
                  </m:r>
                </m:num>
                <m:den>
                  <m:r>
                    <w:rPr>
                      <w:rFonts w:ascii="Cambria Math" w:hAnsi="Cambria Math" w:cstheme="majorBidi"/>
                      <w:sz w:val="26"/>
                      <w:szCs w:val="26"/>
                    </w:rPr>
                    <m:t>∂y</m:t>
                  </m:r>
                </m:den>
              </m:f>
            </m:e>
          </m:d>
          <m:r>
            <w:rPr>
              <w:rFonts w:ascii="Cambria Math" w:hAnsi="Cambria Math" w:cstheme="majorBidi"/>
              <w:sz w:val="26"/>
              <w:szCs w:val="26"/>
            </w:rPr>
            <m:t>-</m:t>
          </m:r>
          <m:d>
            <m:dPr>
              <m:ctrlPr>
                <w:rPr>
                  <w:rFonts w:ascii="Cambria Math" w:hAnsi="Cambria Math" w:cstheme="majorBidi"/>
                  <w:i/>
                  <w:iCs/>
                  <w:sz w:val="26"/>
                  <w:szCs w:val="26"/>
                </w:rPr>
              </m:ctrlPr>
            </m:dPr>
            <m:e>
              <m:f>
                <m:fPr>
                  <m:ctrlPr>
                    <w:rPr>
                      <w:rFonts w:ascii="Cambria Math" w:hAnsi="Cambria Math" w:cstheme="majorBidi"/>
                      <w:i/>
                      <w:iCs/>
                      <w:sz w:val="26"/>
                      <w:szCs w:val="26"/>
                    </w:rPr>
                  </m:ctrlPr>
                </m:fPr>
                <m:num>
                  <m:r>
                    <w:rPr>
                      <w:rFonts w:ascii="Cambria Math" w:hAnsi="Cambria Math" w:cstheme="majorBidi"/>
                      <w:sz w:val="26"/>
                      <w:szCs w:val="26"/>
                    </w:rPr>
                    <m:t>∂w</m:t>
                  </m:r>
                </m:num>
                <m:den>
                  <m:r>
                    <w:rPr>
                      <w:rFonts w:ascii="Cambria Math" w:hAnsi="Cambria Math" w:cstheme="majorBidi"/>
                      <w:sz w:val="26"/>
                      <w:szCs w:val="26"/>
                    </w:rPr>
                    <m:t>∂x</m:t>
                  </m:r>
                </m:den>
              </m:f>
              <m:f>
                <m:fPr>
                  <m:ctrlPr>
                    <w:rPr>
                      <w:rFonts w:ascii="Cambria Math" w:hAnsi="Cambria Math" w:cstheme="majorBidi"/>
                      <w:i/>
                      <w:iCs/>
                      <w:sz w:val="26"/>
                      <w:szCs w:val="26"/>
                    </w:rPr>
                  </m:ctrlPr>
                </m:fPr>
                <m:num>
                  <m:r>
                    <w:rPr>
                      <w:rFonts w:ascii="Cambria Math" w:hAnsi="Cambria Math" w:cstheme="majorBidi"/>
                      <w:sz w:val="26"/>
                      <w:szCs w:val="26"/>
                    </w:rPr>
                    <m:t>∂v</m:t>
                  </m:r>
                </m:num>
                <m:den>
                  <m:r>
                    <w:rPr>
                      <w:rFonts w:ascii="Cambria Math" w:hAnsi="Cambria Math" w:cstheme="majorBidi"/>
                      <w:sz w:val="26"/>
                      <w:szCs w:val="26"/>
                    </w:rPr>
                    <m:t>∂z</m:t>
                  </m:r>
                </m:den>
              </m:f>
              <m:r>
                <w:rPr>
                  <w:rFonts w:ascii="Cambria Math" w:hAnsi="Cambria Math" w:cstheme="majorBidi"/>
                  <w:sz w:val="26"/>
                  <w:szCs w:val="26"/>
                </w:rPr>
                <m:t>-</m:t>
              </m:r>
              <m:f>
                <m:fPr>
                  <m:ctrlPr>
                    <w:rPr>
                      <w:rFonts w:ascii="Cambria Math" w:hAnsi="Cambria Math" w:cstheme="majorBidi"/>
                      <w:i/>
                      <w:iCs/>
                      <w:sz w:val="26"/>
                      <w:szCs w:val="26"/>
                    </w:rPr>
                  </m:ctrlPr>
                </m:fPr>
                <m:num>
                  <m:r>
                    <w:rPr>
                      <w:rFonts w:ascii="Cambria Math" w:hAnsi="Cambria Math" w:cstheme="majorBidi"/>
                      <w:sz w:val="26"/>
                      <w:szCs w:val="26"/>
                    </w:rPr>
                    <m:t>∂w</m:t>
                  </m:r>
                </m:num>
                <m:den>
                  <m:r>
                    <w:rPr>
                      <w:rFonts w:ascii="Cambria Math" w:hAnsi="Cambria Math" w:cstheme="majorBidi"/>
                      <w:sz w:val="26"/>
                      <w:szCs w:val="26"/>
                    </w:rPr>
                    <m:t>∂y</m:t>
                  </m:r>
                </m:den>
              </m:f>
              <m:f>
                <m:fPr>
                  <m:ctrlPr>
                    <w:rPr>
                      <w:rFonts w:ascii="Cambria Math" w:hAnsi="Cambria Math" w:cstheme="majorBidi"/>
                      <w:i/>
                      <w:iCs/>
                      <w:sz w:val="26"/>
                      <w:szCs w:val="26"/>
                    </w:rPr>
                  </m:ctrlPr>
                </m:fPr>
                <m:num>
                  <m:r>
                    <w:rPr>
                      <w:rFonts w:ascii="Cambria Math" w:hAnsi="Cambria Math" w:cstheme="majorBidi"/>
                      <w:sz w:val="26"/>
                      <w:szCs w:val="26"/>
                    </w:rPr>
                    <m:t>∂u</m:t>
                  </m:r>
                </m:num>
                <m:den>
                  <m:r>
                    <w:rPr>
                      <w:rFonts w:ascii="Cambria Math" w:hAnsi="Cambria Math" w:cstheme="majorBidi"/>
                      <w:sz w:val="26"/>
                      <w:szCs w:val="26"/>
                    </w:rPr>
                    <m:t>∂z</m:t>
                  </m:r>
                </m:den>
              </m:f>
            </m:e>
          </m:d>
          <m:r>
            <w:rPr>
              <w:rFonts w:ascii="Cambria Math" w:hAnsi="Cambria Math" w:cstheme="majorBidi"/>
              <w:sz w:val="26"/>
              <w:szCs w:val="26"/>
            </w:rPr>
            <m:t>+</m:t>
          </m:r>
          <m:f>
            <m:fPr>
              <m:ctrlPr>
                <w:rPr>
                  <w:rFonts w:ascii="Cambria Math" w:hAnsi="Cambria Math" w:cstheme="majorBidi"/>
                  <w:i/>
                  <w:iCs/>
                  <w:sz w:val="26"/>
                  <w:szCs w:val="26"/>
                </w:rPr>
              </m:ctrlPr>
            </m:fPr>
            <m:num>
              <m:r>
                <w:rPr>
                  <w:rFonts w:ascii="Cambria Math" w:hAnsi="Cambria Math" w:cstheme="majorBidi"/>
                  <w:sz w:val="26"/>
                  <w:szCs w:val="26"/>
                </w:rPr>
                <m:t>1</m:t>
              </m:r>
            </m:num>
            <m:den>
              <m:sSup>
                <m:sSupPr>
                  <m:ctrlPr>
                    <w:rPr>
                      <w:rFonts w:ascii="Cambria Math" w:hAnsi="Cambria Math" w:cstheme="majorBidi"/>
                      <w:i/>
                      <w:sz w:val="26"/>
                      <w:szCs w:val="26"/>
                    </w:rPr>
                  </m:ctrlPr>
                </m:sSupPr>
                <m:e>
                  <m:r>
                    <w:rPr>
                      <w:rFonts w:ascii="Cambria Math" w:hAnsi="Cambria Math" w:cstheme="majorBidi"/>
                      <w:sz w:val="26"/>
                      <w:szCs w:val="26"/>
                    </w:rPr>
                    <m:t>ρ</m:t>
                  </m:r>
                </m:e>
                <m:sup>
                  <m:r>
                    <w:rPr>
                      <w:rFonts w:ascii="Cambria Math" w:hAnsi="Cambria Math" w:cstheme="majorBidi"/>
                      <w:sz w:val="26"/>
                      <w:szCs w:val="26"/>
                    </w:rPr>
                    <m:t>2</m:t>
                  </m:r>
                </m:sup>
              </m:sSup>
            </m:den>
          </m:f>
          <m:r>
            <w:rPr>
              <w:rFonts w:ascii="Cambria Math" w:hAnsi="Cambria Math" w:cstheme="majorBidi"/>
              <w:sz w:val="26"/>
              <w:szCs w:val="26"/>
            </w:rPr>
            <m:t>(</m:t>
          </m:r>
          <m:f>
            <m:fPr>
              <m:ctrlPr>
                <w:rPr>
                  <w:rFonts w:ascii="Cambria Math" w:hAnsi="Cambria Math" w:cstheme="majorBidi"/>
                  <w:i/>
                  <w:iCs/>
                  <w:sz w:val="26"/>
                  <w:szCs w:val="26"/>
                </w:rPr>
              </m:ctrlPr>
            </m:fPr>
            <m:num>
              <m:r>
                <w:rPr>
                  <w:rFonts w:ascii="Cambria Math" w:hAnsi="Cambria Math" w:cstheme="majorBidi"/>
                  <w:sz w:val="26"/>
                  <w:szCs w:val="26"/>
                </w:rPr>
                <m:t>∂ρ</m:t>
              </m:r>
            </m:num>
            <m:den>
              <m:r>
                <w:rPr>
                  <w:rFonts w:ascii="Cambria Math" w:hAnsi="Cambria Math" w:cstheme="majorBidi"/>
                  <w:sz w:val="26"/>
                  <w:szCs w:val="26"/>
                </w:rPr>
                <m:t>∂x</m:t>
              </m:r>
            </m:den>
          </m:f>
          <m:f>
            <m:fPr>
              <m:ctrlPr>
                <w:rPr>
                  <w:rFonts w:ascii="Cambria Math" w:hAnsi="Cambria Math" w:cstheme="majorBidi"/>
                  <w:i/>
                  <w:iCs/>
                  <w:sz w:val="26"/>
                  <w:szCs w:val="26"/>
                </w:rPr>
              </m:ctrlPr>
            </m:fPr>
            <m:num>
              <m:r>
                <w:rPr>
                  <w:rFonts w:ascii="Cambria Math" w:hAnsi="Cambria Math" w:cstheme="majorBidi"/>
                  <w:sz w:val="26"/>
                  <w:szCs w:val="26"/>
                </w:rPr>
                <m:t>∂p</m:t>
              </m:r>
            </m:num>
            <m:den>
              <m:r>
                <w:rPr>
                  <w:rFonts w:ascii="Cambria Math" w:hAnsi="Cambria Math" w:cstheme="majorBidi"/>
                  <w:sz w:val="26"/>
                  <w:szCs w:val="26"/>
                </w:rPr>
                <m:t>∂y</m:t>
              </m:r>
            </m:den>
          </m:f>
          <m:r>
            <w:rPr>
              <w:rFonts w:ascii="Cambria Math" w:hAnsi="Cambria Math" w:cstheme="majorBidi"/>
              <w:sz w:val="26"/>
              <w:szCs w:val="26"/>
            </w:rPr>
            <m:t>-</m:t>
          </m:r>
          <m:f>
            <m:fPr>
              <m:ctrlPr>
                <w:rPr>
                  <w:rFonts w:ascii="Cambria Math" w:hAnsi="Cambria Math" w:cstheme="majorBidi"/>
                  <w:i/>
                  <w:iCs/>
                  <w:sz w:val="26"/>
                  <w:szCs w:val="26"/>
                </w:rPr>
              </m:ctrlPr>
            </m:fPr>
            <m:num>
              <m:r>
                <w:rPr>
                  <w:rFonts w:ascii="Cambria Math" w:hAnsi="Cambria Math" w:cstheme="majorBidi"/>
                  <w:sz w:val="26"/>
                  <w:szCs w:val="26"/>
                </w:rPr>
                <m:t>∂ρ</m:t>
              </m:r>
            </m:num>
            <m:den>
              <m:r>
                <w:rPr>
                  <w:rFonts w:ascii="Cambria Math" w:hAnsi="Cambria Math" w:cstheme="majorBidi"/>
                  <w:sz w:val="26"/>
                  <w:szCs w:val="26"/>
                </w:rPr>
                <m:t>∂y</m:t>
              </m:r>
            </m:den>
          </m:f>
          <m:f>
            <m:fPr>
              <m:ctrlPr>
                <w:rPr>
                  <w:rFonts w:ascii="Cambria Math" w:hAnsi="Cambria Math" w:cstheme="majorBidi"/>
                  <w:i/>
                  <w:iCs/>
                  <w:sz w:val="26"/>
                  <w:szCs w:val="26"/>
                </w:rPr>
              </m:ctrlPr>
            </m:fPr>
            <m:num>
              <m:r>
                <w:rPr>
                  <w:rFonts w:ascii="Cambria Math" w:hAnsi="Cambria Math" w:cstheme="majorBidi"/>
                  <w:sz w:val="26"/>
                  <w:szCs w:val="26"/>
                </w:rPr>
                <m:t>∂p</m:t>
              </m:r>
            </m:num>
            <m:den>
              <m:r>
                <w:rPr>
                  <w:rFonts w:ascii="Cambria Math" w:hAnsi="Cambria Math" w:cstheme="majorBidi"/>
                  <w:sz w:val="26"/>
                  <w:szCs w:val="26"/>
                </w:rPr>
                <m:t>∂x</m:t>
              </m:r>
            </m:den>
          </m:f>
          <m:r>
            <w:rPr>
              <w:rFonts w:ascii="Cambria Math" w:hAnsi="Cambria Math" w:cstheme="majorBidi"/>
              <w:sz w:val="26"/>
              <w:szCs w:val="26"/>
            </w:rPr>
            <m:t>)  (17.2)</m:t>
          </m:r>
        </m:oMath>
      </m:oMathPara>
    </w:p>
    <w:p w:rsidR="00B761D5" w:rsidRDefault="00B761D5" w:rsidP="00B761D5">
      <w:pPr>
        <w:bidi w:val="0"/>
        <w:jc w:val="both"/>
        <w:rPr>
          <w:szCs w:val="28"/>
          <w:lang w:bidi="ar-IQ"/>
        </w:rPr>
      </w:pPr>
    </w:p>
    <w:p w:rsidR="001E73CF" w:rsidRDefault="00140982" w:rsidP="008D4AD8">
      <w:pPr>
        <w:bidi w:val="0"/>
        <w:jc w:val="both"/>
        <w:rPr>
          <w:rFonts w:asciiTheme="majorBidi" w:hAnsiTheme="majorBidi" w:cstheme="majorBidi"/>
        </w:rPr>
      </w:pPr>
      <w:proofErr w:type="gramStart"/>
      <w:r w:rsidRPr="00212C5D">
        <w:rPr>
          <w:szCs w:val="28"/>
          <w:lang w:bidi="ar-IQ"/>
        </w:rPr>
        <w:t>where</w:t>
      </w:r>
      <w:proofErr w:type="gramEnd"/>
      <w:r>
        <w:rPr>
          <w:b/>
          <w:bCs/>
          <w:szCs w:val="28"/>
          <w:lang w:bidi="ar-IQ"/>
        </w:rPr>
        <w:t xml:space="preserve"> </w:t>
      </w:r>
      <m:oMath>
        <m:r>
          <w:rPr>
            <w:rFonts w:ascii="Cambria Math" w:hAnsi="Cambria Math" w:cstheme="majorBidi"/>
          </w:rPr>
          <m:t>ξ=</m:t>
        </m:r>
        <m:f>
          <m:fPr>
            <m:ctrlPr>
              <w:rPr>
                <w:rFonts w:ascii="Cambria Math" w:hAnsi="Cambria Math" w:cstheme="majorBidi"/>
                <w:i/>
                <w:iCs/>
              </w:rPr>
            </m:ctrlPr>
          </m:fPr>
          <m:num>
            <m:r>
              <w:rPr>
                <w:rFonts w:ascii="Cambria Math" w:hAnsi="Cambria Math" w:cstheme="majorBidi"/>
              </w:rPr>
              <m:t>∂v</m:t>
            </m:r>
          </m:num>
          <m:den>
            <m:r>
              <w:rPr>
                <w:rFonts w:ascii="Cambria Math" w:hAnsi="Cambria Math" w:cstheme="majorBidi"/>
              </w:rPr>
              <m:t>∂x</m:t>
            </m:r>
          </m:den>
        </m:f>
        <m:r>
          <w:rPr>
            <w:rFonts w:ascii="Cambria Math" w:hAnsi="Cambria Math" w:cstheme="majorBidi"/>
          </w:rPr>
          <m:t>-</m:t>
        </m:r>
        <m:f>
          <m:fPr>
            <m:ctrlPr>
              <w:rPr>
                <w:rFonts w:ascii="Cambria Math" w:hAnsi="Cambria Math" w:cstheme="majorBidi"/>
                <w:i/>
                <w:iCs/>
              </w:rPr>
            </m:ctrlPr>
          </m:fPr>
          <m:num>
            <m:r>
              <w:rPr>
                <w:rFonts w:ascii="Cambria Math" w:hAnsi="Cambria Math" w:cstheme="majorBidi"/>
              </w:rPr>
              <m:t>∂u</m:t>
            </m:r>
          </m:num>
          <m:den>
            <m:r>
              <w:rPr>
                <w:rFonts w:ascii="Cambria Math" w:hAnsi="Cambria Math" w:cstheme="majorBidi"/>
              </w:rPr>
              <m:t>∂y</m:t>
            </m:r>
          </m:den>
        </m:f>
        <m:r>
          <w:rPr>
            <w:rFonts w:ascii="Cambria Math" w:hAnsi="Cambria Math" w:cstheme="majorBidi"/>
          </w:rPr>
          <m:t xml:space="preserve">   </m:t>
        </m:r>
      </m:oMath>
      <w:r w:rsidR="00212C5D">
        <w:rPr>
          <w:rFonts w:eastAsiaTheme="minorEastAsia"/>
        </w:rPr>
        <w:t>is the relative vorticity.</w:t>
      </w:r>
      <w:r w:rsidR="00212C5D" w:rsidRPr="00212C5D">
        <w:rPr>
          <w:rFonts w:asciiTheme="majorBidi" w:hAnsiTheme="majorBidi" w:cstheme="majorBidi"/>
        </w:rPr>
        <w:t xml:space="preserve"> </w:t>
      </w:r>
      <w:r w:rsidR="00212C5D">
        <w:rPr>
          <w:rFonts w:asciiTheme="majorBidi" w:hAnsiTheme="majorBidi" w:cstheme="majorBidi"/>
        </w:rPr>
        <w:t>E</w:t>
      </w:r>
      <w:r w:rsidR="00212C5D" w:rsidRPr="005463B8">
        <w:rPr>
          <w:rFonts w:asciiTheme="majorBidi" w:hAnsiTheme="majorBidi" w:cstheme="majorBidi"/>
        </w:rPr>
        <w:t xml:space="preserve">quation </w:t>
      </w:r>
      <w:r w:rsidR="00212C5D">
        <w:rPr>
          <w:rFonts w:asciiTheme="majorBidi" w:hAnsiTheme="majorBidi" w:cstheme="majorBidi"/>
        </w:rPr>
        <w:t>(1</w:t>
      </w:r>
      <w:r w:rsidR="008D4AD8">
        <w:rPr>
          <w:rFonts w:asciiTheme="majorBidi" w:hAnsiTheme="majorBidi" w:cstheme="majorBidi"/>
        </w:rPr>
        <w:t>7</w:t>
      </w:r>
      <w:r w:rsidR="00212C5D">
        <w:rPr>
          <w:rFonts w:asciiTheme="majorBidi" w:hAnsiTheme="majorBidi" w:cstheme="majorBidi"/>
        </w:rPr>
        <w:t xml:space="preserve">.2) </w:t>
      </w:r>
      <w:r w:rsidR="00212C5D" w:rsidRPr="005463B8">
        <w:rPr>
          <w:rFonts w:asciiTheme="majorBidi" w:hAnsiTheme="majorBidi" w:cstheme="majorBidi"/>
        </w:rPr>
        <w:t>states that the rate of changing of the sum of the absolute vorticity following the motion is given by the sum of the three terms on the</w:t>
      </w:r>
      <w:r w:rsidR="00212C5D" w:rsidRPr="00212C5D">
        <w:rPr>
          <w:rFonts w:asciiTheme="majorBidi" w:hAnsiTheme="majorBidi" w:cstheme="majorBidi"/>
        </w:rPr>
        <w:t xml:space="preserve"> </w:t>
      </w:r>
      <w:r w:rsidR="00212C5D" w:rsidRPr="005463B8">
        <w:rPr>
          <w:rFonts w:asciiTheme="majorBidi" w:hAnsiTheme="majorBidi" w:cstheme="majorBidi"/>
        </w:rPr>
        <w:t>right, called the divergence term, the tilting or twisting term, and the solenoidal term, respectively.</w:t>
      </w:r>
    </w:p>
    <w:p w:rsidR="00212C5D" w:rsidRDefault="00212C5D" w:rsidP="00212C5D">
      <w:pPr>
        <w:pStyle w:val="ListParagraph"/>
        <w:bidi w:val="0"/>
        <w:spacing w:line="360" w:lineRule="auto"/>
        <w:ind w:left="0" w:firstLine="567"/>
        <w:jc w:val="both"/>
        <w:rPr>
          <w:rFonts w:asciiTheme="majorBidi" w:hAnsiTheme="majorBidi" w:cstheme="majorBidi"/>
        </w:rPr>
      </w:pPr>
      <w:r w:rsidRPr="005463B8">
        <w:rPr>
          <w:rFonts w:asciiTheme="majorBidi" w:hAnsiTheme="majorBidi" w:cstheme="majorBidi"/>
        </w:rPr>
        <w:t>The order of magnitude analysis proves that the second and the third terms on the right in this equation are sufficiently small so that they can be neglected for</w:t>
      </w:r>
      <w:r>
        <w:rPr>
          <w:rFonts w:asciiTheme="majorBidi" w:hAnsiTheme="majorBidi" w:cstheme="majorBidi"/>
        </w:rPr>
        <w:t xml:space="preserve"> synoptic scale motion. Hence the vorticity equation may be rewritten as:</w:t>
      </w:r>
    </w:p>
    <w:p w:rsidR="00212C5D" w:rsidRPr="004E2F8B" w:rsidRDefault="00212C5D" w:rsidP="008D4AD8">
      <w:pPr>
        <w:pStyle w:val="ListParagraph"/>
        <w:bidi w:val="0"/>
        <w:ind w:left="0"/>
        <w:rPr>
          <w:rFonts w:asciiTheme="majorBidi" w:hAnsiTheme="majorBidi" w:cstheme="majorBidi"/>
        </w:rPr>
      </w:pPr>
      <m:oMathPara>
        <m:oMath>
          <m:r>
            <w:rPr>
              <w:rFonts w:ascii="Cambria Math" w:hAnsi="Cambria Math" w:cstheme="majorBidi"/>
            </w:rPr>
            <m:t xml:space="preserve">                               </m:t>
          </m:r>
          <m:f>
            <m:fPr>
              <m:ctrlPr>
                <w:rPr>
                  <w:rFonts w:ascii="Cambria Math" w:hAnsi="Cambria Math" w:cstheme="majorBidi"/>
                  <w:i/>
                  <w:iCs/>
                </w:rPr>
              </m:ctrlPr>
            </m:fPr>
            <m:num>
              <m:r>
                <w:rPr>
                  <w:rFonts w:ascii="Cambria Math" w:hAnsi="Cambria Math" w:cstheme="majorBidi"/>
                </w:rPr>
                <m:t>D</m:t>
              </m:r>
            </m:num>
            <m:den>
              <m:r>
                <w:rPr>
                  <w:rFonts w:ascii="Cambria Math" w:hAnsi="Cambria Math" w:cstheme="majorBidi"/>
                </w:rPr>
                <m:t>Dt</m:t>
              </m:r>
            </m:den>
          </m:f>
          <m:d>
            <m:dPr>
              <m:ctrlPr>
                <w:rPr>
                  <w:rFonts w:ascii="Cambria Math" w:hAnsi="Cambria Math" w:cstheme="majorBidi"/>
                  <w:i/>
                  <w:iCs/>
                </w:rPr>
              </m:ctrlPr>
            </m:dPr>
            <m:e>
              <m:r>
                <w:rPr>
                  <w:rFonts w:ascii="Cambria Math" w:hAnsi="Cambria Math" w:cstheme="majorBidi"/>
                </w:rPr>
                <m:t>ξ+f</m:t>
              </m:r>
            </m:e>
          </m:d>
          <m:r>
            <w:rPr>
              <w:rFonts w:ascii="Cambria Math" w:hAnsi="Cambria Math" w:cstheme="majorBidi"/>
            </w:rPr>
            <m:t>=-</m:t>
          </m:r>
          <m:d>
            <m:dPr>
              <m:ctrlPr>
                <w:rPr>
                  <w:rFonts w:ascii="Cambria Math" w:hAnsi="Cambria Math" w:cstheme="majorBidi"/>
                  <w:i/>
                  <w:iCs/>
                </w:rPr>
              </m:ctrlPr>
            </m:dPr>
            <m:e>
              <m:r>
                <w:rPr>
                  <w:rFonts w:ascii="Cambria Math" w:hAnsi="Cambria Math" w:cstheme="majorBidi"/>
                </w:rPr>
                <m:t>ξ+f</m:t>
              </m:r>
            </m:e>
          </m:d>
          <m:d>
            <m:dPr>
              <m:ctrlPr>
                <w:rPr>
                  <w:rFonts w:ascii="Cambria Math" w:hAnsi="Cambria Math" w:cstheme="majorBidi"/>
                  <w:i/>
                  <w:iCs/>
                </w:rPr>
              </m:ctrlPr>
            </m:dPr>
            <m:e>
              <m:f>
                <m:fPr>
                  <m:ctrlPr>
                    <w:rPr>
                      <w:rFonts w:ascii="Cambria Math" w:hAnsi="Cambria Math" w:cstheme="majorBidi"/>
                      <w:i/>
                      <w:iCs/>
                    </w:rPr>
                  </m:ctrlPr>
                </m:fPr>
                <m:num>
                  <m:r>
                    <w:rPr>
                      <w:rFonts w:ascii="Cambria Math" w:hAnsi="Cambria Math" w:cstheme="majorBidi"/>
                    </w:rPr>
                    <m:t>∂u</m:t>
                  </m:r>
                </m:num>
                <m:den>
                  <m:r>
                    <w:rPr>
                      <w:rFonts w:ascii="Cambria Math" w:hAnsi="Cambria Math" w:cstheme="majorBidi"/>
                    </w:rPr>
                    <m:t>∂x</m:t>
                  </m:r>
                </m:den>
              </m:f>
              <m:r>
                <w:rPr>
                  <w:rFonts w:ascii="Cambria Math" w:hAnsi="Cambria Math" w:cstheme="majorBidi"/>
                </w:rPr>
                <m:t>+</m:t>
              </m:r>
              <m:f>
                <m:fPr>
                  <m:ctrlPr>
                    <w:rPr>
                      <w:rFonts w:ascii="Cambria Math" w:hAnsi="Cambria Math" w:cstheme="majorBidi"/>
                      <w:i/>
                      <w:iCs/>
                    </w:rPr>
                  </m:ctrlPr>
                </m:fPr>
                <m:num>
                  <m:r>
                    <w:rPr>
                      <w:rFonts w:ascii="Cambria Math" w:hAnsi="Cambria Math" w:cstheme="majorBidi"/>
                    </w:rPr>
                    <m:t>∂v</m:t>
                  </m:r>
                </m:num>
                <m:den>
                  <m:r>
                    <w:rPr>
                      <w:rFonts w:ascii="Cambria Math" w:hAnsi="Cambria Math" w:cstheme="majorBidi"/>
                    </w:rPr>
                    <m:t>∂y</m:t>
                  </m:r>
                </m:den>
              </m:f>
            </m:e>
          </m:d>
          <m:r>
            <w:rPr>
              <w:rFonts w:ascii="Cambria Math" w:hAnsi="Cambria Math" w:cstheme="majorBidi"/>
            </w:rPr>
            <m:t xml:space="preserve">                        (17.3)</m:t>
          </m:r>
        </m:oMath>
      </m:oMathPara>
    </w:p>
    <w:p w:rsidR="00212C5D" w:rsidRDefault="00212C5D" w:rsidP="00243772">
      <w:pPr>
        <w:pStyle w:val="ListParagraph"/>
        <w:bidi w:val="0"/>
        <w:spacing w:line="360" w:lineRule="auto"/>
        <w:ind w:left="1077" w:hanging="1077"/>
        <w:rPr>
          <w:rFonts w:asciiTheme="majorBidi" w:hAnsiTheme="majorBidi" w:cstheme="majorBidi"/>
          <w:b/>
          <w:bCs/>
        </w:rPr>
      </w:pPr>
      <w:r>
        <w:rPr>
          <w:rFonts w:asciiTheme="majorBidi" w:hAnsiTheme="majorBidi" w:cstheme="majorBidi"/>
          <w:b/>
          <w:bCs/>
        </w:rPr>
        <w:t>1</w:t>
      </w:r>
      <w:r w:rsidR="00243772">
        <w:rPr>
          <w:rFonts w:asciiTheme="majorBidi" w:hAnsiTheme="majorBidi" w:cstheme="majorBidi"/>
          <w:b/>
          <w:bCs/>
        </w:rPr>
        <w:t>7</w:t>
      </w:r>
      <w:r>
        <w:rPr>
          <w:rFonts w:asciiTheme="majorBidi" w:hAnsiTheme="majorBidi" w:cstheme="majorBidi"/>
          <w:b/>
          <w:bCs/>
        </w:rPr>
        <w:t>.3</w:t>
      </w:r>
      <w:r w:rsidRPr="00096A7C">
        <w:rPr>
          <w:rFonts w:asciiTheme="majorBidi" w:hAnsiTheme="majorBidi" w:cstheme="majorBidi"/>
          <w:b/>
          <w:bCs/>
        </w:rPr>
        <w:t xml:space="preserve"> </w:t>
      </w:r>
      <w:r>
        <w:rPr>
          <w:rFonts w:asciiTheme="majorBidi" w:hAnsiTheme="majorBidi" w:cstheme="majorBidi"/>
          <w:b/>
          <w:bCs/>
        </w:rPr>
        <w:t>V</w:t>
      </w:r>
      <w:r w:rsidRPr="00096A7C">
        <w:rPr>
          <w:rFonts w:asciiTheme="majorBidi" w:hAnsiTheme="majorBidi" w:cstheme="majorBidi"/>
          <w:b/>
          <w:bCs/>
        </w:rPr>
        <w:t xml:space="preserve">orticity in </w:t>
      </w:r>
      <w:proofErr w:type="spellStart"/>
      <w:r>
        <w:rPr>
          <w:rFonts w:asciiTheme="majorBidi" w:hAnsiTheme="majorBidi" w:cstheme="majorBidi"/>
          <w:b/>
          <w:bCs/>
        </w:rPr>
        <w:t>Barotropic</w:t>
      </w:r>
      <w:proofErr w:type="spellEnd"/>
      <w:r>
        <w:rPr>
          <w:rFonts w:asciiTheme="majorBidi" w:hAnsiTheme="majorBidi" w:cstheme="majorBidi"/>
          <w:b/>
          <w:bCs/>
        </w:rPr>
        <w:t xml:space="preserve"> Fluids</w:t>
      </w:r>
    </w:p>
    <w:p w:rsidR="00212C5D" w:rsidRPr="005463B8" w:rsidRDefault="00212C5D" w:rsidP="00212C5D">
      <w:pPr>
        <w:pStyle w:val="ListParagraph"/>
        <w:bidi w:val="0"/>
        <w:spacing w:line="360" w:lineRule="auto"/>
        <w:ind w:left="0" w:firstLine="567"/>
        <w:rPr>
          <w:rFonts w:eastAsiaTheme="minorEastAsia"/>
        </w:rPr>
      </w:pPr>
      <w:r>
        <w:rPr>
          <w:rFonts w:eastAsiaTheme="minorEastAsia"/>
        </w:rPr>
        <w:t>T</w:t>
      </w:r>
      <w:r w:rsidRPr="005463B8">
        <w:rPr>
          <w:rFonts w:eastAsiaTheme="minorEastAsia"/>
        </w:rPr>
        <w:t>he continuity equation for a homogeneous incompressible fluid, simplifies to:</w:t>
      </w:r>
    </w:p>
    <w:p w:rsidR="00212C5D" w:rsidRPr="005463B8" w:rsidRDefault="00212C5D" w:rsidP="008D4AD8">
      <w:pPr>
        <w:pStyle w:val="ListParagraph"/>
        <w:bidi w:val="0"/>
        <w:spacing w:line="360" w:lineRule="auto"/>
        <w:ind w:left="0"/>
        <w:jc w:val="both"/>
        <w:rPr>
          <w:rFonts w:eastAsiaTheme="minorEastAsia"/>
        </w:rPr>
      </w:pPr>
      <m:oMathPara>
        <m:oMath>
          <m:r>
            <w:rPr>
              <w:rFonts w:ascii="Cambria Math" w:hAnsi="Cambria Math" w:cstheme="majorBidi"/>
            </w:rPr>
            <m:t xml:space="preserve">                                  </m:t>
          </m:r>
          <m:d>
            <m:dPr>
              <m:ctrlPr>
                <w:rPr>
                  <w:rFonts w:ascii="Cambria Math" w:hAnsi="Cambria Math" w:cstheme="majorBidi"/>
                  <w:i/>
                  <w:iCs/>
                </w:rPr>
              </m:ctrlPr>
            </m:dPr>
            <m:e>
              <m:f>
                <m:fPr>
                  <m:ctrlPr>
                    <w:rPr>
                      <w:rFonts w:ascii="Cambria Math" w:hAnsi="Cambria Math" w:cstheme="majorBidi"/>
                      <w:i/>
                      <w:iCs/>
                    </w:rPr>
                  </m:ctrlPr>
                </m:fPr>
                <m:num>
                  <m:r>
                    <w:rPr>
                      <w:rFonts w:ascii="Cambria Math" w:hAnsi="Cambria Math" w:cstheme="majorBidi"/>
                    </w:rPr>
                    <m:t>∂u</m:t>
                  </m:r>
                </m:num>
                <m:den>
                  <m:r>
                    <w:rPr>
                      <w:rFonts w:ascii="Cambria Math" w:hAnsi="Cambria Math" w:cstheme="majorBidi"/>
                    </w:rPr>
                    <m:t>∂x</m:t>
                  </m:r>
                </m:den>
              </m:f>
              <m:r>
                <w:rPr>
                  <w:rFonts w:ascii="Cambria Math" w:hAnsi="Cambria Math" w:cstheme="majorBidi"/>
                </w:rPr>
                <m:t>+</m:t>
              </m:r>
              <m:f>
                <m:fPr>
                  <m:ctrlPr>
                    <w:rPr>
                      <w:rFonts w:ascii="Cambria Math" w:hAnsi="Cambria Math" w:cstheme="majorBidi"/>
                      <w:i/>
                      <w:iCs/>
                    </w:rPr>
                  </m:ctrlPr>
                </m:fPr>
                <m:num>
                  <m:r>
                    <w:rPr>
                      <w:rFonts w:ascii="Cambria Math" w:hAnsi="Cambria Math" w:cstheme="majorBidi"/>
                    </w:rPr>
                    <m:t>∂v</m:t>
                  </m:r>
                </m:num>
                <m:den>
                  <m:r>
                    <w:rPr>
                      <w:rFonts w:ascii="Cambria Math" w:hAnsi="Cambria Math" w:cstheme="majorBidi"/>
                    </w:rPr>
                    <m:t>∂y</m:t>
                  </m:r>
                </m:den>
              </m:f>
            </m:e>
          </m:d>
          <m:r>
            <w:rPr>
              <w:rFonts w:ascii="Cambria Math" w:hAnsi="Cambria Math" w:cstheme="majorBidi"/>
            </w:rPr>
            <m:t>=-</m:t>
          </m:r>
          <m:f>
            <m:fPr>
              <m:ctrlPr>
                <w:rPr>
                  <w:rFonts w:ascii="Cambria Math" w:hAnsi="Cambria Math" w:cstheme="majorBidi"/>
                  <w:i/>
                  <w:iCs/>
                </w:rPr>
              </m:ctrlPr>
            </m:fPr>
            <m:num>
              <m:r>
                <w:rPr>
                  <w:rFonts w:ascii="Cambria Math" w:hAnsi="Cambria Math" w:cstheme="majorBidi"/>
                </w:rPr>
                <m:t>∂w</m:t>
              </m:r>
            </m:num>
            <m:den>
              <m:r>
                <w:rPr>
                  <w:rFonts w:ascii="Cambria Math" w:hAnsi="Cambria Math" w:cstheme="majorBidi"/>
                </w:rPr>
                <m:t>∂z</m:t>
              </m:r>
            </m:den>
          </m:f>
          <m:r>
            <w:rPr>
              <w:rFonts w:ascii="Cambria Math" w:hAnsi="Cambria Math" w:cstheme="majorBidi"/>
            </w:rPr>
            <m:t xml:space="preserve">                                                  (17.4)</m:t>
          </m:r>
        </m:oMath>
      </m:oMathPara>
    </w:p>
    <w:p w:rsidR="00212C5D" w:rsidRPr="005463B8" w:rsidRDefault="00D17A06" w:rsidP="008D4AD8">
      <w:pPr>
        <w:pStyle w:val="ListParagraph"/>
        <w:bidi w:val="0"/>
        <w:spacing w:line="360" w:lineRule="auto"/>
        <w:ind w:left="0"/>
        <w:jc w:val="both"/>
      </w:pPr>
      <w:proofErr w:type="gramStart"/>
      <w:r>
        <w:t>s</w:t>
      </w:r>
      <w:r w:rsidR="00212C5D" w:rsidRPr="005463B8">
        <w:t>o</w:t>
      </w:r>
      <w:proofErr w:type="gramEnd"/>
      <w:r w:rsidR="00212C5D" w:rsidRPr="005463B8">
        <w:t xml:space="preserve"> that the vorticity equation (</w:t>
      </w:r>
      <w:r w:rsidR="002A5B46">
        <w:t>1</w:t>
      </w:r>
      <w:r w:rsidR="008D4AD8">
        <w:t>7</w:t>
      </w:r>
      <w:r w:rsidR="002A5B46">
        <w:t>.3</w:t>
      </w:r>
      <w:r w:rsidR="00212C5D" w:rsidRPr="005463B8">
        <w:t>) may be written</w:t>
      </w:r>
      <w:r w:rsidR="00212C5D">
        <w:t xml:space="preserve"> as</w:t>
      </w:r>
      <w:r w:rsidR="00212C5D" w:rsidRPr="005463B8">
        <w:t>:</w:t>
      </w:r>
    </w:p>
    <w:p w:rsidR="00212C5D" w:rsidRPr="005463B8" w:rsidRDefault="00212C5D" w:rsidP="008D4AD8">
      <w:pPr>
        <w:pStyle w:val="ListParagraph"/>
        <w:bidi w:val="0"/>
        <w:ind w:left="0"/>
        <w:rPr>
          <w:rFonts w:asciiTheme="majorBidi" w:hAnsiTheme="majorBidi" w:cstheme="majorBidi"/>
        </w:rPr>
      </w:pPr>
      <w:r>
        <w:rPr>
          <w:rFonts w:eastAsiaTheme="minorEastAsia"/>
          <w:iCs/>
        </w:rPr>
        <w:t xml:space="preserve">                                </w:t>
      </w:r>
      <m:oMath>
        <m:f>
          <m:fPr>
            <m:ctrlPr>
              <w:rPr>
                <w:rFonts w:ascii="Cambria Math" w:hAnsi="Cambria Math" w:cstheme="majorBidi"/>
                <w:i/>
                <w:iCs/>
              </w:rPr>
            </m:ctrlPr>
          </m:fPr>
          <m:num>
            <m:r>
              <w:rPr>
                <w:rFonts w:ascii="Cambria Math" w:hAnsi="Cambria Math" w:cstheme="majorBidi"/>
              </w:rPr>
              <m:t>D</m:t>
            </m:r>
          </m:num>
          <m:den>
            <m:r>
              <w:rPr>
                <w:rFonts w:ascii="Cambria Math" w:hAnsi="Cambria Math" w:cstheme="majorBidi"/>
              </w:rPr>
              <m:t>Dt</m:t>
            </m:r>
          </m:den>
        </m:f>
        <m:d>
          <m:dPr>
            <m:ctrlPr>
              <w:rPr>
                <w:rFonts w:ascii="Cambria Math" w:hAnsi="Cambria Math" w:cstheme="majorBidi"/>
                <w:i/>
                <w:iCs/>
              </w:rPr>
            </m:ctrlPr>
          </m:dPr>
          <m:e>
            <m:r>
              <w:rPr>
                <w:rFonts w:ascii="Cambria Math" w:hAnsi="Cambria Math" w:cstheme="majorBidi"/>
              </w:rPr>
              <m:t>ξ+f</m:t>
            </m:r>
          </m:e>
        </m:d>
        <m:r>
          <w:rPr>
            <w:rFonts w:ascii="Cambria Math" w:hAnsi="Cambria Math" w:cstheme="majorBidi"/>
          </w:rPr>
          <m:t>=</m:t>
        </m:r>
        <m:d>
          <m:dPr>
            <m:ctrlPr>
              <w:rPr>
                <w:rFonts w:ascii="Cambria Math" w:hAnsi="Cambria Math" w:cstheme="majorBidi"/>
                <w:i/>
                <w:iCs/>
              </w:rPr>
            </m:ctrlPr>
          </m:dPr>
          <m:e>
            <m:r>
              <w:rPr>
                <w:rFonts w:ascii="Cambria Math" w:hAnsi="Cambria Math" w:cstheme="majorBidi"/>
              </w:rPr>
              <m:t>ξ+f</m:t>
            </m:r>
          </m:e>
        </m:d>
        <m:d>
          <m:dPr>
            <m:ctrlPr>
              <w:rPr>
                <w:rFonts w:ascii="Cambria Math" w:hAnsi="Cambria Math" w:cstheme="majorBidi"/>
                <w:i/>
                <w:iCs/>
              </w:rPr>
            </m:ctrlPr>
          </m:dPr>
          <m:e>
            <m:f>
              <m:fPr>
                <m:ctrlPr>
                  <w:rPr>
                    <w:rFonts w:ascii="Cambria Math" w:hAnsi="Cambria Math" w:cstheme="majorBidi"/>
                    <w:i/>
                    <w:iCs/>
                  </w:rPr>
                </m:ctrlPr>
              </m:fPr>
              <m:num>
                <m:r>
                  <w:rPr>
                    <w:rFonts w:ascii="Cambria Math" w:hAnsi="Cambria Math" w:cstheme="majorBidi"/>
                  </w:rPr>
                  <m:t>∂w</m:t>
                </m:r>
              </m:num>
              <m:den>
                <m:r>
                  <w:rPr>
                    <w:rFonts w:ascii="Cambria Math" w:hAnsi="Cambria Math" w:cstheme="majorBidi"/>
                  </w:rPr>
                  <m:t>∂z</m:t>
                </m:r>
              </m:den>
            </m:f>
          </m:e>
        </m:d>
        <m:r>
          <w:rPr>
            <w:rFonts w:ascii="Cambria Math" w:hAnsi="Cambria Math" w:cstheme="majorBidi"/>
          </w:rPr>
          <m:t xml:space="preserve">                                               </m:t>
        </m:r>
        <m:d>
          <m:dPr>
            <m:ctrlPr>
              <w:rPr>
                <w:rFonts w:ascii="Cambria Math" w:hAnsi="Cambria Math" w:cstheme="majorBidi"/>
                <w:i/>
              </w:rPr>
            </m:ctrlPr>
          </m:dPr>
          <m:e>
            <m:r>
              <w:rPr>
                <w:rFonts w:ascii="Cambria Math" w:hAnsi="Cambria Math" w:cstheme="majorBidi"/>
              </w:rPr>
              <m:t>17.5</m:t>
            </m:r>
          </m:e>
        </m:d>
      </m:oMath>
    </w:p>
    <w:p w:rsidR="00212C5D" w:rsidRPr="005463B8" w:rsidRDefault="00212C5D" w:rsidP="008D4AD8">
      <w:pPr>
        <w:pStyle w:val="ListParagraph"/>
        <w:tabs>
          <w:tab w:val="right" w:pos="280"/>
        </w:tabs>
        <w:bidi w:val="0"/>
        <w:spacing w:line="360" w:lineRule="auto"/>
        <w:ind w:left="0" w:firstLine="567"/>
        <w:jc w:val="both"/>
      </w:pPr>
      <w:r w:rsidRPr="005463B8">
        <w:t xml:space="preserve">If the flow is purely horizontal (w=0), as is the case for </w:t>
      </w:r>
      <w:proofErr w:type="spellStart"/>
      <w:r w:rsidRPr="005463B8">
        <w:t>barotropic</w:t>
      </w:r>
      <w:proofErr w:type="spellEnd"/>
      <w:r w:rsidRPr="005463B8">
        <w:t xml:space="preserve"> flow in a fluid of constant depth, the divergence term vanishes in (</w:t>
      </w:r>
      <w:r w:rsidR="002A5B46">
        <w:t>1</w:t>
      </w:r>
      <w:r w:rsidR="008D4AD8">
        <w:t>7</w:t>
      </w:r>
      <w:r w:rsidR="002A5B46">
        <w:t>.5</w:t>
      </w:r>
      <w:r w:rsidRPr="005463B8">
        <w:t xml:space="preserve">) and </w:t>
      </w:r>
      <w:r>
        <w:t>one</w:t>
      </w:r>
      <w:r w:rsidRPr="005463B8">
        <w:t xml:space="preserve"> obtain</w:t>
      </w:r>
      <w:r>
        <w:t>s</w:t>
      </w:r>
      <w:r w:rsidRPr="005463B8">
        <w:t xml:space="preserve"> the </w:t>
      </w:r>
      <w:proofErr w:type="spellStart"/>
      <w:r w:rsidRPr="005463B8">
        <w:t>barotropic</w:t>
      </w:r>
      <w:proofErr w:type="spellEnd"/>
      <w:r w:rsidRPr="005463B8">
        <w:t xml:space="preserve"> vorticity equation:</w:t>
      </w:r>
    </w:p>
    <w:p w:rsidR="00212C5D" w:rsidRPr="005463B8" w:rsidRDefault="00212C5D" w:rsidP="008D4AD8">
      <w:pPr>
        <w:pStyle w:val="ListParagraph"/>
        <w:bidi w:val="0"/>
        <w:ind w:left="0"/>
        <w:rPr>
          <w:rFonts w:asciiTheme="majorBidi" w:hAnsiTheme="majorBidi" w:cstheme="majorBidi"/>
        </w:rPr>
      </w:pPr>
      <m:oMathPara>
        <m:oMath>
          <m:r>
            <w:rPr>
              <w:rFonts w:ascii="Cambria Math" w:hAnsi="Cambria Math" w:cstheme="majorBidi"/>
            </w:rPr>
            <m:t xml:space="preserve">                                       </m:t>
          </m:r>
          <m:f>
            <m:fPr>
              <m:ctrlPr>
                <w:rPr>
                  <w:rFonts w:ascii="Cambria Math" w:hAnsi="Cambria Math" w:cstheme="majorBidi"/>
                  <w:i/>
                  <w:iCs/>
                </w:rPr>
              </m:ctrlPr>
            </m:fPr>
            <m:num>
              <m:r>
                <w:rPr>
                  <w:rFonts w:ascii="Cambria Math" w:hAnsi="Cambria Math" w:cstheme="majorBidi"/>
                </w:rPr>
                <m:t>D</m:t>
              </m:r>
            </m:num>
            <m:den>
              <m:r>
                <w:rPr>
                  <w:rFonts w:ascii="Cambria Math" w:hAnsi="Cambria Math" w:cstheme="majorBidi"/>
                </w:rPr>
                <m:t>Dt</m:t>
              </m:r>
            </m:den>
          </m:f>
          <m:d>
            <m:dPr>
              <m:ctrlPr>
                <w:rPr>
                  <w:rFonts w:ascii="Cambria Math" w:hAnsi="Cambria Math" w:cstheme="majorBidi"/>
                  <w:i/>
                  <w:iCs/>
                </w:rPr>
              </m:ctrlPr>
            </m:dPr>
            <m:e>
              <m:r>
                <w:rPr>
                  <w:rFonts w:ascii="Cambria Math" w:hAnsi="Cambria Math" w:cstheme="majorBidi"/>
                </w:rPr>
                <m:t>ξ+f</m:t>
              </m:r>
            </m:e>
          </m:d>
          <m:r>
            <w:rPr>
              <w:rFonts w:ascii="Cambria Math" w:hAnsi="Cambria Math" w:cstheme="majorBidi"/>
            </w:rPr>
            <m:t>=0                                                     (17.6)</m:t>
          </m:r>
        </m:oMath>
      </m:oMathPara>
    </w:p>
    <w:p w:rsidR="00212C5D" w:rsidRPr="005463B8" w:rsidRDefault="00D17A06" w:rsidP="00D17A06">
      <w:pPr>
        <w:pStyle w:val="ListParagraph"/>
        <w:tabs>
          <w:tab w:val="right" w:pos="280"/>
        </w:tabs>
        <w:bidi w:val="0"/>
        <w:spacing w:line="360" w:lineRule="auto"/>
        <w:ind w:left="0"/>
        <w:jc w:val="both"/>
        <w:rPr>
          <w:rFonts w:eastAsiaTheme="minorEastAsia"/>
          <w:iCs/>
        </w:rPr>
      </w:pPr>
      <w:proofErr w:type="gramStart"/>
      <w:r>
        <w:t>w</w:t>
      </w:r>
      <w:r w:rsidR="00212C5D" w:rsidRPr="005463B8">
        <w:t>hich</w:t>
      </w:r>
      <w:proofErr w:type="gramEnd"/>
      <w:r w:rsidR="00212C5D" w:rsidRPr="005463B8">
        <w:t xml:space="preserve"> states that absolute vorticity is conserved following the horizontal motion. More generally, absolute vorticity is conserved for any fluid layer in which the divergence of the horizontal wind vanishes, without the requirement that the flow be geostrophic. For horizontal motion that is </w:t>
      </w:r>
      <w:proofErr w:type="spellStart"/>
      <w:proofErr w:type="gramStart"/>
      <w:r w:rsidR="00212C5D" w:rsidRPr="005463B8">
        <w:t>nondivergent</w:t>
      </w:r>
      <w:proofErr w:type="spellEnd"/>
      <w:r w:rsidR="00212C5D" w:rsidRPr="005463B8">
        <w:t xml:space="preserve"> </w:t>
      </w:r>
      <w:proofErr w:type="gramEnd"/>
      <m:oMath>
        <m:d>
          <m:dPr>
            <m:ctrlPr>
              <w:rPr>
                <w:rFonts w:ascii="Cambria Math" w:hAnsi="Cambria Math" w:cstheme="majorBidi"/>
                <w:i/>
              </w:rPr>
            </m:ctrlPr>
          </m:dPr>
          <m:e>
            <m:f>
              <m:fPr>
                <m:ctrlPr>
                  <w:rPr>
                    <w:rFonts w:ascii="Cambria Math" w:hAnsi="Cambria Math" w:cstheme="majorBidi"/>
                    <w:i/>
                  </w:rPr>
                </m:ctrlPr>
              </m:fPr>
              <m:num>
                <m:r>
                  <w:rPr>
                    <w:rFonts w:ascii="Cambria Math" w:hAnsi="Cambria Math" w:cstheme="majorBidi"/>
                  </w:rPr>
                  <m:t>∂u</m:t>
                </m:r>
              </m:num>
              <m:den>
                <m:r>
                  <w:rPr>
                    <w:rFonts w:ascii="Cambria Math" w:hAnsi="Cambria Math" w:cstheme="majorBidi"/>
                  </w:rPr>
                  <m:t>∂x</m:t>
                </m:r>
              </m:den>
            </m:f>
            <m:r>
              <w:rPr>
                <w:rFonts w:ascii="Cambria Math" w:hAnsi="Cambria Math" w:cstheme="majorBidi"/>
              </w:rPr>
              <m:t>+</m:t>
            </m:r>
            <m:f>
              <m:fPr>
                <m:ctrlPr>
                  <w:rPr>
                    <w:rFonts w:ascii="Cambria Math" w:hAnsi="Cambria Math" w:cstheme="majorBidi"/>
                    <w:i/>
                  </w:rPr>
                </m:ctrlPr>
              </m:fPr>
              <m:num>
                <m:r>
                  <w:rPr>
                    <w:rFonts w:ascii="Cambria Math" w:hAnsi="Cambria Math" w:cstheme="majorBidi"/>
                  </w:rPr>
                  <m:t>∂v</m:t>
                </m:r>
              </m:num>
              <m:den>
                <m:r>
                  <w:rPr>
                    <w:rFonts w:ascii="Cambria Math" w:hAnsi="Cambria Math" w:cstheme="majorBidi"/>
                  </w:rPr>
                  <m:t>∂y</m:t>
                </m:r>
              </m:den>
            </m:f>
            <m:r>
              <w:rPr>
                <w:rFonts w:ascii="Cambria Math" w:hAnsi="Cambria Math" w:cstheme="majorBidi"/>
              </w:rPr>
              <m:t>=0</m:t>
            </m:r>
          </m:e>
        </m:d>
      </m:oMath>
      <w:r w:rsidR="00212C5D" w:rsidRPr="005463B8">
        <w:rPr>
          <w:rFonts w:eastAsiaTheme="minorEastAsia"/>
          <w:iCs/>
        </w:rPr>
        <w:t>, the flow field can represe</w:t>
      </w:r>
      <w:proofErr w:type="spellStart"/>
      <w:r w:rsidR="00212C5D" w:rsidRPr="005463B8">
        <w:rPr>
          <w:rFonts w:eastAsiaTheme="minorEastAsia"/>
          <w:iCs/>
        </w:rPr>
        <w:t>nted</w:t>
      </w:r>
      <w:proofErr w:type="spellEnd"/>
      <w:r w:rsidR="00212C5D" w:rsidRPr="005463B8">
        <w:rPr>
          <w:rFonts w:eastAsiaTheme="minorEastAsia"/>
          <w:iCs/>
        </w:rPr>
        <w:t xml:space="preserve"> by a </w:t>
      </w:r>
      <w:proofErr w:type="spellStart"/>
      <w:r w:rsidR="00212C5D" w:rsidRPr="005463B8">
        <w:rPr>
          <w:rFonts w:eastAsiaTheme="minorEastAsia"/>
          <w:iCs/>
        </w:rPr>
        <w:t>streamfunction</w:t>
      </w:r>
      <w:proofErr w:type="spellEnd"/>
      <m:oMath>
        <m:r>
          <w:rPr>
            <w:rFonts w:ascii="Cambria Math" w:eastAsiaTheme="minorEastAsia" w:hAnsi="Cambria Math"/>
          </w:rPr>
          <m:t xml:space="preserve"> ψ(x,y)</m:t>
        </m:r>
      </m:oMath>
      <w:r w:rsidR="00212C5D" w:rsidRPr="005463B8">
        <w:rPr>
          <w:rFonts w:eastAsiaTheme="minorEastAsia"/>
          <w:iCs/>
        </w:rPr>
        <w:t xml:space="preserve"> defined so that the velocity components are given as </w:t>
      </w:r>
      <m:oMath>
        <m:r>
          <w:rPr>
            <w:rFonts w:ascii="Cambria Math" w:hAnsi="Cambria Math" w:cstheme="majorBidi"/>
          </w:rPr>
          <m:t>u=-</m:t>
        </m:r>
        <m:f>
          <m:fPr>
            <m:ctrlPr>
              <w:rPr>
                <w:rFonts w:ascii="Cambria Math" w:hAnsi="Cambria Math" w:cstheme="majorBidi"/>
                <w:i/>
                <w:iCs/>
              </w:rPr>
            </m:ctrlPr>
          </m:fPr>
          <m:num>
            <m:r>
              <w:rPr>
                <w:rFonts w:ascii="Cambria Math" w:hAnsi="Cambria Math" w:cstheme="majorBidi"/>
              </w:rPr>
              <m:t>∂ψ</m:t>
            </m:r>
          </m:num>
          <m:den>
            <m:r>
              <w:rPr>
                <w:rFonts w:ascii="Cambria Math" w:hAnsi="Cambria Math" w:cstheme="majorBidi"/>
              </w:rPr>
              <m:t>∂y</m:t>
            </m:r>
          </m:den>
        </m:f>
        <m:r>
          <w:rPr>
            <w:rFonts w:ascii="Cambria Math" w:hAnsi="Cambria Math" w:cstheme="majorBidi"/>
          </w:rPr>
          <m:t>,  v=+</m:t>
        </m:r>
        <m:f>
          <m:fPr>
            <m:ctrlPr>
              <w:rPr>
                <w:rFonts w:ascii="Cambria Math" w:hAnsi="Cambria Math" w:cstheme="majorBidi"/>
                <w:i/>
                <w:iCs/>
              </w:rPr>
            </m:ctrlPr>
          </m:fPr>
          <m:num>
            <m:r>
              <w:rPr>
                <w:rFonts w:ascii="Cambria Math" w:hAnsi="Cambria Math" w:cstheme="majorBidi"/>
              </w:rPr>
              <m:t>∂ψ</m:t>
            </m:r>
          </m:num>
          <m:den>
            <m:r>
              <w:rPr>
                <w:rFonts w:ascii="Cambria Math" w:hAnsi="Cambria Math" w:cstheme="majorBidi"/>
              </w:rPr>
              <m:t>∂x</m:t>
            </m:r>
          </m:den>
        </m:f>
      </m:oMath>
      <w:r w:rsidR="00212C5D" w:rsidRPr="005463B8">
        <w:rPr>
          <w:rFonts w:eastAsiaTheme="minorEastAsia"/>
          <w:iCs/>
        </w:rPr>
        <w:t xml:space="preserve"> . The vorticity is then given by:</w:t>
      </w:r>
    </w:p>
    <w:p w:rsidR="00212C5D" w:rsidRDefault="00212C5D" w:rsidP="008D4AD8">
      <w:pPr>
        <w:bidi w:val="0"/>
        <w:jc w:val="both"/>
        <w:rPr>
          <w:rFonts w:eastAsiaTheme="minorEastAsia"/>
        </w:rPr>
      </w:pPr>
      <m:oMathPara>
        <m:oMathParaPr>
          <m:jc m:val="left"/>
        </m:oMathParaPr>
        <m:oMath>
          <m:r>
            <w:rPr>
              <w:rFonts w:ascii="Cambria Math" w:hAnsi="Cambria Math" w:cstheme="majorBidi"/>
            </w:rPr>
            <m:t xml:space="preserve">                                         ξ=</m:t>
          </m:r>
          <m:f>
            <m:fPr>
              <m:ctrlPr>
                <w:rPr>
                  <w:rFonts w:ascii="Cambria Math" w:hAnsi="Cambria Math" w:cstheme="majorBidi"/>
                  <w:i/>
                  <w:iCs/>
                </w:rPr>
              </m:ctrlPr>
            </m:fPr>
            <m:num>
              <m:r>
                <w:rPr>
                  <w:rFonts w:ascii="Cambria Math" w:hAnsi="Cambria Math" w:cstheme="majorBidi"/>
                </w:rPr>
                <m:t>∂v</m:t>
              </m:r>
            </m:num>
            <m:den>
              <m:r>
                <w:rPr>
                  <w:rFonts w:ascii="Cambria Math" w:hAnsi="Cambria Math" w:cstheme="majorBidi"/>
                </w:rPr>
                <m:t>∂x</m:t>
              </m:r>
            </m:den>
          </m:f>
          <m:r>
            <w:rPr>
              <w:rFonts w:ascii="Cambria Math" w:hAnsi="Cambria Math" w:cstheme="majorBidi"/>
            </w:rPr>
            <m:t>-</m:t>
          </m:r>
          <m:f>
            <m:fPr>
              <m:ctrlPr>
                <w:rPr>
                  <w:rFonts w:ascii="Cambria Math" w:hAnsi="Cambria Math" w:cstheme="majorBidi"/>
                  <w:i/>
                  <w:iCs/>
                </w:rPr>
              </m:ctrlPr>
            </m:fPr>
            <m:num>
              <m:r>
                <w:rPr>
                  <w:rFonts w:ascii="Cambria Math" w:hAnsi="Cambria Math" w:cstheme="majorBidi"/>
                </w:rPr>
                <m:t>∂u</m:t>
              </m:r>
            </m:num>
            <m:den>
              <m:r>
                <w:rPr>
                  <w:rFonts w:ascii="Cambria Math" w:hAnsi="Cambria Math" w:cstheme="majorBidi"/>
                </w:rPr>
                <m:t>∂y</m:t>
              </m:r>
            </m:den>
          </m:f>
          <m:r>
            <w:rPr>
              <w:rFonts w:ascii="Cambria Math" w:eastAsiaTheme="minorEastAsia" w:hAnsi="Cambria Math"/>
            </w:rPr>
            <m:t>=</m:t>
          </m:r>
          <m:f>
            <m:fPr>
              <m:ctrlPr>
                <w:rPr>
                  <w:rFonts w:ascii="Cambria Math" w:eastAsiaTheme="minorEastAsia" w:hAnsi="Cambria Math"/>
                  <w:i/>
                  <w:iCs/>
                </w:rPr>
              </m:ctrlPr>
            </m:fPr>
            <m:num>
              <m:sSup>
                <m:sSupPr>
                  <m:ctrlPr>
                    <w:rPr>
                      <w:rFonts w:ascii="Cambria Math" w:eastAsiaTheme="minorEastAsia" w:hAnsi="Cambria Math"/>
                      <w:i/>
                      <w:iCs/>
                    </w:rPr>
                  </m:ctrlPr>
                </m:sSupPr>
                <m:e>
                  <m:r>
                    <w:rPr>
                      <w:rFonts w:ascii="Cambria Math" w:eastAsiaTheme="minorEastAsia" w:hAnsi="Cambria Math"/>
                    </w:rPr>
                    <m:t>∂</m:t>
                  </m:r>
                </m:e>
                <m:sup>
                  <m:r>
                    <w:rPr>
                      <w:rFonts w:ascii="Cambria Math" w:eastAsiaTheme="minorEastAsia" w:hAnsi="Cambria Math"/>
                    </w:rPr>
                    <m:t>2</m:t>
                  </m:r>
                </m:sup>
              </m:sSup>
              <m:r>
                <w:rPr>
                  <w:rFonts w:ascii="Cambria Math" w:eastAsiaTheme="minorEastAsia" w:hAnsi="Cambria Math"/>
                </w:rPr>
                <m:t>ψ</m:t>
              </m:r>
            </m:num>
            <m:den>
              <m:r>
                <w:rPr>
                  <w:rFonts w:ascii="Cambria Math" w:eastAsiaTheme="minorEastAsia" w:hAnsi="Cambria Math"/>
                </w:rPr>
                <m:t>∂</m:t>
              </m:r>
              <m:sSup>
                <m:sSupPr>
                  <m:ctrlPr>
                    <w:rPr>
                      <w:rFonts w:ascii="Cambria Math" w:eastAsiaTheme="minorEastAsia" w:hAnsi="Cambria Math"/>
                      <w:i/>
                      <w:iCs/>
                    </w:rPr>
                  </m:ctrlPr>
                </m:sSupPr>
                <m:e>
                  <m:r>
                    <w:rPr>
                      <w:rFonts w:ascii="Cambria Math" w:eastAsiaTheme="minorEastAsia" w:hAnsi="Cambria Math"/>
                    </w:rPr>
                    <m:t>x</m:t>
                  </m:r>
                </m:e>
                <m:sup>
                  <m:r>
                    <w:rPr>
                      <w:rFonts w:ascii="Cambria Math" w:eastAsiaTheme="minorEastAsia" w:hAnsi="Cambria Math"/>
                    </w:rPr>
                    <m:t>2</m:t>
                  </m:r>
                </m:sup>
              </m:sSup>
            </m:den>
          </m:f>
          <m:r>
            <w:rPr>
              <w:rFonts w:ascii="Cambria Math" w:eastAsiaTheme="minorEastAsia" w:hAnsi="Cambria Math"/>
            </w:rPr>
            <m:t>+</m:t>
          </m:r>
          <m:f>
            <m:fPr>
              <m:ctrlPr>
                <w:rPr>
                  <w:rFonts w:ascii="Cambria Math" w:eastAsiaTheme="minorEastAsia" w:hAnsi="Cambria Math"/>
                  <w:i/>
                  <w:iCs/>
                </w:rPr>
              </m:ctrlPr>
            </m:fPr>
            <m:num>
              <m:sSup>
                <m:sSupPr>
                  <m:ctrlPr>
                    <w:rPr>
                      <w:rFonts w:ascii="Cambria Math" w:eastAsiaTheme="minorEastAsia" w:hAnsi="Cambria Math"/>
                      <w:i/>
                      <w:iCs/>
                    </w:rPr>
                  </m:ctrlPr>
                </m:sSupPr>
                <m:e>
                  <m:r>
                    <w:rPr>
                      <w:rFonts w:ascii="Cambria Math" w:eastAsiaTheme="minorEastAsia" w:hAnsi="Cambria Math"/>
                    </w:rPr>
                    <m:t>∂</m:t>
                  </m:r>
                </m:e>
                <m:sup>
                  <m:r>
                    <w:rPr>
                      <w:rFonts w:ascii="Cambria Math" w:eastAsiaTheme="minorEastAsia" w:hAnsi="Cambria Math"/>
                    </w:rPr>
                    <m:t>2</m:t>
                  </m:r>
                </m:sup>
              </m:sSup>
              <m:r>
                <w:rPr>
                  <w:rFonts w:ascii="Cambria Math" w:eastAsiaTheme="minorEastAsia" w:hAnsi="Cambria Math"/>
                </w:rPr>
                <m:t>ψ</m:t>
              </m:r>
            </m:num>
            <m:den>
              <m:r>
                <w:rPr>
                  <w:rFonts w:ascii="Cambria Math" w:eastAsiaTheme="minorEastAsia" w:hAnsi="Cambria Math"/>
                </w:rPr>
                <m:t>∂</m:t>
              </m:r>
              <m:sSup>
                <m:sSupPr>
                  <m:ctrlPr>
                    <w:rPr>
                      <w:rFonts w:ascii="Cambria Math" w:eastAsiaTheme="minorEastAsia" w:hAnsi="Cambria Math"/>
                      <w:i/>
                      <w:iCs/>
                    </w:rPr>
                  </m:ctrlPr>
                </m:sSupPr>
                <m:e>
                  <m:r>
                    <w:rPr>
                      <w:rFonts w:ascii="Cambria Math" w:eastAsiaTheme="minorEastAsia" w:hAnsi="Cambria Math"/>
                    </w:rPr>
                    <m:t>y</m:t>
                  </m:r>
                </m:e>
                <m:sup>
                  <m:r>
                    <w:rPr>
                      <w:rFonts w:ascii="Cambria Math" w:eastAsiaTheme="minorEastAsia" w:hAnsi="Cambria Math"/>
                    </w:rPr>
                    <m:t>2</m:t>
                  </m:r>
                </m:sup>
              </m:sSup>
            </m:den>
          </m:f>
          <m:r>
            <w:rPr>
              <w:rFonts w:ascii="Cambria Math" w:eastAsiaTheme="minorEastAsia" w:hAnsi="Cambria Math"/>
            </w:rPr>
            <m:t>≡</m:t>
          </m:r>
          <m:sSup>
            <m:sSupPr>
              <m:ctrlPr>
                <w:rPr>
                  <w:rFonts w:ascii="Cambria Math" w:eastAsiaTheme="minorEastAsia" w:hAnsi="Cambria Math"/>
                  <w:iCs/>
                </w:rPr>
              </m:ctrlPr>
            </m:sSupPr>
            <m:e>
              <m:r>
                <m:rPr>
                  <m:sty m:val="p"/>
                </m:rPr>
                <w:rPr>
                  <w:rFonts w:ascii="Cambria Math" w:eastAsiaTheme="minorEastAsia" w:hAnsi="Cambria Math"/>
                </w:rPr>
                <m:t>∇</m:t>
              </m:r>
            </m:e>
            <m:sup>
              <m:r>
                <m:rPr>
                  <m:sty m:val="p"/>
                </m:rPr>
                <w:rPr>
                  <w:rFonts w:ascii="Cambria Math" w:eastAsiaTheme="minorEastAsia" w:hAnsi="Cambria Math"/>
                </w:rPr>
                <m:t>2</m:t>
              </m:r>
            </m:sup>
          </m:sSup>
          <m:r>
            <m:rPr>
              <m:sty m:val="p"/>
            </m:rPr>
            <w:rPr>
              <w:rFonts w:ascii="Cambria Math" w:eastAsiaTheme="minorEastAsia" w:hAnsi="Cambria Math"/>
            </w:rPr>
            <m:t xml:space="preserve">ψ                         (17.7)            </m:t>
          </m:r>
        </m:oMath>
      </m:oMathPara>
    </w:p>
    <w:p w:rsidR="003D4AE1" w:rsidRPr="005463B8" w:rsidRDefault="003D4AE1" w:rsidP="008D4AD8">
      <w:pPr>
        <w:pStyle w:val="ListParagraph"/>
        <w:tabs>
          <w:tab w:val="right" w:pos="280"/>
        </w:tabs>
        <w:bidi w:val="0"/>
        <w:spacing w:line="360" w:lineRule="auto"/>
        <w:ind w:left="0" w:firstLine="567"/>
        <w:jc w:val="both"/>
        <w:rPr>
          <w:rFonts w:eastAsiaTheme="minorEastAsia"/>
          <w:iCs/>
        </w:rPr>
      </w:pPr>
      <w:r w:rsidRPr="005463B8">
        <w:rPr>
          <w:rFonts w:eastAsiaTheme="minorEastAsia"/>
          <w:iCs/>
        </w:rPr>
        <w:lastRenderedPageBreak/>
        <w:t>Thus, the velocity field and the vorticity can both be represented in terms of the variation of the single scalar field</w:t>
      </w:r>
      <m:oMath>
        <m:r>
          <w:rPr>
            <w:rFonts w:ascii="Cambria Math" w:eastAsiaTheme="minorEastAsia" w:hAnsi="Cambria Math"/>
          </w:rPr>
          <m:t xml:space="preserve"> ψ(x,y)</m:t>
        </m:r>
      </m:oMath>
      <w:r w:rsidRPr="005463B8">
        <w:rPr>
          <w:rFonts w:eastAsiaTheme="minorEastAsia"/>
          <w:iCs/>
        </w:rPr>
        <w:t>, and (</w:t>
      </w:r>
      <w:r>
        <w:rPr>
          <w:rFonts w:eastAsiaTheme="minorEastAsia"/>
          <w:iCs/>
        </w:rPr>
        <w:t>1</w:t>
      </w:r>
      <w:r w:rsidR="008D4AD8">
        <w:rPr>
          <w:rFonts w:eastAsiaTheme="minorEastAsia"/>
          <w:iCs/>
        </w:rPr>
        <w:t>7</w:t>
      </w:r>
      <w:r>
        <w:rPr>
          <w:rFonts w:eastAsiaTheme="minorEastAsia"/>
          <w:iCs/>
        </w:rPr>
        <w:t>.6</w:t>
      </w:r>
      <w:r w:rsidRPr="005463B8">
        <w:rPr>
          <w:rFonts w:eastAsiaTheme="minorEastAsia"/>
          <w:iCs/>
        </w:rPr>
        <w:t xml:space="preserve">) can be written as a prognostic equation for </w:t>
      </w:r>
      <w:bookmarkStart w:id="0" w:name="_GoBack"/>
      <w:bookmarkEnd w:id="0"/>
      <w:r w:rsidRPr="005463B8">
        <w:rPr>
          <w:rFonts w:eastAsiaTheme="minorEastAsia"/>
          <w:iCs/>
        </w:rPr>
        <w:t>vorticity in the form</w:t>
      </w:r>
      <w:r>
        <w:rPr>
          <w:rFonts w:eastAsiaTheme="minorEastAsia"/>
          <w:iCs/>
        </w:rPr>
        <w:t>:</w:t>
      </w:r>
    </w:p>
    <w:p w:rsidR="003D4AE1" w:rsidRPr="005463B8" w:rsidRDefault="003D4AE1" w:rsidP="008D4AD8">
      <w:pPr>
        <w:pStyle w:val="ListParagraph"/>
        <w:tabs>
          <w:tab w:val="right" w:pos="280"/>
        </w:tabs>
        <w:bidi w:val="0"/>
        <w:spacing w:line="360" w:lineRule="auto"/>
        <w:ind w:left="0" w:firstLine="140"/>
        <w:jc w:val="both"/>
        <w:rPr>
          <w:rFonts w:eastAsiaTheme="minorEastAsia"/>
          <w:i/>
          <w:iCs/>
        </w:rPr>
      </w:pPr>
      <m:oMathPara>
        <m:oMath>
          <m:r>
            <w:rPr>
              <w:rFonts w:ascii="Cambria Math" w:eastAsiaTheme="minorEastAsia" w:hAnsi="Cambria Math"/>
            </w:rPr>
            <m:t xml:space="preserve">                                 </m:t>
          </m:r>
          <m:f>
            <m:fPr>
              <m:ctrlPr>
                <w:rPr>
                  <w:rFonts w:ascii="Cambria Math" w:eastAsiaTheme="minorEastAsia" w:hAnsi="Cambria Math"/>
                  <w:i/>
                  <w:iCs/>
                </w:rPr>
              </m:ctrlPr>
            </m:fPr>
            <m:num>
              <m:r>
                <w:rPr>
                  <w:rFonts w:ascii="Cambria Math" w:hAnsi="Cambria Math"/>
                </w:rPr>
                <m:t>∂</m:t>
              </m:r>
            </m:num>
            <m:den>
              <m:r>
                <w:rPr>
                  <w:rFonts w:ascii="Cambria Math" w:hAnsi="Cambria Math"/>
                </w:rPr>
                <m:t>∂t</m:t>
              </m:r>
            </m:den>
          </m:f>
          <m:sSup>
            <m:sSupPr>
              <m:ctrlPr>
                <w:rPr>
                  <w:rFonts w:ascii="Cambria Math" w:eastAsiaTheme="minorEastAsia" w:hAnsi="Cambria Math"/>
                  <w:i/>
                  <w:iCs/>
                </w:rPr>
              </m:ctrlPr>
            </m:sSupPr>
            <m:e>
              <m:r>
                <w:rPr>
                  <w:rFonts w:ascii="Cambria Math" w:eastAsiaTheme="minorEastAsia" w:hAnsi="Cambria Math"/>
                </w:rPr>
                <m:t>∇</m:t>
              </m:r>
            </m:e>
            <m:sup>
              <m:r>
                <w:rPr>
                  <w:rFonts w:ascii="Cambria Math" w:eastAsiaTheme="minorEastAsia" w:hAnsi="Cambria Math"/>
                </w:rPr>
                <m:t>2</m:t>
              </m:r>
            </m:sup>
          </m:sSup>
          <m:r>
            <w:rPr>
              <w:rFonts w:ascii="Cambria Math" w:eastAsiaTheme="minorEastAsia" w:hAnsi="Cambria Math"/>
            </w:rPr>
            <m:t>ψ=-</m:t>
          </m:r>
          <m:sSub>
            <m:sSubPr>
              <m:ctrlPr>
                <w:rPr>
                  <w:rFonts w:ascii="Cambria Math" w:eastAsiaTheme="minorEastAsia" w:hAnsi="Cambria Math"/>
                  <w:i/>
                  <w:iCs/>
                </w:rPr>
              </m:ctrlPr>
            </m:sSubPr>
            <m:e>
              <m:acc>
                <m:accPr>
                  <m:chr m:val="⃑"/>
                  <m:ctrlPr>
                    <w:rPr>
                      <w:rFonts w:ascii="Cambria Math" w:eastAsiaTheme="minorEastAsia" w:hAnsi="Cambria Math"/>
                      <w:i/>
                      <w:iCs/>
                    </w:rPr>
                  </m:ctrlPr>
                </m:accPr>
                <m:e>
                  <m:r>
                    <w:rPr>
                      <w:rFonts w:ascii="Cambria Math" w:eastAsiaTheme="minorEastAsia" w:hAnsi="Cambria Math"/>
                    </w:rPr>
                    <m:t>V</m:t>
                  </m:r>
                </m:e>
              </m:acc>
            </m:e>
            <m:sub>
              <m:r>
                <w:rPr>
                  <w:rFonts w:ascii="Cambria Math" w:eastAsiaTheme="minorEastAsia" w:hAnsi="Cambria Math"/>
                </w:rPr>
                <m:t>ψ</m:t>
              </m:r>
            </m:sub>
          </m:sSub>
          <m:r>
            <w:rPr>
              <w:rFonts w:ascii="Cambria Math" w:eastAsiaTheme="minorEastAsia" w:hAnsi="Cambria Math"/>
            </w:rPr>
            <m:t>∙∇</m:t>
          </m:r>
          <m:d>
            <m:dPr>
              <m:ctrlPr>
                <w:rPr>
                  <w:rFonts w:ascii="Cambria Math" w:eastAsiaTheme="minorEastAsia" w:hAnsi="Cambria Math"/>
                  <w:i/>
                  <w:iCs/>
                </w:rPr>
              </m:ctrlPr>
            </m:dPr>
            <m:e>
              <m:r>
                <w:rPr>
                  <w:rFonts w:ascii="Cambria Math" w:eastAsiaTheme="minorEastAsia" w:hAnsi="Cambria Math"/>
                </w:rPr>
                <m:t xml:space="preserve"> </m:t>
              </m:r>
              <m:sSup>
                <m:sSupPr>
                  <m:ctrlPr>
                    <w:rPr>
                      <w:rFonts w:ascii="Cambria Math" w:eastAsiaTheme="minorEastAsia" w:hAnsi="Cambria Math"/>
                      <w:i/>
                      <w:iCs/>
                    </w:rPr>
                  </m:ctrlPr>
                </m:sSupPr>
                <m:e>
                  <m:r>
                    <w:rPr>
                      <w:rFonts w:ascii="Cambria Math" w:eastAsiaTheme="minorEastAsia" w:hAnsi="Cambria Math"/>
                    </w:rPr>
                    <m:t>∇</m:t>
                  </m:r>
                </m:e>
                <m:sup>
                  <m:r>
                    <w:rPr>
                      <w:rFonts w:ascii="Cambria Math" w:eastAsiaTheme="minorEastAsia" w:hAnsi="Cambria Math"/>
                    </w:rPr>
                    <m:t>2</m:t>
                  </m:r>
                </m:sup>
              </m:sSup>
              <m:r>
                <w:rPr>
                  <w:rFonts w:ascii="Cambria Math" w:eastAsiaTheme="minorEastAsia" w:hAnsi="Cambria Math"/>
                </w:rPr>
                <m:t>ψ+f</m:t>
              </m:r>
            </m:e>
          </m:d>
          <m:r>
            <w:rPr>
              <w:rFonts w:ascii="Cambria Math" w:eastAsiaTheme="minorEastAsia" w:hAnsi="Cambria Math"/>
            </w:rPr>
            <m:t xml:space="preserve">                                   (17.8)      </m:t>
          </m:r>
        </m:oMath>
      </m:oMathPara>
    </w:p>
    <w:p w:rsidR="003D4AE1" w:rsidRPr="005463B8" w:rsidRDefault="003D4AE1" w:rsidP="008D4AD8">
      <w:pPr>
        <w:pStyle w:val="ListParagraph"/>
        <w:tabs>
          <w:tab w:val="right" w:pos="280"/>
        </w:tabs>
        <w:bidi w:val="0"/>
        <w:spacing w:line="360" w:lineRule="auto"/>
        <w:ind w:left="0"/>
        <w:jc w:val="both"/>
      </w:pPr>
      <w:proofErr w:type="gramStart"/>
      <w:r w:rsidRPr="005463B8">
        <w:rPr>
          <w:rFonts w:eastAsiaTheme="minorEastAsia"/>
          <w:iCs/>
        </w:rPr>
        <w:t>where</w:t>
      </w:r>
      <w:proofErr w:type="gramEnd"/>
      <w:r w:rsidRPr="005463B8">
        <w:rPr>
          <w:rFonts w:eastAsiaTheme="minorEastAsia"/>
          <w:iCs/>
        </w:rPr>
        <w:t xml:space="preserve"> </w:t>
      </w:r>
      <m:oMath>
        <m:sSub>
          <m:sSubPr>
            <m:ctrlPr>
              <w:rPr>
                <w:rFonts w:ascii="Cambria Math" w:eastAsiaTheme="minorEastAsia" w:hAnsi="Cambria Math"/>
                <w:i/>
              </w:rPr>
            </m:ctrlPr>
          </m:sSubPr>
          <m:e>
            <m:acc>
              <m:accPr>
                <m:chr m:val="⃑"/>
                <m:ctrlPr>
                  <w:rPr>
                    <w:rFonts w:ascii="Cambria Math" w:eastAsiaTheme="minorEastAsia" w:hAnsi="Cambria Math"/>
                    <w:i/>
                  </w:rPr>
                </m:ctrlPr>
              </m:accPr>
              <m:e>
                <m:r>
                  <w:rPr>
                    <w:rFonts w:ascii="Cambria Math" w:eastAsiaTheme="minorEastAsia" w:hAnsi="Cambria Math"/>
                  </w:rPr>
                  <m:t>V</m:t>
                </m:r>
              </m:e>
            </m:acc>
          </m:e>
          <m:sub>
            <m:r>
              <w:rPr>
                <w:rFonts w:ascii="Cambria Math" w:eastAsiaTheme="minorEastAsia" w:hAnsi="Cambria Math"/>
              </w:rPr>
              <m:t>ψ</m:t>
            </m:r>
          </m:sub>
        </m:sSub>
        <m:r>
          <w:rPr>
            <w:rFonts w:ascii="Cambria Math" w:eastAsiaTheme="minorEastAsia" w:hAnsi="Cambria Math"/>
          </w:rPr>
          <m:t>≡</m:t>
        </m:r>
        <m:acc>
          <m:accPr>
            <m:chr m:val="⃑"/>
            <m:ctrlPr>
              <w:rPr>
                <w:rFonts w:ascii="Cambria Math" w:eastAsiaTheme="minorEastAsia" w:hAnsi="Cambria Math"/>
                <w:i/>
              </w:rPr>
            </m:ctrlPr>
          </m:accPr>
          <m:e>
            <m:r>
              <w:rPr>
                <w:rFonts w:ascii="Cambria Math" w:eastAsiaTheme="minorEastAsia" w:hAnsi="Cambria Math"/>
              </w:rPr>
              <m:t>k</m:t>
            </m:r>
          </m:e>
        </m:acc>
        <m:r>
          <w:rPr>
            <w:rFonts w:ascii="Cambria Math" w:eastAsiaTheme="minorEastAsia" w:hAnsi="Cambria Math"/>
          </w:rPr>
          <m:t>×∇ψ</m:t>
        </m:r>
      </m:oMath>
      <w:r w:rsidRPr="005463B8">
        <w:rPr>
          <w:rFonts w:eastAsiaTheme="minorEastAsia"/>
          <w:iCs/>
        </w:rPr>
        <w:t xml:space="preserve"> is a nondivergent horizontal wind. Equation (</w:t>
      </w:r>
      <w:r>
        <w:rPr>
          <w:rFonts w:eastAsiaTheme="minorEastAsia"/>
          <w:iCs/>
        </w:rPr>
        <w:t>1</w:t>
      </w:r>
      <w:r w:rsidR="008D4AD8">
        <w:rPr>
          <w:rFonts w:eastAsiaTheme="minorEastAsia"/>
          <w:iCs/>
        </w:rPr>
        <w:t>7</w:t>
      </w:r>
      <w:r>
        <w:rPr>
          <w:rFonts w:eastAsiaTheme="minorEastAsia"/>
          <w:iCs/>
        </w:rPr>
        <w:t>.</w:t>
      </w:r>
      <w:r w:rsidR="0059248C">
        <w:rPr>
          <w:rFonts w:eastAsiaTheme="minorEastAsia"/>
          <w:iCs/>
        </w:rPr>
        <w:t>8</w:t>
      </w:r>
      <w:r w:rsidRPr="005463B8">
        <w:rPr>
          <w:rFonts w:eastAsiaTheme="minorEastAsia"/>
          <w:iCs/>
        </w:rPr>
        <w:t xml:space="preserve">) states that the local tendency of relative vorticity is given by the advection of absolute vorticity. This equation can be solved numerically to predict the evolution of </w:t>
      </w:r>
      <w:proofErr w:type="spellStart"/>
      <w:r w:rsidRPr="005463B8">
        <w:rPr>
          <w:rFonts w:eastAsiaTheme="minorEastAsia"/>
          <w:iCs/>
        </w:rPr>
        <w:t>streamfunction</w:t>
      </w:r>
      <w:proofErr w:type="spellEnd"/>
      <w:r w:rsidRPr="005463B8">
        <w:rPr>
          <w:rFonts w:eastAsiaTheme="minorEastAsia"/>
          <w:iCs/>
        </w:rPr>
        <w:t xml:space="preserve">, and hence of the vorticity and wind fields. </w:t>
      </w:r>
      <w:r>
        <w:rPr>
          <w:rFonts w:eastAsiaTheme="minorEastAsia"/>
          <w:iCs/>
        </w:rPr>
        <w:t>Since</w:t>
      </w:r>
      <w:r w:rsidRPr="005463B8">
        <w:rPr>
          <w:rFonts w:eastAsiaTheme="minorEastAsia"/>
          <w:iCs/>
        </w:rPr>
        <w:t xml:space="preserve"> the flow in the mid</w:t>
      </w:r>
      <w:r>
        <w:rPr>
          <w:rFonts w:eastAsiaTheme="minorEastAsia"/>
          <w:iCs/>
        </w:rPr>
        <w:t>-</w:t>
      </w:r>
      <w:r w:rsidRPr="005463B8">
        <w:rPr>
          <w:rFonts w:eastAsiaTheme="minorEastAsia"/>
          <w:iCs/>
        </w:rPr>
        <w:t xml:space="preserve">troposphere is often nearly </w:t>
      </w:r>
      <w:proofErr w:type="spellStart"/>
      <w:r w:rsidRPr="005463B8">
        <w:rPr>
          <w:rFonts w:eastAsiaTheme="minorEastAsia"/>
          <w:iCs/>
        </w:rPr>
        <w:t>nondivergent</w:t>
      </w:r>
      <w:proofErr w:type="spellEnd"/>
      <w:r w:rsidRPr="005463B8">
        <w:rPr>
          <w:rFonts w:eastAsiaTheme="minorEastAsia"/>
          <w:iCs/>
        </w:rPr>
        <w:t xml:space="preserve"> on the synoptic scale, (</w:t>
      </w:r>
      <w:r>
        <w:rPr>
          <w:rFonts w:eastAsiaTheme="minorEastAsia"/>
          <w:iCs/>
        </w:rPr>
        <w:t>1</w:t>
      </w:r>
      <w:r w:rsidR="008D4AD8">
        <w:rPr>
          <w:rFonts w:eastAsiaTheme="minorEastAsia"/>
          <w:iCs/>
        </w:rPr>
        <w:t>7</w:t>
      </w:r>
      <w:r>
        <w:rPr>
          <w:rFonts w:eastAsiaTheme="minorEastAsia"/>
          <w:iCs/>
        </w:rPr>
        <w:t>.</w:t>
      </w:r>
      <w:r w:rsidR="0059248C">
        <w:rPr>
          <w:rFonts w:eastAsiaTheme="minorEastAsia"/>
          <w:iCs/>
        </w:rPr>
        <w:t>8</w:t>
      </w:r>
      <w:r w:rsidRPr="005463B8">
        <w:rPr>
          <w:rFonts w:eastAsiaTheme="minorEastAsia"/>
          <w:iCs/>
        </w:rPr>
        <w:t>) provides a surprisingly good model for short-term forecasts of the synoptic scale 500-hPa flow field.</w:t>
      </w:r>
      <w:r w:rsidRPr="005463B8">
        <w:t xml:space="preserve"> Equation (</w:t>
      </w:r>
      <w:r>
        <w:t>1</w:t>
      </w:r>
      <w:r w:rsidR="008D4AD8">
        <w:t>7</w:t>
      </w:r>
      <w:r>
        <w:t>.</w:t>
      </w:r>
      <w:r w:rsidR="0059248C">
        <w:t>8</w:t>
      </w:r>
      <w:r w:rsidRPr="005463B8">
        <w:t>) can be expressed as:</w:t>
      </w:r>
    </w:p>
    <w:p w:rsidR="003D4AE1" w:rsidRPr="005463B8" w:rsidRDefault="003D4AE1" w:rsidP="008D4AD8">
      <w:pPr>
        <w:pStyle w:val="ListParagraph"/>
        <w:tabs>
          <w:tab w:val="right" w:pos="280"/>
        </w:tabs>
        <w:bidi w:val="0"/>
        <w:spacing w:line="360" w:lineRule="auto"/>
        <w:ind w:left="0" w:firstLine="140"/>
        <w:jc w:val="both"/>
        <w:rPr>
          <w:rFonts w:eastAsiaTheme="minorEastAsia"/>
          <w:i/>
          <w:iCs/>
        </w:rPr>
      </w:pPr>
      <m:oMathPara>
        <m:oMath>
          <m:r>
            <w:rPr>
              <w:rFonts w:ascii="Cambria Math" w:eastAsiaTheme="minorEastAsia" w:hAnsi="Cambria Math"/>
            </w:rPr>
            <m:t xml:space="preserve">                       </m:t>
          </m:r>
          <m:f>
            <m:fPr>
              <m:ctrlPr>
                <w:rPr>
                  <w:rFonts w:ascii="Cambria Math" w:eastAsiaTheme="minorEastAsia" w:hAnsi="Cambria Math"/>
                  <w:i/>
                  <w:iCs/>
                </w:rPr>
              </m:ctrlPr>
            </m:fPr>
            <m:num>
              <m:r>
                <w:rPr>
                  <w:rFonts w:ascii="Cambria Math" w:hAnsi="Cambria Math"/>
                </w:rPr>
                <m:t>∂</m:t>
              </m:r>
            </m:num>
            <m:den>
              <m:r>
                <w:rPr>
                  <w:rFonts w:ascii="Cambria Math" w:hAnsi="Cambria Math"/>
                </w:rPr>
                <m:t>∂t</m:t>
              </m:r>
            </m:den>
          </m:f>
          <m:sSup>
            <m:sSupPr>
              <m:ctrlPr>
                <w:rPr>
                  <w:rFonts w:ascii="Cambria Math" w:eastAsiaTheme="minorEastAsia" w:hAnsi="Cambria Math"/>
                  <w:i/>
                  <w:iCs/>
                </w:rPr>
              </m:ctrlPr>
            </m:sSupPr>
            <m:e>
              <m:r>
                <w:rPr>
                  <w:rFonts w:ascii="Cambria Math" w:eastAsiaTheme="minorEastAsia" w:hAnsi="Cambria Math"/>
                </w:rPr>
                <m:t>∇</m:t>
              </m:r>
            </m:e>
            <m:sup>
              <m:r>
                <w:rPr>
                  <w:rFonts w:ascii="Cambria Math" w:eastAsiaTheme="minorEastAsia" w:hAnsi="Cambria Math"/>
                </w:rPr>
                <m:t>2</m:t>
              </m:r>
            </m:sup>
          </m:sSup>
          <m:r>
            <w:rPr>
              <w:rFonts w:ascii="Cambria Math" w:eastAsiaTheme="minorEastAsia" w:hAnsi="Cambria Math"/>
            </w:rPr>
            <m:t>ψ=</m:t>
          </m:r>
          <m:f>
            <m:fPr>
              <m:ctrlPr>
                <w:rPr>
                  <w:rFonts w:ascii="Cambria Math" w:hAnsi="Cambria Math" w:cstheme="majorBidi"/>
                  <w:i/>
                  <w:iCs/>
                </w:rPr>
              </m:ctrlPr>
            </m:fPr>
            <m:num>
              <m:r>
                <w:rPr>
                  <w:rFonts w:ascii="Cambria Math" w:hAnsi="Cambria Math" w:cstheme="majorBidi"/>
                </w:rPr>
                <m:t>∂ψ</m:t>
              </m:r>
            </m:num>
            <m:den>
              <m:r>
                <w:rPr>
                  <w:rFonts w:ascii="Cambria Math" w:hAnsi="Cambria Math" w:cstheme="majorBidi"/>
                </w:rPr>
                <m:t>∂y</m:t>
              </m:r>
            </m:den>
          </m:f>
          <m:f>
            <m:fPr>
              <m:ctrlPr>
                <w:rPr>
                  <w:rFonts w:ascii="Cambria Math" w:hAnsi="Cambria Math" w:cstheme="majorBidi"/>
                  <w:i/>
                  <w:iCs/>
                </w:rPr>
              </m:ctrlPr>
            </m:fPr>
            <m:num>
              <m:r>
                <w:rPr>
                  <w:rFonts w:ascii="Cambria Math" w:hAnsi="Cambria Math" w:cstheme="majorBidi"/>
                </w:rPr>
                <m:t>∂</m:t>
              </m:r>
              <m:sSup>
                <m:sSupPr>
                  <m:ctrlPr>
                    <w:rPr>
                      <w:rFonts w:ascii="Cambria Math" w:eastAsiaTheme="minorEastAsia" w:hAnsi="Cambria Math"/>
                      <w:i/>
                      <w:iCs/>
                    </w:rPr>
                  </m:ctrlPr>
                </m:sSupPr>
                <m:e>
                  <m:r>
                    <w:rPr>
                      <w:rFonts w:ascii="Cambria Math" w:eastAsiaTheme="minorEastAsia" w:hAnsi="Cambria Math"/>
                    </w:rPr>
                    <m:t>∇</m:t>
                  </m:r>
                </m:e>
                <m:sup>
                  <m:r>
                    <w:rPr>
                      <w:rFonts w:ascii="Cambria Math" w:eastAsiaTheme="minorEastAsia" w:hAnsi="Cambria Math"/>
                    </w:rPr>
                    <m:t>2</m:t>
                  </m:r>
                </m:sup>
              </m:sSup>
              <m:r>
                <w:rPr>
                  <w:rFonts w:ascii="Cambria Math" w:eastAsiaTheme="minorEastAsia" w:hAnsi="Cambria Math"/>
                </w:rPr>
                <m:t>ψ</m:t>
              </m:r>
            </m:num>
            <m:den>
              <m:r>
                <w:rPr>
                  <w:rFonts w:ascii="Cambria Math" w:hAnsi="Cambria Math" w:cstheme="majorBidi"/>
                </w:rPr>
                <m:t>∂x</m:t>
              </m:r>
            </m:den>
          </m:f>
          <m:r>
            <w:rPr>
              <w:rFonts w:ascii="Cambria Math" w:eastAsiaTheme="minorEastAsia" w:hAnsi="Cambria Math"/>
            </w:rPr>
            <m:t>-</m:t>
          </m:r>
          <m:f>
            <m:fPr>
              <m:ctrlPr>
                <w:rPr>
                  <w:rFonts w:ascii="Cambria Math" w:hAnsi="Cambria Math" w:cstheme="majorBidi"/>
                  <w:i/>
                  <w:iCs/>
                </w:rPr>
              </m:ctrlPr>
            </m:fPr>
            <m:num>
              <m:r>
                <w:rPr>
                  <w:rFonts w:ascii="Cambria Math" w:hAnsi="Cambria Math" w:cstheme="majorBidi"/>
                </w:rPr>
                <m:t>∂ψ</m:t>
              </m:r>
            </m:num>
            <m:den>
              <m:r>
                <w:rPr>
                  <w:rFonts w:ascii="Cambria Math" w:hAnsi="Cambria Math" w:cstheme="majorBidi"/>
                </w:rPr>
                <m:t>∂x</m:t>
              </m:r>
            </m:den>
          </m:f>
          <m:f>
            <m:fPr>
              <m:ctrlPr>
                <w:rPr>
                  <w:rFonts w:ascii="Cambria Math" w:hAnsi="Cambria Math" w:cstheme="majorBidi"/>
                  <w:i/>
                  <w:iCs/>
                </w:rPr>
              </m:ctrlPr>
            </m:fPr>
            <m:num>
              <m:r>
                <w:rPr>
                  <w:rFonts w:ascii="Cambria Math" w:hAnsi="Cambria Math" w:cstheme="majorBidi"/>
                </w:rPr>
                <m:t>∂</m:t>
              </m:r>
              <m:sSup>
                <m:sSupPr>
                  <m:ctrlPr>
                    <w:rPr>
                      <w:rFonts w:ascii="Cambria Math" w:eastAsiaTheme="minorEastAsia" w:hAnsi="Cambria Math"/>
                      <w:i/>
                      <w:iCs/>
                    </w:rPr>
                  </m:ctrlPr>
                </m:sSupPr>
                <m:e>
                  <m:r>
                    <w:rPr>
                      <w:rFonts w:ascii="Cambria Math" w:eastAsiaTheme="minorEastAsia" w:hAnsi="Cambria Math"/>
                    </w:rPr>
                    <m:t>∇</m:t>
                  </m:r>
                </m:e>
                <m:sup>
                  <m:r>
                    <w:rPr>
                      <w:rFonts w:ascii="Cambria Math" w:eastAsiaTheme="minorEastAsia" w:hAnsi="Cambria Math"/>
                    </w:rPr>
                    <m:t>2</m:t>
                  </m:r>
                </m:sup>
              </m:sSup>
              <m:r>
                <w:rPr>
                  <w:rFonts w:ascii="Cambria Math" w:eastAsiaTheme="minorEastAsia" w:hAnsi="Cambria Math"/>
                </w:rPr>
                <m:t>ψ</m:t>
              </m:r>
            </m:num>
            <m:den>
              <m:r>
                <w:rPr>
                  <w:rFonts w:ascii="Cambria Math" w:hAnsi="Cambria Math" w:cstheme="majorBidi"/>
                </w:rPr>
                <m:t>∂y</m:t>
              </m:r>
            </m:den>
          </m:f>
          <m:r>
            <w:rPr>
              <w:rFonts w:ascii="Cambria Math" w:eastAsiaTheme="minorEastAsia" w:hAnsi="Cambria Math"/>
            </w:rPr>
            <m:t xml:space="preserve">-β </m:t>
          </m:r>
          <m:f>
            <m:fPr>
              <m:ctrlPr>
                <w:rPr>
                  <w:rFonts w:ascii="Cambria Math" w:hAnsi="Cambria Math" w:cstheme="majorBidi"/>
                  <w:i/>
                  <w:iCs/>
                </w:rPr>
              </m:ctrlPr>
            </m:fPr>
            <m:num>
              <m:r>
                <w:rPr>
                  <w:rFonts w:ascii="Cambria Math" w:hAnsi="Cambria Math" w:cstheme="majorBidi"/>
                </w:rPr>
                <m:t>∂ψ</m:t>
              </m:r>
            </m:num>
            <m:den>
              <m:r>
                <w:rPr>
                  <w:rFonts w:ascii="Cambria Math" w:hAnsi="Cambria Math" w:cstheme="majorBidi"/>
                </w:rPr>
                <m:t>∂x</m:t>
              </m:r>
            </m:den>
          </m:f>
          <m:r>
            <w:rPr>
              <w:rFonts w:ascii="Cambria Math" w:eastAsiaTheme="minorEastAsia" w:hAnsi="Cambria Math"/>
            </w:rPr>
            <m:t xml:space="preserve">                        (17.9)   </m:t>
          </m:r>
        </m:oMath>
      </m:oMathPara>
    </w:p>
    <w:p w:rsidR="003D4AE1" w:rsidRPr="005463B8" w:rsidRDefault="003D4AE1" w:rsidP="008D4AD8">
      <w:pPr>
        <w:pStyle w:val="ListParagraph"/>
        <w:tabs>
          <w:tab w:val="right" w:pos="280"/>
        </w:tabs>
        <w:bidi w:val="0"/>
        <w:spacing w:line="360" w:lineRule="auto"/>
        <w:ind w:left="0" w:firstLine="140"/>
        <w:jc w:val="both"/>
        <w:rPr>
          <w:rFonts w:eastAsiaTheme="minorEastAsia"/>
          <w:i/>
          <w:iCs/>
        </w:rPr>
      </w:pPr>
      <m:oMathPara>
        <m:oMath>
          <m:r>
            <w:rPr>
              <w:rFonts w:ascii="Cambria Math" w:eastAsiaTheme="minorEastAsia" w:hAnsi="Cambria Math"/>
            </w:rPr>
            <m:t xml:space="preserve">     </m:t>
          </m:r>
          <m:r>
            <m:rPr>
              <m:sty m:val="p"/>
            </m:rPr>
            <w:rPr>
              <w:rFonts w:ascii="Cambria Math" w:hAnsi="Cambria Math" w:cstheme="majorBidi"/>
            </w:rPr>
            <m:t xml:space="preserve">or simply, </m:t>
          </m:r>
          <m:r>
            <w:rPr>
              <w:rFonts w:ascii="Cambria Math" w:eastAsiaTheme="minorEastAsia" w:hAnsi="Cambria Math"/>
            </w:rPr>
            <m:t xml:space="preserve">         </m:t>
          </m:r>
          <m:f>
            <m:fPr>
              <m:ctrlPr>
                <w:rPr>
                  <w:rFonts w:ascii="Cambria Math" w:eastAsiaTheme="minorEastAsia" w:hAnsi="Cambria Math"/>
                  <w:i/>
                  <w:iCs/>
                </w:rPr>
              </m:ctrlPr>
            </m:fPr>
            <m:num>
              <m:r>
                <w:rPr>
                  <w:rFonts w:ascii="Cambria Math" w:hAnsi="Cambria Math"/>
                </w:rPr>
                <m:t>∂</m:t>
              </m:r>
            </m:num>
            <m:den>
              <m:r>
                <w:rPr>
                  <w:rFonts w:ascii="Cambria Math" w:hAnsi="Cambria Math"/>
                </w:rPr>
                <m:t>∂t</m:t>
              </m:r>
            </m:den>
          </m:f>
          <m:sSup>
            <m:sSupPr>
              <m:ctrlPr>
                <w:rPr>
                  <w:rFonts w:ascii="Cambria Math" w:eastAsiaTheme="minorEastAsia" w:hAnsi="Cambria Math"/>
                  <w:i/>
                  <w:iCs/>
                </w:rPr>
              </m:ctrlPr>
            </m:sSupPr>
            <m:e>
              <m:r>
                <w:rPr>
                  <w:rFonts w:ascii="Cambria Math" w:eastAsiaTheme="minorEastAsia" w:hAnsi="Cambria Math"/>
                </w:rPr>
                <m:t>∇</m:t>
              </m:r>
            </m:e>
            <m:sup>
              <m:r>
                <w:rPr>
                  <w:rFonts w:ascii="Cambria Math" w:eastAsiaTheme="minorEastAsia" w:hAnsi="Cambria Math"/>
                </w:rPr>
                <m:t>2</m:t>
              </m:r>
            </m:sup>
          </m:sSup>
          <m:r>
            <w:rPr>
              <w:rFonts w:ascii="Cambria Math" w:eastAsiaTheme="minorEastAsia" w:hAnsi="Cambria Math"/>
            </w:rPr>
            <m:t>ψ=-J</m:t>
          </m:r>
          <m:d>
            <m:dPr>
              <m:ctrlPr>
                <w:rPr>
                  <w:rFonts w:ascii="Cambria Math" w:eastAsiaTheme="minorEastAsia" w:hAnsi="Cambria Math"/>
                  <w:i/>
                </w:rPr>
              </m:ctrlPr>
            </m:dPr>
            <m:e>
              <m:r>
                <w:rPr>
                  <w:rFonts w:ascii="Cambria Math" w:hAnsi="Cambria Math" w:cstheme="majorBidi"/>
                </w:rPr>
                <m:t>ψ,</m:t>
              </m:r>
              <m:sSup>
                <m:sSupPr>
                  <m:ctrlPr>
                    <w:rPr>
                      <w:rFonts w:ascii="Cambria Math" w:eastAsiaTheme="minorEastAsia" w:hAnsi="Cambria Math"/>
                      <w:i/>
                      <w:iCs/>
                    </w:rPr>
                  </m:ctrlPr>
                </m:sSupPr>
                <m:e>
                  <m:r>
                    <w:rPr>
                      <w:rFonts w:ascii="Cambria Math" w:eastAsiaTheme="minorEastAsia" w:hAnsi="Cambria Math"/>
                    </w:rPr>
                    <m:t>∇</m:t>
                  </m:r>
                </m:e>
                <m:sup>
                  <m:r>
                    <w:rPr>
                      <w:rFonts w:ascii="Cambria Math" w:eastAsiaTheme="minorEastAsia" w:hAnsi="Cambria Math"/>
                    </w:rPr>
                    <m:t>2</m:t>
                  </m:r>
                </m:sup>
              </m:sSup>
              <m:r>
                <w:rPr>
                  <w:rFonts w:ascii="Cambria Math" w:eastAsiaTheme="minorEastAsia" w:hAnsi="Cambria Math"/>
                </w:rPr>
                <m:t>ψ</m:t>
              </m:r>
            </m:e>
          </m:d>
          <m:r>
            <w:rPr>
              <w:rFonts w:ascii="Cambria Math" w:eastAsiaTheme="minorEastAsia" w:hAnsi="Cambria Math"/>
            </w:rPr>
            <m:t xml:space="preserve">-β </m:t>
          </m:r>
          <m:f>
            <m:fPr>
              <m:ctrlPr>
                <w:rPr>
                  <w:rFonts w:ascii="Cambria Math" w:hAnsi="Cambria Math" w:cstheme="majorBidi"/>
                  <w:i/>
                  <w:iCs/>
                </w:rPr>
              </m:ctrlPr>
            </m:fPr>
            <m:num>
              <m:r>
                <w:rPr>
                  <w:rFonts w:ascii="Cambria Math" w:hAnsi="Cambria Math" w:cstheme="majorBidi"/>
                </w:rPr>
                <m:t>∂ψ</m:t>
              </m:r>
            </m:num>
            <m:den>
              <m:r>
                <w:rPr>
                  <w:rFonts w:ascii="Cambria Math" w:hAnsi="Cambria Math" w:cstheme="majorBidi"/>
                </w:rPr>
                <m:t>∂x</m:t>
              </m:r>
            </m:den>
          </m:f>
          <m:r>
            <w:rPr>
              <w:rFonts w:ascii="Cambria Math" w:eastAsiaTheme="minorEastAsia" w:hAnsi="Cambria Math"/>
            </w:rPr>
            <m:t xml:space="preserve">                                 (17.10)      </m:t>
          </m:r>
        </m:oMath>
      </m:oMathPara>
    </w:p>
    <w:p w:rsidR="003D4AE1" w:rsidRDefault="003D4AE1" w:rsidP="003D4AE1">
      <w:pPr>
        <w:pStyle w:val="ListParagraph"/>
        <w:tabs>
          <w:tab w:val="right" w:pos="280"/>
        </w:tabs>
        <w:bidi w:val="0"/>
        <w:spacing w:line="360" w:lineRule="auto"/>
        <w:ind w:left="0"/>
        <w:jc w:val="both"/>
        <w:rPr>
          <w:rFonts w:asciiTheme="majorBidi" w:eastAsiaTheme="minorEastAsia" w:hAnsiTheme="majorBidi" w:cstheme="majorBidi"/>
          <w:iCs/>
        </w:rPr>
      </w:pPr>
      <w:proofErr w:type="gramStart"/>
      <w:r>
        <w:rPr>
          <w:rFonts w:asciiTheme="majorBidi" w:hAnsiTheme="majorBidi" w:cstheme="majorBidi"/>
        </w:rPr>
        <w:t>w</w:t>
      </w:r>
      <w:r w:rsidRPr="005463B8">
        <w:rPr>
          <w:rFonts w:asciiTheme="majorBidi" w:hAnsiTheme="majorBidi" w:cstheme="majorBidi"/>
        </w:rPr>
        <w:t>here</w:t>
      </w:r>
      <w:proofErr w:type="gramEnd"/>
      <m:oMath>
        <m:r>
          <w:rPr>
            <w:rFonts w:ascii="Cambria Math" w:eastAsiaTheme="minorEastAsia" w:hAnsi="Cambria Math"/>
          </w:rPr>
          <m:t xml:space="preserve"> β=</m:t>
        </m:r>
        <m:f>
          <m:fPr>
            <m:ctrlPr>
              <w:rPr>
                <w:rFonts w:ascii="Cambria Math" w:hAnsi="Cambria Math" w:cstheme="majorBidi"/>
                <w:i/>
                <w:iCs/>
              </w:rPr>
            </m:ctrlPr>
          </m:fPr>
          <m:num>
            <m:r>
              <w:rPr>
                <w:rFonts w:ascii="Cambria Math" w:hAnsi="Cambria Math" w:cstheme="majorBidi"/>
              </w:rPr>
              <m:t>∂f</m:t>
            </m:r>
          </m:num>
          <m:den>
            <m:r>
              <w:rPr>
                <w:rFonts w:ascii="Cambria Math" w:hAnsi="Cambria Math" w:cstheme="majorBidi"/>
              </w:rPr>
              <m:t>∂y</m:t>
            </m:r>
          </m:den>
        </m:f>
      </m:oMath>
      <w:r>
        <w:rPr>
          <w:rFonts w:asciiTheme="majorBidi" w:eastAsiaTheme="minorEastAsia" w:hAnsiTheme="majorBidi" w:cstheme="majorBidi"/>
          <w:iCs/>
        </w:rPr>
        <w:t xml:space="preserve"> and </w:t>
      </w:r>
      <w:r w:rsidRPr="005463B8">
        <w:rPr>
          <w:rFonts w:asciiTheme="majorBidi" w:hAnsiTheme="majorBidi" w:cstheme="majorBidi"/>
        </w:rPr>
        <w:t xml:space="preserve">J is the Jacobian operator </w:t>
      </w:r>
      <w:r>
        <w:rPr>
          <w:rFonts w:asciiTheme="majorBidi" w:hAnsiTheme="majorBidi" w:cstheme="majorBidi"/>
        </w:rPr>
        <w:t>which is a common operator</w:t>
      </w:r>
      <w:r>
        <w:rPr>
          <w:rFonts w:asciiTheme="majorBidi" w:eastAsiaTheme="minorEastAsia" w:hAnsiTheme="majorBidi" w:cstheme="majorBidi"/>
          <w:iCs/>
        </w:rPr>
        <w:t>. The finite-difference form of this Jacobian can be written as:</w:t>
      </w:r>
    </w:p>
    <w:p w:rsidR="003D4AE1" w:rsidRPr="006E32FF" w:rsidRDefault="003D4AE1" w:rsidP="008D4AD8">
      <w:pPr>
        <w:tabs>
          <w:tab w:val="right" w:pos="280"/>
        </w:tabs>
        <w:bidi w:val="0"/>
        <w:spacing w:line="360" w:lineRule="auto"/>
        <w:jc w:val="both"/>
        <w:rPr>
          <w:rFonts w:asciiTheme="majorBidi" w:eastAsiaTheme="minorEastAsia" w:hAnsiTheme="majorBidi" w:cstheme="majorBidi"/>
          <w:iCs/>
          <w:sz w:val="24"/>
          <w:szCs w:val="24"/>
        </w:rPr>
      </w:pPr>
      <m:oMath>
        <m:r>
          <w:rPr>
            <w:rFonts w:ascii="Cambria Math" w:eastAsiaTheme="minorEastAsia" w:hAnsi="Cambria Math" w:cstheme="majorBidi"/>
            <w:sz w:val="24"/>
            <w:szCs w:val="24"/>
          </w:rPr>
          <m:t>JJ=</m:t>
        </m:r>
        <m:f>
          <m:fPr>
            <m:ctrlPr>
              <w:rPr>
                <w:rFonts w:ascii="Cambria Math" w:eastAsiaTheme="minorEastAsia" w:hAnsi="Cambria Math" w:cstheme="majorBidi"/>
                <w:i/>
                <w:iCs/>
                <w:sz w:val="24"/>
                <w:szCs w:val="24"/>
              </w:rPr>
            </m:ctrlPr>
          </m:fPr>
          <m:num>
            <m:r>
              <w:rPr>
                <w:rFonts w:ascii="Cambria Math" w:eastAsiaTheme="minorEastAsia" w:hAnsi="Cambria Math" w:cstheme="majorBidi"/>
                <w:sz w:val="24"/>
                <w:szCs w:val="24"/>
              </w:rPr>
              <m:t>1</m:t>
            </m:r>
          </m:num>
          <m:den>
            <m:r>
              <w:rPr>
                <w:rFonts w:ascii="Cambria Math" w:eastAsiaTheme="minorEastAsia" w:hAnsi="Cambria Math" w:cstheme="majorBidi"/>
                <w:sz w:val="24"/>
                <w:szCs w:val="24"/>
              </w:rPr>
              <m:t>4</m:t>
            </m:r>
            <m:sSup>
              <m:sSupPr>
                <m:ctrlPr>
                  <w:rPr>
                    <w:rFonts w:ascii="Cambria Math" w:eastAsiaTheme="minorEastAsia" w:hAnsi="Cambria Math" w:cstheme="majorBidi"/>
                    <w:i/>
                    <w:iCs/>
                    <w:sz w:val="24"/>
                    <w:szCs w:val="24"/>
                  </w:rPr>
                </m:ctrlPr>
              </m:sSupPr>
              <m:e>
                <m:r>
                  <w:rPr>
                    <w:rFonts w:ascii="Cambria Math" w:eastAsiaTheme="minorEastAsia" w:hAnsi="Cambria Math" w:cstheme="majorBidi"/>
                    <w:sz w:val="24"/>
                    <w:szCs w:val="24"/>
                  </w:rPr>
                  <m:t>h</m:t>
                </m:r>
              </m:e>
              <m:sup>
                <m:r>
                  <w:rPr>
                    <w:rFonts w:ascii="Cambria Math" w:eastAsiaTheme="minorEastAsia" w:hAnsi="Cambria Math" w:cstheme="majorBidi"/>
                    <w:sz w:val="24"/>
                    <w:szCs w:val="24"/>
                  </w:rPr>
                  <m:t>2</m:t>
                </m:r>
              </m:sup>
            </m:sSup>
          </m:den>
        </m:f>
        <m:r>
          <w:rPr>
            <w:rFonts w:ascii="Cambria Math" w:eastAsiaTheme="minorEastAsia" w:hAnsi="Cambria Math" w:cstheme="majorBidi"/>
            <w:sz w:val="24"/>
            <w:szCs w:val="24"/>
          </w:rPr>
          <m:t>[</m:t>
        </m:r>
        <m:d>
          <m:dPr>
            <m:ctrlPr>
              <w:rPr>
                <w:rFonts w:ascii="Cambria Math" w:eastAsiaTheme="minorEastAsia" w:hAnsi="Cambria Math" w:cstheme="majorBidi"/>
                <w:i/>
                <w:iCs/>
                <w:sz w:val="24"/>
                <w:szCs w:val="24"/>
              </w:rPr>
            </m:ctrlPr>
          </m:dPr>
          <m:e>
            <m:sSub>
              <m:sSubPr>
                <m:ctrlPr>
                  <w:rPr>
                    <w:rFonts w:ascii="Cambria Math" w:hAnsi="Cambria Math" w:cstheme="majorBidi"/>
                    <w:i/>
                    <w:sz w:val="24"/>
                    <w:szCs w:val="24"/>
                  </w:rPr>
                </m:ctrlPr>
              </m:sSubPr>
              <m:e>
                <m:r>
                  <w:rPr>
                    <w:rFonts w:ascii="Cambria Math" w:hAnsi="Cambria Math" w:cstheme="majorBidi"/>
                    <w:sz w:val="24"/>
                    <w:szCs w:val="24"/>
                  </w:rPr>
                  <m:t>ψ</m:t>
                </m:r>
              </m:e>
              <m:sub>
                <m:r>
                  <w:rPr>
                    <w:rFonts w:ascii="Cambria Math" w:hAnsi="Cambria Math" w:cstheme="majorBidi"/>
                    <w:sz w:val="24"/>
                    <w:szCs w:val="24"/>
                  </w:rPr>
                  <m:t>i+1,j</m:t>
                </m:r>
              </m:sub>
            </m:sSub>
            <m:r>
              <w:rPr>
                <w:rFonts w:ascii="Cambria Math" w:hAnsi="Cambria Math" w:cstheme="majorBidi"/>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ψ</m:t>
                </m:r>
              </m:e>
              <m:sub>
                <m:r>
                  <w:rPr>
                    <w:rFonts w:ascii="Cambria Math" w:hAnsi="Cambria Math" w:cstheme="majorBidi"/>
                    <w:sz w:val="24"/>
                    <w:szCs w:val="24"/>
                  </w:rPr>
                  <m:t>i-1,j</m:t>
                </m:r>
              </m:sub>
            </m:sSub>
            <m:ctrlPr>
              <w:rPr>
                <w:rFonts w:ascii="Cambria Math" w:hAnsi="Cambria Math" w:cstheme="majorBidi"/>
                <w:i/>
                <w:sz w:val="24"/>
                <w:szCs w:val="24"/>
              </w:rPr>
            </m:ctrlPr>
          </m:e>
        </m:d>
        <m:r>
          <w:rPr>
            <w:rFonts w:ascii="Cambria Math" w:hAnsi="Cambria Math" w:cstheme="majorBidi"/>
            <w:sz w:val="24"/>
            <w:szCs w:val="24"/>
          </w:rPr>
          <m:t>.</m:t>
        </m:r>
        <m:d>
          <m:dPr>
            <m:ctrlPr>
              <w:rPr>
                <w:rFonts w:ascii="Cambria Math" w:hAnsi="Cambria Math" w:cstheme="majorBidi"/>
                <w:i/>
                <w:sz w:val="24"/>
                <w:szCs w:val="24"/>
              </w:rPr>
            </m:ctrlPr>
          </m:dPr>
          <m:e>
            <m:sSub>
              <m:sSubPr>
                <m:ctrlPr>
                  <w:rPr>
                    <w:rFonts w:ascii="Cambria Math" w:hAnsi="Cambria Math" w:cstheme="majorBidi"/>
                    <w:i/>
                    <w:sz w:val="24"/>
                    <w:szCs w:val="24"/>
                  </w:rPr>
                </m:ctrlPr>
              </m:sSubPr>
              <m:e>
                <m:r>
                  <w:rPr>
                    <w:rFonts w:ascii="Cambria Math" w:hAnsi="Cambria Math" w:cstheme="majorBidi"/>
                    <w:sz w:val="24"/>
                    <w:szCs w:val="24"/>
                  </w:rPr>
                  <m:t>ξ</m:t>
                </m:r>
              </m:e>
              <m:sub>
                <m:r>
                  <w:rPr>
                    <w:rFonts w:ascii="Cambria Math" w:hAnsi="Cambria Math" w:cstheme="majorBidi"/>
                    <w:sz w:val="24"/>
                    <w:szCs w:val="24"/>
                  </w:rPr>
                  <m:t>i,j+1</m:t>
                </m:r>
              </m:sub>
            </m:sSub>
            <m:r>
              <w:rPr>
                <w:rFonts w:ascii="Cambria Math" w:hAnsi="Cambria Math" w:cstheme="majorBidi"/>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ξ</m:t>
                </m:r>
              </m:e>
              <m:sub>
                <m:r>
                  <w:rPr>
                    <w:rFonts w:ascii="Cambria Math" w:hAnsi="Cambria Math" w:cstheme="majorBidi"/>
                    <w:sz w:val="24"/>
                    <w:szCs w:val="24"/>
                  </w:rPr>
                  <m:t>i,j-1</m:t>
                </m:r>
              </m:sub>
            </m:sSub>
          </m:e>
        </m:d>
        <m:r>
          <w:rPr>
            <w:rFonts w:ascii="Cambria Math" w:hAnsi="Cambria Math" w:cstheme="majorBidi"/>
            <w:sz w:val="24"/>
            <w:szCs w:val="24"/>
          </w:rPr>
          <m:t>-</m:t>
        </m:r>
        <m:d>
          <m:dPr>
            <m:ctrlPr>
              <w:rPr>
                <w:rFonts w:ascii="Cambria Math" w:eastAsiaTheme="minorEastAsia" w:hAnsi="Cambria Math" w:cstheme="majorBidi"/>
                <w:i/>
                <w:iCs/>
                <w:sz w:val="24"/>
                <w:szCs w:val="24"/>
              </w:rPr>
            </m:ctrlPr>
          </m:dPr>
          <m:e>
            <m:sSub>
              <m:sSubPr>
                <m:ctrlPr>
                  <w:rPr>
                    <w:rFonts w:ascii="Cambria Math" w:hAnsi="Cambria Math" w:cstheme="majorBidi"/>
                    <w:i/>
                    <w:sz w:val="24"/>
                    <w:szCs w:val="24"/>
                  </w:rPr>
                </m:ctrlPr>
              </m:sSubPr>
              <m:e>
                <m:r>
                  <w:rPr>
                    <w:rFonts w:ascii="Cambria Math" w:hAnsi="Cambria Math" w:cstheme="majorBidi"/>
                    <w:sz w:val="24"/>
                    <w:szCs w:val="24"/>
                  </w:rPr>
                  <m:t>ψ</m:t>
                </m:r>
              </m:e>
              <m:sub>
                <m:r>
                  <w:rPr>
                    <w:rFonts w:ascii="Cambria Math" w:hAnsi="Cambria Math" w:cstheme="majorBidi"/>
                    <w:sz w:val="24"/>
                    <w:szCs w:val="24"/>
                  </w:rPr>
                  <m:t>i,j+1</m:t>
                </m:r>
              </m:sub>
            </m:sSub>
            <m:r>
              <w:rPr>
                <w:rFonts w:ascii="Cambria Math" w:hAnsi="Cambria Math" w:cstheme="majorBidi"/>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ψ</m:t>
                </m:r>
              </m:e>
              <m:sub>
                <m:r>
                  <w:rPr>
                    <w:rFonts w:ascii="Cambria Math" w:hAnsi="Cambria Math" w:cstheme="majorBidi"/>
                    <w:sz w:val="24"/>
                    <w:szCs w:val="24"/>
                  </w:rPr>
                  <m:t>i,j-1</m:t>
                </m:r>
              </m:sub>
            </m:sSub>
            <m:ctrlPr>
              <w:rPr>
                <w:rFonts w:ascii="Cambria Math" w:hAnsi="Cambria Math" w:cstheme="majorBidi"/>
                <w:i/>
                <w:sz w:val="24"/>
                <w:szCs w:val="24"/>
              </w:rPr>
            </m:ctrlPr>
          </m:e>
        </m:d>
        <m:r>
          <w:rPr>
            <w:rFonts w:ascii="Cambria Math" w:hAnsi="Cambria Math" w:cstheme="majorBidi"/>
            <w:sz w:val="24"/>
            <w:szCs w:val="24"/>
          </w:rPr>
          <m:t>.</m:t>
        </m:r>
        <m:d>
          <m:dPr>
            <m:ctrlPr>
              <w:rPr>
                <w:rFonts w:ascii="Cambria Math" w:hAnsi="Cambria Math" w:cstheme="majorBidi"/>
                <w:i/>
                <w:sz w:val="24"/>
                <w:szCs w:val="24"/>
              </w:rPr>
            </m:ctrlPr>
          </m:dPr>
          <m:e>
            <m:sSub>
              <m:sSubPr>
                <m:ctrlPr>
                  <w:rPr>
                    <w:rFonts w:ascii="Cambria Math" w:hAnsi="Cambria Math" w:cstheme="majorBidi"/>
                    <w:i/>
                    <w:sz w:val="24"/>
                    <w:szCs w:val="24"/>
                  </w:rPr>
                </m:ctrlPr>
              </m:sSubPr>
              <m:e>
                <m:r>
                  <w:rPr>
                    <w:rFonts w:ascii="Cambria Math" w:hAnsi="Cambria Math" w:cstheme="majorBidi"/>
                    <w:sz w:val="24"/>
                    <w:szCs w:val="24"/>
                  </w:rPr>
                  <m:t>ξ</m:t>
                </m:r>
              </m:e>
              <m:sub>
                <m:r>
                  <w:rPr>
                    <w:rFonts w:ascii="Cambria Math" w:hAnsi="Cambria Math" w:cstheme="majorBidi"/>
                    <w:sz w:val="24"/>
                    <w:szCs w:val="24"/>
                  </w:rPr>
                  <m:t>i+1,j</m:t>
                </m:r>
              </m:sub>
            </m:sSub>
            <m:r>
              <w:rPr>
                <w:rFonts w:ascii="Cambria Math" w:hAnsi="Cambria Math" w:cstheme="majorBidi"/>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ξ</m:t>
                </m:r>
              </m:e>
              <m:sub>
                <m:r>
                  <w:rPr>
                    <w:rFonts w:ascii="Cambria Math" w:hAnsi="Cambria Math" w:cstheme="majorBidi"/>
                    <w:sz w:val="24"/>
                    <w:szCs w:val="24"/>
                  </w:rPr>
                  <m:t>i-1,j</m:t>
                </m:r>
              </m:sub>
            </m:sSub>
          </m:e>
        </m:d>
      </m:oMath>
      <w:r w:rsidRPr="006E32FF">
        <w:rPr>
          <w:rFonts w:asciiTheme="majorBidi" w:eastAsiaTheme="minorEastAsia" w:hAnsiTheme="majorBidi" w:cstheme="majorBidi"/>
          <w:sz w:val="24"/>
          <w:szCs w:val="24"/>
        </w:rPr>
        <w:t xml:space="preserve">  </w:t>
      </w:r>
      <w:r>
        <w:rPr>
          <w:rFonts w:asciiTheme="majorBidi" w:eastAsiaTheme="minorEastAsia" w:hAnsiTheme="majorBidi" w:cstheme="majorBidi"/>
          <w:sz w:val="24"/>
          <w:szCs w:val="24"/>
        </w:rPr>
        <w:t xml:space="preserve"> </w:t>
      </w:r>
      <w:r w:rsidRPr="006E32FF">
        <w:rPr>
          <w:rFonts w:asciiTheme="majorBidi" w:eastAsiaTheme="minorEastAsia" w:hAnsiTheme="majorBidi" w:cstheme="majorBidi"/>
          <w:sz w:val="24"/>
          <w:szCs w:val="24"/>
        </w:rPr>
        <w:t>(</w:t>
      </w:r>
      <w:r>
        <w:rPr>
          <w:rFonts w:asciiTheme="majorBidi" w:eastAsiaTheme="minorEastAsia" w:hAnsiTheme="majorBidi" w:cstheme="majorBidi"/>
        </w:rPr>
        <w:t>1</w:t>
      </w:r>
      <w:r w:rsidR="008D4AD8">
        <w:rPr>
          <w:rFonts w:asciiTheme="majorBidi" w:eastAsiaTheme="minorEastAsia" w:hAnsiTheme="majorBidi" w:cstheme="majorBidi"/>
        </w:rPr>
        <w:t>7</w:t>
      </w:r>
      <w:r>
        <w:rPr>
          <w:rFonts w:asciiTheme="majorBidi" w:eastAsiaTheme="minorEastAsia" w:hAnsiTheme="majorBidi" w:cstheme="majorBidi"/>
        </w:rPr>
        <w:t>.</w:t>
      </w:r>
      <w:r w:rsidR="0059248C">
        <w:rPr>
          <w:rFonts w:asciiTheme="majorBidi" w:eastAsiaTheme="minorEastAsia" w:hAnsiTheme="majorBidi" w:cstheme="majorBidi"/>
        </w:rPr>
        <w:t>11</w:t>
      </w:r>
      <w:r w:rsidRPr="006E32FF">
        <w:rPr>
          <w:rFonts w:asciiTheme="majorBidi" w:eastAsiaTheme="minorEastAsia" w:hAnsiTheme="majorBidi" w:cstheme="majorBidi"/>
          <w:sz w:val="24"/>
          <w:szCs w:val="24"/>
        </w:rPr>
        <w:t>)</w:t>
      </w:r>
    </w:p>
    <w:p w:rsidR="003D4AE1" w:rsidRPr="005463B8" w:rsidRDefault="003D4AE1" w:rsidP="00CA1133">
      <w:pPr>
        <w:pStyle w:val="ListParagraph"/>
        <w:tabs>
          <w:tab w:val="right" w:pos="280"/>
        </w:tabs>
        <w:bidi w:val="0"/>
        <w:spacing w:line="360" w:lineRule="auto"/>
        <w:ind w:left="0" w:firstLine="142"/>
        <w:jc w:val="both"/>
        <w:rPr>
          <w:rFonts w:asciiTheme="majorBidi" w:eastAsiaTheme="minorEastAsia" w:hAnsiTheme="majorBidi" w:cstheme="majorBidi"/>
          <w:iCs/>
        </w:rPr>
      </w:pPr>
      <w:r w:rsidRPr="005463B8">
        <w:rPr>
          <w:rFonts w:asciiTheme="majorBidi" w:eastAsiaTheme="minorEastAsia" w:hAnsiTheme="majorBidi" w:cstheme="majorBidi"/>
          <w:iCs/>
        </w:rPr>
        <w:t>The use of the nonlinear balance equation is of great</w:t>
      </w:r>
      <w:r>
        <w:rPr>
          <w:rFonts w:asciiTheme="majorBidi" w:eastAsiaTheme="minorEastAsia" w:hAnsiTheme="majorBidi" w:cstheme="majorBidi"/>
          <w:iCs/>
        </w:rPr>
        <w:t xml:space="preserve"> usefulness to close the system</w:t>
      </w:r>
      <w:r w:rsidRPr="005463B8">
        <w:rPr>
          <w:rFonts w:asciiTheme="majorBidi" w:eastAsiaTheme="minorEastAsia" w:hAnsiTheme="majorBidi" w:cstheme="majorBidi"/>
          <w:iCs/>
        </w:rPr>
        <w:t>:</w:t>
      </w:r>
    </w:p>
    <w:p w:rsidR="003D4AE1" w:rsidRPr="005463B8" w:rsidRDefault="003D4AE1" w:rsidP="008D4AD8">
      <w:pPr>
        <w:pStyle w:val="ListParagraph"/>
        <w:tabs>
          <w:tab w:val="right" w:pos="280"/>
        </w:tabs>
        <w:bidi w:val="0"/>
        <w:spacing w:line="360" w:lineRule="auto"/>
        <w:ind w:left="0" w:firstLine="140"/>
        <w:jc w:val="both"/>
        <w:rPr>
          <w:rFonts w:asciiTheme="majorBidi" w:eastAsiaTheme="minorEastAsia" w:hAnsiTheme="majorBidi" w:cstheme="majorBidi"/>
        </w:rPr>
      </w:pPr>
      <m:oMathPara>
        <m:oMath>
          <m:r>
            <w:rPr>
              <w:rFonts w:ascii="Cambria Math" w:eastAsiaTheme="minorEastAsia" w:hAnsi="Cambria Math"/>
            </w:rPr>
            <m:t xml:space="preserve">                               </m:t>
          </m:r>
          <m:sSup>
            <m:sSupPr>
              <m:ctrlPr>
                <w:rPr>
                  <w:rFonts w:ascii="Cambria Math" w:eastAsiaTheme="minorEastAsia" w:hAnsi="Cambria Math"/>
                  <w:i/>
                  <w:iCs/>
                </w:rPr>
              </m:ctrlPr>
            </m:sSupPr>
            <m:e>
              <m:r>
                <w:rPr>
                  <w:rFonts w:ascii="Cambria Math" w:eastAsiaTheme="minorEastAsia" w:hAnsi="Cambria Math"/>
                </w:rPr>
                <m:t>∇</m:t>
              </m:r>
            </m:e>
            <m:sup>
              <m:r>
                <w:rPr>
                  <w:rFonts w:ascii="Cambria Math" w:eastAsiaTheme="minorEastAsia" w:hAnsi="Cambria Math"/>
                </w:rPr>
                <m:t>2</m:t>
              </m:r>
            </m:sup>
          </m:sSup>
          <m:r>
            <w:rPr>
              <w:rFonts w:ascii="Cambria Math" w:eastAsiaTheme="minorEastAsia" w:hAnsi="Cambria Math"/>
            </w:rPr>
            <m:t>gz=</m:t>
          </m:r>
          <m:r>
            <m:rPr>
              <m:sty m:val="p"/>
            </m:rPr>
            <w:rPr>
              <w:rFonts w:ascii="Cambria Math" w:eastAsiaTheme="minorEastAsia" w:hAnsi="Cambria Math"/>
            </w:rPr>
            <m:t>∇</m:t>
          </m:r>
          <m:r>
            <w:rPr>
              <w:rFonts w:ascii="Cambria Math" w:eastAsiaTheme="minorEastAsia" w:hAnsi="Cambria Math"/>
            </w:rPr>
            <m:t>∙f∇ψ+2J</m:t>
          </m:r>
          <m:d>
            <m:dPr>
              <m:ctrlPr>
                <w:rPr>
                  <w:rFonts w:ascii="Cambria Math" w:eastAsiaTheme="minorEastAsia" w:hAnsi="Cambria Math"/>
                  <w:i/>
                </w:rPr>
              </m:ctrlPr>
            </m:dPr>
            <m:e>
              <m:f>
                <m:fPr>
                  <m:ctrlPr>
                    <w:rPr>
                      <w:rFonts w:ascii="Cambria Math" w:hAnsi="Cambria Math" w:cstheme="majorBidi"/>
                      <w:i/>
                      <w:iCs/>
                    </w:rPr>
                  </m:ctrlPr>
                </m:fPr>
                <m:num>
                  <m:r>
                    <w:rPr>
                      <w:rFonts w:ascii="Cambria Math" w:hAnsi="Cambria Math" w:cstheme="majorBidi"/>
                    </w:rPr>
                    <m:t>∂ψ</m:t>
                  </m:r>
                </m:num>
                <m:den>
                  <m:r>
                    <w:rPr>
                      <w:rFonts w:ascii="Cambria Math" w:hAnsi="Cambria Math" w:cstheme="majorBidi"/>
                    </w:rPr>
                    <m:t>∂x</m:t>
                  </m:r>
                </m:den>
              </m:f>
              <m:r>
                <w:rPr>
                  <w:rFonts w:ascii="Cambria Math" w:eastAsiaTheme="minorEastAsia" w:hAnsi="Cambria Math"/>
                </w:rPr>
                <m:t>,</m:t>
              </m:r>
              <m:f>
                <m:fPr>
                  <m:ctrlPr>
                    <w:rPr>
                      <w:rFonts w:ascii="Cambria Math" w:hAnsi="Cambria Math" w:cstheme="majorBidi"/>
                      <w:i/>
                      <w:iCs/>
                    </w:rPr>
                  </m:ctrlPr>
                </m:fPr>
                <m:num>
                  <m:r>
                    <w:rPr>
                      <w:rFonts w:ascii="Cambria Math" w:hAnsi="Cambria Math" w:cstheme="majorBidi"/>
                    </w:rPr>
                    <m:t>∂ψ</m:t>
                  </m:r>
                </m:num>
                <m:den>
                  <m:r>
                    <w:rPr>
                      <w:rFonts w:ascii="Cambria Math" w:hAnsi="Cambria Math" w:cstheme="majorBidi"/>
                    </w:rPr>
                    <m:t>∂y</m:t>
                  </m:r>
                </m:den>
              </m:f>
            </m:e>
          </m:d>
          <m:r>
            <w:rPr>
              <w:rFonts w:ascii="Cambria Math" w:eastAsiaTheme="minorEastAsia" w:hAnsi="Cambria Math"/>
            </w:rPr>
            <m:t xml:space="preserve">                          (17.12)</m:t>
          </m:r>
        </m:oMath>
      </m:oMathPara>
    </w:p>
    <w:p w:rsidR="00CD5961" w:rsidRDefault="003D4AE1" w:rsidP="00243772">
      <w:pPr>
        <w:pStyle w:val="ListParagraph"/>
        <w:tabs>
          <w:tab w:val="right" w:pos="280"/>
        </w:tabs>
        <w:bidi w:val="0"/>
        <w:spacing w:line="360" w:lineRule="auto"/>
        <w:ind w:left="0" w:firstLine="567"/>
        <w:jc w:val="both"/>
        <w:rPr>
          <w:rFonts w:asciiTheme="majorBidi" w:eastAsiaTheme="minorEastAsia" w:hAnsiTheme="majorBidi" w:cstheme="majorBidi"/>
        </w:rPr>
      </w:pPr>
      <w:r w:rsidRPr="005463B8">
        <w:rPr>
          <w:rFonts w:asciiTheme="majorBidi" w:eastAsiaTheme="minorEastAsia" w:hAnsiTheme="majorBidi" w:cstheme="majorBidi"/>
        </w:rPr>
        <w:t xml:space="preserve">This equation defines the height field from the </w:t>
      </w:r>
      <w:proofErr w:type="spellStart"/>
      <w:r w:rsidRPr="005463B8">
        <w:rPr>
          <w:rFonts w:asciiTheme="majorBidi" w:eastAsiaTheme="minorEastAsia" w:hAnsiTheme="majorBidi" w:cstheme="majorBidi"/>
        </w:rPr>
        <w:t>streamfunction</w:t>
      </w:r>
      <w:proofErr w:type="spellEnd"/>
      <w:r w:rsidRPr="005463B8">
        <w:rPr>
          <w:rFonts w:asciiTheme="majorBidi" w:eastAsiaTheme="minorEastAsia" w:hAnsiTheme="majorBidi" w:cstheme="majorBidi"/>
        </w:rPr>
        <w:t>, and together with (</w:t>
      </w:r>
      <w:r w:rsidR="00CA1133">
        <w:rPr>
          <w:rFonts w:asciiTheme="majorBidi" w:eastAsiaTheme="minorEastAsia" w:hAnsiTheme="majorBidi" w:cstheme="majorBidi"/>
        </w:rPr>
        <w:t>1</w:t>
      </w:r>
      <w:r w:rsidR="00243772">
        <w:rPr>
          <w:rFonts w:asciiTheme="majorBidi" w:eastAsiaTheme="minorEastAsia" w:hAnsiTheme="majorBidi" w:cstheme="majorBidi"/>
        </w:rPr>
        <w:t>7</w:t>
      </w:r>
      <w:r w:rsidR="00CA1133">
        <w:rPr>
          <w:rFonts w:asciiTheme="majorBidi" w:eastAsiaTheme="minorEastAsia" w:hAnsiTheme="majorBidi" w:cstheme="majorBidi"/>
        </w:rPr>
        <w:t>.</w:t>
      </w:r>
      <w:r w:rsidR="0059248C">
        <w:rPr>
          <w:rFonts w:asciiTheme="majorBidi" w:eastAsiaTheme="minorEastAsia" w:hAnsiTheme="majorBidi" w:cstheme="majorBidi"/>
        </w:rPr>
        <w:t>10</w:t>
      </w:r>
      <w:r w:rsidRPr="005463B8">
        <w:rPr>
          <w:rFonts w:asciiTheme="majorBidi" w:eastAsiaTheme="minorEastAsia" w:hAnsiTheme="majorBidi" w:cstheme="majorBidi"/>
        </w:rPr>
        <w:t xml:space="preserve">) constitutes a closed system from the evolution of the </w:t>
      </w:r>
      <w:proofErr w:type="spellStart"/>
      <w:r w:rsidRPr="005463B8">
        <w:rPr>
          <w:rFonts w:asciiTheme="majorBidi" w:eastAsiaTheme="minorEastAsia" w:hAnsiTheme="majorBidi" w:cstheme="majorBidi"/>
        </w:rPr>
        <w:t>barotropic</w:t>
      </w:r>
      <w:proofErr w:type="spellEnd"/>
      <w:r w:rsidRPr="005463B8">
        <w:rPr>
          <w:rFonts w:asciiTheme="majorBidi" w:eastAsiaTheme="minorEastAsia" w:hAnsiTheme="majorBidi" w:cstheme="majorBidi"/>
        </w:rPr>
        <w:t xml:space="preserve"> </w:t>
      </w:r>
      <w:proofErr w:type="spellStart"/>
      <w:r w:rsidRPr="005463B8">
        <w:rPr>
          <w:rFonts w:asciiTheme="majorBidi" w:eastAsiaTheme="minorEastAsia" w:hAnsiTheme="majorBidi" w:cstheme="majorBidi"/>
        </w:rPr>
        <w:t>nondivergent</w:t>
      </w:r>
      <w:proofErr w:type="spellEnd"/>
      <w:r w:rsidRPr="005463B8">
        <w:rPr>
          <w:rFonts w:asciiTheme="majorBidi" w:eastAsiaTheme="minorEastAsia" w:hAnsiTheme="majorBidi" w:cstheme="majorBidi"/>
        </w:rPr>
        <w:t xml:space="preserve"> flow. Equation (</w:t>
      </w:r>
      <w:r w:rsidR="00CA1133">
        <w:rPr>
          <w:rFonts w:asciiTheme="majorBidi" w:eastAsiaTheme="minorEastAsia" w:hAnsiTheme="majorBidi" w:cstheme="majorBidi"/>
        </w:rPr>
        <w:t>1</w:t>
      </w:r>
      <w:r w:rsidR="008D4AD8">
        <w:rPr>
          <w:rFonts w:asciiTheme="majorBidi" w:eastAsiaTheme="minorEastAsia" w:hAnsiTheme="majorBidi" w:cstheme="majorBidi"/>
        </w:rPr>
        <w:t>7</w:t>
      </w:r>
      <w:r w:rsidR="00CA1133">
        <w:rPr>
          <w:rFonts w:asciiTheme="majorBidi" w:eastAsiaTheme="minorEastAsia" w:hAnsiTheme="majorBidi" w:cstheme="majorBidi"/>
        </w:rPr>
        <w:t>.1</w:t>
      </w:r>
      <w:r w:rsidR="0059248C">
        <w:rPr>
          <w:rFonts w:asciiTheme="majorBidi" w:eastAsiaTheme="minorEastAsia" w:hAnsiTheme="majorBidi" w:cstheme="majorBidi"/>
        </w:rPr>
        <w:t>2</w:t>
      </w:r>
      <w:r w:rsidRPr="005463B8">
        <w:rPr>
          <w:rFonts w:asciiTheme="majorBidi" w:eastAsiaTheme="minorEastAsia" w:hAnsiTheme="majorBidi" w:cstheme="majorBidi"/>
        </w:rPr>
        <w:t>) represents actually a nonlinear reverse balance law since it determines the geopotential height from the wind field.</w:t>
      </w:r>
    </w:p>
    <w:p w:rsidR="00CA1133" w:rsidRPr="00CA1133" w:rsidRDefault="00CA1133" w:rsidP="00CA1133">
      <w:pPr>
        <w:pStyle w:val="ListParagraph"/>
        <w:tabs>
          <w:tab w:val="right" w:pos="280"/>
        </w:tabs>
        <w:bidi w:val="0"/>
        <w:spacing w:line="360" w:lineRule="auto"/>
        <w:ind w:left="0" w:firstLine="567"/>
        <w:jc w:val="both"/>
        <w:rPr>
          <w:rFonts w:asciiTheme="majorBidi" w:eastAsiaTheme="minorEastAsia" w:hAnsiTheme="majorBidi" w:cstheme="majorBidi"/>
          <w:b/>
          <w:bCs/>
        </w:rPr>
      </w:pPr>
      <w:r w:rsidRPr="00CA1133">
        <w:rPr>
          <w:rFonts w:asciiTheme="majorBidi" w:eastAsiaTheme="minorEastAsia" w:hAnsiTheme="majorBidi" w:cstheme="majorBidi"/>
          <w:b/>
          <w:bCs/>
        </w:rPr>
        <w:t>Reference:</w:t>
      </w:r>
    </w:p>
    <w:p w:rsidR="00CD5961" w:rsidRPr="00537A8A" w:rsidRDefault="00CA1133" w:rsidP="00CA1133">
      <w:pPr>
        <w:pStyle w:val="ListParagraph"/>
        <w:tabs>
          <w:tab w:val="right" w:pos="280"/>
        </w:tabs>
        <w:bidi w:val="0"/>
        <w:spacing w:line="240" w:lineRule="auto"/>
        <w:ind w:left="0" w:firstLine="567"/>
        <w:jc w:val="both"/>
        <w:rPr>
          <w:b/>
          <w:bCs/>
          <w:szCs w:val="28"/>
          <w:lang w:bidi="ar-IQ"/>
        </w:rPr>
      </w:pPr>
      <w:proofErr w:type="spellStart"/>
      <w:r w:rsidRPr="00CA1133">
        <w:rPr>
          <w:rFonts w:asciiTheme="majorBidi" w:eastAsiaTheme="minorEastAsia" w:hAnsiTheme="majorBidi" w:cstheme="majorBidi"/>
          <w:szCs w:val="28"/>
        </w:rPr>
        <w:t>Thaer</w:t>
      </w:r>
      <w:proofErr w:type="spellEnd"/>
      <w:r w:rsidRPr="00CA1133">
        <w:rPr>
          <w:rFonts w:asciiTheme="majorBidi" w:eastAsiaTheme="minorEastAsia" w:hAnsiTheme="majorBidi" w:cstheme="majorBidi"/>
          <w:szCs w:val="28"/>
        </w:rPr>
        <w:t xml:space="preserve"> O. </w:t>
      </w:r>
      <w:proofErr w:type="spellStart"/>
      <w:r w:rsidRPr="00CA1133">
        <w:rPr>
          <w:rFonts w:asciiTheme="majorBidi" w:eastAsiaTheme="minorEastAsia" w:hAnsiTheme="majorBidi" w:cstheme="majorBidi"/>
          <w:szCs w:val="28"/>
        </w:rPr>
        <w:t>Roomi</w:t>
      </w:r>
      <w:proofErr w:type="spellEnd"/>
      <w:r w:rsidRPr="00CA1133">
        <w:rPr>
          <w:rFonts w:asciiTheme="majorBidi" w:eastAsiaTheme="minorEastAsia" w:hAnsiTheme="majorBidi" w:cstheme="majorBidi"/>
          <w:szCs w:val="28"/>
        </w:rPr>
        <w:t xml:space="preserve">, 2013: A basic regional-scale model for numerical weather prediction. </w:t>
      </w:r>
      <w:proofErr w:type="gramStart"/>
      <w:r w:rsidRPr="00CA1133">
        <w:rPr>
          <w:rFonts w:asciiTheme="majorBidi" w:eastAsiaTheme="minorEastAsia" w:hAnsiTheme="majorBidi" w:cstheme="majorBidi"/>
          <w:szCs w:val="28"/>
        </w:rPr>
        <w:t>PhD Thesis, Al-</w:t>
      </w:r>
      <w:proofErr w:type="spellStart"/>
      <w:r w:rsidRPr="00CA1133">
        <w:rPr>
          <w:rFonts w:asciiTheme="majorBidi" w:eastAsiaTheme="minorEastAsia" w:hAnsiTheme="majorBidi" w:cstheme="majorBidi"/>
          <w:szCs w:val="28"/>
        </w:rPr>
        <w:t>Mustansiryah</w:t>
      </w:r>
      <w:proofErr w:type="spellEnd"/>
      <w:r w:rsidRPr="00CA1133">
        <w:rPr>
          <w:rFonts w:asciiTheme="majorBidi" w:eastAsiaTheme="minorEastAsia" w:hAnsiTheme="majorBidi" w:cstheme="majorBidi"/>
          <w:szCs w:val="28"/>
        </w:rPr>
        <w:t xml:space="preserve"> </w:t>
      </w:r>
      <w:proofErr w:type="spellStart"/>
      <w:r w:rsidRPr="00CA1133">
        <w:rPr>
          <w:rFonts w:asciiTheme="majorBidi" w:eastAsiaTheme="minorEastAsia" w:hAnsiTheme="majorBidi" w:cstheme="majorBidi"/>
          <w:szCs w:val="28"/>
        </w:rPr>
        <w:t>Universiy</w:t>
      </w:r>
      <w:proofErr w:type="spellEnd"/>
      <w:r w:rsidRPr="00CA1133">
        <w:rPr>
          <w:rFonts w:asciiTheme="majorBidi" w:eastAsiaTheme="minorEastAsia" w:hAnsiTheme="majorBidi" w:cstheme="majorBidi"/>
          <w:szCs w:val="28"/>
        </w:rPr>
        <w:t>, Iraq, Baghdad.</w:t>
      </w:r>
      <w:proofErr w:type="gramEnd"/>
    </w:p>
    <w:sectPr w:rsidR="00CD5961" w:rsidRPr="00537A8A" w:rsidSect="00DA6E50">
      <w:headerReference w:type="default" r:id="rId8"/>
      <w:footerReference w:type="default" r:id="rId9"/>
      <w:pgSz w:w="11906" w:h="16838"/>
      <w:pgMar w:top="1134" w:right="1134" w:bottom="1134" w:left="1134" w:header="709" w:footer="709" w:gutter="0"/>
      <w:pgNumType w:start="1"/>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51FE" w:rsidRDefault="00ED51FE" w:rsidP="00CE700F">
      <w:pPr>
        <w:spacing w:after="0" w:line="240" w:lineRule="auto"/>
      </w:pPr>
      <w:r>
        <w:separator/>
      </w:r>
    </w:p>
  </w:endnote>
  <w:endnote w:type="continuationSeparator" w:id="0">
    <w:p w:rsidR="00ED51FE" w:rsidRDefault="00ED51FE" w:rsidP="00CE70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notTrueType/>
    <w:pitch w:val="variable"/>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4"/>
        <w:szCs w:val="24"/>
      </w:rPr>
      <w:id w:val="11520927"/>
      <w:docPartObj>
        <w:docPartGallery w:val="Page Numbers (Bottom of Page)"/>
        <w:docPartUnique/>
      </w:docPartObj>
    </w:sdtPr>
    <w:sdtEndPr/>
    <w:sdtContent>
      <w:sdt>
        <w:sdtPr>
          <w:rPr>
            <w:sz w:val="24"/>
            <w:szCs w:val="24"/>
          </w:rPr>
          <w:id w:val="565050477"/>
          <w:docPartObj>
            <w:docPartGallery w:val="Page Numbers (Top of Page)"/>
            <w:docPartUnique/>
          </w:docPartObj>
        </w:sdtPr>
        <w:sdtEndPr/>
        <w:sdtContent>
          <w:p w:rsidR="003D4AE1" w:rsidRPr="003649DB" w:rsidRDefault="003D4AE1" w:rsidP="003649DB">
            <w:pPr>
              <w:pStyle w:val="Footer"/>
              <w:bidi w:val="0"/>
              <w:jc w:val="center"/>
              <w:rPr>
                <w:sz w:val="24"/>
                <w:szCs w:val="24"/>
              </w:rPr>
            </w:pPr>
            <w:r w:rsidRPr="003649DB">
              <w:rPr>
                <w:sz w:val="24"/>
                <w:szCs w:val="24"/>
              </w:rPr>
              <w:t xml:space="preserve"> (</w:t>
            </w:r>
            <w:r w:rsidRPr="003649DB">
              <w:rPr>
                <w:b/>
                <w:sz w:val="24"/>
                <w:szCs w:val="24"/>
              </w:rPr>
              <w:fldChar w:fldCharType="begin"/>
            </w:r>
            <w:r w:rsidRPr="003649DB">
              <w:rPr>
                <w:b/>
                <w:sz w:val="24"/>
                <w:szCs w:val="24"/>
              </w:rPr>
              <w:instrText xml:space="preserve"> PAGE </w:instrText>
            </w:r>
            <w:r w:rsidRPr="003649DB">
              <w:rPr>
                <w:b/>
                <w:sz w:val="24"/>
                <w:szCs w:val="24"/>
              </w:rPr>
              <w:fldChar w:fldCharType="separate"/>
            </w:r>
            <w:r w:rsidR="000B0DA3">
              <w:rPr>
                <w:b/>
                <w:noProof/>
                <w:sz w:val="24"/>
                <w:szCs w:val="24"/>
              </w:rPr>
              <w:t>2</w:t>
            </w:r>
            <w:r w:rsidRPr="003649DB">
              <w:rPr>
                <w:b/>
                <w:sz w:val="24"/>
                <w:szCs w:val="24"/>
              </w:rPr>
              <w:fldChar w:fldCharType="end"/>
            </w:r>
            <w:r w:rsidRPr="003649DB">
              <w:rPr>
                <w:sz w:val="24"/>
                <w:szCs w:val="24"/>
              </w:rPr>
              <w:t xml:space="preserve"> - </w:t>
            </w:r>
            <w:r w:rsidRPr="003649DB">
              <w:rPr>
                <w:b/>
                <w:sz w:val="24"/>
                <w:szCs w:val="24"/>
              </w:rPr>
              <w:fldChar w:fldCharType="begin"/>
            </w:r>
            <w:r w:rsidRPr="003649DB">
              <w:rPr>
                <w:b/>
                <w:sz w:val="24"/>
                <w:szCs w:val="24"/>
              </w:rPr>
              <w:instrText xml:space="preserve"> NUMPAGES  </w:instrText>
            </w:r>
            <w:r w:rsidRPr="003649DB">
              <w:rPr>
                <w:b/>
                <w:sz w:val="24"/>
                <w:szCs w:val="24"/>
              </w:rPr>
              <w:fldChar w:fldCharType="separate"/>
            </w:r>
            <w:r w:rsidR="000B0DA3">
              <w:rPr>
                <w:b/>
                <w:noProof/>
                <w:sz w:val="24"/>
                <w:szCs w:val="24"/>
              </w:rPr>
              <w:t>3</w:t>
            </w:r>
            <w:r w:rsidRPr="003649DB">
              <w:rPr>
                <w:b/>
                <w:sz w:val="24"/>
                <w:szCs w:val="24"/>
              </w:rPr>
              <w:fldChar w:fldCharType="end"/>
            </w:r>
            <w:r w:rsidRPr="003649DB">
              <w:rPr>
                <w:b/>
                <w:sz w:val="24"/>
                <w:szCs w:val="24"/>
              </w:rPr>
              <w:t xml:space="preserve"> )</w:t>
            </w:r>
          </w:p>
        </w:sdtContent>
      </w:sdt>
    </w:sdtContent>
  </w:sdt>
  <w:p w:rsidR="003D4AE1" w:rsidRDefault="003D4AE1" w:rsidP="00DA6E50">
    <w:pPr>
      <w:pStyle w:val="Footer"/>
      <w:jc w:val="center"/>
      <w:rPr>
        <w:lang w:bidi="ar-IQ"/>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51FE" w:rsidRDefault="00ED51FE" w:rsidP="00CE700F">
      <w:pPr>
        <w:spacing w:after="0" w:line="240" w:lineRule="auto"/>
      </w:pPr>
      <w:r>
        <w:separator/>
      </w:r>
    </w:p>
  </w:footnote>
  <w:footnote w:type="continuationSeparator" w:id="0">
    <w:p w:rsidR="00ED51FE" w:rsidRDefault="00ED51FE" w:rsidP="00CE70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AE1" w:rsidRPr="00FB4C8D" w:rsidRDefault="00ED51FE" w:rsidP="008D4AD8">
    <w:pPr>
      <w:pStyle w:val="Header"/>
      <w:jc w:val="right"/>
      <w:rPr>
        <w:szCs w:val="28"/>
      </w:rPr>
    </w:pPr>
    <w:sdt>
      <w:sdtPr>
        <w:rPr>
          <w:rFonts w:hint="cs"/>
          <w:sz w:val="24"/>
          <w:szCs w:val="24"/>
          <w:rtl/>
        </w:rPr>
        <w:id w:val="9783837"/>
        <w:docPartObj>
          <w:docPartGallery w:val="Watermarks"/>
          <w:docPartUnique/>
        </w:docPartObj>
      </w:sdtPr>
      <w:sdtEndPr/>
      <w:sdtContent>
        <w:r>
          <w:rPr>
            <w:noProof/>
            <w:sz w:val="24"/>
            <w:szCs w:val="24"/>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98877" o:spid="_x0000_s2053" type="#_x0000_t136" style="position:absolute;margin-left:0;margin-top:0;width:572.15pt;height:107.25pt;rotation:315;z-index:-251658240;mso-position-horizontal:center;mso-position-horizontal-relative:margin;mso-position-vertical:center;mso-position-vertical-relative:margin" o:allowincell="f" fillcolor="silver" stroked="f">
              <v:fill opacity=".5"/>
              <v:textpath style="font-family:&quot;Calibri&quot;;font-size:1pt" string="Dr Thaer Obaid Roomi"/>
              <w10:wrap anchorx="margin" anchory="margin"/>
            </v:shape>
          </w:pict>
        </w:r>
      </w:sdtContent>
    </w:sdt>
    <w:r w:rsidR="0053712E">
      <w:rPr>
        <w:noProof/>
        <w:sz w:val="24"/>
        <w:szCs w:val="24"/>
      </w:rPr>
      <mc:AlternateContent>
        <mc:Choice Requires="wps">
          <w:drawing>
            <wp:anchor distT="0" distB="0" distL="114300" distR="114300" simplePos="0" relativeHeight="251657216" behindDoc="0" locked="0" layoutInCell="1" allowOverlap="1" wp14:anchorId="043CA6B4" wp14:editId="25D3F8EC">
              <wp:simplePos x="0" y="0"/>
              <wp:positionH relativeFrom="column">
                <wp:posOffset>-172720</wp:posOffset>
              </wp:positionH>
              <wp:positionV relativeFrom="paragraph">
                <wp:posOffset>251460</wp:posOffset>
              </wp:positionV>
              <wp:extent cx="6323330" cy="0"/>
              <wp:effectExtent l="8255" t="13335" r="12065" b="571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33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13.6pt;margin-top:19.8pt;width:497.9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6jkHgIAADsEAAAOAAAAZHJzL2Uyb0RvYy54bWysU02P2jAQvVfqf7B8Z5NAoBARVqsEetl2&#10;kXb7A4ztJFYd27INAVX97x2bD7HtparKwYwzM2/ezBsvH4+9RAdundCqxNlDihFXVDOh2hJ/e9uM&#10;5hg5TxQjUite4hN3+HH18cNyMAUf605Lxi0CEOWKwZS4894USeJox3viHrThCpyNtj3xcLVtwiwZ&#10;AL2XyThNZ8mgLTNWU+4cfK3PTryK+E3DqX9pGsc9kiUGbj6eNp67cCarJSlaS0wn6IUG+QcWPREK&#10;it6gauIJ2lvxB1QvqNVON/6B6j7RTSMojz1AN1n6WzevHTE89gLDceY2Jvf/YOnXw9YiwUA7jBTp&#10;QaKnvdexMsrDeAbjCoiq1NaGBulRvZpnTb87pHTVEdXyGPx2MpCbhYzkXUq4OANFdsMXzSCGAH6c&#10;1bGxfYCEKaBjlOR0k4QfPaLwcTYZTyYTUI5efQkpronGOv+Z6x4Fo8TOWyLazldaKRBe2yyWIYdn&#10;5wMtUlwTQlWlN0LKqL9UaCjxYjqexgSnpWDBGcKcbXeVtOhAwgbFX+wRPPdhVu8Vi2AdJ2x9sT0R&#10;8mxDcakCHjQGdC7WeUV+LNLFer6e56N8PFuP8rSuR0+bKh/NNtmnaT2pq6rOfgZqWV50gjGuArvr&#10;umb5363D5eGcF+22sLcxJO/R47yA7PU/ko7KBjHPa7HT7LS1V8VhQ2Pw5TWFJ3B/B/v+za9+AQAA&#10;//8DAFBLAwQUAAYACAAAACEAL7vBF94AAAAJAQAADwAAAGRycy9kb3ducmV2LnhtbEyPTU+DQBCG&#10;7yb+h8008WLapRixIEvTmHjw2I/E65YdAcvOEnYp2F/vNB7qbT6evPNMvp5sK87Y+8aRguUiAoFU&#10;OtNQpeCwf5+vQPigyejWESr4QQ/r4v4u15lxI23xvAuV4BDymVZQh9BlUvqyRqv9wnVIvPtyvdWB&#10;276Sptcjh9tWxlGUSKsb4gu17vCtxvK0G6wC9MPzMtqktjp8XMbHz/jyPXZ7pR5m0+YVRMAp3GC4&#10;6rM6FOx0dAMZL1oF8/glZlTBU5qAYCBNVlwc/wayyOX/D4pfAAAA//8DAFBLAQItABQABgAIAAAA&#10;IQC2gziS/gAAAOEBAAATAAAAAAAAAAAAAAAAAAAAAABbQ29udGVudF9UeXBlc10ueG1sUEsBAi0A&#10;FAAGAAgAAAAhADj9If/WAAAAlAEAAAsAAAAAAAAAAAAAAAAALwEAAF9yZWxzLy5yZWxzUEsBAi0A&#10;FAAGAAgAAAAhANjrqOQeAgAAOwQAAA4AAAAAAAAAAAAAAAAALgIAAGRycy9lMm9Eb2MueG1sUEsB&#10;Ai0AFAAGAAgAAAAhAC+7wRfeAAAACQEAAA8AAAAAAAAAAAAAAAAAeAQAAGRycy9kb3ducmV2Lnht&#10;bFBLBQYAAAAABAAEAPMAAACDBQAAAAA=&#10;"/>
          </w:pict>
        </mc:Fallback>
      </mc:AlternateContent>
    </w:r>
    <w:r w:rsidR="003D4AE1" w:rsidRPr="00EE6473">
      <w:rPr>
        <w:rFonts w:hint="cs"/>
        <w:sz w:val="24"/>
        <w:szCs w:val="24"/>
        <w:rtl/>
      </w:rPr>
      <w:t xml:space="preserve">   </w:t>
    </w:r>
    <w:r w:rsidR="003D4AE1" w:rsidRPr="00EE6473">
      <w:rPr>
        <w:sz w:val="24"/>
        <w:szCs w:val="24"/>
      </w:rPr>
      <w:t xml:space="preserve">Numerical W. Prediction / </w:t>
    </w:r>
    <w:proofErr w:type="gramStart"/>
    <w:r w:rsidR="003D4AE1" w:rsidRPr="00EE6473">
      <w:rPr>
        <w:sz w:val="24"/>
        <w:szCs w:val="24"/>
      </w:rPr>
      <w:t>4</w:t>
    </w:r>
    <w:r w:rsidR="003D4AE1" w:rsidRPr="00EE6473">
      <w:rPr>
        <w:sz w:val="24"/>
        <w:szCs w:val="24"/>
        <w:vertAlign w:val="superscript"/>
      </w:rPr>
      <w:t>th</w:t>
    </w:r>
    <w:r w:rsidR="003D4AE1" w:rsidRPr="00EE6473">
      <w:rPr>
        <w:sz w:val="24"/>
        <w:szCs w:val="24"/>
      </w:rPr>
      <w:t xml:space="preserve">  Year</w:t>
    </w:r>
    <w:proofErr w:type="gramEnd"/>
    <w:r w:rsidR="003D4AE1" w:rsidRPr="00EE6473">
      <w:rPr>
        <w:sz w:val="24"/>
        <w:szCs w:val="24"/>
      </w:rPr>
      <w:t xml:space="preserve">/ Atm. Sci. </w:t>
    </w:r>
    <w:proofErr w:type="spellStart"/>
    <w:r w:rsidR="003D4AE1" w:rsidRPr="00EE6473">
      <w:rPr>
        <w:sz w:val="24"/>
        <w:szCs w:val="24"/>
      </w:rPr>
      <w:t>Dept</w:t>
    </w:r>
    <w:proofErr w:type="spellEnd"/>
    <w:r w:rsidR="003D4AE1" w:rsidRPr="00EE6473">
      <w:rPr>
        <w:sz w:val="24"/>
        <w:szCs w:val="24"/>
      </w:rPr>
      <w:t xml:space="preserve">  </w:t>
    </w:r>
    <w:r w:rsidR="003D4AE1">
      <w:rPr>
        <w:sz w:val="24"/>
        <w:szCs w:val="24"/>
      </w:rPr>
      <w:t xml:space="preserve">  </w:t>
    </w:r>
    <w:r w:rsidR="003D4AE1" w:rsidRPr="00EE6473">
      <w:rPr>
        <w:sz w:val="24"/>
        <w:szCs w:val="24"/>
      </w:rPr>
      <w:t xml:space="preserve"> </w:t>
    </w:r>
    <w:r w:rsidR="003D4AE1" w:rsidRPr="00410232">
      <w:rPr>
        <w:b/>
        <w:bCs/>
        <w:sz w:val="24"/>
        <w:szCs w:val="24"/>
      </w:rPr>
      <w:t>Lecture (</w:t>
    </w:r>
    <w:r w:rsidR="003D4AE1">
      <w:rPr>
        <w:b/>
        <w:bCs/>
        <w:sz w:val="24"/>
        <w:szCs w:val="24"/>
      </w:rPr>
      <w:t>1</w:t>
    </w:r>
    <w:r w:rsidR="008D4AD8">
      <w:rPr>
        <w:b/>
        <w:bCs/>
        <w:sz w:val="24"/>
        <w:szCs w:val="24"/>
      </w:rPr>
      <w:t>7</w:t>
    </w:r>
    <w:r w:rsidR="003D4AE1" w:rsidRPr="00410232">
      <w:rPr>
        <w:b/>
        <w:bCs/>
        <w:sz w:val="24"/>
        <w:szCs w:val="24"/>
      </w:rPr>
      <w:t>)</w:t>
    </w:r>
    <w:r w:rsidR="003D4AE1" w:rsidRPr="00EE6473">
      <w:rPr>
        <w:sz w:val="24"/>
        <w:szCs w:val="24"/>
      </w:rPr>
      <w:t xml:space="preserve">   </w:t>
    </w:r>
    <w:r w:rsidR="003D4AE1">
      <w:rPr>
        <w:sz w:val="24"/>
        <w:szCs w:val="24"/>
      </w:rPr>
      <w:t xml:space="preserve">     </w:t>
    </w:r>
    <w:r w:rsidR="003D4AE1" w:rsidRPr="00EE6473">
      <w:rPr>
        <w:sz w:val="24"/>
        <w:szCs w:val="24"/>
      </w:rPr>
      <w:t xml:space="preserve"> </w:t>
    </w:r>
    <w:r w:rsidR="003D4AE1">
      <w:rPr>
        <w:sz w:val="24"/>
        <w:szCs w:val="24"/>
      </w:rPr>
      <w:t>Dr</w:t>
    </w:r>
    <w:r w:rsidR="003D4AE1" w:rsidRPr="00EE6473">
      <w:rPr>
        <w:sz w:val="24"/>
        <w:szCs w:val="24"/>
      </w:rPr>
      <w:t xml:space="preserve">. </w:t>
    </w:r>
    <w:proofErr w:type="spellStart"/>
    <w:r w:rsidR="003D4AE1" w:rsidRPr="00EE6473">
      <w:rPr>
        <w:sz w:val="24"/>
        <w:szCs w:val="24"/>
      </w:rPr>
      <w:t>Thaer</w:t>
    </w:r>
    <w:proofErr w:type="spellEnd"/>
    <w:r w:rsidR="003D4AE1" w:rsidRPr="00EE6473">
      <w:rPr>
        <w:sz w:val="24"/>
        <w:szCs w:val="24"/>
      </w:rPr>
      <w:t xml:space="preserve"> </w:t>
    </w:r>
    <w:proofErr w:type="spellStart"/>
    <w:r w:rsidR="003D4AE1" w:rsidRPr="00EE6473">
      <w:rPr>
        <w:sz w:val="24"/>
        <w:szCs w:val="24"/>
      </w:rPr>
      <w:t>Obaid</w:t>
    </w:r>
    <w:proofErr w:type="spellEnd"/>
    <w:r w:rsidR="003D4AE1" w:rsidRPr="00EE6473">
      <w:rPr>
        <w:sz w:val="24"/>
        <w:szCs w:val="24"/>
      </w:rPr>
      <w:t xml:space="preserve"> </w:t>
    </w:r>
    <w:proofErr w:type="spellStart"/>
    <w:r w:rsidR="003D4AE1" w:rsidRPr="00EE6473">
      <w:rPr>
        <w:sz w:val="24"/>
        <w:szCs w:val="24"/>
      </w:rPr>
      <w:t>Roomi</w:t>
    </w:r>
    <w:proofErr w:type="spellEnd"/>
    <w:r w:rsidR="003D4AE1" w:rsidRPr="00EE6473">
      <w:rPr>
        <w:rFonts w:hint="cs"/>
        <w:sz w:val="24"/>
        <w:szCs w:val="24"/>
        <w:rtl/>
      </w:rPr>
      <w:t xml:space="preserve">   </w:t>
    </w:r>
    <w:r w:rsidR="003D4AE1" w:rsidRPr="00EE6473">
      <w:rPr>
        <w:rFonts w:hint="cs"/>
        <w:szCs w:val="28"/>
        <w:rtl/>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A0796"/>
    <w:multiLevelType w:val="hybridMultilevel"/>
    <w:tmpl w:val="700C0F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4D2018"/>
    <w:multiLevelType w:val="hybridMultilevel"/>
    <w:tmpl w:val="A6629F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C1A26A9"/>
    <w:multiLevelType w:val="hybridMultilevel"/>
    <w:tmpl w:val="3D123F0E"/>
    <w:lvl w:ilvl="0" w:tplc="721C34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DFB232F"/>
    <w:multiLevelType w:val="hybridMultilevel"/>
    <w:tmpl w:val="D474ED42"/>
    <w:lvl w:ilvl="0" w:tplc="D2302C2A">
      <w:start w:val="1"/>
      <w:numFmt w:val="decimal"/>
      <w:lvlText w:val="%1."/>
      <w:lvlJc w:val="left"/>
      <w:pPr>
        <w:ind w:left="926" w:hanging="360"/>
      </w:pPr>
      <w:rPr>
        <w:rFonts w:hint="default"/>
      </w:rPr>
    </w:lvl>
    <w:lvl w:ilvl="1" w:tplc="04090019" w:tentative="1">
      <w:start w:val="1"/>
      <w:numFmt w:val="lowerLetter"/>
      <w:lvlText w:val="%2."/>
      <w:lvlJc w:val="left"/>
      <w:pPr>
        <w:ind w:left="1646" w:hanging="360"/>
      </w:pPr>
    </w:lvl>
    <w:lvl w:ilvl="2" w:tplc="0409001B" w:tentative="1">
      <w:start w:val="1"/>
      <w:numFmt w:val="lowerRoman"/>
      <w:lvlText w:val="%3."/>
      <w:lvlJc w:val="right"/>
      <w:pPr>
        <w:ind w:left="2366" w:hanging="180"/>
      </w:pPr>
    </w:lvl>
    <w:lvl w:ilvl="3" w:tplc="0409000F" w:tentative="1">
      <w:start w:val="1"/>
      <w:numFmt w:val="decimal"/>
      <w:lvlText w:val="%4."/>
      <w:lvlJc w:val="left"/>
      <w:pPr>
        <w:ind w:left="3086" w:hanging="360"/>
      </w:pPr>
    </w:lvl>
    <w:lvl w:ilvl="4" w:tplc="04090019" w:tentative="1">
      <w:start w:val="1"/>
      <w:numFmt w:val="lowerLetter"/>
      <w:lvlText w:val="%5."/>
      <w:lvlJc w:val="left"/>
      <w:pPr>
        <w:ind w:left="3806" w:hanging="360"/>
      </w:pPr>
    </w:lvl>
    <w:lvl w:ilvl="5" w:tplc="0409001B" w:tentative="1">
      <w:start w:val="1"/>
      <w:numFmt w:val="lowerRoman"/>
      <w:lvlText w:val="%6."/>
      <w:lvlJc w:val="right"/>
      <w:pPr>
        <w:ind w:left="4526" w:hanging="180"/>
      </w:pPr>
    </w:lvl>
    <w:lvl w:ilvl="6" w:tplc="0409000F" w:tentative="1">
      <w:start w:val="1"/>
      <w:numFmt w:val="decimal"/>
      <w:lvlText w:val="%7."/>
      <w:lvlJc w:val="left"/>
      <w:pPr>
        <w:ind w:left="5246" w:hanging="360"/>
      </w:pPr>
    </w:lvl>
    <w:lvl w:ilvl="7" w:tplc="04090019" w:tentative="1">
      <w:start w:val="1"/>
      <w:numFmt w:val="lowerLetter"/>
      <w:lvlText w:val="%8."/>
      <w:lvlJc w:val="left"/>
      <w:pPr>
        <w:ind w:left="5966" w:hanging="360"/>
      </w:pPr>
    </w:lvl>
    <w:lvl w:ilvl="8" w:tplc="0409001B" w:tentative="1">
      <w:start w:val="1"/>
      <w:numFmt w:val="lowerRoman"/>
      <w:lvlText w:val="%9."/>
      <w:lvlJc w:val="right"/>
      <w:pPr>
        <w:ind w:left="6686" w:hanging="180"/>
      </w:pPr>
    </w:lvl>
  </w:abstractNum>
  <w:abstractNum w:abstractNumId="4">
    <w:nsid w:val="5E151BC8"/>
    <w:multiLevelType w:val="hybridMultilevel"/>
    <w:tmpl w:val="41ACBF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FCF3A7B"/>
    <w:multiLevelType w:val="hybridMultilevel"/>
    <w:tmpl w:val="2D020B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defaultTabStop w:val="720"/>
  <w:drawingGridHorizontalSpacing w:val="110"/>
  <w:displayHorizontalDrawingGridEvery w:val="2"/>
  <w:displayVertic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00F"/>
    <w:rsid w:val="0004234A"/>
    <w:rsid w:val="0004308A"/>
    <w:rsid w:val="000A19F6"/>
    <w:rsid w:val="000B0DA3"/>
    <w:rsid w:val="000B5B40"/>
    <w:rsid w:val="000B7DD8"/>
    <w:rsid w:val="000F7C11"/>
    <w:rsid w:val="0010088D"/>
    <w:rsid w:val="001301C7"/>
    <w:rsid w:val="00132B42"/>
    <w:rsid w:val="00140982"/>
    <w:rsid w:val="0014210A"/>
    <w:rsid w:val="00166976"/>
    <w:rsid w:val="00186080"/>
    <w:rsid w:val="00195EC1"/>
    <w:rsid w:val="001A4B1C"/>
    <w:rsid w:val="001E73CF"/>
    <w:rsid w:val="001F7D8C"/>
    <w:rsid w:val="00207AEE"/>
    <w:rsid w:val="00211166"/>
    <w:rsid w:val="00212C5D"/>
    <w:rsid w:val="0021423F"/>
    <w:rsid w:val="00214980"/>
    <w:rsid w:val="00214A5A"/>
    <w:rsid w:val="00215DF7"/>
    <w:rsid w:val="00224498"/>
    <w:rsid w:val="00243772"/>
    <w:rsid w:val="00263A43"/>
    <w:rsid w:val="002A5B46"/>
    <w:rsid w:val="002B0D92"/>
    <w:rsid w:val="002D3BFE"/>
    <w:rsid w:val="00317484"/>
    <w:rsid w:val="00326DF7"/>
    <w:rsid w:val="00337F80"/>
    <w:rsid w:val="00342527"/>
    <w:rsid w:val="003511BF"/>
    <w:rsid w:val="0036282A"/>
    <w:rsid w:val="003649DB"/>
    <w:rsid w:val="00364A89"/>
    <w:rsid w:val="00377EBA"/>
    <w:rsid w:val="003A53ED"/>
    <w:rsid w:val="003D4AE1"/>
    <w:rsid w:val="003D7832"/>
    <w:rsid w:val="003D7B0B"/>
    <w:rsid w:val="003E6C58"/>
    <w:rsid w:val="003F4B5F"/>
    <w:rsid w:val="00401E7B"/>
    <w:rsid w:val="00402A09"/>
    <w:rsid w:val="00410232"/>
    <w:rsid w:val="00414EB7"/>
    <w:rsid w:val="0042746D"/>
    <w:rsid w:val="0043039C"/>
    <w:rsid w:val="00440B75"/>
    <w:rsid w:val="004546A2"/>
    <w:rsid w:val="00481794"/>
    <w:rsid w:val="004832D4"/>
    <w:rsid w:val="00490977"/>
    <w:rsid w:val="00490A1D"/>
    <w:rsid w:val="004A161C"/>
    <w:rsid w:val="004A4614"/>
    <w:rsid w:val="004B0DBC"/>
    <w:rsid w:val="004F4702"/>
    <w:rsid w:val="00512445"/>
    <w:rsid w:val="0053712E"/>
    <w:rsid w:val="00537A8A"/>
    <w:rsid w:val="0059248C"/>
    <w:rsid w:val="005C32A2"/>
    <w:rsid w:val="006206B1"/>
    <w:rsid w:val="0062367C"/>
    <w:rsid w:val="00624CC4"/>
    <w:rsid w:val="0063144C"/>
    <w:rsid w:val="00632405"/>
    <w:rsid w:val="00633577"/>
    <w:rsid w:val="0067320D"/>
    <w:rsid w:val="00686FB9"/>
    <w:rsid w:val="006A18D8"/>
    <w:rsid w:val="006B7D0B"/>
    <w:rsid w:val="006D184D"/>
    <w:rsid w:val="006E4B13"/>
    <w:rsid w:val="00711D64"/>
    <w:rsid w:val="00725CBE"/>
    <w:rsid w:val="00731CEF"/>
    <w:rsid w:val="007541B6"/>
    <w:rsid w:val="00772FD0"/>
    <w:rsid w:val="007B5619"/>
    <w:rsid w:val="0080012D"/>
    <w:rsid w:val="00807D78"/>
    <w:rsid w:val="008115AE"/>
    <w:rsid w:val="008215E0"/>
    <w:rsid w:val="008347C1"/>
    <w:rsid w:val="00867C7C"/>
    <w:rsid w:val="00881984"/>
    <w:rsid w:val="008A09A9"/>
    <w:rsid w:val="008B68B1"/>
    <w:rsid w:val="008D4AD8"/>
    <w:rsid w:val="008F1A01"/>
    <w:rsid w:val="008F555F"/>
    <w:rsid w:val="00901E8F"/>
    <w:rsid w:val="00904380"/>
    <w:rsid w:val="00904733"/>
    <w:rsid w:val="009129CD"/>
    <w:rsid w:val="00951E97"/>
    <w:rsid w:val="0097244E"/>
    <w:rsid w:val="009756E8"/>
    <w:rsid w:val="00990375"/>
    <w:rsid w:val="009A0556"/>
    <w:rsid w:val="009A2335"/>
    <w:rsid w:val="009A451C"/>
    <w:rsid w:val="009C6400"/>
    <w:rsid w:val="009D5186"/>
    <w:rsid w:val="009D7F9C"/>
    <w:rsid w:val="009F0620"/>
    <w:rsid w:val="009F140B"/>
    <w:rsid w:val="009F1AC5"/>
    <w:rsid w:val="00A10996"/>
    <w:rsid w:val="00A33F74"/>
    <w:rsid w:val="00A35BCE"/>
    <w:rsid w:val="00A54164"/>
    <w:rsid w:val="00A67C7F"/>
    <w:rsid w:val="00A714A4"/>
    <w:rsid w:val="00AB39D7"/>
    <w:rsid w:val="00AB5AFC"/>
    <w:rsid w:val="00B014B9"/>
    <w:rsid w:val="00B0459E"/>
    <w:rsid w:val="00B24D29"/>
    <w:rsid w:val="00B44C5E"/>
    <w:rsid w:val="00B61EEC"/>
    <w:rsid w:val="00B74291"/>
    <w:rsid w:val="00B761D5"/>
    <w:rsid w:val="00B77C02"/>
    <w:rsid w:val="00B81FC7"/>
    <w:rsid w:val="00B92EB2"/>
    <w:rsid w:val="00BA5BEA"/>
    <w:rsid w:val="00BC6052"/>
    <w:rsid w:val="00BE294F"/>
    <w:rsid w:val="00BE7073"/>
    <w:rsid w:val="00C30E7C"/>
    <w:rsid w:val="00C41048"/>
    <w:rsid w:val="00C50D7D"/>
    <w:rsid w:val="00C75145"/>
    <w:rsid w:val="00C8489D"/>
    <w:rsid w:val="00CA1133"/>
    <w:rsid w:val="00CA7AD7"/>
    <w:rsid w:val="00CB6ED6"/>
    <w:rsid w:val="00CD5961"/>
    <w:rsid w:val="00CE5F7D"/>
    <w:rsid w:val="00CE700F"/>
    <w:rsid w:val="00D17A06"/>
    <w:rsid w:val="00D22277"/>
    <w:rsid w:val="00D4619E"/>
    <w:rsid w:val="00D95EBC"/>
    <w:rsid w:val="00DA6E50"/>
    <w:rsid w:val="00DB339D"/>
    <w:rsid w:val="00DF6746"/>
    <w:rsid w:val="00DF73F5"/>
    <w:rsid w:val="00E46E55"/>
    <w:rsid w:val="00E5075D"/>
    <w:rsid w:val="00E53048"/>
    <w:rsid w:val="00E73D1D"/>
    <w:rsid w:val="00E74CAC"/>
    <w:rsid w:val="00E9740C"/>
    <w:rsid w:val="00EA1671"/>
    <w:rsid w:val="00EC3423"/>
    <w:rsid w:val="00EC7897"/>
    <w:rsid w:val="00ED51FE"/>
    <w:rsid w:val="00F10294"/>
    <w:rsid w:val="00F240D6"/>
    <w:rsid w:val="00F3516F"/>
    <w:rsid w:val="00F36D20"/>
    <w:rsid w:val="00F5030B"/>
    <w:rsid w:val="00F70FC6"/>
    <w:rsid w:val="00F91B09"/>
    <w:rsid w:val="00FA204C"/>
    <w:rsid w:val="00FA3785"/>
    <w:rsid w:val="00FC4B29"/>
    <w:rsid w:val="00FE784D"/>
    <w:rsid w:val="00FF38A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Simplified Arabic"/>
        <w:sz w:val="28"/>
        <w:szCs w:val="3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700F"/>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700F"/>
    <w:pPr>
      <w:ind w:left="720"/>
      <w:contextualSpacing/>
    </w:pPr>
  </w:style>
  <w:style w:type="paragraph" w:styleId="Header">
    <w:name w:val="header"/>
    <w:basedOn w:val="Normal"/>
    <w:link w:val="HeaderChar"/>
    <w:uiPriority w:val="99"/>
    <w:unhideWhenUsed/>
    <w:rsid w:val="00CE700F"/>
    <w:pPr>
      <w:tabs>
        <w:tab w:val="center" w:pos="4153"/>
        <w:tab w:val="right" w:pos="8306"/>
      </w:tabs>
      <w:spacing w:after="0" w:line="240" w:lineRule="auto"/>
    </w:pPr>
  </w:style>
  <w:style w:type="character" w:customStyle="1" w:styleId="HeaderChar">
    <w:name w:val="Header Char"/>
    <w:basedOn w:val="DefaultParagraphFont"/>
    <w:link w:val="Header"/>
    <w:uiPriority w:val="99"/>
    <w:rsid w:val="00CE700F"/>
  </w:style>
  <w:style w:type="paragraph" w:styleId="Footer">
    <w:name w:val="footer"/>
    <w:basedOn w:val="Normal"/>
    <w:link w:val="FooterChar"/>
    <w:uiPriority w:val="99"/>
    <w:unhideWhenUsed/>
    <w:rsid w:val="00CE700F"/>
    <w:pPr>
      <w:tabs>
        <w:tab w:val="center" w:pos="4153"/>
        <w:tab w:val="right" w:pos="8306"/>
      </w:tabs>
      <w:spacing w:after="0" w:line="240" w:lineRule="auto"/>
    </w:pPr>
  </w:style>
  <w:style w:type="character" w:customStyle="1" w:styleId="FooterChar">
    <w:name w:val="Footer Char"/>
    <w:basedOn w:val="DefaultParagraphFont"/>
    <w:link w:val="Footer"/>
    <w:uiPriority w:val="99"/>
    <w:rsid w:val="00CE700F"/>
  </w:style>
  <w:style w:type="paragraph" w:styleId="BalloonText">
    <w:name w:val="Balloon Text"/>
    <w:basedOn w:val="Normal"/>
    <w:link w:val="BalloonTextChar"/>
    <w:uiPriority w:val="99"/>
    <w:semiHidden/>
    <w:unhideWhenUsed/>
    <w:rsid w:val="00CE70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700F"/>
    <w:rPr>
      <w:rFonts w:ascii="Tahoma" w:hAnsi="Tahoma" w:cs="Tahoma"/>
      <w:sz w:val="16"/>
      <w:szCs w:val="16"/>
    </w:rPr>
  </w:style>
  <w:style w:type="character" w:styleId="PlaceholderText">
    <w:name w:val="Placeholder Text"/>
    <w:basedOn w:val="DefaultParagraphFont"/>
    <w:uiPriority w:val="99"/>
    <w:semiHidden/>
    <w:rsid w:val="0063144C"/>
    <w:rPr>
      <w:color w:val="808080"/>
    </w:rPr>
  </w:style>
  <w:style w:type="table" w:styleId="TableGrid">
    <w:name w:val="Table Grid"/>
    <w:basedOn w:val="TableNormal"/>
    <w:uiPriority w:val="59"/>
    <w:rsid w:val="009F140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Simplified Arabic"/>
        <w:sz w:val="28"/>
        <w:szCs w:val="3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700F"/>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700F"/>
    <w:pPr>
      <w:ind w:left="720"/>
      <w:contextualSpacing/>
    </w:pPr>
  </w:style>
  <w:style w:type="paragraph" w:styleId="Header">
    <w:name w:val="header"/>
    <w:basedOn w:val="Normal"/>
    <w:link w:val="HeaderChar"/>
    <w:uiPriority w:val="99"/>
    <w:unhideWhenUsed/>
    <w:rsid w:val="00CE700F"/>
    <w:pPr>
      <w:tabs>
        <w:tab w:val="center" w:pos="4153"/>
        <w:tab w:val="right" w:pos="8306"/>
      </w:tabs>
      <w:spacing w:after="0" w:line="240" w:lineRule="auto"/>
    </w:pPr>
  </w:style>
  <w:style w:type="character" w:customStyle="1" w:styleId="HeaderChar">
    <w:name w:val="Header Char"/>
    <w:basedOn w:val="DefaultParagraphFont"/>
    <w:link w:val="Header"/>
    <w:uiPriority w:val="99"/>
    <w:rsid w:val="00CE700F"/>
  </w:style>
  <w:style w:type="paragraph" w:styleId="Footer">
    <w:name w:val="footer"/>
    <w:basedOn w:val="Normal"/>
    <w:link w:val="FooterChar"/>
    <w:uiPriority w:val="99"/>
    <w:unhideWhenUsed/>
    <w:rsid w:val="00CE700F"/>
    <w:pPr>
      <w:tabs>
        <w:tab w:val="center" w:pos="4153"/>
        <w:tab w:val="right" w:pos="8306"/>
      </w:tabs>
      <w:spacing w:after="0" w:line="240" w:lineRule="auto"/>
    </w:pPr>
  </w:style>
  <w:style w:type="character" w:customStyle="1" w:styleId="FooterChar">
    <w:name w:val="Footer Char"/>
    <w:basedOn w:val="DefaultParagraphFont"/>
    <w:link w:val="Footer"/>
    <w:uiPriority w:val="99"/>
    <w:rsid w:val="00CE700F"/>
  </w:style>
  <w:style w:type="paragraph" w:styleId="BalloonText">
    <w:name w:val="Balloon Text"/>
    <w:basedOn w:val="Normal"/>
    <w:link w:val="BalloonTextChar"/>
    <w:uiPriority w:val="99"/>
    <w:semiHidden/>
    <w:unhideWhenUsed/>
    <w:rsid w:val="00CE70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700F"/>
    <w:rPr>
      <w:rFonts w:ascii="Tahoma" w:hAnsi="Tahoma" w:cs="Tahoma"/>
      <w:sz w:val="16"/>
      <w:szCs w:val="16"/>
    </w:rPr>
  </w:style>
  <w:style w:type="character" w:styleId="PlaceholderText">
    <w:name w:val="Placeholder Text"/>
    <w:basedOn w:val="DefaultParagraphFont"/>
    <w:uiPriority w:val="99"/>
    <w:semiHidden/>
    <w:rsid w:val="0063144C"/>
    <w:rPr>
      <w:color w:val="808080"/>
    </w:rPr>
  </w:style>
  <w:style w:type="table" w:styleId="TableGrid">
    <w:name w:val="Table Grid"/>
    <w:basedOn w:val="TableNormal"/>
    <w:uiPriority w:val="59"/>
    <w:rsid w:val="009F140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896</Words>
  <Characters>5111</Characters>
  <Application>Microsoft Office Word</Application>
  <DocSecurity>0</DocSecurity>
  <Lines>42</Lines>
  <Paragraphs>11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Home</Company>
  <LinksUpToDate>false</LinksUpToDate>
  <CharactersWithSpaces>5996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XYZ</dc:creator>
  <cp:lastModifiedBy>Thaer</cp:lastModifiedBy>
  <cp:revision>8</cp:revision>
  <cp:lastPrinted>2017-05-07T03:02:00Z</cp:lastPrinted>
  <dcterms:created xsi:type="dcterms:W3CDTF">2015-04-06T19:15:00Z</dcterms:created>
  <dcterms:modified xsi:type="dcterms:W3CDTF">2017-05-07T03:03:00Z</dcterms:modified>
</cp:coreProperties>
</file>