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B6" w:rsidRPr="001C7B05" w:rsidRDefault="002B42B6" w:rsidP="002842F4">
      <w:pPr>
        <w:bidi w:val="0"/>
        <w:jc w:val="center"/>
        <w:rPr>
          <w:rFonts w:ascii="Bernard MT Condensed" w:hAnsi="Bernard MT Condensed"/>
          <w:rtl/>
          <w:lang w:bidi="ar-IQ"/>
        </w:rPr>
      </w:pPr>
      <w:r w:rsidRPr="001C7B05">
        <w:rPr>
          <w:rFonts w:ascii="Bernard MT Condensed" w:hAnsi="Bernard MT Condensed"/>
          <w:lang w:bidi="ar-IQ"/>
        </w:rPr>
        <w:t>Lecture (1</w:t>
      </w:r>
      <w:r w:rsidR="002842F4" w:rsidRPr="001C7B05">
        <w:rPr>
          <w:rFonts w:ascii="Bernard MT Condensed" w:hAnsi="Bernard MT Condensed"/>
          <w:lang w:bidi="ar-IQ"/>
        </w:rPr>
        <w:t>5</w:t>
      </w:r>
      <w:r w:rsidRPr="001C7B05">
        <w:rPr>
          <w:rFonts w:ascii="Bernard MT Condensed" w:hAnsi="Bernard MT Condensed"/>
          <w:lang w:bidi="ar-IQ"/>
        </w:rPr>
        <w:t>)</w:t>
      </w:r>
    </w:p>
    <w:p w:rsidR="002B42B6" w:rsidRPr="001C7B05" w:rsidRDefault="002842F4" w:rsidP="002B42B6">
      <w:pPr>
        <w:bidi w:val="0"/>
        <w:jc w:val="center"/>
        <w:rPr>
          <w:rFonts w:ascii="Bernard MT Condensed" w:hAnsi="Bernard MT Condensed"/>
          <w:lang w:bidi="ar-IQ"/>
        </w:rPr>
      </w:pPr>
      <w:r w:rsidRPr="001C7B05">
        <w:rPr>
          <w:rFonts w:ascii="Bernard MT Condensed" w:hAnsi="Bernard MT Condensed"/>
          <w:lang w:bidi="ar-IQ"/>
        </w:rPr>
        <w:t>Historical Background of Numerical Weather Prediction (NWP)</w:t>
      </w:r>
    </w:p>
    <w:p w:rsidR="002B42B6" w:rsidRDefault="002842F4" w:rsidP="002B42B6">
      <w:pPr>
        <w:bidi w:val="0"/>
        <w:jc w:val="center"/>
        <w:rPr>
          <w:rFonts w:ascii="Bernard MT Condensed" w:hAnsi="Bernard MT Condensed"/>
          <w:b/>
          <w:bCs/>
          <w:rtl/>
        </w:rPr>
      </w:pPr>
      <w:r>
        <w:rPr>
          <w:rFonts w:ascii="Bernard MT Condensed" w:hAnsi="Bernard MT Condensed" w:hint="cs"/>
          <w:b/>
          <w:bCs/>
          <w:rtl/>
          <w:lang w:bidi="ar-IQ"/>
        </w:rPr>
        <w:t>الخلفية التاريخية للتنبؤ الجوي العددي</w:t>
      </w:r>
    </w:p>
    <w:p w:rsidR="002B42B6" w:rsidRDefault="002B42B6" w:rsidP="009A532C">
      <w:pPr>
        <w:bidi w:val="0"/>
        <w:rPr>
          <w:rFonts w:asciiTheme="majorBidi" w:hAnsiTheme="majorBidi" w:cstheme="majorBidi"/>
          <w:b/>
          <w:bCs/>
          <w:szCs w:val="28"/>
          <w:rtl/>
        </w:rPr>
      </w:pPr>
      <w:proofErr w:type="gramStart"/>
      <w:r w:rsidRPr="00AF6937">
        <w:rPr>
          <w:rFonts w:asciiTheme="majorBidi" w:hAnsiTheme="majorBidi" w:cstheme="majorBidi"/>
          <w:b/>
          <w:bCs/>
          <w:lang w:bidi="ar-IQ"/>
        </w:rPr>
        <w:t>1</w:t>
      </w:r>
      <w:r w:rsidR="009A532C">
        <w:rPr>
          <w:rFonts w:asciiTheme="majorBidi" w:hAnsiTheme="majorBidi" w:cstheme="majorBidi"/>
          <w:b/>
          <w:bCs/>
          <w:szCs w:val="28"/>
          <w:lang w:bidi="ar-IQ"/>
        </w:rPr>
        <w:t>5</w:t>
      </w:r>
      <w:r w:rsidRPr="00AF6937">
        <w:rPr>
          <w:rFonts w:asciiTheme="majorBidi" w:hAnsiTheme="majorBidi" w:cstheme="majorBidi"/>
          <w:b/>
          <w:bCs/>
          <w:lang w:bidi="ar-IQ"/>
        </w:rPr>
        <w:t>.</w:t>
      </w:r>
      <w:r>
        <w:rPr>
          <w:rFonts w:asciiTheme="majorBidi" w:hAnsiTheme="majorBidi" w:cstheme="majorBidi"/>
          <w:b/>
          <w:bCs/>
          <w:lang w:bidi="ar-IQ"/>
        </w:rPr>
        <w:t>1</w:t>
      </w:r>
      <w:r w:rsidRPr="00AF6937">
        <w:rPr>
          <w:rFonts w:asciiTheme="majorBidi" w:hAnsiTheme="majorBidi" w:cstheme="majorBidi"/>
          <w:b/>
          <w:bCs/>
          <w:lang w:bidi="ar-IQ"/>
        </w:rPr>
        <w:t xml:space="preserve">  </w:t>
      </w:r>
      <w:r w:rsidR="002842F4">
        <w:rPr>
          <w:rFonts w:asciiTheme="majorBidi" w:hAnsiTheme="majorBidi" w:cstheme="majorBidi"/>
          <w:b/>
          <w:bCs/>
          <w:lang w:bidi="ar-IQ"/>
        </w:rPr>
        <w:t>Introduction</w:t>
      </w:r>
      <w:proofErr w:type="gramEnd"/>
      <w:r>
        <w:rPr>
          <w:rFonts w:asciiTheme="majorBidi" w:hAnsiTheme="majorBidi" w:cstheme="majorBidi" w:hint="cs"/>
          <w:b/>
          <w:bCs/>
          <w:rtl/>
        </w:rPr>
        <w:t xml:space="preserve"> </w:t>
      </w:r>
    </w:p>
    <w:p w:rsidR="003A54EB" w:rsidRDefault="006D781A" w:rsidP="006D781A">
      <w:pPr>
        <w:autoSpaceDE w:val="0"/>
        <w:autoSpaceDN w:val="0"/>
        <w:bidi w:val="0"/>
        <w:adjustRightInd w:val="0"/>
        <w:spacing w:after="0" w:line="240" w:lineRule="auto"/>
        <w:ind w:firstLine="426"/>
        <w:jc w:val="both"/>
        <w:rPr>
          <w:rFonts w:ascii="CMR12" w:hAnsi="CMR12" w:cs="CMR12"/>
          <w:szCs w:val="28"/>
        </w:rPr>
      </w:pPr>
      <w:r w:rsidRPr="006D781A">
        <w:rPr>
          <w:rFonts w:ascii="CMR12" w:hAnsi="CMR12" w:cs="CMR12"/>
          <w:szCs w:val="28"/>
        </w:rPr>
        <w:t xml:space="preserve">The story goes that in 1904 Wilhelm </w:t>
      </w:r>
      <w:proofErr w:type="spellStart"/>
      <w:r w:rsidRPr="006D781A">
        <w:rPr>
          <w:rFonts w:ascii="CMR12" w:hAnsi="CMR12" w:cs="CMR12"/>
          <w:szCs w:val="28"/>
        </w:rPr>
        <w:t>Bjerknes</w:t>
      </w:r>
      <w:proofErr w:type="spellEnd"/>
      <w:r w:rsidRPr="006D781A">
        <w:rPr>
          <w:rFonts w:ascii="CMR12" w:hAnsi="CMR12" w:cs="CMR12"/>
          <w:szCs w:val="28"/>
        </w:rPr>
        <w:t xml:space="preserve"> was the first to point out</w:t>
      </w:r>
      <w:r>
        <w:rPr>
          <w:rFonts w:ascii="CMR12" w:hAnsi="CMR12" w:cs="CMR12"/>
          <w:szCs w:val="28"/>
        </w:rPr>
        <w:t xml:space="preserve"> </w:t>
      </w:r>
      <w:r w:rsidRPr="006D781A">
        <w:rPr>
          <w:rFonts w:ascii="CMR12" w:hAnsi="CMR12" w:cs="CMR12"/>
          <w:szCs w:val="28"/>
        </w:rPr>
        <w:t>that the future state of the atmosphere could be predicted by integrating the</w:t>
      </w:r>
      <w:r>
        <w:rPr>
          <w:rFonts w:ascii="CMR12" w:hAnsi="CMR12" w:cs="CMR12"/>
          <w:szCs w:val="28"/>
        </w:rPr>
        <w:t xml:space="preserve"> </w:t>
      </w:r>
      <w:r w:rsidRPr="006D781A">
        <w:rPr>
          <w:rFonts w:ascii="CMR12" w:hAnsi="CMR12" w:cs="CMR12"/>
          <w:szCs w:val="28"/>
        </w:rPr>
        <w:t xml:space="preserve">partial differential equations that govern the </w:t>
      </w:r>
      <w:proofErr w:type="spellStart"/>
      <w:r w:rsidRPr="006D781A">
        <w:rPr>
          <w:rFonts w:ascii="CMR12" w:hAnsi="CMR12" w:cs="CMR12"/>
          <w:szCs w:val="28"/>
        </w:rPr>
        <w:t>behaviour</w:t>
      </w:r>
      <w:proofErr w:type="spellEnd"/>
      <w:r w:rsidRPr="006D781A">
        <w:rPr>
          <w:rFonts w:ascii="CMR12" w:hAnsi="CMR12" w:cs="CMR12"/>
          <w:szCs w:val="28"/>
        </w:rPr>
        <w:t xml:space="preserve"> of the atmosphere,</w:t>
      </w:r>
      <w:r>
        <w:rPr>
          <w:rFonts w:ascii="CMR12" w:hAnsi="CMR12" w:cs="CMR12"/>
          <w:szCs w:val="28"/>
        </w:rPr>
        <w:t xml:space="preserve"> </w:t>
      </w:r>
      <w:r w:rsidRPr="006D781A">
        <w:rPr>
          <w:rFonts w:ascii="CMR12" w:hAnsi="CMR12" w:cs="CMR12"/>
          <w:szCs w:val="28"/>
        </w:rPr>
        <w:t>using as initial fields the observed state of the atmosphere at a particular</w:t>
      </w:r>
      <w:r>
        <w:rPr>
          <w:rFonts w:ascii="CMR12" w:hAnsi="CMR12" w:cs="CMR12"/>
          <w:szCs w:val="28"/>
        </w:rPr>
        <w:t xml:space="preserve"> </w:t>
      </w:r>
      <w:r w:rsidRPr="006D781A">
        <w:rPr>
          <w:rFonts w:ascii="CMR12" w:hAnsi="CMR12" w:cs="CMR12"/>
          <w:szCs w:val="28"/>
        </w:rPr>
        <w:t>time. However, the equations are too complicated for analytic solutions to</w:t>
      </w:r>
      <w:r>
        <w:rPr>
          <w:rFonts w:ascii="CMR12" w:hAnsi="CMR12" w:cs="CMR12"/>
          <w:szCs w:val="28"/>
        </w:rPr>
        <w:t xml:space="preserve"> </w:t>
      </w:r>
      <w:r w:rsidRPr="006D781A">
        <w:rPr>
          <w:rFonts w:ascii="CMR12" w:hAnsi="CMR12" w:cs="CMR12"/>
          <w:szCs w:val="28"/>
        </w:rPr>
        <w:t>be found and one must resort to numerical methods. We refer now to such</w:t>
      </w:r>
      <w:r>
        <w:rPr>
          <w:rFonts w:ascii="CMR12" w:hAnsi="CMR12" w:cs="CMR12"/>
          <w:szCs w:val="28"/>
        </w:rPr>
        <w:t xml:space="preserve"> </w:t>
      </w:r>
      <w:r w:rsidRPr="006D781A">
        <w:rPr>
          <w:rFonts w:ascii="CMR12" w:hAnsi="CMR12" w:cs="CMR12"/>
          <w:szCs w:val="28"/>
        </w:rPr>
        <w:t xml:space="preserve">integrations as </w:t>
      </w:r>
      <w:r w:rsidRPr="006D781A">
        <w:rPr>
          <w:rFonts w:ascii="CMTI12" w:hAnsi="CMTI12" w:cs="CMTI12"/>
          <w:szCs w:val="28"/>
        </w:rPr>
        <w:t>numerical weather prediction</w:t>
      </w:r>
      <w:r w:rsidRPr="006D781A">
        <w:rPr>
          <w:rFonts w:ascii="CMR12" w:hAnsi="CMR12" w:cs="CMR12"/>
          <w:szCs w:val="28"/>
        </w:rPr>
        <w:t>, commonly abbreviated NWP.</w:t>
      </w:r>
    </w:p>
    <w:p w:rsidR="00946637" w:rsidRDefault="00946637" w:rsidP="00946637">
      <w:pPr>
        <w:autoSpaceDE w:val="0"/>
        <w:autoSpaceDN w:val="0"/>
        <w:bidi w:val="0"/>
        <w:adjustRightInd w:val="0"/>
        <w:spacing w:after="0" w:line="240" w:lineRule="auto"/>
        <w:ind w:firstLine="426"/>
        <w:jc w:val="both"/>
        <w:rPr>
          <w:rFonts w:ascii="CMR12" w:hAnsi="CMR12" w:cs="CMR12"/>
          <w:szCs w:val="28"/>
        </w:rPr>
      </w:pPr>
      <w:proofErr w:type="spellStart"/>
      <w:r w:rsidRPr="00946637">
        <w:rPr>
          <w:rFonts w:ascii="CMR12" w:hAnsi="CMR12" w:cs="CMR12"/>
          <w:szCs w:val="28"/>
        </w:rPr>
        <w:t>Bjerknes</w:t>
      </w:r>
      <w:proofErr w:type="spellEnd"/>
      <w:r w:rsidRPr="00946637">
        <w:rPr>
          <w:rFonts w:ascii="CMR12" w:hAnsi="CMR12" w:cs="CMR12"/>
          <w:szCs w:val="28"/>
        </w:rPr>
        <w:t xml:space="preserve"> proposed a “graphical calculus,” based on weather maps, for solving the equations.</w:t>
      </w:r>
      <w:r>
        <w:rPr>
          <w:rFonts w:ascii="CMR12" w:hAnsi="CMR12" w:cs="CMR12"/>
          <w:szCs w:val="28"/>
        </w:rPr>
        <w:t xml:space="preserve"> </w:t>
      </w:r>
      <w:r w:rsidRPr="00946637">
        <w:rPr>
          <w:rFonts w:ascii="CMR12" w:hAnsi="CMR12" w:cs="CMR12"/>
          <w:szCs w:val="28"/>
        </w:rPr>
        <w:t>Although his methods continued to be used and developed until the 1950s, both the lack of</w:t>
      </w:r>
      <w:r>
        <w:rPr>
          <w:rFonts w:ascii="CMR12" w:hAnsi="CMR12" w:cs="CMR12"/>
          <w:szCs w:val="28"/>
        </w:rPr>
        <w:t xml:space="preserve"> </w:t>
      </w:r>
      <w:r w:rsidRPr="00946637">
        <w:rPr>
          <w:rFonts w:ascii="CMR12" w:hAnsi="CMR12" w:cs="CMR12"/>
          <w:szCs w:val="28"/>
        </w:rPr>
        <w:t>faster calculating methods and the dearth of accurate observational data limited their success</w:t>
      </w:r>
      <w:r>
        <w:rPr>
          <w:rFonts w:ascii="CMR12" w:hAnsi="CMR12" w:cs="CMR12"/>
          <w:szCs w:val="28"/>
        </w:rPr>
        <w:t xml:space="preserve"> </w:t>
      </w:r>
      <w:r w:rsidRPr="00946637">
        <w:rPr>
          <w:rFonts w:ascii="CMR12" w:hAnsi="CMR12" w:cs="CMR12"/>
          <w:szCs w:val="28"/>
        </w:rPr>
        <w:t>as forecasting techniques</w:t>
      </w:r>
      <w:r>
        <w:rPr>
          <w:rFonts w:ascii="CMR12" w:hAnsi="CMR12" w:cs="CMR12"/>
          <w:szCs w:val="28"/>
        </w:rPr>
        <w:t>.</w:t>
      </w:r>
    </w:p>
    <w:p w:rsidR="001C1EA6" w:rsidRPr="001C1EA6" w:rsidRDefault="001C1EA6" w:rsidP="001C1EA6">
      <w:pPr>
        <w:autoSpaceDE w:val="0"/>
        <w:autoSpaceDN w:val="0"/>
        <w:bidi w:val="0"/>
        <w:adjustRightInd w:val="0"/>
        <w:spacing w:after="0" w:line="240" w:lineRule="auto"/>
        <w:ind w:firstLine="426"/>
        <w:jc w:val="both"/>
        <w:rPr>
          <w:rFonts w:ascii="CMR12" w:hAnsi="CMR12" w:cs="CMR12"/>
          <w:szCs w:val="28"/>
        </w:rPr>
      </w:pPr>
      <w:r w:rsidRPr="001C1EA6">
        <w:rPr>
          <w:rFonts w:ascii="CMR12" w:hAnsi="CMR12" w:cs="CMR12"/>
          <w:szCs w:val="28"/>
        </w:rPr>
        <w:t>The first attempt at NWP was carried out by Lewis Frey Richardson</w:t>
      </w:r>
      <w:r>
        <w:rPr>
          <w:rFonts w:ascii="CMR12" w:hAnsi="CMR12" w:cs="CMR12"/>
          <w:szCs w:val="28"/>
        </w:rPr>
        <w:t xml:space="preserve"> </w:t>
      </w:r>
      <w:r w:rsidRPr="001C1EA6">
        <w:rPr>
          <w:rFonts w:ascii="CMR12" w:hAnsi="CMR12" w:cs="CMR12"/>
          <w:szCs w:val="28"/>
        </w:rPr>
        <w:t>during the First World War. At this time the calculations had to be carried</w:t>
      </w:r>
      <w:r>
        <w:rPr>
          <w:rFonts w:ascii="CMR12" w:hAnsi="CMR12" w:cs="CMR12"/>
          <w:szCs w:val="28"/>
        </w:rPr>
        <w:t xml:space="preserve"> </w:t>
      </w:r>
      <w:r w:rsidRPr="001C1EA6">
        <w:rPr>
          <w:rFonts w:ascii="CMR12" w:hAnsi="CMR12" w:cs="CMR12"/>
          <w:szCs w:val="28"/>
        </w:rPr>
        <w:t>out by hand and were very tedious and time-consuming. The result was a</w:t>
      </w:r>
      <w:r>
        <w:rPr>
          <w:rFonts w:ascii="CMR12" w:hAnsi="CMR12" w:cs="CMR12"/>
          <w:szCs w:val="28"/>
        </w:rPr>
        <w:t xml:space="preserve"> </w:t>
      </w:r>
      <w:r w:rsidRPr="001C1EA6">
        <w:rPr>
          <w:rFonts w:ascii="CMR12" w:hAnsi="CMR12" w:cs="CMR12"/>
          <w:szCs w:val="28"/>
        </w:rPr>
        <w:t>spectacular failure, but the details were published in what has become one</w:t>
      </w:r>
      <w:r>
        <w:rPr>
          <w:rFonts w:ascii="CMR12" w:hAnsi="CMR12" w:cs="CMR12"/>
          <w:szCs w:val="28"/>
        </w:rPr>
        <w:t xml:space="preserve"> </w:t>
      </w:r>
      <w:r w:rsidRPr="001C1EA6">
        <w:rPr>
          <w:rFonts w:ascii="CMR12" w:hAnsi="CMR12" w:cs="CMR12"/>
          <w:szCs w:val="28"/>
        </w:rPr>
        <w:t>of the most famous books in meteorology (</w:t>
      </w:r>
      <w:r w:rsidRPr="001C1EA6">
        <w:rPr>
          <w:rFonts w:ascii="CMR12" w:hAnsi="CMR12" w:cs="CMR12"/>
          <w:i/>
          <w:iCs/>
          <w:szCs w:val="28"/>
        </w:rPr>
        <w:t xml:space="preserve">Richardson, L. F. (1922). </w:t>
      </w:r>
      <w:proofErr w:type="gramStart"/>
      <w:r w:rsidRPr="001C1EA6">
        <w:rPr>
          <w:rFonts w:ascii="CMTI12" w:hAnsi="CMTI12" w:cs="CMTI12"/>
          <w:i/>
          <w:iCs/>
          <w:szCs w:val="28"/>
        </w:rPr>
        <w:t>Weather prediction by numerical process</w:t>
      </w:r>
      <w:r>
        <w:rPr>
          <w:rFonts w:ascii="CMR12" w:hAnsi="CMR12" w:cs="CMR12"/>
          <w:sz w:val="24"/>
          <w:szCs w:val="24"/>
        </w:rPr>
        <w:t>.</w:t>
      </w:r>
      <w:r w:rsidRPr="001C1EA6">
        <w:rPr>
          <w:rFonts w:ascii="CMR12" w:hAnsi="CMR12" w:cs="CMR12"/>
          <w:szCs w:val="28"/>
        </w:rPr>
        <w:t>).</w:t>
      </w:r>
      <w:proofErr w:type="gramEnd"/>
    </w:p>
    <w:p w:rsidR="001C1EA6" w:rsidRDefault="001C1EA6" w:rsidP="00A85515">
      <w:pPr>
        <w:autoSpaceDE w:val="0"/>
        <w:autoSpaceDN w:val="0"/>
        <w:bidi w:val="0"/>
        <w:adjustRightInd w:val="0"/>
        <w:spacing w:after="0" w:line="240" w:lineRule="auto"/>
        <w:ind w:firstLine="426"/>
        <w:jc w:val="both"/>
        <w:rPr>
          <w:rFonts w:ascii="CMR12" w:hAnsi="CMR12" w:cs="CMR12"/>
          <w:szCs w:val="28"/>
        </w:rPr>
      </w:pPr>
      <w:r w:rsidRPr="001C1EA6">
        <w:rPr>
          <w:rFonts w:ascii="CMR12" w:hAnsi="CMR12" w:cs="CMR12"/>
          <w:szCs w:val="28"/>
        </w:rPr>
        <w:t>Richardson estimated that it would require a team of 64,000 persons to</w:t>
      </w:r>
      <w:r>
        <w:rPr>
          <w:rFonts w:ascii="CMR12" w:hAnsi="CMR12" w:cs="CMR12"/>
          <w:szCs w:val="28"/>
        </w:rPr>
        <w:t xml:space="preserve"> </w:t>
      </w:r>
      <w:r w:rsidRPr="001C1EA6">
        <w:rPr>
          <w:rFonts w:ascii="CMR12" w:hAnsi="CMR12" w:cs="CMR12"/>
          <w:szCs w:val="28"/>
        </w:rPr>
        <w:t>carry out a 24 hour forecast in 24 hours. This together with the unrealistic</w:t>
      </w:r>
      <w:r>
        <w:rPr>
          <w:rFonts w:ascii="CMR12" w:hAnsi="CMR12" w:cs="CMR12"/>
          <w:szCs w:val="28"/>
        </w:rPr>
        <w:t xml:space="preserve"> </w:t>
      </w:r>
      <w:r w:rsidRPr="001C1EA6">
        <w:rPr>
          <w:rFonts w:ascii="CMR12" w:hAnsi="CMR12" w:cs="CMR12"/>
          <w:szCs w:val="28"/>
        </w:rPr>
        <w:t>nature of his calculation, which predicted a surface pressure change of 145</w:t>
      </w:r>
      <w:r>
        <w:rPr>
          <w:rFonts w:ascii="CMR12" w:hAnsi="CMR12" w:cs="CMR12"/>
          <w:szCs w:val="28"/>
        </w:rPr>
        <w:t xml:space="preserve"> </w:t>
      </w:r>
      <w:proofErr w:type="spellStart"/>
      <w:r w:rsidRPr="001C1EA6">
        <w:rPr>
          <w:rFonts w:ascii="CMR12" w:hAnsi="CMR12" w:cs="CMR12"/>
          <w:szCs w:val="28"/>
        </w:rPr>
        <w:t>mb</w:t>
      </w:r>
      <w:proofErr w:type="spellEnd"/>
      <w:r w:rsidRPr="001C1EA6">
        <w:rPr>
          <w:rFonts w:ascii="CMR12" w:hAnsi="CMR12" w:cs="CMR12"/>
          <w:szCs w:val="28"/>
        </w:rPr>
        <w:t xml:space="preserve"> in 6 hours, cast doubt on the practicality of the method! Several later</w:t>
      </w:r>
      <w:r>
        <w:rPr>
          <w:rFonts w:ascii="CMR12" w:hAnsi="CMR12" w:cs="CMR12"/>
          <w:szCs w:val="28"/>
        </w:rPr>
        <w:t xml:space="preserve"> </w:t>
      </w:r>
      <w:r w:rsidRPr="001C1EA6">
        <w:rPr>
          <w:rFonts w:ascii="CMR12" w:hAnsi="CMR12" w:cs="CMR12"/>
          <w:szCs w:val="28"/>
        </w:rPr>
        <w:t xml:space="preserve">developments changed this pessimistic view. Courant, </w:t>
      </w:r>
      <w:proofErr w:type="spellStart"/>
      <w:r w:rsidRPr="001C1EA6">
        <w:rPr>
          <w:rFonts w:ascii="CMR12" w:hAnsi="CMR12" w:cs="CMR12"/>
          <w:szCs w:val="28"/>
        </w:rPr>
        <w:t>Friedrichs</w:t>
      </w:r>
      <w:proofErr w:type="spellEnd"/>
      <w:r w:rsidRPr="001C1EA6">
        <w:rPr>
          <w:rFonts w:ascii="CMR12" w:hAnsi="CMR12" w:cs="CMR12"/>
          <w:szCs w:val="28"/>
        </w:rPr>
        <w:t xml:space="preserve"> and Lewy</w:t>
      </w:r>
      <w:r>
        <w:rPr>
          <w:rFonts w:ascii="CMR12" w:hAnsi="CMR12" w:cs="CMR12"/>
          <w:szCs w:val="28"/>
        </w:rPr>
        <w:t xml:space="preserve"> </w:t>
      </w:r>
      <w:r w:rsidRPr="001C1EA6">
        <w:rPr>
          <w:rFonts w:ascii="CMR12" w:hAnsi="CMR12" w:cs="CMR12"/>
          <w:szCs w:val="28"/>
        </w:rPr>
        <w:t>(1928) found that space and time increments chosen to discretize the differential</w:t>
      </w:r>
      <w:r>
        <w:rPr>
          <w:rFonts w:ascii="CMR12" w:hAnsi="CMR12" w:cs="CMR12"/>
          <w:szCs w:val="28"/>
        </w:rPr>
        <w:t xml:space="preserve"> </w:t>
      </w:r>
      <w:r w:rsidRPr="001C1EA6">
        <w:rPr>
          <w:rFonts w:ascii="CMR12" w:hAnsi="CMR12" w:cs="CMR12"/>
          <w:szCs w:val="28"/>
        </w:rPr>
        <w:t>equations have to meet a certain stability requirement. Later, mainly</w:t>
      </w:r>
      <w:r>
        <w:rPr>
          <w:rFonts w:ascii="CMR12" w:hAnsi="CMR12" w:cs="CMR12"/>
          <w:szCs w:val="28"/>
        </w:rPr>
        <w:t xml:space="preserve"> </w:t>
      </w:r>
      <w:r w:rsidRPr="001C1EA6">
        <w:rPr>
          <w:rFonts w:ascii="CMR12" w:hAnsi="CMR12" w:cs="CMR12"/>
          <w:szCs w:val="28"/>
        </w:rPr>
        <w:t xml:space="preserve">through the work of </w:t>
      </w:r>
      <w:proofErr w:type="spellStart"/>
      <w:r w:rsidRPr="001C1EA6">
        <w:rPr>
          <w:rFonts w:ascii="CMR12" w:hAnsi="CMR12" w:cs="CMR12"/>
          <w:szCs w:val="28"/>
        </w:rPr>
        <w:t>Rossby</w:t>
      </w:r>
      <w:proofErr w:type="spellEnd"/>
      <w:r w:rsidRPr="001C1EA6">
        <w:rPr>
          <w:rFonts w:ascii="CMR12" w:hAnsi="CMR12" w:cs="CMR12"/>
          <w:szCs w:val="28"/>
        </w:rPr>
        <w:t xml:space="preserve"> and his collaborators in the late 1930s, it was</w:t>
      </w:r>
      <w:r>
        <w:rPr>
          <w:rFonts w:ascii="CMR12" w:hAnsi="CMR12" w:cs="CMR12"/>
          <w:szCs w:val="28"/>
        </w:rPr>
        <w:t xml:space="preserve"> </w:t>
      </w:r>
      <w:r w:rsidRPr="001C1EA6">
        <w:rPr>
          <w:rFonts w:ascii="CMR12" w:hAnsi="CMR12" w:cs="CMR12"/>
          <w:szCs w:val="28"/>
        </w:rPr>
        <w:t>found that the large-scale motions in the atmosphere could be represented</w:t>
      </w:r>
      <w:r>
        <w:rPr>
          <w:rFonts w:ascii="CMR12" w:hAnsi="CMR12" w:cs="CMR12"/>
          <w:szCs w:val="28"/>
        </w:rPr>
        <w:t xml:space="preserve"> </w:t>
      </w:r>
      <w:r w:rsidRPr="001C1EA6">
        <w:rPr>
          <w:rFonts w:ascii="CMR12" w:hAnsi="CMR12" w:cs="CMR12"/>
          <w:szCs w:val="28"/>
        </w:rPr>
        <w:t>approximately by a rather simple equation expressing the conservation of</w:t>
      </w:r>
      <w:r w:rsidR="00A85515">
        <w:rPr>
          <w:rFonts w:ascii="CMR12" w:hAnsi="CMR12" w:cs="CMR12"/>
          <w:szCs w:val="28"/>
        </w:rPr>
        <w:t xml:space="preserve"> a</w:t>
      </w:r>
      <w:r w:rsidRPr="001C1EA6">
        <w:rPr>
          <w:rFonts w:ascii="CMR12" w:hAnsi="CMR12" w:cs="CMR12"/>
          <w:szCs w:val="28"/>
        </w:rPr>
        <w:t>bsolute vorticity following the motion of air columns. Finally, at the end</w:t>
      </w:r>
      <w:r>
        <w:rPr>
          <w:rFonts w:ascii="CMR12" w:hAnsi="CMR12" w:cs="CMR12"/>
          <w:szCs w:val="28"/>
        </w:rPr>
        <w:t xml:space="preserve"> </w:t>
      </w:r>
      <w:r w:rsidRPr="001C1EA6">
        <w:rPr>
          <w:rFonts w:ascii="CMR12" w:hAnsi="CMR12" w:cs="CMR12"/>
          <w:szCs w:val="28"/>
        </w:rPr>
        <w:t>of World War II the first electronic computer ENIAC (Electronic Numerical</w:t>
      </w:r>
      <w:r>
        <w:rPr>
          <w:rFonts w:ascii="CMR12" w:hAnsi="CMR12" w:cs="CMR12"/>
          <w:szCs w:val="28"/>
        </w:rPr>
        <w:t xml:space="preserve"> </w:t>
      </w:r>
      <w:r w:rsidRPr="001C1EA6">
        <w:rPr>
          <w:rFonts w:ascii="CMR12" w:hAnsi="CMR12" w:cs="CMR12"/>
          <w:szCs w:val="28"/>
        </w:rPr>
        <w:t>Integrator and Computer) was constructed. This computer was used by</w:t>
      </w:r>
      <w:r>
        <w:rPr>
          <w:rFonts w:ascii="CMR12" w:hAnsi="CMR12" w:cs="CMR12"/>
          <w:szCs w:val="28"/>
        </w:rPr>
        <w:t xml:space="preserve"> </w:t>
      </w:r>
      <w:proofErr w:type="spellStart"/>
      <w:r w:rsidRPr="001C1EA6">
        <w:rPr>
          <w:rFonts w:ascii="CMR12" w:hAnsi="CMR12" w:cs="CMR12"/>
          <w:szCs w:val="28"/>
        </w:rPr>
        <w:t>Charney</w:t>
      </w:r>
      <w:proofErr w:type="spellEnd"/>
      <w:r w:rsidRPr="001C1EA6">
        <w:rPr>
          <w:rFonts w:ascii="CMR12" w:hAnsi="CMR12" w:cs="CMR12"/>
          <w:szCs w:val="28"/>
        </w:rPr>
        <w:t xml:space="preserve">, </w:t>
      </w:r>
      <w:proofErr w:type="spellStart"/>
      <w:r w:rsidRPr="001C1EA6">
        <w:rPr>
          <w:rFonts w:ascii="CMR12" w:hAnsi="CMR12" w:cs="CMR12"/>
          <w:szCs w:val="28"/>
        </w:rPr>
        <w:t>Fjørtoft</w:t>
      </w:r>
      <w:proofErr w:type="spellEnd"/>
      <w:r w:rsidRPr="001C1EA6">
        <w:rPr>
          <w:rFonts w:ascii="CMR12" w:hAnsi="CMR12" w:cs="CMR12"/>
          <w:szCs w:val="28"/>
        </w:rPr>
        <w:t xml:space="preserve"> and von Neumann </w:t>
      </w:r>
      <w:r w:rsidR="00B76027">
        <w:rPr>
          <w:rFonts w:ascii="CMR12" w:hAnsi="CMR12" w:cs="CMR12"/>
          <w:szCs w:val="28"/>
        </w:rPr>
        <w:t>in</w:t>
      </w:r>
      <w:r w:rsidRPr="001C1EA6">
        <w:rPr>
          <w:rFonts w:ascii="CMR12" w:hAnsi="CMR12" w:cs="CMR12"/>
          <w:szCs w:val="28"/>
        </w:rPr>
        <w:t xml:space="preserve"> the late 1940s for the first successful</w:t>
      </w:r>
      <w:r>
        <w:rPr>
          <w:rFonts w:ascii="CMR12" w:hAnsi="CMR12" w:cs="CMR12"/>
          <w:szCs w:val="28"/>
        </w:rPr>
        <w:t xml:space="preserve"> </w:t>
      </w:r>
      <w:r w:rsidRPr="001C1EA6">
        <w:rPr>
          <w:rFonts w:ascii="CMR12" w:hAnsi="CMR12" w:cs="CMR12"/>
          <w:szCs w:val="28"/>
        </w:rPr>
        <w:t>numerical forecast, based on integration of the absolute vorticity conservation</w:t>
      </w:r>
      <w:r>
        <w:rPr>
          <w:rFonts w:ascii="CMR12" w:hAnsi="CMR12" w:cs="CMR12"/>
          <w:szCs w:val="28"/>
        </w:rPr>
        <w:t xml:space="preserve"> equation</w:t>
      </w:r>
      <w:r w:rsidRPr="001C1EA6">
        <w:rPr>
          <w:rFonts w:ascii="CMR12" w:hAnsi="CMR12" w:cs="CMR12"/>
          <w:szCs w:val="28"/>
        </w:rPr>
        <w:t>.</w:t>
      </w:r>
    </w:p>
    <w:p w:rsidR="00B76027" w:rsidRPr="001C1EA6" w:rsidRDefault="00B76027" w:rsidP="0095523C">
      <w:pPr>
        <w:autoSpaceDE w:val="0"/>
        <w:autoSpaceDN w:val="0"/>
        <w:bidi w:val="0"/>
        <w:adjustRightInd w:val="0"/>
        <w:spacing w:after="0" w:line="240" w:lineRule="auto"/>
        <w:ind w:firstLine="426"/>
        <w:jc w:val="both"/>
        <w:rPr>
          <w:rFonts w:ascii="CMR12" w:hAnsi="CMR12" w:cs="CMR12"/>
          <w:szCs w:val="28"/>
        </w:rPr>
      </w:pPr>
      <w:r w:rsidRPr="00B76027">
        <w:rPr>
          <w:rFonts w:ascii="CMR12" w:hAnsi="CMR12" w:cs="CMR12"/>
          <w:szCs w:val="28"/>
        </w:rPr>
        <w:t xml:space="preserve">The Princeton mathematician John </w:t>
      </w:r>
      <w:r w:rsidR="00414D7B">
        <w:rPr>
          <w:rFonts w:ascii="CMR12" w:hAnsi="CMR12" w:cs="CMR12"/>
          <w:szCs w:val="28"/>
        </w:rPr>
        <w:t>V</w:t>
      </w:r>
      <w:r w:rsidRPr="00B76027">
        <w:rPr>
          <w:rFonts w:ascii="CMR12" w:hAnsi="CMR12" w:cs="CMR12"/>
          <w:szCs w:val="28"/>
        </w:rPr>
        <w:t>on Neumann was among the earliest computer pioneers.</w:t>
      </w:r>
      <w:r>
        <w:rPr>
          <w:rFonts w:ascii="CMR12" w:hAnsi="CMR12" w:cs="CMR12"/>
          <w:szCs w:val="28"/>
        </w:rPr>
        <w:t xml:space="preserve"> </w:t>
      </w:r>
      <w:r w:rsidRPr="00B76027">
        <w:rPr>
          <w:rFonts w:ascii="CMR12" w:hAnsi="CMR12" w:cs="CMR12"/>
          <w:szCs w:val="28"/>
        </w:rPr>
        <w:t>Engaged in computer simulations of nuclear weapons explosions, he immediately saw parallels</w:t>
      </w:r>
      <w:r>
        <w:rPr>
          <w:rFonts w:ascii="CMR12" w:hAnsi="CMR12" w:cs="CMR12"/>
          <w:szCs w:val="28"/>
        </w:rPr>
        <w:t xml:space="preserve"> </w:t>
      </w:r>
      <w:r w:rsidRPr="00B76027">
        <w:rPr>
          <w:rFonts w:ascii="CMR12" w:hAnsi="CMR12" w:cs="CMR12"/>
          <w:szCs w:val="28"/>
        </w:rPr>
        <w:t>to weather prediction. (Both are non-linear problems of fluid dynamics.) In 1946, soon after the</w:t>
      </w:r>
      <w:r>
        <w:rPr>
          <w:rFonts w:ascii="CMR12" w:hAnsi="CMR12" w:cs="CMR12"/>
          <w:szCs w:val="28"/>
        </w:rPr>
        <w:t xml:space="preserve"> </w:t>
      </w:r>
      <w:r w:rsidRPr="00B76027">
        <w:rPr>
          <w:rFonts w:ascii="CMR12" w:hAnsi="CMR12" w:cs="CMR12"/>
          <w:szCs w:val="28"/>
        </w:rPr>
        <w:t>ENIAC became operational, von Neumann began to advocate the application of computers to</w:t>
      </w:r>
      <w:r>
        <w:rPr>
          <w:rFonts w:ascii="CMR12" w:hAnsi="CMR12" w:cs="CMR12"/>
          <w:szCs w:val="28"/>
        </w:rPr>
        <w:t xml:space="preserve"> weather prediction</w:t>
      </w:r>
      <w:r w:rsidRPr="00B76027">
        <w:rPr>
          <w:rFonts w:ascii="CMR12" w:hAnsi="CMR12" w:cs="CMR12"/>
          <w:szCs w:val="28"/>
        </w:rPr>
        <w:t xml:space="preserve">. As a </w:t>
      </w:r>
      <w:r>
        <w:rPr>
          <w:rFonts w:ascii="CMR12" w:hAnsi="CMR12" w:cs="CMR12"/>
          <w:szCs w:val="28"/>
        </w:rPr>
        <w:t>committed opponent of Communism</w:t>
      </w:r>
      <w:r w:rsidRPr="00B76027">
        <w:rPr>
          <w:rFonts w:ascii="CMR12" w:hAnsi="CMR12" w:cs="CMR12"/>
          <w:szCs w:val="28"/>
        </w:rPr>
        <w:t xml:space="preserve">, </w:t>
      </w:r>
      <w:r>
        <w:rPr>
          <w:rFonts w:ascii="CMR12" w:hAnsi="CMR12" w:cs="CMR12"/>
          <w:szCs w:val="28"/>
        </w:rPr>
        <w:t>V</w:t>
      </w:r>
      <w:r w:rsidRPr="00B76027">
        <w:rPr>
          <w:rFonts w:ascii="CMR12" w:hAnsi="CMR12" w:cs="CMR12"/>
          <w:szCs w:val="28"/>
        </w:rPr>
        <w:t>on Neumann hoped that weather modeling</w:t>
      </w:r>
      <w:r>
        <w:rPr>
          <w:rFonts w:ascii="CMR12" w:hAnsi="CMR12" w:cs="CMR12"/>
          <w:szCs w:val="28"/>
        </w:rPr>
        <w:t xml:space="preserve"> </w:t>
      </w:r>
      <w:bookmarkStart w:id="0" w:name="_GoBack"/>
      <w:r w:rsidRPr="00B76027">
        <w:rPr>
          <w:rFonts w:ascii="CMR12" w:hAnsi="CMR12" w:cs="CMR12"/>
          <w:szCs w:val="28"/>
        </w:rPr>
        <w:lastRenderedPageBreak/>
        <w:t>might lead to weather control, which might be used as a weapon of war. Soviet harvests, for</w:t>
      </w:r>
      <w:r>
        <w:rPr>
          <w:rFonts w:ascii="CMR12" w:hAnsi="CMR12" w:cs="CMR12"/>
          <w:szCs w:val="28"/>
        </w:rPr>
        <w:t xml:space="preserve"> </w:t>
      </w:r>
      <w:r w:rsidRPr="00B76027">
        <w:rPr>
          <w:rFonts w:ascii="CMR12" w:hAnsi="CMR12" w:cs="CMR12"/>
          <w:szCs w:val="28"/>
        </w:rPr>
        <w:t>example, might be</w:t>
      </w:r>
      <w:r>
        <w:rPr>
          <w:rFonts w:ascii="CMR12" w:hAnsi="CMR12" w:cs="CMR12"/>
          <w:szCs w:val="28"/>
        </w:rPr>
        <w:t xml:space="preserve"> ruined by a US-induced drought</w:t>
      </w:r>
      <w:r w:rsidRPr="00B76027">
        <w:rPr>
          <w:rFonts w:ascii="CMR12" w:hAnsi="CMR12" w:cs="CMR12"/>
          <w:szCs w:val="28"/>
        </w:rPr>
        <w:t>.</w:t>
      </w:r>
      <w:bookmarkEnd w:id="0"/>
    </w:p>
    <w:p w:rsidR="001C1EA6" w:rsidRDefault="001C1EA6" w:rsidP="001C1EA6">
      <w:pPr>
        <w:autoSpaceDE w:val="0"/>
        <w:autoSpaceDN w:val="0"/>
        <w:bidi w:val="0"/>
        <w:adjustRightInd w:val="0"/>
        <w:spacing w:after="0" w:line="240" w:lineRule="auto"/>
        <w:ind w:firstLine="426"/>
        <w:jc w:val="both"/>
        <w:rPr>
          <w:rFonts w:ascii="CMR12" w:hAnsi="CMR12" w:cs="CMR12"/>
          <w:szCs w:val="28"/>
        </w:rPr>
      </w:pPr>
      <w:r w:rsidRPr="001C1EA6">
        <w:rPr>
          <w:rFonts w:ascii="CMR12" w:hAnsi="CMR12" w:cs="CMR12"/>
          <w:szCs w:val="28"/>
        </w:rPr>
        <w:t>In the last four decades, progress in the accuracy and sophistication of</w:t>
      </w:r>
      <w:r>
        <w:rPr>
          <w:rFonts w:ascii="CMR12" w:hAnsi="CMR12" w:cs="CMR12"/>
          <w:szCs w:val="28"/>
        </w:rPr>
        <w:t xml:space="preserve"> </w:t>
      </w:r>
      <w:r w:rsidRPr="001C1EA6">
        <w:rPr>
          <w:rFonts w:ascii="CMR12" w:hAnsi="CMR12" w:cs="CMR12"/>
          <w:szCs w:val="28"/>
        </w:rPr>
        <w:t>NWP models has been swift, partly through the development of improved</w:t>
      </w:r>
      <w:r>
        <w:rPr>
          <w:rFonts w:ascii="CMR12" w:hAnsi="CMR12" w:cs="CMR12"/>
          <w:szCs w:val="28"/>
        </w:rPr>
        <w:t xml:space="preserve"> </w:t>
      </w:r>
      <w:r w:rsidRPr="001C1EA6">
        <w:rPr>
          <w:rFonts w:ascii="CMR12" w:hAnsi="CMR12" w:cs="CMR12"/>
          <w:szCs w:val="28"/>
        </w:rPr>
        <w:t>numerical algorithms for solving the equat</w:t>
      </w:r>
      <w:r>
        <w:rPr>
          <w:rFonts w:ascii="CMR12" w:hAnsi="CMR12" w:cs="CMR12"/>
          <w:szCs w:val="28"/>
        </w:rPr>
        <w:t>ions and also because of the as</w:t>
      </w:r>
      <w:r w:rsidRPr="001C1EA6">
        <w:rPr>
          <w:rFonts w:ascii="CMR12" w:hAnsi="CMR12" w:cs="CMR12"/>
          <w:szCs w:val="28"/>
        </w:rPr>
        <w:t>tonishing technological developments in computer engineering.</w:t>
      </w:r>
    </w:p>
    <w:p w:rsidR="00E4518F" w:rsidRPr="00FA70A8" w:rsidRDefault="00E4518F" w:rsidP="00E4518F">
      <w:pPr>
        <w:autoSpaceDE w:val="0"/>
        <w:autoSpaceDN w:val="0"/>
        <w:bidi w:val="0"/>
        <w:adjustRightInd w:val="0"/>
        <w:spacing w:after="0" w:line="240" w:lineRule="auto"/>
        <w:ind w:firstLine="426"/>
        <w:jc w:val="both"/>
        <w:rPr>
          <w:rFonts w:ascii="CMR12" w:hAnsi="CMR12" w:cs="CMR12"/>
          <w:sz w:val="20"/>
          <w:szCs w:val="20"/>
        </w:rPr>
      </w:pPr>
    </w:p>
    <w:p w:rsidR="00E4518F" w:rsidRPr="00E4518F" w:rsidRDefault="00E4518F" w:rsidP="00E4518F">
      <w:pPr>
        <w:autoSpaceDE w:val="0"/>
        <w:autoSpaceDN w:val="0"/>
        <w:bidi w:val="0"/>
        <w:adjustRightInd w:val="0"/>
        <w:spacing w:after="0" w:line="240" w:lineRule="auto"/>
        <w:jc w:val="both"/>
        <w:rPr>
          <w:rFonts w:asciiTheme="majorBidi" w:hAnsiTheme="majorBidi" w:cstheme="majorBidi"/>
          <w:b/>
          <w:bCs/>
          <w:szCs w:val="28"/>
        </w:rPr>
      </w:pPr>
      <w:r w:rsidRPr="00E4518F">
        <w:rPr>
          <w:rFonts w:asciiTheme="majorBidi" w:hAnsiTheme="majorBidi" w:cstheme="majorBidi"/>
          <w:b/>
          <w:bCs/>
          <w:szCs w:val="28"/>
        </w:rPr>
        <w:t xml:space="preserve">15.2 The Intelligence of </w:t>
      </w:r>
      <w:proofErr w:type="spellStart"/>
      <w:r w:rsidRPr="00E4518F">
        <w:rPr>
          <w:rFonts w:asciiTheme="majorBidi" w:hAnsiTheme="majorBidi" w:cstheme="majorBidi"/>
          <w:b/>
          <w:bCs/>
          <w:szCs w:val="28"/>
        </w:rPr>
        <w:t>Charney</w:t>
      </w:r>
      <w:proofErr w:type="spellEnd"/>
    </w:p>
    <w:p w:rsidR="00E4518F" w:rsidRPr="00E4518F" w:rsidRDefault="00C534FD" w:rsidP="00E4518F">
      <w:pPr>
        <w:autoSpaceDE w:val="0"/>
        <w:autoSpaceDN w:val="0"/>
        <w:bidi w:val="0"/>
        <w:adjustRightInd w:val="0"/>
        <w:spacing w:after="0" w:line="240" w:lineRule="auto"/>
        <w:ind w:firstLine="426"/>
        <w:jc w:val="both"/>
        <w:rPr>
          <w:rFonts w:ascii="CMR12" w:hAnsi="CMR12" w:cs="CMR12"/>
          <w:szCs w:val="28"/>
        </w:rPr>
      </w:pPr>
      <w:r>
        <w:rPr>
          <w:rFonts w:ascii="CMR12" w:hAnsi="CMR12" w:cs="CMR12"/>
          <w:noProof/>
          <w:szCs w:val="28"/>
        </w:rPr>
        <w:drawing>
          <wp:anchor distT="0" distB="0" distL="114300" distR="114300" simplePos="0" relativeHeight="251659264" behindDoc="0" locked="0" layoutInCell="1" allowOverlap="1">
            <wp:simplePos x="0" y="0"/>
            <wp:positionH relativeFrom="column">
              <wp:posOffset>1417320</wp:posOffset>
            </wp:positionH>
            <wp:positionV relativeFrom="paragraph">
              <wp:posOffset>1228725</wp:posOffset>
            </wp:positionV>
            <wp:extent cx="3037205" cy="1197610"/>
            <wp:effectExtent l="19050" t="0" r="0" b="0"/>
            <wp:wrapThrough wrapText="bothSides">
              <wp:wrapPolygon edited="0">
                <wp:start x="-135" y="0"/>
                <wp:lineTo x="-135" y="21302"/>
                <wp:lineTo x="21541" y="21302"/>
                <wp:lineTo x="21541" y="0"/>
                <wp:lineTo x="-13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37205" cy="1197610"/>
                    </a:xfrm>
                    <a:prstGeom prst="rect">
                      <a:avLst/>
                    </a:prstGeom>
                    <a:noFill/>
                    <a:ln w="9525">
                      <a:noFill/>
                      <a:miter lim="800000"/>
                      <a:headEnd/>
                      <a:tailEnd/>
                    </a:ln>
                  </pic:spPr>
                </pic:pic>
              </a:graphicData>
            </a:graphic>
          </wp:anchor>
        </w:drawing>
      </w:r>
      <w:proofErr w:type="spellStart"/>
      <w:r w:rsidR="00E4518F" w:rsidRPr="00E4518F">
        <w:rPr>
          <w:rFonts w:ascii="CMR12" w:hAnsi="CMR12" w:cs="CMR12"/>
          <w:szCs w:val="28"/>
        </w:rPr>
        <w:t>Jule</w:t>
      </w:r>
      <w:proofErr w:type="spellEnd"/>
      <w:r w:rsidR="00E4518F" w:rsidRPr="00E4518F">
        <w:rPr>
          <w:rFonts w:ascii="CMR12" w:hAnsi="CMR12" w:cs="CMR12"/>
          <w:szCs w:val="28"/>
        </w:rPr>
        <w:t xml:space="preserve"> G. </w:t>
      </w:r>
      <w:proofErr w:type="spellStart"/>
      <w:r w:rsidR="00E4518F" w:rsidRPr="00E4518F">
        <w:rPr>
          <w:rFonts w:ascii="CMR12" w:hAnsi="CMR12" w:cs="CMR12"/>
          <w:szCs w:val="28"/>
        </w:rPr>
        <w:t>Charney</w:t>
      </w:r>
      <w:proofErr w:type="spellEnd"/>
      <w:r w:rsidR="00E4518F" w:rsidRPr="00E4518F">
        <w:rPr>
          <w:rFonts w:ascii="CMR12" w:hAnsi="CMR12" w:cs="CMR12"/>
          <w:szCs w:val="28"/>
        </w:rPr>
        <w:t xml:space="preserve"> (1917-1981) was one of the giants in the history of numerical weather prediction, revealed that the huge error of Richardson was due mostly to the fact that the initial conditions were not balanced, and therefore included fast moving gravity waves which masked the initial rate of change of the meteorological signal in the forecast (Figure 15.1). Moreover, if the integration had been continued, it would have suffered "computational blow-up" due to the Courant-</w:t>
      </w:r>
      <w:proofErr w:type="spellStart"/>
      <w:r w:rsidR="00E4518F" w:rsidRPr="00E4518F">
        <w:rPr>
          <w:rFonts w:ascii="CMR12" w:hAnsi="CMR12" w:cs="CMR12"/>
          <w:szCs w:val="28"/>
        </w:rPr>
        <w:t>Friedricks</w:t>
      </w:r>
      <w:proofErr w:type="spellEnd"/>
      <w:r w:rsidR="00E4518F" w:rsidRPr="00E4518F">
        <w:rPr>
          <w:rFonts w:ascii="CMR12" w:hAnsi="CMR12" w:cs="CMR12"/>
          <w:szCs w:val="28"/>
        </w:rPr>
        <w:t>-Lewy (CFL) condition.</w:t>
      </w:r>
    </w:p>
    <w:p w:rsidR="00E4518F" w:rsidRDefault="00E4518F" w:rsidP="00E4518F">
      <w:pPr>
        <w:autoSpaceDE w:val="0"/>
        <w:autoSpaceDN w:val="0"/>
        <w:bidi w:val="0"/>
        <w:adjustRightInd w:val="0"/>
        <w:spacing w:after="0" w:line="240" w:lineRule="auto"/>
        <w:ind w:firstLine="426"/>
        <w:jc w:val="both"/>
        <w:rPr>
          <w:rFonts w:ascii="CMR12" w:hAnsi="CMR12" w:cs="CMR12"/>
          <w:szCs w:val="28"/>
        </w:rPr>
      </w:pPr>
    </w:p>
    <w:p w:rsidR="001C1EA6" w:rsidRDefault="001C1EA6" w:rsidP="001C1EA6">
      <w:pPr>
        <w:autoSpaceDE w:val="0"/>
        <w:autoSpaceDN w:val="0"/>
        <w:bidi w:val="0"/>
        <w:adjustRightInd w:val="0"/>
        <w:spacing w:after="0" w:line="240" w:lineRule="auto"/>
        <w:ind w:firstLine="426"/>
        <w:jc w:val="both"/>
        <w:rPr>
          <w:rFonts w:ascii="CMR12" w:hAnsi="CMR12" w:cs="CMR12"/>
          <w:b/>
          <w:bCs/>
          <w:sz w:val="32"/>
        </w:rPr>
      </w:pPr>
    </w:p>
    <w:p w:rsidR="001C1EA6" w:rsidRDefault="001C1EA6" w:rsidP="001C1EA6">
      <w:pPr>
        <w:autoSpaceDE w:val="0"/>
        <w:autoSpaceDN w:val="0"/>
        <w:bidi w:val="0"/>
        <w:adjustRightInd w:val="0"/>
        <w:spacing w:after="0" w:line="240" w:lineRule="auto"/>
        <w:ind w:firstLine="426"/>
        <w:jc w:val="both"/>
        <w:rPr>
          <w:rFonts w:ascii="CMR12" w:hAnsi="CMR12" w:cs="CMR12"/>
          <w:b/>
          <w:bCs/>
          <w:sz w:val="32"/>
        </w:rPr>
      </w:pPr>
    </w:p>
    <w:p w:rsidR="001C1EA6" w:rsidRDefault="001C1EA6" w:rsidP="001C1EA6">
      <w:pPr>
        <w:autoSpaceDE w:val="0"/>
        <w:autoSpaceDN w:val="0"/>
        <w:bidi w:val="0"/>
        <w:adjustRightInd w:val="0"/>
        <w:spacing w:after="0" w:line="240" w:lineRule="auto"/>
        <w:ind w:firstLine="426"/>
        <w:jc w:val="both"/>
        <w:rPr>
          <w:rFonts w:ascii="CMR12" w:hAnsi="CMR12" w:cs="CMR12"/>
          <w:b/>
          <w:bCs/>
          <w:sz w:val="32"/>
        </w:rPr>
      </w:pPr>
    </w:p>
    <w:p w:rsidR="00E4518F" w:rsidRDefault="00E4518F" w:rsidP="001C1EA6">
      <w:pPr>
        <w:autoSpaceDE w:val="0"/>
        <w:autoSpaceDN w:val="0"/>
        <w:bidi w:val="0"/>
        <w:adjustRightInd w:val="0"/>
        <w:spacing w:after="0" w:line="240" w:lineRule="auto"/>
        <w:ind w:firstLine="426"/>
        <w:jc w:val="both"/>
        <w:rPr>
          <w:rFonts w:ascii="CMR12" w:hAnsi="CMR12" w:cs="CMR12"/>
          <w:b/>
          <w:bCs/>
          <w:sz w:val="32"/>
        </w:rPr>
      </w:pPr>
    </w:p>
    <w:p w:rsidR="00E4518F" w:rsidRPr="00E4518F" w:rsidRDefault="00E4518F" w:rsidP="00E4518F">
      <w:pPr>
        <w:autoSpaceDE w:val="0"/>
        <w:autoSpaceDN w:val="0"/>
        <w:bidi w:val="0"/>
        <w:adjustRightInd w:val="0"/>
        <w:spacing w:after="0" w:line="240" w:lineRule="auto"/>
        <w:ind w:firstLine="426"/>
        <w:jc w:val="both"/>
        <w:rPr>
          <w:sz w:val="24"/>
          <w:szCs w:val="24"/>
        </w:rPr>
      </w:pPr>
      <w:r w:rsidRPr="00E4518F">
        <w:rPr>
          <w:sz w:val="24"/>
          <w:szCs w:val="24"/>
        </w:rPr>
        <w:t xml:space="preserve">Fig 15.1 </w:t>
      </w:r>
      <w:r w:rsidRPr="00626177">
        <w:rPr>
          <w:sz w:val="24"/>
          <w:szCs w:val="24"/>
        </w:rPr>
        <w:t xml:space="preserve">Schematic of forecast with slowly varying weather-related variations and superimposed high-frequency gravity waves  </w:t>
      </w:r>
    </w:p>
    <w:p w:rsidR="00E4518F" w:rsidRPr="00FA70A8" w:rsidRDefault="00E4518F" w:rsidP="00E4518F">
      <w:pPr>
        <w:autoSpaceDE w:val="0"/>
        <w:autoSpaceDN w:val="0"/>
        <w:bidi w:val="0"/>
        <w:adjustRightInd w:val="0"/>
        <w:spacing w:after="0" w:line="240" w:lineRule="auto"/>
        <w:ind w:firstLine="426"/>
        <w:jc w:val="both"/>
        <w:rPr>
          <w:rFonts w:ascii="CMR12" w:hAnsi="CMR12" w:cs="CMR12"/>
          <w:b/>
          <w:bCs/>
          <w:sz w:val="20"/>
          <w:szCs w:val="20"/>
        </w:rPr>
      </w:pPr>
    </w:p>
    <w:p w:rsidR="00E4518F" w:rsidRDefault="0001374F" w:rsidP="0001374F">
      <w:pPr>
        <w:autoSpaceDE w:val="0"/>
        <w:autoSpaceDN w:val="0"/>
        <w:bidi w:val="0"/>
        <w:adjustRightInd w:val="0"/>
        <w:spacing w:after="0" w:line="240" w:lineRule="auto"/>
        <w:ind w:firstLine="426"/>
        <w:jc w:val="both"/>
        <w:rPr>
          <w:rFonts w:asciiTheme="majorBidi" w:hAnsiTheme="majorBidi" w:cstheme="majorBidi"/>
          <w:color w:val="000000"/>
          <w:szCs w:val="28"/>
        </w:rPr>
      </w:pPr>
      <w:proofErr w:type="spellStart"/>
      <w:r w:rsidRPr="0001374F">
        <w:rPr>
          <w:rFonts w:asciiTheme="majorBidi" w:hAnsiTheme="majorBidi" w:cstheme="majorBidi"/>
          <w:color w:val="000000"/>
          <w:szCs w:val="28"/>
        </w:rPr>
        <w:t>Charney</w:t>
      </w:r>
      <w:proofErr w:type="spellEnd"/>
      <w:r w:rsidRPr="0001374F">
        <w:rPr>
          <w:rFonts w:asciiTheme="majorBidi" w:hAnsiTheme="majorBidi" w:cstheme="majorBidi"/>
          <w:color w:val="000000"/>
          <w:szCs w:val="28"/>
        </w:rPr>
        <w:t xml:space="preserve"> </w:t>
      </w:r>
      <w:proofErr w:type="spellStart"/>
      <w:r w:rsidRPr="0001374F">
        <w:rPr>
          <w:rFonts w:asciiTheme="majorBidi" w:hAnsiTheme="majorBidi" w:cstheme="majorBidi"/>
          <w:color w:val="000000"/>
          <w:szCs w:val="28"/>
        </w:rPr>
        <w:t>analysed</w:t>
      </w:r>
      <w:proofErr w:type="spellEnd"/>
      <w:r w:rsidRPr="0001374F">
        <w:rPr>
          <w:rFonts w:asciiTheme="majorBidi" w:hAnsiTheme="majorBidi" w:cstheme="majorBidi"/>
          <w:color w:val="000000"/>
          <w:szCs w:val="28"/>
        </w:rPr>
        <w:t xml:space="preserve"> the primitive equations using the technique</w:t>
      </w:r>
      <w:r>
        <w:rPr>
          <w:rFonts w:asciiTheme="majorBidi" w:hAnsiTheme="majorBidi" w:cstheme="majorBidi"/>
          <w:color w:val="000000"/>
          <w:szCs w:val="28"/>
        </w:rPr>
        <w:t xml:space="preserve"> </w:t>
      </w:r>
      <w:r w:rsidRPr="0001374F">
        <w:rPr>
          <w:rFonts w:asciiTheme="majorBidi" w:hAnsiTheme="majorBidi" w:cstheme="majorBidi"/>
          <w:color w:val="000000"/>
          <w:szCs w:val="28"/>
        </w:rPr>
        <w:t xml:space="preserve">of </w:t>
      </w:r>
      <w:r w:rsidRPr="0001374F">
        <w:rPr>
          <w:rFonts w:asciiTheme="majorBidi" w:hAnsiTheme="majorBidi" w:cstheme="majorBidi"/>
          <w:i/>
          <w:iCs/>
          <w:color w:val="000000"/>
          <w:szCs w:val="28"/>
        </w:rPr>
        <w:t>scale analysis</w:t>
      </w:r>
      <w:r w:rsidRPr="0001374F">
        <w:rPr>
          <w:rFonts w:asciiTheme="majorBidi" w:hAnsiTheme="majorBidi" w:cstheme="majorBidi"/>
          <w:color w:val="000000"/>
          <w:szCs w:val="28"/>
        </w:rPr>
        <w:t>, and was able to simplify them in such a way that the gravity wave solutions were completely</w:t>
      </w:r>
      <w:r>
        <w:rPr>
          <w:rFonts w:asciiTheme="majorBidi" w:hAnsiTheme="majorBidi" w:cstheme="majorBidi"/>
          <w:color w:val="000000"/>
          <w:szCs w:val="28"/>
        </w:rPr>
        <w:t xml:space="preserve"> eliminated</w:t>
      </w:r>
      <w:r w:rsidRPr="0001374F">
        <w:rPr>
          <w:rFonts w:asciiTheme="majorBidi" w:hAnsiTheme="majorBidi" w:cstheme="majorBidi"/>
          <w:color w:val="000000"/>
          <w:szCs w:val="28"/>
        </w:rPr>
        <w:t>. The resulting equations are known as the quasi-geostrophic system. In the special case of</w:t>
      </w:r>
      <w:r>
        <w:rPr>
          <w:rFonts w:asciiTheme="majorBidi" w:hAnsiTheme="majorBidi" w:cstheme="majorBidi"/>
          <w:color w:val="000000"/>
          <w:szCs w:val="28"/>
        </w:rPr>
        <w:t xml:space="preserve"> </w:t>
      </w:r>
      <w:r w:rsidRPr="0001374F">
        <w:rPr>
          <w:rFonts w:asciiTheme="majorBidi" w:hAnsiTheme="majorBidi" w:cstheme="majorBidi"/>
          <w:color w:val="000000"/>
          <w:szCs w:val="28"/>
        </w:rPr>
        <w:t>horizontal flow with constant static stability, the vertical variation can be separated out and the quasi-geostrophic</w:t>
      </w:r>
      <w:r>
        <w:rPr>
          <w:rFonts w:asciiTheme="majorBidi" w:hAnsiTheme="majorBidi" w:cstheme="majorBidi"/>
          <w:color w:val="000000"/>
          <w:szCs w:val="28"/>
        </w:rPr>
        <w:t xml:space="preserve"> </w:t>
      </w:r>
      <w:r w:rsidRPr="0001374F">
        <w:rPr>
          <w:rFonts w:asciiTheme="majorBidi" w:hAnsiTheme="majorBidi" w:cstheme="majorBidi"/>
          <w:color w:val="000000"/>
          <w:szCs w:val="28"/>
        </w:rPr>
        <w:t xml:space="preserve">potential vorticity equation reduces to a form equivalent to the </w:t>
      </w:r>
      <w:proofErr w:type="spellStart"/>
      <w:r w:rsidRPr="0001374F">
        <w:rPr>
          <w:rFonts w:asciiTheme="majorBidi" w:hAnsiTheme="majorBidi" w:cstheme="majorBidi"/>
          <w:color w:val="000000"/>
          <w:szCs w:val="28"/>
        </w:rPr>
        <w:t>nondivergent</w:t>
      </w:r>
      <w:proofErr w:type="spellEnd"/>
      <w:r w:rsidRPr="0001374F">
        <w:rPr>
          <w:rFonts w:asciiTheme="majorBidi" w:hAnsiTheme="majorBidi" w:cstheme="majorBidi"/>
          <w:color w:val="000000"/>
          <w:szCs w:val="28"/>
        </w:rPr>
        <w:t xml:space="preserve"> </w:t>
      </w:r>
      <w:proofErr w:type="spellStart"/>
      <w:r w:rsidRPr="0001374F">
        <w:rPr>
          <w:rFonts w:asciiTheme="majorBidi" w:hAnsiTheme="majorBidi" w:cstheme="majorBidi"/>
          <w:color w:val="000000"/>
          <w:szCs w:val="28"/>
        </w:rPr>
        <w:t>barotropic</w:t>
      </w:r>
      <w:proofErr w:type="spellEnd"/>
      <w:r w:rsidRPr="0001374F">
        <w:rPr>
          <w:rFonts w:asciiTheme="majorBidi" w:hAnsiTheme="majorBidi" w:cstheme="majorBidi"/>
          <w:color w:val="000000"/>
          <w:szCs w:val="28"/>
        </w:rPr>
        <w:t xml:space="preserve"> vorticity</w:t>
      </w:r>
      <w:r>
        <w:rPr>
          <w:rFonts w:asciiTheme="majorBidi" w:hAnsiTheme="majorBidi" w:cstheme="majorBidi"/>
          <w:color w:val="000000"/>
          <w:szCs w:val="28"/>
        </w:rPr>
        <w:t xml:space="preserve"> </w:t>
      </w:r>
      <w:r w:rsidRPr="0001374F">
        <w:rPr>
          <w:rFonts w:asciiTheme="majorBidi" w:hAnsiTheme="majorBidi" w:cstheme="majorBidi"/>
          <w:color w:val="000000"/>
          <w:szCs w:val="28"/>
        </w:rPr>
        <w:t>equation</w:t>
      </w:r>
    </w:p>
    <w:p w:rsidR="0001374F" w:rsidRDefault="00EA5E77" w:rsidP="0001374F">
      <w:pPr>
        <w:autoSpaceDE w:val="0"/>
        <w:autoSpaceDN w:val="0"/>
        <w:bidi w:val="0"/>
        <w:adjustRightInd w:val="0"/>
        <w:spacing w:after="0" w:line="240" w:lineRule="auto"/>
        <w:ind w:firstLine="426"/>
        <w:jc w:val="both"/>
        <w:rPr>
          <w:rFonts w:asciiTheme="majorBidi" w:eastAsiaTheme="minorEastAsia" w:hAnsiTheme="majorBidi" w:cstheme="majorBidi"/>
          <w:szCs w:val="28"/>
        </w:rPr>
      </w:pPr>
      <m:oMathPara>
        <m:oMath>
          <m:f>
            <m:fPr>
              <m:ctrlPr>
                <w:rPr>
                  <w:rFonts w:ascii="Cambria Math" w:hAnsi="Cambria Math" w:cstheme="majorBidi"/>
                  <w:i/>
                  <w:szCs w:val="28"/>
                </w:rPr>
              </m:ctrlPr>
            </m:fPr>
            <m:num>
              <m:r>
                <w:rPr>
                  <w:rFonts w:ascii="Cambria Math" w:hAnsi="Cambria Math" w:cstheme="majorBidi"/>
                  <w:szCs w:val="28"/>
                </w:rPr>
                <m:t>d(ζ+f)</m:t>
              </m:r>
            </m:num>
            <m:den>
              <m:r>
                <w:rPr>
                  <w:rFonts w:ascii="Cambria Math" w:hAnsi="Cambria Math" w:cstheme="majorBidi"/>
                  <w:szCs w:val="28"/>
                </w:rPr>
                <m:t>dt</m:t>
              </m:r>
            </m:den>
          </m:f>
          <m:r>
            <w:rPr>
              <w:rFonts w:ascii="Cambria Math" w:hAnsi="Cambria Math" w:cstheme="majorBidi"/>
              <w:szCs w:val="28"/>
            </w:rPr>
            <m:t>=0                          (15.1)</m:t>
          </m:r>
        </m:oMath>
      </m:oMathPara>
    </w:p>
    <w:p w:rsidR="0001374F" w:rsidRDefault="0001374F" w:rsidP="0001374F">
      <w:pPr>
        <w:autoSpaceDE w:val="0"/>
        <w:autoSpaceDN w:val="0"/>
        <w:bidi w:val="0"/>
        <w:adjustRightInd w:val="0"/>
        <w:spacing w:after="0" w:line="240" w:lineRule="auto"/>
        <w:ind w:firstLine="426"/>
        <w:jc w:val="both"/>
        <w:rPr>
          <w:rFonts w:asciiTheme="majorBidi" w:hAnsiTheme="majorBidi" w:cstheme="majorBidi"/>
          <w:color w:val="000000"/>
          <w:szCs w:val="28"/>
        </w:rPr>
      </w:pPr>
      <w:proofErr w:type="gramStart"/>
      <w:r w:rsidRPr="0001374F">
        <w:rPr>
          <w:rFonts w:asciiTheme="majorBidi" w:hAnsiTheme="majorBidi" w:cstheme="majorBidi"/>
          <w:color w:val="000000"/>
          <w:szCs w:val="28"/>
        </w:rPr>
        <w:t>where</w:t>
      </w:r>
      <w:proofErr w:type="gramEnd"/>
      <w:r w:rsidRPr="0001374F">
        <w:rPr>
          <w:rFonts w:asciiTheme="majorBidi" w:hAnsiTheme="majorBidi" w:cstheme="majorBidi"/>
          <w:color w:val="000000"/>
          <w:szCs w:val="28"/>
        </w:rPr>
        <w:t xml:space="preserve"> </w:t>
      </w:r>
      <m:oMath>
        <m:r>
          <m:rPr>
            <m:sty m:val="p"/>
          </m:rPr>
          <w:rPr>
            <w:rFonts w:ascii="Cambria Math" w:hAnsi="Cambria Math" w:cstheme="majorBidi"/>
            <w:color w:val="000000"/>
            <w:szCs w:val="28"/>
          </w:rPr>
          <m:t>ζ</m:t>
        </m:r>
      </m:oMath>
      <w:r w:rsidRPr="0001374F">
        <w:rPr>
          <w:rFonts w:asciiTheme="majorBidi" w:hAnsiTheme="majorBidi" w:cstheme="majorBidi"/>
          <w:color w:val="000000"/>
          <w:szCs w:val="28"/>
        </w:rPr>
        <w:t xml:space="preserve"> is the vorticity of the motion and </w:t>
      </w:r>
      <w:r w:rsidRPr="0001374F">
        <w:rPr>
          <w:rFonts w:asciiTheme="majorBidi" w:hAnsiTheme="majorBidi" w:cstheme="majorBidi"/>
          <w:i/>
          <w:iCs/>
          <w:color w:val="000000"/>
          <w:szCs w:val="28"/>
        </w:rPr>
        <w:t>f</w:t>
      </w:r>
      <w:r w:rsidRPr="0001374F">
        <w:rPr>
          <w:rFonts w:asciiTheme="majorBidi" w:hAnsiTheme="majorBidi" w:cstheme="majorBidi"/>
          <w:color w:val="000000"/>
          <w:szCs w:val="28"/>
        </w:rPr>
        <w:t xml:space="preserve"> is the planetary vorticity. The </w:t>
      </w:r>
      <w:proofErr w:type="spellStart"/>
      <w:r w:rsidRPr="0001374F">
        <w:rPr>
          <w:rFonts w:asciiTheme="majorBidi" w:hAnsiTheme="majorBidi" w:cstheme="majorBidi"/>
          <w:color w:val="000000"/>
          <w:szCs w:val="28"/>
        </w:rPr>
        <w:t>barotropic</w:t>
      </w:r>
      <w:proofErr w:type="spellEnd"/>
      <w:r w:rsidRPr="0001374F">
        <w:rPr>
          <w:rFonts w:asciiTheme="majorBidi" w:hAnsiTheme="majorBidi" w:cstheme="majorBidi"/>
          <w:color w:val="000000"/>
          <w:szCs w:val="28"/>
        </w:rPr>
        <w:t xml:space="preserve"> equation had, of course,</w:t>
      </w:r>
      <w:r>
        <w:rPr>
          <w:rFonts w:asciiTheme="majorBidi" w:hAnsiTheme="majorBidi" w:cstheme="majorBidi"/>
          <w:color w:val="000000"/>
          <w:szCs w:val="28"/>
        </w:rPr>
        <w:t xml:space="preserve"> </w:t>
      </w:r>
      <w:r w:rsidRPr="0001374F">
        <w:rPr>
          <w:rFonts w:asciiTheme="majorBidi" w:hAnsiTheme="majorBidi" w:cstheme="majorBidi"/>
          <w:color w:val="000000"/>
          <w:szCs w:val="28"/>
        </w:rPr>
        <w:t xml:space="preserve">been used by </w:t>
      </w:r>
      <w:proofErr w:type="spellStart"/>
      <w:r w:rsidRPr="0001374F">
        <w:rPr>
          <w:rFonts w:asciiTheme="majorBidi" w:hAnsiTheme="majorBidi" w:cstheme="majorBidi"/>
          <w:color w:val="000000"/>
          <w:szCs w:val="28"/>
        </w:rPr>
        <w:t>Rossby</w:t>
      </w:r>
      <w:proofErr w:type="spellEnd"/>
      <w:r w:rsidRPr="0001374F">
        <w:rPr>
          <w:rFonts w:asciiTheme="majorBidi" w:hAnsiTheme="majorBidi" w:cstheme="majorBidi"/>
          <w:color w:val="000000"/>
          <w:szCs w:val="28"/>
        </w:rPr>
        <w:t xml:space="preserve"> in his analytical study of atmospheric waves, but nobody seriously believed that it was</w:t>
      </w:r>
      <w:r>
        <w:rPr>
          <w:rFonts w:asciiTheme="majorBidi" w:hAnsiTheme="majorBidi" w:cstheme="majorBidi"/>
          <w:color w:val="000000"/>
          <w:szCs w:val="28"/>
        </w:rPr>
        <w:t xml:space="preserve"> </w:t>
      </w:r>
      <w:r w:rsidRPr="0001374F">
        <w:rPr>
          <w:rFonts w:asciiTheme="majorBidi" w:hAnsiTheme="majorBidi" w:cstheme="majorBidi"/>
          <w:color w:val="000000"/>
          <w:szCs w:val="28"/>
        </w:rPr>
        <w:t>capable of producing a quantitatively accurate prediction of atmospheric flow.</w:t>
      </w:r>
    </w:p>
    <w:p w:rsidR="00D37067" w:rsidRPr="00FA70A8" w:rsidRDefault="00D37067" w:rsidP="00D37067">
      <w:pPr>
        <w:autoSpaceDE w:val="0"/>
        <w:autoSpaceDN w:val="0"/>
        <w:bidi w:val="0"/>
        <w:adjustRightInd w:val="0"/>
        <w:spacing w:after="0" w:line="240" w:lineRule="auto"/>
        <w:ind w:firstLine="426"/>
        <w:jc w:val="both"/>
        <w:rPr>
          <w:rFonts w:asciiTheme="majorBidi" w:hAnsiTheme="majorBidi" w:cstheme="majorBidi"/>
          <w:color w:val="000000"/>
          <w:sz w:val="20"/>
          <w:szCs w:val="20"/>
        </w:rPr>
      </w:pPr>
    </w:p>
    <w:p w:rsidR="0001374F" w:rsidRDefault="0001374F" w:rsidP="0001374F">
      <w:pPr>
        <w:autoSpaceDE w:val="0"/>
        <w:autoSpaceDN w:val="0"/>
        <w:bidi w:val="0"/>
        <w:adjustRightInd w:val="0"/>
        <w:spacing w:after="0" w:line="240" w:lineRule="auto"/>
        <w:jc w:val="both"/>
        <w:rPr>
          <w:rFonts w:asciiTheme="majorBidi" w:hAnsiTheme="majorBidi" w:cstheme="majorBidi"/>
          <w:b/>
          <w:bCs/>
          <w:szCs w:val="28"/>
        </w:rPr>
      </w:pPr>
      <w:r>
        <w:rPr>
          <w:rFonts w:asciiTheme="majorBidi" w:hAnsiTheme="majorBidi" w:cstheme="majorBidi"/>
          <w:b/>
          <w:bCs/>
          <w:szCs w:val="28"/>
        </w:rPr>
        <w:t>15</w:t>
      </w:r>
      <w:r w:rsidRPr="0001374F">
        <w:rPr>
          <w:rFonts w:asciiTheme="majorBidi" w:hAnsiTheme="majorBidi" w:cstheme="majorBidi"/>
          <w:b/>
          <w:bCs/>
          <w:szCs w:val="28"/>
        </w:rPr>
        <w:t xml:space="preserve">.3. From </w:t>
      </w:r>
      <w:proofErr w:type="spellStart"/>
      <w:r w:rsidRPr="0001374F">
        <w:rPr>
          <w:rFonts w:asciiTheme="majorBidi" w:hAnsiTheme="majorBidi" w:cstheme="majorBidi"/>
          <w:b/>
          <w:bCs/>
          <w:szCs w:val="28"/>
        </w:rPr>
        <w:t>barotropic</w:t>
      </w:r>
      <w:proofErr w:type="spellEnd"/>
      <w:r w:rsidRPr="0001374F">
        <w:rPr>
          <w:rFonts w:asciiTheme="majorBidi" w:hAnsiTheme="majorBidi" w:cstheme="majorBidi"/>
          <w:b/>
          <w:bCs/>
          <w:szCs w:val="28"/>
        </w:rPr>
        <w:t xml:space="preserve"> to multi-level models</w:t>
      </w:r>
      <w:r w:rsidR="00D37067">
        <w:rPr>
          <w:rFonts w:asciiTheme="majorBidi" w:hAnsiTheme="majorBidi" w:cstheme="majorBidi"/>
          <w:b/>
          <w:bCs/>
          <w:szCs w:val="28"/>
        </w:rPr>
        <w:t xml:space="preserve"> and primitive equations</w:t>
      </w:r>
    </w:p>
    <w:p w:rsidR="00D37067" w:rsidRPr="00DE3209" w:rsidRDefault="00D37067" w:rsidP="00DE3209">
      <w:pPr>
        <w:autoSpaceDE w:val="0"/>
        <w:autoSpaceDN w:val="0"/>
        <w:bidi w:val="0"/>
        <w:adjustRightInd w:val="0"/>
        <w:spacing w:after="0" w:line="240" w:lineRule="auto"/>
        <w:ind w:firstLine="426"/>
        <w:jc w:val="both"/>
        <w:rPr>
          <w:rFonts w:asciiTheme="majorBidi" w:hAnsiTheme="majorBidi" w:cstheme="majorBidi"/>
          <w:color w:val="000000"/>
          <w:szCs w:val="28"/>
        </w:rPr>
      </w:pPr>
      <w:r w:rsidRPr="00DE3209">
        <w:rPr>
          <w:rFonts w:asciiTheme="majorBidi" w:hAnsiTheme="majorBidi" w:cstheme="majorBidi"/>
          <w:color w:val="000000"/>
          <w:szCs w:val="28"/>
        </w:rPr>
        <w:t xml:space="preserve">Several </w:t>
      </w:r>
      <w:proofErr w:type="spellStart"/>
      <w:r w:rsidRPr="00DE3209">
        <w:rPr>
          <w:rFonts w:asciiTheme="majorBidi" w:hAnsiTheme="majorBidi" w:cstheme="majorBidi"/>
          <w:color w:val="000000"/>
          <w:szCs w:val="28"/>
        </w:rPr>
        <w:t>baroclinic</w:t>
      </w:r>
      <w:proofErr w:type="spellEnd"/>
      <w:r w:rsidRPr="00DE3209">
        <w:rPr>
          <w:rFonts w:asciiTheme="majorBidi" w:hAnsiTheme="majorBidi" w:cstheme="majorBidi"/>
          <w:color w:val="000000"/>
          <w:szCs w:val="28"/>
        </w:rPr>
        <w:t xml:space="preserve"> models were developed in the few years after the ENIAC forecast. They were all based on</w:t>
      </w:r>
      <w:r w:rsidR="00DE3209">
        <w:rPr>
          <w:rFonts w:asciiTheme="majorBidi" w:hAnsiTheme="majorBidi" w:cstheme="majorBidi"/>
          <w:color w:val="000000"/>
          <w:szCs w:val="28"/>
        </w:rPr>
        <w:t xml:space="preserve"> </w:t>
      </w:r>
      <w:r w:rsidRPr="00DE3209">
        <w:rPr>
          <w:rFonts w:asciiTheme="majorBidi" w:hAnsiTheme="majorBidi" w:cstheme="majorBidi"/>
          <w:color w:val="000000"/>
          <w:szCs w:val="28"/>
        </w:rPr>
        <w:t xml:space="preserve">the quasi-geostrophic system of equations. The limitations of the filtered equations were recognized at an early stage. In his 1951 paper </w:t>
      </w:r>
      <w:r w:rsidRPr="00DE3209">
        <w:rPr>
          <w:rFonts w:asciiTheme="majorBidi" w:hAnsiTheme="majorBidi" w:cstheme="majorBidi" w:hint="cs"/>
          <w:color w:val="000000"/>
          <w:szCs w:val="28"/>
        </w:rPr>
        <w:t>‘</w:t>
      </w:r>
      <w:r w:rsidRPr="00DE3209">
        <w:rPr>
          <w:rFonts w:asciiTheme="majorBidi" w:hAnsiTheme="majorBidi" w:cstheme="majorBidi"/>
          <w:color w:val="000000"/>
          <w:szCs w:val="28"/>
        </w:rPr>
        <w:t>The mechanism of meteorological noise</w:t>
      </w:r>
      <w:r w:rsidRPr="00DE3209">
        <w:rPr>
          <w:rFonts w:asciiTheme="majorBidi" w:hAnsiTheme="majorBidi" w:cstheme="majorBidi" w:hint="cs"/>
          <w:color w:val="000000"/>
          <w:szCs w:val="28"/>
        </w:rPr>
        <w:t>’</w:t>
      </w:r>
      <w:r w:rsidRPr="00DE3209">
        <w:rPr>
          <w:rFonts w:asciiTheme="majorBidi" w:hAnsiTheme="majorBidi" w:cstheme="majorBidi"/>
          <w:color w:val="000000"/>
          <w:szCs w:val="28"/>
        </w:rPr>
        <w:t xml:space="preserve">, Karl-Heinz </w:t>
      </w:r>
      <w:proofErr w:type="spellStart"/>
      <w:r w:rsidRPr="00DE3209">
        <w:rPr>
          <w:rFonts w:asciiTheme="majorBidi" w:hAnsiTheme="majorBidi" w:cstheme="majorBidi"/>
          <w:color w:val="000000"/>
          <w:szCs w:val="28"/>
        </w:rPr>
        <w:t>Hinkelmann</w:t>
      </w:r>
      <w:proofErr w:type="spellEnd"/>
      <w:r w:rsidRPr="00DE3209">
        <w:rPr>
          <w:rFonts w:asciiTheme="majorBidi" w:hAnsiTheme="majorBidi" w:cstheme="majorBidi"/>
          <w:color w:val="000000"/>
          <w:szCs w:val="28"/>
        </w:rPr>
        <w:t xml:space="preserve"> [14] tackled the issue</w:t>
      </w:r>
      <w:r w:rsidR="00DE3209">
        <w:rPr>
          <w:rFonts w:asciiTheme="majorBidi" w:hAnsiTheme="majorBidi" w:cstheme="majorBidi"/>
          <w:color w:val="000000"/>
          <w:szCs w:val="28"/>
        </w:rPr>
        <w:t xml:space="preserve"> </w:t>
      </w:r>
      <w:r w:rsidRPr="00DE3209">
        <w:rPr>
          <w:rFonts w:asciiTheme="majorBidi" w:hAnsiTheme="majorBidi" w:cstheme="majorBidi"/>
          <w:color w:val="000000"/>
          <w:szCs w:val="28"/>
        </w:rPr>
        <w:t xml:space="preserve">of suitable initial conditions for primitive equations integrations. </w:t>
      </w:r>
      <w:proofErr w:type="spellStart"/>
      <w:r w:rsidRPr="00DE3209">
        <w:rPr>
          <w:rFonts w:asciiTheme="majorBidi" w:hAnsiTheme="majorBidi" w:cstheme="majorBidi"/>
          <w:color w:val="000000"/>
          <w:szCs w:val="28"/>
        </w:rPr>
        <w:t>Hinkelmann</w:t>
      </w:r>
      <w:proofErr w:type="spellEnd"/>
      <w:r w:rsidRPr="00DE3209">
        <w:rPr>
          <w:rFonts w:asciiTheme="majorBidi" w:hAnsiTheme="majorBidi" w:cstheme="majorBidi"/>
          <w:color w:val="000000"/>
          <w:szCs w:val="28"/>
        </w:rPr>
        <w:t xml:space="preserve"> had been convinced from the</w:t>
      </w:r>
      <w:r w:rsidR="00DE3209">
        <w:rPr>
          <w:rFonts w:asciiTheme="majorBidi" w:hAnsiTheme="majorBidi" w:cstheme="majorBidi"/>
          <w:color w:val="000000"/>
          <w:szCs w:val="28"/>
        </w:rPr>
        <w:t xml:space="preserve"> </w:t>
      </w:r>
      <w:r w:rsidRPr="00DE3209">
        <w:rPr>
          <w:rFonts w:asciiTheme="majorBidi" w:hAnsiTheme="majorBidi" w:cstheme="majorBidi"/>
          <w:color w:val="000000"/>
          <w:szCs w:val="28"/>
        </w:rPr>
        <w:t>outset that the best approach was to use these equations. He knew that they would simulate the atmospheric</w:t>
      </w:r>
      <w:r w:rsidR="00DE3209">
        <w:rPr>
          <w:rFonts w:asciiTheme="majorBidi" w:hAnsiTheme="majorBidi" w:cstheme="majorBidi"/>
          <w:color w:val="000000"/>
          <w:szCs w:val="28"/>
        </w:rPr>
        <w:t xml:space="preserve"> </w:t>
      </w:r>
      <w:r w:rsidRPr="00DE3209">
        <w:rPr>
          <w:rFonts w:asciiTheme="majorBidi" w:hAnsiTheme="majorBidi" w:cstheme="majorBidi"/>
          <w:color w:val="000000"/>
          <w:szCs w:val="28"/>
        </w:rPr>
        <w:t xml:space="preserve">dynamics and </w:t>
      </w:r>
      <w:r w:rsidRPr="00DE3209">
        <w:rPr>
          <w:rFonts w:asciiTheme="majorBidi" w:hAnsiTheme="majorBidi" w:cstheme="majorBidi"/>
          <w:color w:val="000000"/>
          <w:szCs w:val="28"/>
        </w:rPr>
        <w:lastRenderedPageBreak/>
        <w:t>energetics more realistically than the filtered equations. Moreover, he felt certain, from his studies</w:t>
      </w:r>
      <w:r w:rsidR="00DE3209">
        <w:rPr>
          <w:rFonts w:asciiTheme="majorBidi" w:hAnsiTheme="majorBidi" w:cstheme="majorBidi"/>
          <w:color w:val="000000"/>
          <w:szCs w:val="28"/>
        </w:rPr>
        <w:t xml:space="preserve"> </w:t>
      </w:r>
      <w:r w:rsidRPr="00DE3209">
        <w:rPr>
          <w:rFonts w:asciiTheme="majorBidi" w:hAnsiTheme="majorBidi" w:cstheme="majorBidi"/>
          <w:color w:val="000000"/>
          <w:szCs w:val="28"/>
        </w:rPr>
        <w:t>of noise, that high frequency oscillations could be controlled by appropriate initialization.</w:t>
      </w:r>
    </w:p>
    <w:p w:rsidR="003A538C" w:rsidRPr="00DE3209" w:rsidRDefault="003A538C" w:rsidP="00C534FD">
      <w:pPr>
        <w:autoSpaceDE w:val="0"/>
        <w:autoSpaceDN w:val="0"/>
        <w:bidi w:val="0"/>
        <w:adjustRightInd w:val="0"/>
        <w:spacing w:after="0" w:line="240" w:lineRule="auto"/>
        <w:ind w:firstLine="426"/>
        <w:jc w:val="both"/>
        <w:rPr>
          <w:rFonts w:asciiTheme="majorBidi" w:hAnsiTheme="majorBidi" w:cstheme="majorBidi"/>
          <w:color w:val="000000"/>
          <w:szCs w:val="28"/>
        </w:rPr>
      </w:pPr>
      <w:r w:rsidRPr="00DE3209">
        <w:rPr>
          <w:rFonts w:asciiTheme="majorBidi" w:hAnsiTheme="majorBidi" w:cstheme="majorBidi"/>
          <w:color w:val="000000"/>
          <w:szCs w:val="28"/>
        </w:rPr>
        <w:t xml:space="preserve">Routine numerical forecasting was introduced in the </w:t>
      </w:r>
      <w:proofErr w:type="spellStart"/>
      <w:r w:rsidRPr="00DE3209">
        <w:rPr>
          <w:rFonts w:asciiTheme="majorBidi" w:hAnsiTheme="majorBidi" w:cstheme="majorBidi"/>
          <w:color w:val="000000"/>
          <w:szCs w:val="28"/>
        </w:rPr>
        <w:t>Deutscher</w:t>
      </w:r>
      <w:proofErr w:type="spellEnd"/>
      <w:r w:rsidRPr="00DE3209">
        <w:rPr>
          <w:rFonts w:asciiTheme="majorBidi" w:hAnsiTheme="majorBidi" w:cstheme="majorBidi"/>
          <w:color w:val="000000"/>
          <w:szCs w:val="28"/>
        </w:rPr>
        <w:t xml:space="preserve"> </w:t>
      </w:r>
      <w:proofErr w:type="spellStart"/>
      <w:r w:rsidRPr="00DE3209">
        <w:rPr>
          <w:rFonts w:asciiTheme="majorBidi" w:hAnsiTheme="majorBidi" w:cstheme="majorBidi"/>
          <w:color w:val="000000"/>
          <w:szCs w:val="28"/>
        </w:rPr>
        <w:t>Wetterdienst</w:t>
      </w:r>
      <w:proofErr w:type="spellEnd"/>
      <w:r w:rsidRPr="00DE3209">
        <w:rPr>
          <w:rFonts w:asciiTheme="majorBidi" w:hAnsiTheme="majorBidi" w:cstheme="majorBidi"/>
          <w:color w:val="000000"/>
          <w:szCs w:val="28"/>
        </w:rPr>
        <w:t xml:space="preserve"> in 1966; this</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was the first ever use of the primitive equations in an operational setting. A six-level primitive equation model</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was introduced into operations at the National Meteorological Center in Washington in June, 1966.</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In 1972 a 10-level primitive equation model was introduced.</w:t>
      </w:r>
    </w:p>
    <w:p w:rsidR="003A538C" w:rsidRDefault="003A538C" w:rsidP="00C534FD">
      <w:pPr>
        <w:autoSpaceDE w:val="0"/>
        <w:autoSpaceDN w:val="0"/>
        <w:bidi w:val="0"/>
        <w:adjustRightInd w:val="0"/>
        <w:spacing w:after="0" w:line="240" w:lineRule="auto"/>
        <w:ind w:firstLine="426"/>
        <w:jc w:val="both"/>
        <w:rPr>
          <w:rFonts w:asciiTheme="majorBidi" w:hAnsiTheme="majorBidi" w:cstheme="majorBidi"/>
          <w:color w:val="000000"/>
          <w:szCs w:val="28"/>
        </w:rPr>
      </w:pPr>
      <w:r w:rsidRPr="00DE3209">
        <w:rPr>
          <w:rFonts w:asciiTheme="majorBidi" w:hAnsiTheme="majorBidi" w:cstheme="majorBidi"/>
          <w:color w:val="000000"/>
          <w:szCs w:val="28"/>
        </w:rPr>
        <w:t>Previous models had been essentially dynamical, without any adequate representation of the wide</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 xml:space="preserve">range of </w:t>
      </w:r>
      <w:r w:rsidRPr="00DE3209">
        <w:rPr>
          <w:rFonts w:asciiTheme="majorBidi" w:hAnsiTheme="majorBidi" w:cstheme="majorBidi" w:hint="cs"/>
          <w:color w:val="000000"/>
          <w:szCs w:val="28"/>
        </w:rPr>
        <w:t>‘</w:t>
      </w:r>
      <w:r w:rsidRPr="00DE3209">
        <w:rPr>
          <w:rFonts w:asciiTheme="majorBidi" w:hAnsiTheme="majorBidi" w:cstheme="majorBidi"/>
          <w:color w:val="000000"/>
          <w:szCs w:val="28"/>
        </w:rPr>
        <w:t>physical</w:t>
      </w:r>
      <w:r w:rsidRPr="00DE3209">
        <w:rPr>
          <w:rFonts w:asciiTheme="majorBidi" w:hAnsiTheme="majorBidi" w:cstheme="majorBidi" w:hint="cs"/>
          <w:color w:val="000000"/>
          <w:szCs w:val="28"/>
        </w:rPr>
        <w:t>’</w:t>
      </w:r>
      <w:r w:rsidRPr="00DE3209">
        <w:rPr>
          <w:rFonts w:asciiTheme="majorBidi" w:hAnsiTheme="majorBidi" w:cstheme="majorBidi"/>
          <w:color w:val="000000"/>
          <w:szCs w:val="28"/>
        </w:rPr>
        <w:t xml:space="preserve"> processes that determine the weather. The new model incorporated a sophisticated parameterization</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of physical processes and with it the first useful forecasts of precipitation were produced.</w:t>
      </w:r>
    </w:p>
    <w:p w:rsidR="00C534FD" w:rsidRPr="00FA70A8" w:rsidRDefault="00C534FD" w:rsidP="00C534FD">
      <w:pPr>
        <w:autoSpaceDE w:val="0"/>
        <w:autoSpaceDN w:val="0"/>
        <w:bidi w:val="0"/>
        <w:adjustRightInd w:val="0"/>
        <w:spacing w:after="0" w:line="240" w:lineRule="auto"/>
        <w:ind w:firstLine="426"/>
        <w:jc w:val="both"/>
        <w:rPr>
          <w:rFonts w:asciiTheme="majorBidi" w:hAnsiTheme="majorBidi" w:cstheme="majorBidi"/>
          <w:color w:val="000000"/>
          <w:sz w:val="20"/>
          <w:szCs w:val="20"/>
        </w:rPr>
      </w:pPr>
    </w:p>
    <w:p w:rsidR="003A538C" w:rsidRPr="00C534FD" w:rsidRDefault="00C534FD" w:rsidP="00C534FD">
      <w:pPr>
        <w:autoSpaceDE w:val="0"/>
        <w:autoSpaceDN w:val="0"/>
        <w:bidi w:val="0"/>
        <w:adjustRightInd w:val="0"/>
        <w:spacing w:after="0" w:line="240" w:lineRule="auto"/>
        <w:jc w:val="both"/>
        <w:rPr>
          <w:rFonts w:asciiTheme="majorBidi" w:hAnsiTheme="majorBidi" w:cstheme="majorBidi"/>
          <w:b/>
          <w:bCs/>
          <w:color w:val="000000"/>
          <w:szCs w:val="28"/>
        </w:rPr>
      </w:pPr>
      <w:r>
        <w:rPr>
          <w:rFonts w:asciiTheme="majorBidi" w:hAnsiTheme="majorBidi" w:cstheme="majorBidi"/>
          <w:b/>
          <w:bCs/>
          <w:color w:val="000000"/>
          <w:szCs w:val="28"/>
        </w:rPr>
        <w:t>15.4</w:t>
      </w:r>
      <w:r w:rsidR="003A538C" w:rsidRPr="00C534FD">
        <w:rPr>
          <w:rFonts w:asciiTheme="majorBidi" w:hAnsiTheme="majorBidi" w:cstheme="majorBidi"/>
          <w:b/>
          <w:bCs/>
          <w:color w:val="000000"/>
          <w:szCs w:val="28"/>
        </w:rPr>
        <w:t>. General circulation models and climate modeling</w:t>
      </w:r>
    </w:p>
    <w:p w:rsidR="003A538C" w:rsidRPr="00DE3209" w:rsidRDefault="003A538C" w:rsidP="00C534FD">
      <w:pPr>
        <w:autoSpaceDE w:val="0"/>
        <w:autoSpaceDN w:val="0"/>
        <w:bidi w:val="0"/>
        <w:adjustRightInd w:val="0"/>
        <w:spacing w:after="0" w:line="240" w:lineRule="auto"/>
        <w:ind w:firstLine="426"/>
        <w:jc w:val="both"/>
        <w:rPr>
          <w:rFonts w:asciiTheme="majorBidi" w:hAnsiTheme="majorBidi" w:cstheme="majorBidi"/>
          <w:color w:val="000000"/>
          <w:szCs w:val="28"/>
        </w:rPr>
      </w:pPr>
      <w:r w:rsidRPr="00DE3209">
        <w:rPr>
          <w:rFonts w:asciiTheme="majorBidi" w:hAnsiTheme="majorBidi" w:cstheme="majorBidi"/>
          <w:color w:val="000000"/>
          <w:szCs w:val="28"/>
        </w:rPr>
        <w:t>A declaration issued at the World Economic Forum in Davos, Switzerland in 2000 read: Climate change is</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the greatest global challenge facing humankind in the 21st century. There is no doubt that the study of climate</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change and its impacts is of enormous importance for our future. Global climate models are the best means we</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have of anticipating likely changes.</w:t>
      </w:r>
    </w:p>
    <w:p w:rsidR="003A538C" w:rsidRPr="00DE3209" w:rsidRDefault="003A538C" w:rsidP="00C534FD">
      <w:pPr>
        <w:autoSpaceDE w:val="0"/>
        <w:autoSpaceDN w:val="0"/>
        <w:bidi w:val="0"/>
        <w:adjustRightInd w:val="0"/>
        <w:spacing w:after="0" w:line="240" w:lineRule="auto"/>
        <w:ind w:firstLine="426"/>
        <w:jc w:val="both"/>
        <w:rPr>
          <w:rFonts w:asciiTheme="majorBidi" w:hAnsiTheme="majorBidi" w:cstheme="majorBidi"/>
          <w:color w:val="000000"/>
          <w:szCs w:val="28"/>
        </w:rPr>
      </w:pPr>
      <w:r w:rsidRPr="00DE3209">
        <w:rPr>
          <w:rFonts w:asciiTheme="majorBidi" w:hAnsiTheme="majorBidi" w:cstheme="majorBidi"/>
          <w:color w:val="000000"/>
          <w:szCs w:val="28"/>
        </w:rPr>
        <w:t xml:space="preserve">Phillips </w:t>
      </w:r>
      <w:r w:rsidR="00C534FD">
        <w:rPr>
          <w:rFonts w:asciiTheme="majorBidi" w:hAnsiTheme="majorBidi" w:cstheme="majorBidi"/>
          <w:color w:val="000000"/>
          <w:szCs w:val="28"/>
        </w:rPr>
        <w:t>(1956)</w:t>
      </w:r>
      <w:r w:rsidRPr="00DE3209">
        <w:rPr>
          <w:rFonts w:asciiTheme="majorBidi" w:hAnsiTheme="majorBidi" w:cstheme="majorBidi"/>
          <w:color w:val="000000"/>
          <w:szCs w:val="28"/>
        </w:rPr>
        <w:t xml:space="preserve"> carried out the first long-range simulation of the general circulation of the atmosphere. He used</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a two-level quasi-geostrophic model on a beta-plane channel with rudimentary physics. The computation,</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 xml:space="preserve">done on the IAS computer (MANIAC I), used a spatial grid of 16 </w:t>
      </w:r>
      <w:r w:rsidR="00C534FD">
        <w:rPr>
          <w:rFonts w:asciiTheme="majorBidi" w:hAnsiTheme="majorBidi" w:cstheme="majorBidi" w:hint="eastAsia"/>
          <w:color w:val="000000"/>
          <w:szCs w:val="28"/>
        </w:rPr>
        <w:sym w:font="Symbol" w:char="F0B4"/>
      </w:r>
      <w:r w:rsidRPr="00DE3209">
        <w:rPr>
          <w:rFonts w:asciiTheme="majorBidi" w:hAnsiTheme="majorBidi" w:cstheme="majorBidi"/>
          <w:color w:val="000000"/>
          <w:szCs w:val="28"/>
        </w:rPr>
        <w:t xml:space="preserve"> 17 points, and the simulation was for</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a period of about one month.</w:t>
      </w:r>
      <w:r w:rsidR="00C534FD">
        <w:rPr>
          <w:rFonts w:asciiTheme="majorBidi" w:hAnsiTheme="majorBidi" w:cstheme="majorBidi"/>
          <w:color w:val="000000"/>
          <w:szCs w:val="28"/>
        </w:rPr>
        <w:t xml:space="preserve"> </w:t>
      </w:r>
    </w:p>
    <w:p w:rsidR="003A538C" w:rsidRPr="00FA70A8" w:rsidRDefault="003A538C" w:rsidP="00DE3209">
      <w:pPr>
        <w:autoSpaceDE w:val="0"/>
        <w:autoSpaceDN w:val="0"/>
        <w:bidi w:val="0"/>
        <w:adjustRightInd w:val="0"/>
        <w:spacing w:after="0" w:line="240" w:lineRule="auto"/>
        <w:ind w:firstLine="426"/>
        <w:jc w:val="both"/>
        <w:rPr>
          <w:rFonts w:asciiTheme="majorBidi" w:hAnsiTheme="majorBidi" w:cstheme="majorBidi"/>
          <w:color w:val="000000"/>
          <w:sz w:val="20"/>
          <w:szCs w:val="20"/>
        </w:rPr>
      </w:pPr>
    </w:p>
    <w:p w:rsidR="003A538C" w:rsidRPr="00C534FD" w:rsidRDefault="00C534FD" w:rsidP="00C534FD">
      <w:pPr>
        <w:autoSpaceDE w:val="0"/>
        <w:autoSpaceDN w:val="0"/>
        <w:bidi w:val="0"/>
        <w:adjustRightInd w:val="0"/>
        <w:spacing w:after="0" w:line="240" w:lineRule="auto"/>
        <w:jc w:val="both"/>
        <w:rPr>
          <w:rFonts w:asciiTheme="majorBidi" w:hAnsiTheme="majorBidi" w:cstheme="majorBidi"/>
          <w:b/>
          <w:bCs/>
          <w:color w:val="000000"/>
          <w:szCs w:val="28"/>
        </w:rPr>
      </w:pPr>
      <w:r w:rsidRPr="00C534FD">
        <w:rPr>
          <w:rFonts w:asciiTheme="majorBidi" w:hAnsiTheme="majorBidi" w:cstheme="majorBidi"/>
          <w:b/>
          <w:bCs/>
          <w:color w:val="000000"/>
          <w:szCs w:val="28"/>
        </w:rPr>
        <w:t>15.5</w:t>
      </w:r>
      <w:r w:rsidR="003A538C" w:rsidRPr="00C534FD">
        <w:rPr>
          <w:rFonts w:asciiTheme="majorBidi" w:hAnsiTheme="majorBidi" w:cstheme="majorBidi"/>
          <w:b/>
          <w:bCs/>
          <w:color w:val="000000"/>
          <w:szCs w:val="28"/>
        </w:rPr>
        <w:t>. Numerical weather prediction today</w:t>
      </w:r>
    </w:p>
    <w:p w:rsidR="003A538C" w:rsidRDefault="003A538C" w:rsidP="00C534FD">
      <w:pPr>
        <w:autoSpaceDE w:val="0"/>
        <w:autoSpaceDN w:val="0"/>
        <w:bidi w:val="0"/>
        <w:adjustRightInd w:val="0"/>
        <w:spacing w:after="0" w:line="240" w:lineRule="auto"/>
        <w:ind w:firstLine="426"/>
        <w:jc w:val="both"/>
        <w:rPr>
          <w:rFonts w:asciiTheme="majorBidi" w:hAnsiTheme="majorBidi" w:cstheme="majorBidi"/>
          <w:color w:val="000000"/>
          <w:szCs w:val="28"/>
        </w:rPr>
      </w:pPr>
      <w:r w:rsidRPr="00DE3209">
        <w:rPr>
          <w:rFonts w:asciiTheme="majorBidi" w:hAnsiTheme="majorBidi" w:cstheme="majorBidi"/>
          <w:color w:val="000000"/>
          <w:szCs w:val="28"/>
        </w:rPr>
        <w:t>It is no exaggeration to describe the advances made over the past half century as revolutionary. Thanks to</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this work, meteorology is now firmly established as a quantitative science, and its value and validity are demonstrated</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daily by the acid test of any science, its ability to predict the future. Operational forecasting today</w:t>
      </w:r>
      <w:r w:rsidR="00C534FD">
        <w:rPr>
          <w:rFonts w:asciiTheme="majorBidi" w:hAnsiTheme="majorBidi" w:cstheme="majorBidi"/>
          <w:color w:val="000000"/>
          <w:szCs w:val="28"/>
        </w:rPr>
        <w:t xml:space="preserve"> </w:t>
      </w:r>
      <w:r w:rsidRPr="00DE3209">
        <w:rPr>
          <w:rFonts w:asciiTheme="majorBidi" w:hAnsiTheme="majorBidi" w:cstheme="majorBidi"/>
          <w:color w:val="000000"/>
          <w:szCs w:val="28"/>
        </w:rPr>
        <w:t xml:space="preserve">uses guidance from a wide range of models. In most </w:t>
      </w:r>
      <w:proofErr w:type="spellStart"/>
      <w:r w:rsidRPr="00DE3209">
        <w:rPr>
          <w:rFonts w:asciiTheme="majorBidi" w:hAnsiTheme="majorBidi" w:cstheme="majorBidi"/>
          <w:color w:val="000000"/>
          <w:szCs w:val="28"/>
        </w:rPr>
        <w:t>centres</w:t>
      </w:r>
      <w:proofErr w:type="spellEnd"/>
      <w:r w:rsidRPr="00DE3209">
        <w:rPr>
          <w:rFonts w:asciiTheme="majorBidi" w:hAnsiTheme="majorBidi" w:cstheme="majorBidi"/>
          <w:color w:val="000000"/>
          <w:szCs w:val="28"/>
        </w:rPr>
        <w:t xml:space="preserve"> a combination of global and local models is used.</w:t>
      </w:r>
    </w:p>
    <w:p w:rsidR="00FA70A8" w:rsidRPr="00FA70A8" w:rsidRDefault="00FA70A8" w:rsidP="00FA70A8">
      <w:pPr>
        <w:autoSpaceDE w:val="0"/>
        <w:autoSpaceDN w:val="0"/>
        <w:bidi w:val="0"/>
        <w:adjustRightInd w:val="0"/>
        <w:spacing w:after="0" w:line="240" w:lineRule="auto"/>
        <w:ind w:firstLine="426"/>
        <w:jc w:val="both"/>
        <w:rPr>
          <w:rFonts w:asciiTheme="majorBidi" w:hAnsiTheme="majorBidi" w:cstheme="majorBidi"/>
          <w:color w:val="000000"/>
          <w:sz w:val="8"/>
          <w:szCs w:val="8"/>
        </w:rPr>
      </w:pPr>
    </w:p>
    <w:p w:rsidR="001C1EA6" w:rsidRPr="001C1EA6" w:rsidRDefault="001C1EA6" w:rsidP="00E4518F">
      <w:pPr>
        <w:autoSpaceDE w:val="0"/>
        <w:autoSpaceDN w:val="0"/>
        <w:bidi w:val="0"/>
        <w:adjustRightInd w:val="0"/>
        <w:spacing w:after="0" w:line="240" w:lineRule="auto"/>
        <w:ind w:firstLine="426"/>
        <w:jc w:val="both"/>
        <w:rPr>
          <w:rFonts w:ascii="CMR12" w:hAnsi="CMR12" w:cs="CMR12"/>
          <w:b/>
          <w:bCs/>
          <w:sz w:val="32"/>
        </w:rPr>
      </w:pPr>
      <w:r w:rsidRPr="001C1EA6">
        <w:rPr>
          <w:rFonts w:ascii="CMR12" w:hAnsi="CMR12" w:cs="CMR12"/>
          <w:b/>
          <w:bCs/>
          <w:sz w:val="32"/>
        </w:rPr>
        <w:t>References</w:t>
      </w:r>
    </w:p>
    <w:p w:rsidR="00946637" w:rsidRPr="0068387D" w:rsidRDefault="00946637" w:rsidP="00DE3209">
      <w:pPr>
        <w:autoSpaceDE w:val="0"/>
        <w:autoSpaceDN w:val="0"/>
        <w:bidi w:val="0"/>
        <w:adjustRightInd w:val="0"/>
        <w:spacing w:after="0" w:line="240" w:lineRule="auto"/>
        <w:rPr>
          <w:rFonts w:ascii="CMR12" w:hAnsi="CMR12" w:cs="CMR12"/>
          <w:szCs w:val="28"/>
        </w:rPr>
      </w:pPr>
      <w:r w:rsidRPr="0068387D">
        <w:rPr>
          <w:rFonts w:ascii="CMR12" w:hAnsi="CMR12" w:cs="CMR12"/>
          <w:szCs w:val="28"/>
        </w:rPr>
        <w:t xml:space="preserve">Smith, R. K.  </w:t>
      </w:r>
      <w:proofErr w:type="gramStart"/>
      <w:r w:rsidRPr="0068387D">
        <w:rPr>
          <w:rFonts w:ascii="CMR12" w:hAnsi="CMR12" w:cs="CMR12"/>
          <w:szCs w:val="28"/>
        </w:rPr>
        <w:t>and</w:t>
      </w:r>
      <w:proofErr w:type="gramEnd"/>
      <w:r w:rsidRPr="0068387D">
        <w:rPr>
          <w:rFonts w:ascii="CMR12" w:hAnsi="CMR12" w:cs="CMR12"/>
          <w:szCs w:val="28"/>
        </w:rPr>
        <w:t xml:space="preserve"> W. Ulrich, 2008:</w:t>
      </w:r>
      <w:r w:rsidRPr="0068387D">
        <w:rPr>
          <w:rFonts w:ascii="CMR17" w:hAnsi="CMR17" w:cs="CMR17"/>
          <w:szCs w:val="28"/>
        </w:rPr>
        <w:t xml:space="preserve"> </w:t>
      </w:r>
      <w:r w:rsidRPr="0068387D">
        <w:rPr>
          <w:rFonts w:ascii="CMR12" w:hAnsi="CMR12" w:cs="CMR12"/>
          <w:szCs w:val="28"/>
        </w:rPr>
        <w:t xml:space="preserve">Lectures on </w:t>
      </w:r>
      <w:r w:rsidR="00DE3209">
        <w:rPr>
          <w:rFonts w:ascii="CMR12" w:hAnsi="CMR12" w:cs="CMR12"/>
          <w:szCs w:val="28"/>
        </w:rPr>
        <w:t>n</w:t>
      </w:r>
      <w:r w:rsidRPr="0068387D">
        <w:rPr>
          <w:rFonts w:ascii="CMR12" w:hAnsi="CMR12" w:cs="CMR12"/>
          <w:szCs w:val="28"/>
        </w:rPr>
        <w:t xml:space="preserve">umerical </w:t>
      </w:r>
      <w:r w:rsidR="00DE3209">
        <w:rPr>
          <w:rFonts w:ascii="CMR12" w:hAnsi="CMR12" w:cs="CMR12"/>
          <w:szCs w:val="28"/>
        </w:rPr>
        <w:t>m</w:t>
      </w:r>
      <w:r w:rsidRPr="0068387D">
        <w:rPr>
          <w:rFonts w:ascii="CMR12" w:hAnsi="CMR12" w:cs="CMR12"/>
          <w:szCs w:val="28"/>
        </w:rPr>
        <w:t>eteorology.</w:t>
      </w:r>
    </w:p>
    <w:p w:rsidR="0068387D" w:rsidRDefault="00644B83" w:rsidP="00DE3209">
      <w:pPr>
        <w:autoSpaceDE w:val="0"/>
        <w:autoSpaceDN w:val="0"/>
        <w:bidi w:val="0"/>
        <w:adjustRightInd w:val="0"/>
        <w:spacing w:after="0" w:line="240" w:lineRule="auto"/>
        <w:ind w:left="426" w:hanging="426"/>
        <w:jc w:val="both"/>
        <w:rPr>
          <w:rFonts w:ascii="CMR12" w:hAnsi="CMR12" w:cs="CMR12"/>
          <w:szCs w:val="28"/>
        </w:rPr>
      </w:pPr>
      <w:r>
        <w:rPr>
          <w:rFonts w:ascii="CMR12" w:hAnsi="CMR12" w:cs="CMR12"/>
          <w:szCs w:val="28"/>
        </w:rPr>
        <w:t>Randall D. A.</w:t>
      </w:r>
      <w:r w:rsidR="0068387D" w:rsidRPr="0068387D">
        <w:rPr>
          <w:rFonts w:ascii="CMR12" w:hAnsi="CMR12" w:cs="CMR12"/>
          <w:szCs w:val="28"/>
        </w:rPr>
        <w:t xml:space="preserve">, 2000:  </w:t>
      </w:r>
      <w:r>
        <w:rPr>
          <w:rFonts w:ascii="CMR12" w:hAnsi="CMR12" w:cs="CMR12"/>
          <w:szCs w:val="28"/>
        </w:rPr>
        <w:t xml:space="preserve">General </w:t>
      </w:r>
      <w:r w:rsidR="00DE3209">
        <w:rPr>
          <w:rFonts w:ascii="CMR12" w:hAnsi="CMR12" w:cs="CMR12"/>
          <w:szCs w:val="28"/>
        </w:rPr>
        <w:t>c</w:t>
      </w:r>
      <w:r>
        <w:rPr>
          <w:rFonts w:ascii="CMR12" w:hAnsi="CMR12" w:cs="CMR12"/>
          <w:szCs w:val="28"/>
        </w:rPr>
        <w:t xml:space="preserve">irculation </w:t>
      </w:r>
      <w:r w:rsidR="00DE3209">
        <w:rPr>
          <w:rFonts w:ascii="CMR12" w:hAnsi="CMR12" w:cs="CMR12"/>
          <w:szCs w:val="28"/>
        </w:rPr>
        <w:t>m</w:t>
      </w:r>
      <w:r>
        <w:rPr>
          <w:rFonts w:ascii="CMR12" w:hAnsi="CMR12" w:cs="CMR12"/>
          <w:szCs w:val="28"/>
        </w:rPr>
        <w:t xml:space="preserve">odel </w:t>
      </w:r>
      <w:r w:rsidR="00DE3209">
        <w:rPr>
          <w:rFonts w:ascii="CMR12" w:hAnsi="CMR12" w:cs="CMR12"/>
          <w:szCs w:val="28"/>
        </w:rPr>
        <w:t>d</w:t>
      </w:r>
      <w:r>
        <w:rPr>
          <w:rFonts w:ascii="CMR12" w:hAnsi="CMR12" w:cs="CMR12"/>
          <w:szCs w:val="28"/>
        </w:rPr>
        <w:t xml:space="preserve">evelopment: Past, present, and </w:t>
      </w:r>
      <w:r w:rsidR="00DE3209">
        <w:rPr>
          <w:rFonts w:ascii="CMR12" w:hAnsi="CMR12" w:cs="CMR12"/>
          <w:szCs w:val="28"/>
        </w:rPr>
        <w:t>f</w:t>
      </w:r>
      <w:r>
        <w:rPr>
          <w:rFonts w:ascii="CMR12" w:hAnsi="CMR12" w:cs="CMR12"/>
          <w:szCs w:val="28"/>
        </w:rPr>
        <w:t>uture</w:t>
      </w:r>
      <w:r w:rsidR="0068387D">
        <w:rPr>
          <w:rFonts w:ascii="CMR12" w:hAnsi="CMR12" w:cs="CMR12"/>
          <w:szCs w:val="28"/>
        </w:rPr>
        <w:t>.</w:t>
      </w:r>
      <w:r>
        <w:rPr>
          <w:rFonts w:ascii="CMR12" w:hAnsi="CMR12" w:cs="CMR12"/>
          <w:szCs w:val="28"/>
        </w:rPr>
        <w:t xml:space="preserve"> </w:t>
      </w:r>
      <w:proofErr w:type="gramStart"/>
      <w:r>
        <w:rPr>
          <w:rFonts w:ascii="CMR12" w:hAnsi="CMR12" w:cs="CMR12"/>
          <w:szCs w:val="28"/>
        </w:rPr>
        <w:t>Academic Press.</w:t>
      </w:r>
      <w:proofErr w:type="gramEnd"/>
    </w:p>
    <w:p w:rsidR="00E4518F" w:rsidRDefault="00E4518F" w:rsidP="00050C0D">
      <w:pPr>
        <w:autoSpaceDE w:val="0"/>
        <w:autoSpaceDN w:val="0"/>
        <w:bidi w:val="0"/>
        <w:adjustRightInd w:val="0"/>
        <w:spacing w:after="0" w:line="240" w:lineRule="auto"/>
        <w:ind w:left="426" w:hanging="426"/>
        <w:jc w:val="both"/>
        <w:rPr>
          <w:rFonts w:ascii="CMR12" w:hAnsi="CMR12" w:cs="CMR12"/>
          <w:szCs w:val="28"/>
        </w:rPr>
      </w:pPr>
      <w:proofErr w:type="spellStart"/>
      <w:r>
        <w:rPr>
          <w:rFonts w:ascii="CMR12" w:hAnsi="CMR12" w:cs="CMR12"/>
          <w:szCs w:val="28"/>
        </w:rPr>
        <w:t>Thaer</w:t>
      </w:r>
      <w:proofErr w:type="spellEnd"/>
      <w:r>
        <w:rPr>
          <w:rFonts w:ascii="CMR12" w:hAnsi="CMR12" w:cs="CMR12"/>
          <w:szCs w:val="28"/>
        </w:rPr>
        <w:t xml:space="preserve"> O. </w:t>
      </w:r>
      <w:proofErr w:type="spellStart"/>
      <w:r>
        <w:rPr>
          <w:rFonts w:ascii="CMR12" w:hAnsi="CMR12" w:cs="CMR12"/>
          <w:szCs w:val="28"/>
        </w:rPr>
        <w:t>Roomi</w:t>
      </w:r>
      <w:proofErr w:type="spellEnd"/>
      <w:r>
        <w:rPr>
          <w:rFonts w:ascii="CMR12" w:hAnsi="CMR12" w:cs="CMR12"/>
          <w:szCs w:val="28"/>
        </w:rPr>
        <w:t xml:space="preserve">, 2013: A Basic </w:t>
      </w:r>
      <w:r w:rsidR="00DE3209">
        <w:rPr>
          <w:rFonts w:ascii="CMR12" w:hAnsi="CMR12" w:cs="CMR12"/>
          <w:szCs w:val="28"/>
        </w:rPr>
        <w:t>r</w:t>
      </w:r>
      <w:r>
        <w:rPr>
          <w:rFonts w:ascii="CMR12" w:hAnsi="CMR12" w:cs="CMR12"/>
          <w:szCs w:val="28"/>
        </w:rPr>
        <w:t>egional-</w:t>
      </w:r>
      <w:r w:rsidR="00DE3209">
        <w:rPr>
          <w:rFonts w:ascii="CMR12" w:hAnsi="CMR12" w:cs="CMR12"/>
          <w:szCs w:val="28"/>
        </w:rPr>
        <w:t>s</w:t>
      </w:r>
      <w:r>
        <w:rPr>
          <w:rFonts w:ascii="CMR12" w:hAnsi="CMR12" w:cs="CMR12"/>
          <w:szCs w:val="28"/>
        </w:rPr>
        <w:t xml:space="preserve">cale </w:t>
      </w:r>
      <w:r w:rsidR="00DE3209">
        <w:rPr>
          <w:rFonts w:ascii="CMR12" w:hAnsi="CMR12" w:cs="CMR12"/>
          <w:szCs w:val="28"/>
        </w:rPr>
        <w:t>m</w:t>
      </w:r>
      <w:r>
        <w:rPr>
          <w:rFonts w:ascii="CMR12" w:hAnsi="CMR12" w:cs="CMR12"/>
          <w:szCs w:val="28"/>
        </w:rPr>
        <w:t xml:space="preserve">odel for </w:t>
      </w:r>
      <w:r w:rsidR="00DE3209">
        <w:rPr>
          <w:rFonts w:ascii="CMR12" w:hAnsi="CMR12" w:cs="CMR12"/>
          <w:szCs w:val="28"/>
        </w:rPr>
        <w:t>n</w:t>
      </w:r>
      <w:r>
        <w:rPr>
          <w:rFonts w:ascii="CMR12" w:hAnsi="CMR12" w:cs="CMR12"/>
          <w:szCs w:val="28"/>
        </w:rPr>
        <w:t xml:space="preserve">umerical </w:t>
      </w:r>
      <w:r w:rsidR="00DE3209">
        <w:rPr>
          <w:rFonts w:ascii="CMR12" w:hAnsi="CMR12" w:cs="CMR12"/>
          <w:szCs w:val="28"/>
        </w:rPr>
        <w:t>w</w:t>
      </w:r>
      <w:r>
        <w:rPr>
          <w:rFonts w:ascii="CMR12" w:hAnsi="CMR12" w:cs="CMR12"/>
          <w:szCs w:val="28"/>
        </w:rPr>
        <w:t xml:space="preserve">eather </w:t>
      </w:r>
      <w:r w:rsidR="00DE3209">
        <w:rPr>
          <w:rFonts w:ascii="CMR12" w:hAnsi="CMR12" w:cs="CMR12"/>
          <w:szCs w:val="28"/>
        </w:rPr>
        <w:t>Prediction</w:t>
      </w:r>
      <w:r>
        <w:rPr>
          <w:rFonts w:ascii="CMR12" w:hAnsi="CMR12" w:cs="CMR12"/>
          <w:szCs w:val="28"/>
        </w:rPr>
        <w:t xml:space="preserve">. </w:t>
      </w:r>
      <w:proofErr w:type="gramStart"/>
      <w:r>
        <w:rPr>
          <w:rFonts w:ascii="CMR12" w:hAnsi="CMR12" w:cs="CMR12"/>
          <w:szCs w:val="28"/>
        </w:rPr>
        <w:t xml:space="preserve">PhD </w:t>
      </w:r>
      <w:r w:rsidR="00050C0D">
        <w:rPr>
          <w:rFonts w:ascii="CMR12" w:hAnsi="CMR12" w:cs="CMR12"/>
          <w:szCs w:val="28"/>
        </w:rPr>
        <w:t>Thesis</w:t>
      </w:r>
      <w:r>
        <w:rPr>
          <w:rFonts w:ascii="CMR12" w:hAnsi="CMR12" w:cs="CMR12"/>
          <w:szCs w:val="28"/>
        </w:rPr>
        <w:t>, Al-Mustansiri</w:t>
      </w:r>
      <w:r w:rsidR="00050C0D">
        <w:rPr>
          <w:rFonts w:ascii="CMR12" w:hAnsi="CMR12" w:cs="CMR12"/>
          <w:szCs w:val="28"/>
        </w:rPr>
        <w:t>y</w:t>
      </w:r>
      <w:r>
        <w:rPr>
          <w:rFonts w:ascii="CMR12" w:hAnsi="CMR12" w:cs="CMR12"/>
          <w:szCs w:val="28"/>
        </w:rPr>
        <w:t>ah University, Baghdad,</w:t>
      </w:r>
      <w:r w:rsidR="004447F1">
        <w:rPr>
          <w:rFonts w:ascii="CMR12" w:hAnsi="CMR12" w:cs="CMR12"/>
          <w:szCs w:val="28"/>
        </w:rPr>
        <w:t xml:space="preserve"> </w:t>
      </w:r>
      <w:r>
        <w:rPr>
          <w:rFonts w:ascii="CMR12" w:hAnsi="CMR12" w:cs="CMR12"/>
          <w:szCs w:val="28"/>
        </w:rPr>
        <w:t>Iraq.</w:t>
      </w:r>
      <w:proofErr w:type="gramEnd"/>
    </w:p>
    <w:p w:rsidR="00644B83" w:rsidRPr="0068387D" w:rsidRDefault="003A538C" w:rsidP="004447F1">
      <w:pPr>
        <w:autoSpaceDE w:val="0"/>
        <w:autoSpaceDN w:val="0"/>
        <w:bidi w:val="0"/>
        <w:adjustRightInd w:val="0"/>
        <w:spacing w:after="0" w:line="240" w:lineRule="auto"/>
        <w:ind w:left="426" w:hanging="426"/>
        <w:jc w:val="both"/>
        <w:rPr>
          <w:rFonts w:ascii="CMR12" w:hAnsi="CMR12" w:cs="CMR12"/>
          <w:szCs w:val="28"/>
        </w:rPr>
      </w:pPr>
      <w:r>
        <w:rPr>
          <w:rFonts w:ascii="CMR12" w:hAnsi="CMR12" w:cs="CMR12"/>
          <w:szCs w:val="28"/>
        </w:rPr>
        <w:t>Lynch, P.,</w:t>
      </w:r>
      <w:r w:rsidR="004447F1">
        <w:rPr>
          <w:rFonts w:ascii="CMR12" w:hAnsi="CMR12" w:cs="CMR12"/>
          <w:szCs w:val="28"/>
        </w:rPr>
        <w:t xml:space="preserve"> </w:t>
      </w:r>
      <w:r>
        <w:rPr>
          <w:rFonts w:ascii="CMR12" w:hAnsi="CMR12" w:cs="CMR12"/>
          <w:szCs w:val="28"/>
        </w:rPr>
        <w:t>2008:</w:t>
      </w:r>
      <w:r w:rsidRPr="003A538C">
        <w:rPr>
          <w:rFonts w:ascii="AdvEPSTIM" w:hAnsiTheme="minorHAnsi" w:cs="AdvEPSTIM"/>
          <w:sz w:val="34"/>
          <w:szCs w:val="34"/>
        </w:rPr>
        <w:t xml:space="preserve"> </w:t>
      </w:r>
      <w:r w:rsidRPr="003A538C">
        <w:rPr>
          <w:rFonts w:ascii="CMR12" w:hAnsi="CMR12" w:cs="CMR12"/>
          <w:szCs w:val="28"/>
        </w:rPr>
        <w:t>The origins of computer weather prediction and</w:t>
      </w:r>
      <w:r>
        <w:rPr>
          <w:rFonts w:ascii="CMR12" w:hAnsi="CMR12" w:cs="CMR12"/>
          <w:szCs w:val="28"/>
        </w:rPr>
        <w:t xml:space="preserve"> </w:t>
      </w:r>
      <w:r w:rsidRPr="003A538C">
        <w:rPr>
          <w:rFonts w:ascii="CMR12" w:hAnsi="CMR12" w:cs="CMR12"/>
          <w:szCs w:val="28"/>
        </w:rPr>
        <w:t>climate modeling</w:t>
      </w:r>
      <w:r>
        <w:rPr>
          <w:rFonts w:ascii="CMR12" w:hAnsi="CMR12" w:cs="CMR12"/>
          <w:szCs w:val="28"/>
        </w:rPr>
        <w:t xml:space="preserve">. </w:t>
      </w:r>
      <w:r w:rsidR="00C534FD">
        <w:rPr>
          <w:rFonts w:ascii="CMR12" w:hAnsi="CMR12" w:cs="CMR12"/>
          <w:szCs w:val="28"/>
        </w:rPr>
        <w:t>Jou</w:t>
      </w:r>
      <w:r w:rsidRPr="003A538C">
        <w:rPr>
          <w:rFonts w:ascii="CMR12" w:hAnsi="CMR12" w:cs="CMR12"/>
          <w:szCs w:val="28"/>
        </w:rPr>
        <w:t>rnal of Computational Physics</w:t>
      </w:r>
      <w:r>
        <w:rPr>
          <w:rFonts w:ascii="CMR12" w:hAnsi="CMR12" w:cs="CMR12"/>
          <w:szCs w:val="28"/>
        </w:rPr>
        <w:t>,</w:t>
      </w:r>
      <w:r w:rsidRPr="003A538C">
        <w:rPr>
          <w:rFonts w:ascii="CMR12" w:hAnsi="CMR12" w:cs="CMR12"/>
          <w:szCs w:val="28"/>
        </w:rPr>
        <w:t xml:space="preserve"> 227</w:t>
      </w:r>
      <w:r>
        <w:rPr>
          <w:rFonts w:ascii="CMR12" w:hAnsi="CMR12" w:cs="CMR12"/>
          <w:szCs w:val="28"/>
        </w:rPr>
        <w:t>,</w:t>
      </w:r>
      <w:r w:rsidRPr="003A538C">
        <w:rPr>
          <w:rFonts w:ascii="CMR12" w:hAnsi="CMR12" w:cs="CMR12"/>
          <w:szCs w:val="28"/>
        </w:rPr>
        <w:t xml:space="preserve"> 3431</w:t>
      </w:r>
      <w:r w:rsidRPr="003A538C">
        <w:rPr>
          <w:rFonts w:ascii="CMR12" w:hAnsi="CMR12" w:cs="CMR12" w:hint="cs"/>
          <w:szCs w:val="28"/>
        </w:rPr>
        <w:t>–</w:t>
      </w:r>
      <w:r w:rsidRPr="003A538C">
        <w:rPr>
          <w:rFonts w:ascii="CMR12" w:hAnsi="CMR12" w:cs="CMR12"/>
          <w:szCs w:val="28"/>
        </w:rPr>
        <w:t>3444</w:t>
      </w:r>
      <w:r>
        <w:rPr>
          <w:rFonts w:ascii="CMR12" w:hAnsi="CMR12" w:cs="CMR12"/>
          <w:szCs w:val="28"/>
        </w:rPr>
        <w:t>.</w:t>
      </w:r>
    </w:p>
    <w:sectPr w:rsidR="00644B83" w:rsidRPr="0068387D" w:rsidSect="00B819C1">
      <w:headerReference w:type="even" r:id="rId10"/>
      <w:headerReference w:type="default" r:id="rId11"/>
      <w:footerReference w:type="default" r:id="rId12"/>
      <w:headerReference w:type="first" r:id="rId13"/>
      <w:pgSz w:w="11906" w:h="16838"/>
      <w:pgMar w:top="1077" w:right="1134" w:bottom="1077" w:left="1134" w:header="709" w:footer="709" w:gutter="0"/>
      <w:pgNumType w:start="1"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77" w:rsidRDefault="00EA5E77" w:rsidP="00352EE9">
      <w:pPr>
        <w:spacing w:after="0" w:line="240" w:lineRule="auto"/>
      </w:pPr>
      <w:r>
        <w:separator/>
      </w:r>
    </w:p>
  </w:endnote>
  <w:endnote w:type="continuationSeparator" w:id="0">
    <w:p w:rsidR="00EA5E77" w:rsidRDefault="00EA5E77" w:rsidP="0035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 w:name="CMTI12">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R17">
    <w:altName w:val="Times New Roman"/>
    <w:panose1 w:val="00000000000000000000"/>
    <w:charset w:val="00"/>
    <w:family w:val="auto"/>
    <w:notTrueType/>
    <w:pitch w:val="default"/>
    <w:sig w:usb0="00000003" w:usb1="00000000" w:usb2="00000000" w:usb3="00000000" w:csb0="00000001" w:csb1="00000000"/>
  </w:font>
  <w:font w:name="AdvEPSTIM">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8"/>
      </w:rPr>
      <w:id w:val="-1181736234"/>
      <w:docPartObj>
        <w:docPartGallery w:val="Page Numbers (Bottom of Page)"/>
        <w:docPartUnique/>
      </w:docPartObj>
    </w:sdtPr>
    <w:sdtEndPr/>
    <w:sdtContent>
      <w:sdt>
        <w:sdtPr>
          <w:rPr>
            <w:szCs w:val="28"/>
          </w:rPr>
          <w:id w:val="-1669238322"/>
          <w:docPartObj>
            <w:docPartGallery w:val="Page Numbers (Top of Page)"/>
            <w:docPartUnique/>
          </w:docPartObj>
        </w:sdtPr>
        <w:sdtEndPr/>
        <w:sdtContent>
          <w:p w:rsidR="00BB6624" w:rsidRPr="00BB6624" w:rsidRDefault="00BB6624" w:rsidP="00BB6624">
            <w:pPr>
              <w:pStyle w:val="Footer"/>
              <w:bidi w:val="0"/>
              <w:jc w:val="center"/>
              <w:rPr>
                <w:szCs w:val="28"/>
              </w:rPr>
            </w:pPr>
            <w:r w:rsidRPr="00BB6624">
              <w:rPr>
                <w:szCs w:val="28"/>
              </w:rPr>
              <w:t>(</w:t>
            </w:r>
            <w:r w:rsidRPr="00BB6624">
              <w:rPr>
                <w:b/>
                <w:bCs/>
                <w:szCs w:val="28"/>
              </w:rPr>
              <w:fldChar w:fldCharType="begin"/>
            </w:r>
            <w:r w:rsidRPr="00BB6624">
              <w:rPr>
                <w:b/>
                <w:bCs/>
                <w:szCs w:val="28"/>
              </w:rPr>
              <w:instrText xml:space="preserve"> PAGE </w:instrText>
            </w:r>
            <w:r w:rsidRPr="00BB6624">
              <w:rPr>
                <w:b/>
                <w:bCs/>
                <w:szCs w:val="28"/>
              </w:rPr>
              <w:fldChar w:fldCharType="separate"/>
            </w:r>
            <w:r w:rsidR="0095523C">
              <w:rPr>
                <w:b/>
                <w:bCs/>
                <w:noProof/>
                <w:szCs w:val="28"/>
              </w:rPr>
              <w:t>2</w:t>
            </w:r>
            <w:r w:rsidRPr="00BB6624">
              <w:rPr>
                <w:b/>
                <w:bCs/>
                <w:szCs w:val="28"/>
              </w:rPr>
              <w:fldChar w:fldCharType="end"/>
            </w:r>
            <w:r w:rsidRPr="00BB6624">
              <w:rPr>
                <w:szCs w:val="28"/>
              </w:rPr>
              <w:t>-</w:t>
            </w:r>
            <w:r w:rsidRPr="00BB6624">
              <w:rPr>
                <w:b/>
                <w:bCs/>
                <w:szCs w:val="28"/>
              </w:rPr>
              <w:fldChar w:fldCharType="begin"/>
            </w:r>
            <w:r w:rsidRPr="00BB6624">
              <w:rPr>
                <w:b/>
                <w:bCs/>
                <w:szCs w:val="28"/>
              </w:rPr>
              <w:instrText xml:space="preserve"> NUMPAGES  </w:instrText>
            </w:r>
            <w:r w:rsidRPr="00BB6624">
              <w:rPr>
                <w:b/>
                <w:bCs/>
                <w:szCs w:val="28"/>
              </w:rPr>
              <w:fldChar w:fldCharType="separate"/>
            </w:r>
            <w:r w:rsidR="0095523C">
              <w:rPr>
                <w:b/>
                <w:bCs/>
                <w:noProof/>
                <w:szCs w:val="28"/>
              </w:rPr>
              <w:t>3</w:t>
            </w:r>
            <w:r w:rsidRPr="00BB6624">
              <w:rPr>
                <w:b/>
                <w:bCs/>
                <w:szCs w:val="28"/>
              </w:rPr>
              <w:fldChar w:fldCharType="end"/>
            </w:r>
            <w:r w:rsidRPr="00BB6624">
              <w:rPr>
                <w:b/>
                <w:bCs/>
                <w:szCs w:val="2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77" w:rsidRDefault="00EA5E77" w:rsidP="00352EE9">
      <w:pPr>
        <w:spacing w:after="0" w:line="240" w:lineRule="auto"/>
      </w:pPr>
      <w:r>
        <w:separator/>
      </w:r>
    </w:p>
  </w:footnote>
  <w:footnote w:type="continuationSeparator" w:id="0">
    <w:p w:rsidR="00EA5E77" w:rsidRDefault="00EA5E77" w:rsidP="00352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B5" w:rsidRDefault="00EA5E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438" o:spid="_x0000_s2049" type="#_x0000_t136" style="position:absolute;left:0;text-align:left;margin-left:0;margin-top:0;width:613.6pt;height:65.7pt;rotation:315;z-index:-251656192;mso-position-horizontal:center;mso-position-horizontal-relative:margin;mso-position-vertical:center;mso-position-vertical-relative:margin" o:allowincell="f" fillcolor="silver" stroked="f">
          <v:fill opacity=".5"/>
          <v:textpath style="font-family:&quot;Akhbar MT&quot;;font-size:1pt" string="نمذجة عددية      اعداد ثائر عبيد روم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A8" w:rsidRDefault="00EA5E77" w:rsidP="00FA70A8">
    <w:pPr>
      <w:pStyle w:val="Header"/>
      <w:jc w:val="right"/>
      <w:rPr>
        <w:szCs w:val="28"/>
      </w:rPr>
    </w:pPr>
    <w:r>
      <w:pict>
        <v:shapetype id="_x0000_t32" coordsize="21600,21600" o:spt="32" o:oned="t" path="m,l21600,21600e" filled="f">
          <v:path arrowok="t" fillok="f" o:connecttype="none"/>
          <o:lock v:ext="edit" shapetype="t"/>
        </v:shapetype>
        <v:shape id="_x0000_s2053" type="#_x0000_t32" style="position:absolute;margin-left:5.15pt;margin-top:19.3pt;width:476.1pt;height:0;flip:y;z-index:251665408" o:connectortype="straight"/>
      </w:pict>
    </w:r>
    <w:r w:rsidR="00FA70A8">
      <w:rPr>
        <w:sz w:val="24"/>
        <w:szCs w:val="24"/>
      </w:rPr>
      <w:t xml:space="preserve">Numerical W.  Modeling / </w:t>
    </w:r>
    <w:proofErr w:type="gramStart"/>
    <w:r w:rsidR="00FA70A8">
      <w:rPr>
        <w:sz w:val="24"/>
        <w:szCs w:val="24"/>
      </w:rPr>
      <w:t>4</w:t>
    </w:r>
    <w:r w:rsidR="00FA70A8">
      <w:rPr>
        <w:sz w:val="24"/>
        <w:szCs w:val="24"/>
        <w:vertAlign w:val="superscript"/>
      </w:rPr>
      <w:t>th</w:t>
    </w:r>
    <w:r w:rsidR="00FA70A8">
      <w:rPr>
        <w:sz w:val="24"/>
        <w:szCs w:val="24"/>
      </w:rPr>
      <w:t xml:space="preserve">  Year</w:t>
    </w:r>
    <w:proofErr w:type="gramEnd"/>
    <w:r w:rsidR="00FA70A8">
      <w:rPr>
        <w:sz w:val="24"/>
        <w:szCs w:val="24"/>
      </w:rPr>
      <w:t xml:space="preserve">/ Atm. Sci. </w:t>
    </w:r>
    <w:proofErr w:type="spellStart"/>
    <w:r w:rsidR="00FA70A8">
      <w:rPr>
        <w:sz w:val="24"/>
        <w:szCs w:val="24"/>
      </w:rPr>
      <w:t>Dept</w:t>
    </w:r>
    <w:proofErr w:type="spellEnd"/>
    <w:r w:rsidR="00FA70A8">
      <w:rPr>
        <w:sz w:val="24"/>
        <w:szCs w:val="24"/>
      </w:rPr>
      <w:t xml:space="preserve">     Lecture (15)      Dr. </w:t>
    </w:r>
    <w:proofErr w:type="spellStart"/>
    <w:r w:rsidR="00FA70A8">
      <w:rPr>
        <w:sz w:val="24"/>
        <w:szCs w:val="24"/>
      </w:rPr>
      <w:t>Thaer</w:t>
    </w:r>
    <w:proofErr w:type="spellEnd"/>
    <w:r w:rsidR="00FA70A8">
      <w:rPr>
        <w:sz w:val="24"/>
        <w:szCs w:val="24"/>
      </w:rPr>
      <w:t xml:space="preserve"> </w:t>
    </w:r>
    <w:proofErr w:type="spellStart"/>
    <w:r w:rsidR="00FA70A8">
      <w:rPr>
        <w:sz w:val="24"/>
        <w:szCs w:val="24"/>
      </w:rPr>
      <w:t>Obaid</w:t>
    </w:r>
    <w:proofErr w:type="spellEnd"/>
    <w:r w:rsidR="00FA70A8">
      <w:rPr>
        <w:sz w:val="24"/>
        <w:szCs w:val="24"/>
      </w:rPr>
      <w:t xml:space="preserve"> </w:t>
    </w:r>
    <w:proofErr w:type="spellStart"/>
    <w:r w:rsidR="00FA70A8">
      <w:rPr>
        <w:sz w:val="24"/>
        <w:szCs w:val="24"/>
      </w:rPr>
      <w:t>Roomi</w:t>
    </w:r>
    <w:proofErr w:type="spellEnd"/>
  </w:p>
  <w:p w:rsidR="00D365B5" w:rsidRPr="00FA70A8" w:rsidRDefault="00D365B5" w:rsidP="00FA70A8">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B5" w:rsidRDefault="00EA5E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437" o:spid="_x0000_s2052" type="#_x0000_t136" style="position:absolute;left:0;text-align:left;margin-left:0;margin-top:0;width:613.6pt;height:65.7pt;rotation:315;z-index:-251653120;mso-position-horizontal:center;mso-position-horizontal-relative:margin;mso-position-vertical:center;mso-position-vertical-relative:margin" o:allowincell="f" fillcolor="silver" stroked="f">
          <v:fill opacity=".5"/>
          <v:textpath style="font-family:&quot;Akhbar MT&quot;;font-size:1pt" string="نمذجة عددية      اعداد ثائر عبيد روم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7BF0"/>
    <w:multiLevelType w:val="multilevel"/>
    <w:tmpl w:val="ED2C361A"/>
    <w:lvl w:ilvl="0">
      <w:start w:val="11"/>
      <w:numFmt w:val="decimal"/>
      <w:lvlText w:val="%1"/>
      <w:lvlJc w:val="left"/>
      <w:pPr>
        <w:ind w:left="495" w:hanging="495"/>
      </w:pPr>
      <w:rPr>
        <w:rFonts w:hint="default"/>
      </w:rPr>
    </w:lvl>
    <w:lvl w:ilvl="1">
      <w:start w:val="2"/>
      <w:numFmt w:val="decimal"/>
      <w:lvlText w:val="%1.%2"/>
      <w:lvlJc w:val="left"/>
      <w:pPr>
        <w:ind w:left="494" w:hanging="495"/>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1">
    <w:nsid w:val="054B4E20"/>
    <w:multiLevelType w:val="hybridMultilevel"/>
    <w:tmpl w:val="18D02B56"/>
    <w:lvl w:ilvl="0" w:tplc="9F60B80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0EA92EC9"/>
    <w:multiLevelType w:val="hybridMultilevel"/>
    <w:tmpl w:val="0C128C78"/>
    <w:lvl w:ilvl="0" w:tplc="04090001">
      <w:start w:val="1"/>
      <w:numFmt w:val="bullet"/>
      <w:lvlText w:val=""/>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3">
    <w:nsid w:val="1A3B0D8B"/>
    <w:multiLevelType w:val="hybridMultilevel"/>
    <w:tmpl w:val="FC4229E8"/>
    <w:lvl w:ilvl="0" w:tplc="9454F21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70217B65"/>
    <w:multiLevelType w:val="hybridMultilevel"/>
    <w:tmpl w:val="2782131E"/>
    <w:lvl w:ilvl="0" w:tplc="CFE63A0A">
      <w:start w:val="1"/>
      <w:numFmt w:val="decimal"/>
      <w:lvlText w:val="%1."/>
      <w:lvlJc w:val="left"/>
      <w:pPr>
        <w:ind w:left="554" w:hanging="360"/>
      </w:pPr>
      <w:rPr>
        <w:rFonts w:ascii="Times New Roman" w:eastAsiaTheme="minorEastAsia" w:hAnsi="Times New Roman" w:cs="Simplified Arabic"/>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2054"/>
    <o:shapelayout v:ext="edit">
      <o:idmap v:ext="edit" data="2"/>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7C510A"/>
    <w:rsid w:val="0001374F"/>
    <w:rsid w:val="00014AE0"/>
    <w:rsid w:val="000341C7"/>
    <w:rsid w:val="000457CA"/>
    <w:rsid w:val="00050C0D"/>
    <w:rsid w:val="000577FC"/>
    <w:rsid w:val="0006084D"/>
    <w:rsid w:val="0006366B"/>
    <w:rsid w:val="00085D1F"/>
    <w:rsid w:val="00094758"/>
    <w:rsid w:val="000B670F"/>
    <w:rsid w:val="000C076B"/>
    <w:rsid w:val="000C79DD"/>
    <w:rsid w:val="000D1242"/>
    <w:rsid w:val="000E6458"/>
    <w:rsid w:val="000F4481"/>
    <w:rsid w:val="000F6547"/>
    <w:rsid w:val="00107279"/>
    <w:rsid w:val="00116319"/>
    <w:rsid w:val="00140793"/>
    <w:rsid w:val="00143921"/>
    <w:rsid w:val="00174538"/>
    <w:rsid w:val="001A3E23"/>
    <w:rsid w:val="001B4199"/>
    <w:rsid w:val="001C1EA6"/>
    <w:rsid w:val="001C7B05"/>
    <w:rsid w:val="001E2A01"/>
    <w:rsid w:val="002266E0"/>
    <w:rsid w:val="00227D79"/>
    <w:rsid w:val="00234701"/>
    <w:rsid w:val="00235147"/>
    <w:rsid w:val="00265A34"/>
    <w:rsid w:val="002842F4"/>
    <w:rsid w:val="0028446A"/>
    <w:rsid w:val="00291178"/>
    <w:rsid w:val="002A6827"/>
    <w:rsid w:val="002B080D"/>
    <w:rsid w:val="002B42B6"/>
    <w:rsid w:val="002C5170"/>
    <w:rsid w:val="002D4C48"/>
    <w:rsid w:val="002D53A3"/>
    <w:rsid w:val="002D6423"/>
    <w:rsid w:val="00316172"/>
    <w:rsid w:val="00334CD3"/>
    <w:rsid w:val="00336FE6"/>
    <w:rsid w:val="003429A2"/>
    <w:rsid w:val="00352EE9"/>
    <w:rsid w:val="00360463"/>
    <w:rsid w:val="0037176D"/>
    <w:rsid w:val="00373695"/>
    <w:rsid w:val="00375734"/>
    <w:rsid w:val="003A538C"/>
    <w:rsid w:val="003A54EB"/>
    <w:rsid w:val="003B68A4"/>
    <w:rsid w:val="00411DF9"/>
    <w:rsid w:val="00414D7B"/>
    <w:rsid w:val="00417A23"/>
    <w:rsid w:val="00432E80"/>
    <w:rsid w:val="004447F1"/>
    <w:rsid w:val="00453355"/>
    <w:rsid w:val="00467BE9"/>
    <w:rsid w:val="004A0EB8"/>
    <w:rsid w:val="004A7995"/>
    <w:rsid w:val="004B32B1"/>
    <w:rsid w:val="004C0231"/>
    <w:rsid w:val="004D0753"/>
    <w:rsid w:val="004E6A83"/>
    <w:rsid w:val="004F0875"/>
    <w:rsid w:val="0052281C"/>
    <w:rsid w:val="00526BCC"/>
    <w:rsid w:val="00527449"/>
    <w:rsid w:val="00534FF7"/>
    <w:rsid w:val="005525F3"/>
    <w:rsid w:val="00552E08"/>
    <w:rsid w:val="00561C58"/>
    <w:rsid w:val="005634D3"/>
    <w:rsid w:val="0057006B"/>
    <w:rsid w:val="00582E8F"/>
    <w:rsid w:val="005A3935"/>
    <w:rsid w:val="005B033F"/>
    <w:rsid w:val="005C7A86"/>
    <w:rsid w:val="005E6445"/>
    <w:rsid w:val="005F52DA"/>
    <w:rsid w:val="00611B11"/>
    <w:rsid w:val="00625C3C"/>
    <w:rsid w:val="00634F69"/>
    <w:rsid w:val="00635898"/>
    <w:rsid w:val="006419BF"/>
    <w:rsid w:val="00644B83"/>
    <w:rsid w:val="00647102"/>
    <w:rsid w:val="0065409B"/>
    <w:rsid w:val="0065490D"/>
    <w:rsid w:val="00677FC1"/>
    <w:rsid w:val="0068387D"/>
    <w:rsid w:val="006C53E9"/>
    <w:rsid w:val="006D781A"/>
    <w:rsid w:val="006E77F2"/>
    <w:rsid w:val="006F0BC5"/>
    <w:rsid w:val="0070657E"/>
    <w:rsid w:val="007077C2"/>
    <w:rsid w:val="00707E2A"/>
    <w:rsid w:val="00713329"/>
    <w:rsid w:val="0071481D"/>
    <w:rsid w:val="00726A77"/>
    <w:rsid w:val="00740B83"/>
    <w:rsid w:val="007433E3"/>
    <w:rsid w:val="007500D9"/>
    <w:rsid w:val="007526B2"/>
    <w:rsid w:val="00752873"/>
    <w:rsid w:val="007606FD"/>
    <w:rsid w:val="00791DB8"/>
    <w:rsid w:val="00794546"/>
    <w:rsid w:val="007C510A"/>
    <w:rsid w:val="007E434D"/>
    <w:rsid w:val="007F1DFF"/>
    <w:rsid w:val="007F3AAA"/>
    <w:rsid w:val="00812334"/>
    <w:rsid w:val="008236A2"/>
    <w:rsid w:val="00830259"/>
    <w:rsid w:val="0083038A"/>
    <w:rsid w:val="008378BB"/>
    <w:rsid w:val="0085341B"/>
    <w:rsid w:val="00856013"/>
    <w:rsid w:val="00876FEE"/>
    <w:rsid w:val="008814E8"/>
    <w:rsid w:val="00884399"/>
    <w:rsid w:val="008A4EEA"/>
    <w:rsid w:val="008A7E1C"/>
    <w:rsid w:val="008B09DA"/>
    <w:rsid w:val="008C35D5"/>
    <w:rsid w:val="008C3A29"/>
    <w:rsid w:val="008C414C"/>
    <w:rsid w:val="008D5DA6"/>
    <w:rsid w:val="008D5EFA"/>
    <w:rsid w:val="008F3AFE"/>
    <w:rsid w:val="009043B9"/>
    <w:rsid w:val="00906BEF"/>
    <w:rsid w:val="00911D59"/>
    <w:rsid w:val="009236EF"/>
    <w:rsid w:val="009316DB"/>
    <w:rsid w:val="00946637"/>
    <w:rsid w:val="00953593"/>
    <w:rsid w:val="0095523C"/>
    <w:rsid w:val="009558AB"/>
    <w:rsid w:val="00963BF7"/>
    <w:rsid w:val="00971E09"/>
    <w:rsid w:val="00983766"/>
    <w:rsid w:val="009975E6"/>
    <w:rsid w:val="009A532C"/>
    <w:rsid w:val="009B4A2A"/>
    <w:rsid w:val="009B74EC"/>
    <w:rsid w:val="009D13E1"/>
    <w:rsid w:val="009D4527"/>
    <w:rsid w:val="009F6DA0"/>
    <w:rsid w:val="00A02D8D"/>
    <w:rsid w:val="00A03631"/>
    <w:rsid w:val="00A232A5"/>
    <w:rsid w:val="00A23E4F"/>
    <w:rsid w:val="00A3463B"/>
    <w:rsid w:val="00A42F34"/>
    <w:rsid w:val="00A60956"/>
    <w:rsid w:val="00A61D8C"/>
    <w:rsid w:val="00A7141E"/>
    <w:rsid w:val="00A85515"/>
    <w:rsid w:val="00AB038E"/>
    <w:rsid w:val="00AC5DBC"/>
    <w:rsid w:val="00AD087A"/>
    <w:rsid w:val="00AF02E8"/>
    <w:rsid w:val="00AF4258"/>
    <w:rsid w:val="00AF460B"/>
    <w:rsid w:val="00AF6937"/>
    <w:rsid w:val="00AF7DCB"/>
    <w:rsid w:val="00B23BB2"/>
    <w:rsid w:val="00B269D4"/>
    <w:rsid w:val="00B51595"/>
    <w:rsid w:val="00B56C53"/>
    <w:rsid w:val="00B76027"/>
    <w:rsid w:val="00B8121F"/>
    <w:rsid w:val="00B819C1"/>
    <w:rsid w:val="00B92844"/>
    <w:rsid w:val="00B97687"/>
    <w:rsid w:val="00BB2B0F"/>
    <w:rsid w:val="00BB6624"/>
    <w:rsid w:val="00BC38C2"/>
    <w:rsid w:val="00BD29E9"/>
    <w:rsid w:val="00C20B59"/>
    <w:rsid w:val="00C35BC2"/>
    <w:rsid w:val="00C4467F"/>
    <w:rsid w:val="00C51644"/>
    <w:rsid w:val="00C534FD"/>
    <w:rsid w:val="00C7018E"/>
    <w:rsid w:val="00C77BCE"/>
    <w:rsid w:val="00CA545C"/>
    <w:rsid w:val="00CA58D5"/>
    <w:rsid w:val="00CB307E"/>
    <w:rsid w:val="00CB6B9B"/>
    <w:rsid w:val="00CB74F4"/>
    <w:rsid w:val="00CC7750"/>
    <w:rsid w:val="00CD2E31"/>
    <w:rsid w:val="00CD7BDB"/>
    <w:rsid w:val="00CE3519"/>
    <w:rsid w:val="00D018D3"/>
    <w:rsid w:val="00D04814"/>
    <w:rsid w:val="00D068D2"/>
    <w:rsid w:val="00D07289"/>
    <w:rsid w:val="00D07F9E"/>
    <w:rsid w:val="00D16ADB"/>
    <w:rsid w:val="00D365B5"/>
    <w:rsid w:val="00D37067"/>
    <w:rsid w:val="00D80BDA"/>
    <w:rsid w:val="00D82AA8"/>
    <w:rsid w:val="00D90025"/>
    <w:rsid w:val="00D9006D"/>
    <w:rsid w:val="00D92DBA"/>
    <w:rsid w:val="00DC286B"/>
    <w:rsid w:val="00DC70C8"/>
    <w:rsid w:val="00DD4CE8"/>
    <w:rsid w:val="00DE260F"/>
    <w:rsid w:val="00DE3209"/>
    <w:rsid w:val="00DE62F0"/>
    <w:rsid w:val="00E11A3F"/>
    <w:rsid w:val="00E233A1"/>
    <w:rsid w:val="00E449BA"/>
    <w:rsid w:val="00E4518F"/>
    <w:rsid w:val="00E81574"/>
    <w:rsid w:val="00E833C3"/>
    <w:rsid w:val="00EA5E77"/>
    <w:rsid w:val="00EC2EBF"/>
    <w:rsid w:val="00ED1A77"/>
    <w:rsid w:val="00EE123C"/>
    <w:rsid w:val="00F02BE4"/>
    <w:rsid w:val="00F1203B"/>
    <w:rsid w:val="00F22A12"/>
    <w:rsid w:val="00F40528"/>
    <w:rsid w:val="00F612AC"/>
    <w:rsid w:val="00F6440C"/>
    <w:rsid w:val="00F6523C"/>
    <w:rsid w:val="00F65790"/>
    <w:rsid w:val="00F83BF0"/>
    <w:rsid w:val="00FA70A8"/>
    <w:rsid w:val="00FC6207"/>
    <w:rsid w:val="00FD5BFB"/>
    <w:rsid w:val="00FE7651"/>
    <w:rsid w:val="00FF2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0A"/>
    <w:pPr>
      <w:bidi/>
      <w:spacing w:after="200" w:line="276" w:lineRule="auto"/>
      <w:jc w:val="left"/>
    </w:pPr>
    <w:rPr>
      <w:rFonts w:ascii="Times New Roman" w:hAnsi="Times New Roman" w:cs="Simplified Arabi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510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C510A"/>
    <w:rPr>
      <w:rFonts w:ascii="Times New Roman" w:hAnsi="Times New Roman" w:cs="Simplified Arabic"/>
      <w:sz w:val="28"/>
      <w:szCs w:val="32"/>
    </w:rPr>
  </w:style>
  <w:style w:type="paragraph" w:styleId="Footer">
    <w:name w:val="footer"/>
    <w:basedOn w:val="Normal"/>
    <w:link w:val="FooterChar"/>
    <w:uiPriority w:val="99"/>
    <w:unhideWhenUsed/>
    <w:rsid w:val="007C51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510A"/>
    <w:rPr>
      <w:rFonts w:ascii="Times New Roman" w:hAnsi="Times New Roman" w:cs="Simplified Arabic"/>
      <w:sz w:val="28"/>
      <w:szCs w:val="32"/>
    </w:rPr>
  </w:style>
  <w:style w:type="paragraph" w:styleId="ListParagraph">
    <w:name w:val="List Paragraph"/>
    <w:basedOn w:val="Normal"/>
    <w:uiPriority w:val="34"/>
    <w:qFormat/>
    <w:rsid w:val="007C510A"/>
    <w:pPr>
      <w:ind w:left="720"/>
      <w:contextualSpacing/>
    </w:pPr>
  </w:style>
  <w:style w:type="table" w:styleId="TableGrid">
    <w:name w:val="Table Grid"/>
    <w:basedOn w:val="TableNormal"/>
    <w:uiPriority w:val="59"/>
    <w:rsid w:val="007C510A"/>
    <w:pPr>
      <w:jc w:val="left"/>
    </w:pPr>
    <w:rPr>
      <w:rFonts w:ascii="Times New Roman" w:hAnsi="Times New Roman" w:cs="Simplified Arabic"/>
      <w:sz w:val="28"/>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C5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0A"/>
    <w:rPr>
      <w:rFonts w:ascii="Tahoma" w:hAnsi="Tahoma" w:cs="Tahoma"/>
      <w:sz w:val="16"/>
      <w:szCs w:val="16"/>
    </w:rPr>
  </w:style>
  <w:style w:type="character" w:styleId="PlaceholderText">
    <w:name w:val="Placeholder Text"/>
    <w:basedOn w:val="DefaultParagraphFont"/>
    <w:uiPriority w:val="99"/>
    <w:semiHidden/>
    <w:rsid w:val="007E434D"/>
    <w:rPr>
      <w:color w:val="808080"/>
    </w:rPr>
  </w:style>
  <w:style w:type="paragraph" w:styleId="NormalWeb">
    <w:name w:val="Normal (Web)"/>
    <w:basedOn w:val="Normal"/>
    <w:uiPriority w:val="99"/>
    <w:semiHidden/>
    <w:unhideWhenUsed/>
    <w:rsid w:val="00BB2B0F"/>
    <w:pPr>
      <w:bidi w:val="0"/>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B2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62">
      <w:bodyDiv w:val="1"/>
      <w:marLeft w:val="0"/>
      <w:marRight w:val="0"/>
      <w:marTop w:val="0"/>
      <w:marBottom w:val="0"/>
      <w:divBdr>
        <w:top w:val="none" w:sz="0" w:space="0" w:color="auto"/>
        <w:left w:val="none" w:sz="0" w:space="0" w:color="auto"/>
        <w:bottom w:val="none" w:sz="0" w:space="0" w:color="auto"/>
        <w:right w:val="none" w:sz="0" w:space="0" w:color="auto"/>
      </w:divBdr>
    </w:div>
    <w:div w:id="7144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E96E-C45A-41E7-B74A-10DC7DF4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adeeb</dc:creator>
  <cp:lastModifiedBy>Thaer</cp:lastModifiedBy>
  <cp:revision>20</cp:revision>
  <cp:lastPrinted>2015-01-19T18:43:00Z</cp:lastPrinted>
  <dcterms:created xsi:type="dcterms:W3CDTF">2013-02-24T16:14:00Z</dcterms:created>
  <dcterms:modified xsi:type="dcterms:W3CDTF">2017-06-06T15:25:00Z</dcterms:modified>
</cp:coreProperties>
</file>