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B9" w:rsidRPr="00885186" w:rsidRDefault="00990AB9" w:rsidP="00990AB9">
      <w:pPr>
        <w:bidi/>
        <w:jc w:val="center"/>
        <w:rPr>
          <w:rFonts w:ascii="Traditional Arabic" w:hAnsi="Traditional Arabic" w:cs="Traditional Arabic"/>
          <w:sz w:val="32"/>
          <w:szCs w:val="32"/>
          <w:rtl/>
        </w:rPr>
      </w:pPr>
      <w:r w:rsidRPr="00885186">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6</w:t>
      </w:r>
      <w:r w:rsidRPr="00885186">
        <w:rPr>
          <w:rFonts w:ascii="Traditional Arabic" w:eastAsia="Calibri" w:hAnsi="Traditional Arabic" w:cs="Traditional Arabic"/>
          <w:b/>
          <w:bCs/>
          <w:sz w:val="40"/>
          <w:szCs w:val="40"/>
          <w:rtl/>
          <w:lang w:bidi="ar-IQ"/>
        </w:rPr>
        <w:t>)</w:t>
      </w:r>
    </w:p>
    <w:p w:rsidR="00990AB9" w:rsidRDefault="00990AB9" w:rsidP="00990AB9">
      <w:pPr>
        <w:bidi/>
        <w:jc w:val="center"/>
        <w:rPr>
          <w:rFonts w:ascii="Traditional Arabic" w:eastAsia="Calibri" w:hAnsi="Traditional Arabic" w:cs="Traditional Arabic"/>
          <w:b/>
          <w:bCs/>
          <w:sz w:val="44"/>
          <w:szCs w:val="44"/>
          <w:rtl/>
          <w:lang w:bidi="ar-IQ"/>
        </w:rPr>
      </w:pPr>
      <w:r w:rsidRPr="00885186">
        <w:rPr>
          <w:rFonts w:ascii="Traditional Arabic" w:eastAsia="Calibri" w:hAnsi="Traditional Arabic" w:cs="Traditional Arabic"/>
          <w:b/>
          <w:bCs/>
          <w:sz w:val="44"/>
          <w:szCs w:val="44"/>
          <w:rtl/>
          <w:lang w:bidi="ar-IQ"/>
        </w:rPr>
        <w:t>تعيين استقرارية الغلاف الجوي وتاثيرها على التلوث</w:t>
      </w:r>
    </w:p>
    <w:p w:rsidR="00990AB9" w:rsidRDefault="00990AB9" w:rsidP="00990AB9">
      <w:pPr>
        <w:bidi/>
        <w:rPr>
          <w:rFonts w:ascii="Simplified Arabic" w:eastAsia="Calibri" w:hAnsi="Simplified Arabic" w:cs="Simplified Arabic"/>
          <w:sz w:val="28"/>
          <w:szCs w:val="28"/>
          <w:rtl/>
          <w:lang w:bidi="ar-IQ"/>
        </w:rPr>
      </w:pPr>
      <w:r w:rsidRPr="007572D0">
        <w:rPr>
          <w:rFonts w:ascii="Simplified Arabic" w:eastAsia="Calibri" w:hAnsi="Simplified Arabic" w:cs="Simplified Arabic" w:hint="cs"/>
          <w:b/>
          <w:bCs/>
          <w:sz w:val="28"/>
          <w:szCs w:val="28"/>
          <w:rtl/>
          <w:lang w:bidi="ar-IQ"/>
        </w:rPr>
        <w:t>هدف التجربة</w:t>
      </w:r>
      <w:r w:rsidRPr="00B44F9F">
        <w:rPr>
          <w:rFonts w:ascii="Simplified Arabic" w:eastAsia="Calibri" w:hAnsi="Simplified Arabic" w:cs="Simplified Arabic" w:hint="cs"/>
          <w:b/>
          <w:bCs/>
          <w:sz w:val="28"/>
          <w:szCs w:val="28"/>
          <w:rtl/>
          <w:lang w:bidi="ar-IQ"/>
        </w:rPr>
        <w:t>:</w:t>
      </w:r>
      <w:r w:rsidRPr="00B44F9F">
        <w:rPr>
          <w:rFonts w:ascii="Simplified Arabic" w:eastAsia="Calibri" w:hAnsi="Simplified Arabic" w:cs="Simplified Arabic" w:hint="cs"/>
          <w:b/>
          <w:bCs/>
          <w:sz w:val="28"/>
          <w:szCs w:val="28"/>
          <w:vertAlign w:val="subscript"/>
          <w:rtl/>
          <w:lang w:bidi="ar-IQ"/>
        </w:rPr>
        <w:t xml:space="preserve"> </w:t>
      </w:r>
      <w:r w:rsidRPr="00B44F9F">
        <w:rPr>
          <w:rFonts w:ascii="Simplified Arabic" w:eastAsia="Calibri" w:hAnsi="Simplified Arabic" w:cs="Simplified Arabic" w:hint="cs"/>
          <w:sz w:val="28"/>
          <w:szCs w:val="28"/>
          <w:rtl/>
          <w:lang w:bidi="ar-IQ"/>
        </w:rPr>
        <w:t>استعمال الرصد العمودي</w:t>
      </w:r>
      <w:r>
        <w:rPr>
          <w:rFonts w:ascii="Simplified Arabic" w:eastAsia="Calibri" w:hAnsi="Simplified Arabic" w:cs="Simplified Arabic" w:hint="cs"/>
          <w:sz w:val="28"/>
          <w:szCs w:val="28"/>
          <w:rtl/>
          <w:lang w:bidi="ar-IQ"/>
        </w:rPr>
        <w:t xml:space="preserve"> للجو</w:t>
      </w:r>
      <w:r w:rsidRPr="00B44F9F">
        <w:rPr>
          <w:rFonts w:ascii="Simplified Arabic" w:eastAsia="Calibri" w:hAnsi="Simplified Arabic" w:cs="Simplified Arabic" w:hint="cs"/>
          <w:sz w:val="28"/>
          <w:szCs w:val="28"/>
          <w:rtl/>
          <w:lang w:bidi="ar-IQ"/>
        </w:rPr>
        <w:t xml:space="preserve"> لتعيين نوعية استقرارية طبقات الهواء.</w:t>
      </w:r>
    </w:p>
    <w:p w:rsidR="00990AB9" w:rsidRPr="00467D43" w:rsidRDefault="00990AB9" w:rsidP="00990AB9">
      <w:pPr>
        <w:bidi/>
        <w:rPr>
          <w:rFonts w:ascii="Simplified Arabic" w:eastAsia="Calibri" w:hAnsi="Simplified Arabic" w:cs="Simplified Arabic"/>
          <w:sz w:val="16"/>
          <w:szCs w:val="16"/>
          <w:rtl/>
          <w:lang w:bidi="ar-IQ"/>
        </w:rPr>
      </w:pPr>
    </w:p>
    <w:p w:rsidR="00990AB9" w:rsidRPr="007572D0" w:rsidRDefault="00990AB9" w:rsidP="00990AB9">
      <w:pPr>
        <w:bidi/>
        <w:rPr>
          <w:rFonts w:ascii="Simplified Arabic" w:eastAsia="Calibri" w:hAnsi="Simplified Arabic" w:cs="Simplified Arabic"/>
          <w:b/>
          <w:bCs/>
          <w:sz w:val="28"/>
          <w:szCs w:val="28"/>
          <w:rtl/>
          <w:lang w:bidi="ar-IQ"/>
        </w:rPr>
      </w:pPr>
      <w:r w:rsidRPr="007572D0">
        <w:rPr>
          <w:rFonts w:ascii="Simplified Arabic" w:eastAsia="Calibri" w:hAnsi="Simplified Arabic" w:cs="Simplified Arabic" w:hint="cs"/>
          <w:b/>
          <w:bCs/>
          <w:sz w:val="28"/>
          <w:szCs w:val="28"/>
          <w:rtl/>
          <w:lang w:bidi="ar-IQ"/>
        </w:rPr>
        <w:t>الجزء النظري</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الاستقرا</w:t>
      </w:r>
      <w:r w:rsidRPr="00B44F9F">
        <w:rPr>
          <w:rFonts w:ascii="Simplified Arabic" w:eastAsia="Calibri" w:hAnsi="Simplified Arabic" w:cs="Simplified Arabic" w:hint="cs"/>
          <w:sz w:val="28"/>
          <w:szCs w:val="28"/>
          <w:rtl/>
          <w:lang w:bidi="ar-IQ"/>
        </w:rPr>
        <w:t xml:space="preserve">رية الجوية </w:t>
      </w:r>
      <w:r>
        <w:rPr>
          <w:rFonts w:ascii="Simplified Arabic" w:eastAsia="Calibri" w:hAnsi="Simplified Arabic" w:cs="Simplified Arabic"/>
          <w:sz w:val="28"/>
          <w:szCs w:val="28"/>
          <w:lang w:bidi="ar-IQ"/>
        </w:rPr>
        <w:t>Atmospheric Stability</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هي وسائل تحليل ميلان الهواء لاظهار الحركة العمودية. خلال الدورة السنوية الواحدة، شكل الاستقرارية الجوية يعتمد على درجة الحرارة في الغالب اي الاستقرارية في الغلاف الجوي تعتمد على المقاطع العمودية لدرجة حرارة ورطوبة الهواء المحيط</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761879400"/>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BSt88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[11]</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يمتلك الهواء الدافئ كثافة اوطئ من الهواء البارد وعليه فانه يكون اخف وزنا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نفس الحالة تحدث للهواء الرطب الذي يمتلك كثافة اوطئ من الهواء الجاف ولهذا يكون اخف. يتعقب ذلك ان حجم الهواء الادفئ او الاكثر رطوبة من الهواء المحيط يتصف بغير المستقر</w:t>
      </w:r>
      <w:r>
        <w:rPr>
          <w:rFonts w:asciiTheme="majorBidi" w:eastAsia="Calibri" w:hAnsiTheme="majorBidi" w:cstheme="majorBidi"/>
          <w:sz w:val="28"/>
          <w:szCs w:val="28"/>
          <w:lang w:bidi="ar-IQ"/>
        </w:rPr>
        <w:t>U</w:t>
      </w:r>
      <w:r w:rsidRPr="00FA39D5">
        <w:rPr>
          <w:rFonts w:asciiTheme="majorBidi" w:eastAsia="Calibri" w:hAnsiTheme="majorBidi" w:cstheme="majorBidi"/>
          <w:sz w:val="28"/>
          <w:szCs w:val="28"/>
          <w:lang w:bidi="ar-IQ"/>
        </w:rPr>
        <w:t>nstable</w:t>
      </w:r>
      <w:r w:rsidRPr="00B44F9F">
        <w:rPr>
          <w:rFonts w:ascii="Simplified Arabic" w:eastAsia="Calibri" w:hAnsi="Simplified Arabic" w:cs="Simplified Arabic" w:hint="cs"/>
          <w:sz w:val="28"/>
          <w:szCs w:val="28"/>
          <w:rtl/>
          <w:lang w:bidi="ar-IQ"/>
        </w:rPr>
        <w:t xml:space="preserve"> وسوف يرتفع داخلا الغلاف الجوي.</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وبالتناقض حجم الهواء الابرد او الاجف من هواء المحيط يتصف بالمستقر </w:t>
      </w:r>
      <w:r>
        <w:rPr>
          <w:rFonts w:asciiTheme="majorBidi" w:eastAsia="Calibri" w:hAnsiTheme="majorBidi" w:cstheme="majorBidi"/>
          <w:sz w:val="28"/>
          <w:szCs w:val="28"/>
          <w:lang w:bidi="ar-IQ"/>
        </w:rPr>
        <w:t>S</w:t>
      </w:r>
      <w:r w:rsidRPr="00FA39D5">
        <w:rPr>
          <w:rFonts w:asciiTheme="majorBidi" w:eastAsia="Calibri" w:hAnsiTheme="majorBidi" w:cstheme="majorBidi"/>
          <w:sz w:val="28"/>
          <w:szCs w:val="28"/>
          <w:lang w:bidi="ar-IQ"/>
        </w:rPr>
        <w:t>table</w:t>
      </w:r>
      <w:r w:rsidRPr="00B44F9F">
        <w:rPr>
          <w:rFonts w:ascii="Simplified Arabic" w:eastAsia="Calibri" w:hAnsi="Simplified Arabic" w:cs="Simplified Arabic" w:hint="cs"/>
          <w:sz w:val="28"/>
          <w:szCs w:val="28"/>
          <w:rtl/>
          <w:lang w:bidi="ar-IQ"/>
        </w:rPr>
        <w:t xml:space="preserve"> وينزل داخل الغلاف الجو الى ان يبلغ حالة الاتزان.</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ترتبط شروط الاستقرارية في الغلاف الجوي مع قابلية الغلاف الجوي على خلط وانتشار الملوثات خارجا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كذلك تحدد هذه الشروط الظروف المضطربة في الغلاف الجوي وتكوين الغيوم.</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يتسبب تلوث الهواء بفعل الغازات الضارة في الغلاف الجوي التي تلوث الهواء. توجد اربع عناصر رئيسية تلعب دورا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كبيرا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في تحديد كيفية انتشار الملوثات التي هي الانبعاث </w:t>
      </w:r>
      <w:r w:rsidRPr="00B44F9F">
        <w:rPr>
          <w:rFonts w:ascii="Simplified Arabic" w:eastAsia="Calibri" w:hAnsi="Simplified Arabic" w:cs="Simplified Arabic"/>
          <w:sz w:val="28"/>
          <w:szCs w:val="28"/>
          <w:lang w:bidi="ar-IQ"/>
        </w:rPr>
        <w:t>Emissions</w:t>
      </w:r>
      <w:r>
        <w:rPr>
          <w:rFonts w:ascii="Simplified Arabic" w:eastAsia="Calibri" w:hAnsi="Simplified Arabic" w:cs="Simplified Arabic" w:hint="cs"/>
          <w:sz w:val="28"/>
          <w:szCs w:val="28"/>
          <w:rtl/>
          <w:lang w:bidi="ar-IQ"/>
        </w:rPr>
        <w:t xml:space="preserve"> والتحول ومعدل الترسيب والتخفي</w:t>
      </w:r>
      <w:r w:rsidRPr="00B44F9F">
        <w:rPr>
          <w:rFonts w:ascii="Simplified Arabic" w:eastAsia="Calibri" w:hAnsi="Simplified Arabic" w:cs="Simplified Arabic" w:hint="cs"/>
          <w:sz w:val="28"/>
          <w:szCs w:val="28"/>
          <w:rtl/>
          <w:lang w:bidi="ar-IQ"/>
        </w:rPr>
        <w:t xml:space="preserve">ف </w:t>
      </w:r>
      <w:r w:rsidRPr="00B44F9F">
        <w:rPr>
          <w:rFonts w:ascii="Simplified Arabic" w:eastAsia="Calibri" w:hAnsi="Simplified Arabic" w:cs="Simplified Arabic"/>
          <w:sz w:val="28"/>
          <w:szCs w:val="28"/>
          <w:lang w:bidi="ar-IQ"/>
        </w:rPr>
        <w:t>Dilution</w:t>
      </w:r>
      <w:r w:rsidRPr="00B44F9F">
        <w:rPr>
          <w:rFonts w:ascii="Simplified Arabic" w:eastAsia="Calibri" w:hAnsi="Simplified Arabic" w:cs="Simplified Arabic" w:hint="cs"/>
          <w:sz w:val="28"/>
          <w:szCs w:val="28"/>
          <w:rtl/>
          <w:lang w:bidi="ar-IQ"/>
        </w:rPr>
        <w:t>. المفهوم العام المعلوم في منشورات التلوث ان تلوث الهواء مستند على الاستقرارية الجوية، بسبب انه في الظروف المستقرة يكون الخلط الجوي قليل وعليه تصبح تراكيز الملوثات</w:t>
      </w:r>
      <w:r>
        <w:rPr>
          <w:rFonts w:ascii="Simplified Arabic" w:eastAsia="Calibri" w:hAnsi="Simplified Arabic" w:cs="Simplified Arabic" w:hint="cs"/>
          <w:sz w:val="28"/>
          <w:szCs w:val="28"/>
          <w:rtl/>
          <w:lang w:bidi="ar-IQ"/>
        </w:rPr>
        <w:t xml:space="preserve"> ذات المستوى الارضي عالية.</w:t>
      </w:r>
    </w:p>
    <w:p w:rsidR="00990AB9" w:rsidRPr="00B44F9F"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noProof/>
          <w:sz w:val="28"/>
          <w:szCs w:val="28"/>
          <w:rtl/>
          <w:lang w:val="en-US"/>
        </w:rPr>
        <w:lastRenderedPageBreak/>
        <w:drawing>
          <wp:anchor distT="0" distB="0" distL="114300" distR="114300" simplePos="0" relativeHeight="251659264" behindDoc="1" locked="0" layoutInCell="1" allowOverlap="1" wp14:anchorId="67ACDB2F" wp14:editId="6D618824">
            <wp:simplePos x="0" y="0"/>
            <wp:positionH relativeFrom="margin">
              <wp:posOffset>74646</wp:posOffset>
            </wp:positionH>
            <wp:positionV relativeFrom="paragraph">
              <wp:posOffset>2220086</wp:posOffset>
            </wp:positionV>
            <wp:extent cx="5485463" cy="2514600"/>
            <wp:effectExtent l="0" t="0" r="1270" b="0"/>
            <wp:wrapTight wrapText="bothSides">
              <wp:wrapPolygon edited="0">
                <wp:start x="0" y="0"/>
                <wp:lineTo x="0" y="21436"/>
                <wp:lineTo x="21530" y="21436"/>
                <wp:lineTo x="21530" y="0"/>
                <wp:lineTo x="0" y="0"/>
              </wp:wrapPolygon>
            </wp:wrapTight>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emp-inversion-diagram.png"/>
                    <pic:cNvPicPr/>
                  </pic:nvPicPr>
                  <pic:blipFill rotWithShape="1">
                    <a:blip r:embed="rId5">
                      <a:extLst>
                        <a:ext uri="{28A0092B-C50C-407E-A947-70E740481C1C}">
                          <a14:useLocalDpi xmlns:a14="http://schemas.microsoft.com/office/drawing/2010/main" val="0"/>
                        </a:ext>
                      </a:extLst>
                    </a:blip>
                    <a:srcRect b="15457"/>
                    <a:stretch/>
                  </pic:blipFill>
                  <pic:spPr bwMode="auto">
                    <a:xfrm>
                      <a:off x="0" y="0"/>
                      <a:ext cx="5485463"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بشكل عام استقرارية الجو تعتمد على معدل الانحدار البيئي </w:t>
      </w:r>
      <w:r w:rsidRPr="00B44F9F">
        <w:rPr>
          <w:rFonts w:ascii="Simplified Arabic" w:eastAsia="Calibri" w:hAnsi="Simplified Arabic" w:cs="Simplified Arabic"/>
          <w:sz w:val="28"/>
          <w:szCs w:val="28"/>
          <w:lang w:bidi="ar-IQ"/>
        </w:rPr>
        <w:t>Environmental lapse rate</w:t>
      </w:r>
      <w:r w:rsidRPr="00B44F9F">
        <w:rPr>
          <w:rFonts w:ascii="Simplified Arabic" w:eastAsia="Calibri" w:hAnsi="Simplified Arabic" w:cs="Simplified Arabic" w:hint="cs"/>
          <w:sz w:val="28"/>
          <w:szCs w:val="28"/>
          <w:rtl/>
          <w:lang w:bidi="ar-IQ"/>
        </w:rPr>
        <w:t xml:space="preserve"> والرطوبة في الهواء. تناقص درجات الحرارة مع الارتفاع بمعدل انحدار درجات الحرارة قيمة هذا المعدل في الهواء الجاف تبلغ </w:t>
      </w:r>
      <w:r w:rsidRPr="00B44F9F">
        <w:rPr>
          <w:rFonts w:ascii="Simplified Arabic" w:eastAsia="Calibri" w:hAnsi="Simplified Arabic" w:cs="Simplified Arabic"/>
          <w:sz w:val="28"/>
          <w:szCs w:val="28"/>
          <w:lang w:bidi="ar-IQ"/>
        </w:rPr>
        <w:t xml:space="preserve">9.8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sidRPr="00B44F9F">
        <w:rPr>
          <w:rFonts w:ascii="Simplified Arabic" w:eastAsia="Calibri" w:hAnsi="Simplified Arabic" w:cs="Simplified Arabic" w:hint="cs"/>
          <w:sz w:val="28"/>
          <w:szCs w:val="28"/>
          <w:rtl/>
          <w:lang w:bidi="ar-IQ"/>
        </w:rPr>
        <w:t xml:space="preserve"> يسمى بمعدل الانحدار الجاف </w:t>
      </w:r>
      <w:r w:rsidRPr="00B44F9F">
        <w:rPr>
          <w:rFonts w:ascii="Simplified Arabic" w:eastAsia="Calibri" w:hAnsi="Simplified Arabic" w:cs="Simplified Arabic"/>
          <w:sz w:val="28"/>
          <w:szCs w:val="28"/>
          <w:lang w:bidi="ar-IQ"/>
        </w:rPr>
        <w:t>Dry lapse rate</w:t>
      </w:r>
      <w:r w:rsidRPr="00B44F9F">
        <w:rPr>
          <w:rFonts w:ascii="Simplified Arabic" w:eastAsia="Calibri" w:hAnsi="Simplified Arabic" w:cs="Simplified Arabic" w:hint="cs"/>
          <w:sz w:val="28"/>
          <w:szCs w:val="28"/>
          <w:rtl/>
          <w:lang w:bidi="ar-IQ"/>
        </w:rPr>
        <w:t xml:space="preserve"> ويرمز له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d</m:t>
            </m:r>
          </m:sub>
        </m:sSub>
      </m:oMath>
      <w:r w:rsidRPr="00B44F9F">
        <w:rPr>
          <w:rFonts w:ascii="Simplified Arabic" w:eastAsia="Calibri" w:hAnsi="Simplified Arabic" w:cs="Simplified Arabic" w:hint="cs"/>
          <w:sz w:val="28"/>
          <w:szCs w:val="28"/>
          <w:rtl/>
          <w:lang w:bidi="ar-IQ"/>
        </w:rPr>
        <w:t xml:space="preserve">) بينما معدل الانحدار الرطب </w:t>
      </w:r>
      <w:r w:rsidRPr="00B44F9F">
        <w:rPr>
          <w:rFonts w:ascii="Simplified Arabic" w:eastAsia="Calibri" w:hAnsi="Simplified Arabic" w:cs="Simplified Arabic"/>
          <w:sz w:val="28"/>
          <w:szCs w:val="28"/>
          <w:rtl/>
          <w:lang w:bidi="ar-IQ"/>
        </w:rPr>
        <w:t>(</w:t>
      </w:r>
      <m:oMath>
        <m:sSub>
          <m:sSubPr>
            <m:ctrlPr>
              <w:rPr>
                <w:rFonts w:ascii="Cambria Math" w:eastAsia="Calibri" w:hAnsi="Cambria Math" w:cs="Simplified Arabic"/>
                <w:sz w:val="28"/>
                <w:szCs w:val="28"/>
                <w:lang w:bidi="ar-IQ"/>
              </w:rPr>
            </m:ctrlPr>
          </m:sSubPr>
          <m:e>
            <m: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m</m:t>
            </m:r>
          </m:sub>
        </m:sSub>
      </m:oMath>
      <w:r w:rsidRPr="00B44F9F">
        <w:rPr>
          <w:rFonts w:ascii="Simplified Arabic" w:eastAsia="Calibri" w:hAnsi="Simplified Arabic" w:cs="Simplified Arabic" w:hint="cs"/>
          <w:sz w:val="28"/>
          <w:szCs w:val="28"/>
          <w:rtl/>
          <w:lang w:bidi="ar-IQ"/>
        </w:rPr>
        <w:t>) يبلغ تقريبا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sz w:val="28"/>
          <w:szCs w:val="28"/>
          <w:lang w:bidi="ar-IQ"/>
        </w:rPr>
        <w:t xml:space="preserve">6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2024083084"/>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Lew14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[12]</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xml:space="preserve">، وفي حالة تزايد درجات الحرارة مع الارتفاع فانه يدعى بانقلاب درجات الحرارة </w:t>
      </w:r>
      <w:r w:rsidRPr="00B44F9F">
        <w:rPr>
          <w:rFonts w:ascii="Simplified Arabic" w:eastAsia="Calibri" w:hAnsi="Simplified Arabic" w:cs="Simplified Arabic" w:hint="cs"/>
          <w:sz w:val="28"/>
          <w:szCs w:val="28"/>
          <w:lang w:bidi="ar-IQ"/>
        </w:rPr>
        <w:t>Temp</w:t>
      </w:r>
      <w:r>
        <w:rPr>
          <w:rFonts w:ascii="Simplified Arabic" w:eastAsia="Calibri" w:hAnsi="Simplified Arabic" w:cs="Simplified Arabic"/>
          <w:sz w:val="28"/>
          <w:szCs w:val="28"/>
          <w:lang w:bidi="ar-IQ"/>
        </w:rPr>
        <w:t>erature</w:t>
      </w:r>
      <w:r w:rsidRPr="00B44F9F">
        <w:rPr>
          <w:rFonts w:ascii="Simplified Arabic" w:eastAsia="Calibri" w:hAnsi="Simplified Arabic" w:cs="Simplified Arabic"/>
          <w:sz w:val="28"/>
          <w:szCs w:val="28"/>
          <w:lang w:bidi="ar-IQ"/>
        </w:rPr>
        <w:t xml:space="preserve"> inversion</w:t>
      </w:r>
      <w:r w:rsidRPr="00B44F9F">
        <w:rPr>
          <w:rFonts w:ascii="Simplified Arabic" w:eastAsia="Calibri" w:hAnsi="Simplified Arabic" w:cs="Simplified Arabic" w:hint="cs"/>
          <w:sz w:val="28"/>
          <w:szCs w:val="28"/>
          <w:rtl/>
          <w:lang w:bidi="ar-IQ"/>
        </w:rPr>
        <w:t xml:space="preserve"> التي لها اثر في تسبب زيادة في كمية الملوثات في الجو بالاضافة الى احمرار السماء عند الغروب وتسطح الغيوم وانتشارها بالافق كما في الشكل (</w:t>
      </w:r>
      <w:r>
        <w:rPr>
          <w:rFonts w:ascii="Simplified Arabic" w:eastAsia="Calibri" w:hAnsi="Simplified Arabic" w:cs="Simplified Arabic"/>
          <w:sz w:val="28"/>
          <w:szCs w:val="28"/>
          <w:lang w:bidi="ar-IQ"/>
        </w:rPr>
        <w:t>3-3</w:t>
      </w:r>
      <w:r w:rsidRPr="00B44F9F">
        <w:rPr>
          <w:rFonts w:ascii="Simplified Arabic" w:eastAsia="Calibri" w:hAnsi="Simplified Arabic" w:cs="Simplified Arabic" w:hint="cs"/>
          <w:sz w:val="28"/>
          <w:szCs w:val="28"/>
          <w:rtl/>
          <w:lang w:bidi="ar-IQ"/>
        </w:rPr>
        <w:t>).</w:t>
      </w:r>
    </w:p>
    <w:p w:rsidR="00990AB9" w:rsidRDefault="00990AB9" w:rsidP="00990AB9">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3-3</w:t>
      </w:r>
      <w:r>
        <w:rPr>
          <w:rFonts w:ascii="Simplified Arabic" w:eastAsia="Calibri" w:hAnsi="Simplified Arabic" w:cs="Simplified Arabic" w:hint="cs"/>
          <w:sz w:val="28"/>
          <w:szCs w:val="28"/>
          <w:rtl/>
          <w:lang w:bidi="ar-IQ"/>
        </w:rPr>
        <w:t>): الانقلاب الحراري والحالة العادية بدون انقلاب في الجو، الاسهم العمودية جريان الهواء.</w:t>
      </w:r>
    </w:p>
    <w:p w:rsidR="00990AB9" w:rsidRPr="00467D43" w:rsidRDefault="00990AB9" w:rsidP="00990AB9">
      <w:pPr>
        <w:bidi/>
        <w:jc w:val="both"/>
        <w:rPr>
          <w:rFonts w:ascii="Simplified Arabic" w:eastAsia="Calibri" w:hAnsi="Simplified Arabic" w:cs="Simplified Arabic"/>
          <w:sz w:val="16"/>
          <w:szCs w:val="16"/>
          <w:rtl/>
          <w:lang w:bidi="ar-IQ"/>
        </w:rPr>
      </w:pPr>
    </w:p>
    <w:p w:rsidR="00990AB9" w:rsidRPr="007572D0"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المواد والادوات المستخدمة</w:t>
      </w:r>
    </w:p>
    <w:p w:rsidR="00990AB9" w:rsidRPr="009B53BD"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 xml:space="preserve">مخطط </w:t>
      </w:r>
      <w:r w:rsidRPr="009B53BD">
        <w:rPr>
          <w:rFonts w:asciiTheme="majorBidi" w:eastAsia="Calibri" w:hAnsiTheme="majorBidi" w:cstheme="majorBidi"/>
          <w:sz w:val="28"/>
          <w:szCs w:val="28"/>
          <w:lang w:bidi="ar-IQ"/>
        </w:rPr>
        <w:t>Skew T-lnP</w:t>
      </w:r>
      <w:r w:rsidRPr="009B53BD">
        <w:rPr>
          <w:rFonts w:asciiTheme="majorBidi" w:eastAsia="Calibri" w:hAnsiTheme="majorBidi" w:cstheme="majorBidi"/>
          <w:sz w:val="28"/>
          <w:szCs w:val="28"/>
          <w:rtl/>
          <w:lang w:bidi="ar-IQ"/>
        </w:rPr>
        <w:t xml:space="preserve"> او</w:t>
      </w:r>
      <w:r w:rsidRPr="009B53BD">
        <w:rPr>
          <w:rFonts w:asciiTheme="majorBidi" w:eastAsia="Calibri" w:hAnsiTheme="majorBidi" w:cstheme="majorBidi"/>
          <w:sz w:val="28"/>
          <w:szCs w:val="28"/>
          <w:lang w:bidi="ar-IQ"/>
        </w:rPr>
        <w:t xml:space="preserve">graph </w:t>
      </w:r>
      <w:r w:rsidRPr="009B53BD">
        <w:rPr>
          <w:rFonts w:asciiTheme="majorBidi" w:eastAsia="Calibri" w:hAnsiTheme="majorBidi" w:cstheme="majorBidi"/>
          <w:sz w:val="28"/>
          <w:szCs w:val="28"/>
          <w:rtl/>
          <w:lang w:bidi="ar-IQ"/>
        </w:rPr>
        <w:t xml:space="preserve"> </w:t>
      </w:r>
      <w:r w:rsidRPr="009B53BD">
        <w:rPr>
          <w:rFonts w:asciiTheme="majorBidi" w:eastAsia="Calibri" w:hAnsiTheme="majorBidi" w:cstheme="majorBidi"/>
          <w:sz w:val="28"/>
          <w:szCs w:val="28"/>
          <w:lang w:bidi="ar-IQ"/>
        </w:rPr>
        <w:t>T-</w:t>
      </w:r>
      <m:oMath>
        <m:r>
          <w:rPr>
            <w:rFonts w:ascii="Cambria Math" w:eastAsia="Calibri" w:hAnsi="Cambria Math" w:cs="Cambria Math" w:hint="cs"/>
            <w:sz w:val="28"/>
            <w:szCs w:val="28"/>
            <w:rtl/>
            <w:lang w:bidi="ar-IQ"/>
          </w:rPr>
          <m:t>ϕ</m:t>
        </m:r>
      </m:oMath>
      <w:r w:rsidRPr="009B53BD">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الموضح بالشكل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w:t>
      </w:r>
      <w:r w:rsidRPr="009B53BD">
        <w:rPr>
          <w:rFonts w:ascii="Simplified Arabic" w:eastAsia="Calibri" w:hAnsi="Simplified Arabic" w:cs="Simplified Arabic" w:hint="cs"/>
          <w:sz w:val="28"/>
          <w:szCs w:val="28"/>
          <w:rtl/>
          <w:lang w:bidi="ar-IQ"/>
        </w:rPr>
        <w:t>.</w:t>
      </w:r>
    </w:p>
    <w:p w:rsidR="00990AB9" w:rsidRPr="009B53BD"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حاسبة ارقام علمية.</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قياسات د</w:t>
      </w:r>
      <w:r>
        <w:rPr>
          <w:rFonts w:ascii="Simplified Arabic" w:eastAsia="Calibri" w:hAnsi="Simplified Arabic" w:cs="Simplified Arabic" w:hint="cs"/>
          <w:sz w:val="28"/>
          <w:szCs w:val="28"/>
          <w:rtl/>
          <w:lang w:bidi="ar-IQ"/>
        </w:rPr>
        <w:t>رجات حرارة الهواء ودرجات نقطة الندى ل</w:t>
      </w:r>
      <w:r w:rsidRPr="00B44F9F">
        <w:rPr>
          <w:rFonts w:ascii="Simplified Arabic" w:eastAsia="Calibri" w:hAnsi="Simplified Arabic" w:cs="Simplified Arabic" w:hint="cs"/>
          <w:sz w:val="28"/>
          <w:szCs w:val="28"/>
          <w:rtl/>
          <w:lang w:bidi="ar-IQ"/>
        </w:rPr>
        <w:t>مستويات ضغطية مختلفة المدرجة في جدول</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2-3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p>
    <w:p w:rsidR="00990AB9" w:rsidRDefault="00990AB9" w:rsidP="00990AB9">
      <w:pPr>
        <w:bidi/>
        <w:jc w:val="both"/>
        <w:rPr>
          <w:rFonts w:eastAsia="Calibri" w:cs="Simplified Arabic"/>
          <w:sz w:val="16"/>
          <w:szCs w:val="16"/>
          <w:lang w:bidi="ar-IQ"/>
        </w:rPr>
      </w:pPr>
    </w:p>
    <w:p w:rsidR="00990AB9" w:rsidRDefault="00990AB9" w:rsidP="00990AB9">
      <w:pPr>
        <w:bidi/>
        <w:jc w:val="both"/>
        <w:rPr>
          <w:rFonts w:eastAsia="Calibri" w:cs="Simplified Arabic"/>
          <w:sz w:val="16"/>
          <w:szCs w:val="16"/>
          <w:lang w:bidi="ar-IQ"/>
        </w:rPr>
      </w:pPr>
    </w:p>
    <w:p w:rsidR="00990AB9" w:rsidRPr="00990AB9" w:rsidRDefault="00990AB9" w:rsidP="00990AB9">
      <w:pPr>
        <w:bidi/>
        <w:jc w:val="both"/>
        <w:rPr>
          <w:rFonts w:eastAsia="Calibri" w:cs="Simplified Arabic"/>
          <w:sz w:val="16"/>
          <w:szCs w:val="16"/>
          <w:rtl/>
          <w:lang w:val="en-US" w:bidi="ar-IQ"/>
        </w:rPr>
      </w:pPr>
      <w:bookmarkStart w:id="0" w:name="_GoBack"/>
      <w:bookmarkEnd w:id="0"/>
    </w:p>
    <w:p w:rsidR="00990AB9" w:rsidRPr="00BC38AF" w:rsidRDefault="00990AB9" w:rsidP="00990AB9">
      <w:pPr>
        <w:bidi/>
        <w:rPr>
          <w:rFonts w:ascii="Simplified Arabic" w:eastAsia="Calibri" w:hAnsi="Simplified Arabic" w:cs="Simplified Arabic"/>
          <w:b/>
          <w:bCs/>
          <w:sz w:val="28"/>
          <w:szCs w:val="28"/>
          <w:rtl/>
          <w:lang w:bidi="ar-IQ"/>
        </w:rPr>
      </w:pPr>
      <w:r w:rsidRPr="00BC38AF">
        <w:rPr>
          <w:rFonts w:ascii="Simplified Arabic" w:eastAsia="Calibri" w:hAnsi="Simplified Arabic" w:cs="Simplified Arabic" w:hint="cs"/>
          <w:b/>
          <w:bCs/>
          <w:sz w:val="28"/>
          <w:szCs w:val="28"/>
          <w:rtl/>
          <w:lang w:bidi="ar-IQ"/>
        </w:rPr>
        <w:lastRenderedPageBreak/>
        <w:t>طريقة العمل</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أ</w:t>
      </w:r>
      <w:r w:rsidRPr="004A4515">
        <w:rPr>
          <w:rFonts w:ascii="Simplified Arabic" w:eastAsia="Calibri" w:hAnsi="Simplified Arabic" w:cs="Simplified Arabic" w:hint="cs"/>
          <w:sz w:val="28"/>
          <w:szCs w:val="28"/>
          <w:rtl/>
          <w:lang w:bidi="ar-IQ"/>
        </w:rPr>
        <w:t>ستعين بالجدول (</w:t>
      </w:r>
      <w:r>
        <w:rPr>
          <w:rFonts w:ascii="Simplified Arabic" w:eastAsia="Calibri" w:hAnsi="Simplified Arabic" w:cs="Simplified Arabic"/>
          <w:sz w:val="28"/>
          <w:szCs w:val="28"/>
          <w:lang w:bidi="ar-IQ"/>
        </w:rPr>
        <w:t>2-3</w:t>
      </w:r>
      <w:r w:rsidRPr="004A4515">
        <w:rPr>
          <w:rFonts w:ascii="Simplified Arabic" w:eastAsia="Calibri" w:hAnsi="Simplified Arabic" w:cs="Simplified Arabic" w:hint="cs"/>
          <w:sz w:val="28"/>
          <w:szCs w:val="28"/>
          <w:rtl/>
          <w:lang w:bidi="ar-IQ"/>
        </w:rPr>
        <w:t xml:space="preserve">) اعلاه وانقل بيانات الضغط ودرجات الحرارة والارتفاع العمودية </w:t>
      </w:r>
      <w:r>
        <w:rPr>
          <w:rFonts w:ascii="Simplified Arabic" w:eastAsia="Calibri" w:hAnsi="Simplified Arabic" w:cs="Simplified Arabic" w:hint="cs"/>
          <w:sz w:val="28"/>
          <w:szCs w:val="28"/>
          <w:rtl/>
          <w:lang w:bidi="ar-IQ"/>
        </w:rPr>
        <w:t>الى الجدول التالي:</w:t>
      </w:r>
    </w:p>
    <w:p w:rsidR="00990AB9" w:rsidRDefault="00990AB9" w:rsidP="00990AB9">
      <w:pPr>
        <w:bidi/>
        <w:jc w:val="center"/>
        <w:rPr>
          <w:rFonts w:ascii="Simplified Arabic" w:eastAsia="Calibri" w:hAnsi="Simplified Arabic" w:cs="Simplified Arabic"/>
          <w:sz w:val="28"/>
          <w:szCs w:val="28"/>
          <w:rtl/>
          <w:lang w:bidi="ar-IQ"/>
        </w:rPr>
      </w:pPr>
      <w:r>
        <w:rPr>
          <w:noProof/>
          <w:lang w:val="en-US"/>
        </w:rPr>
        <w:drawing>
          <wp:anchor distT="0" distB="0" distL="114300" distR="114300" simplePos="0" relativeHeight="251660288" behindDoc="1" locked="0" layoutInCell="1" allowOverlap="1" wp14:anchorId="51B0C6C3" wp14:editId="05C60015">
            <wp:simplePos x="0" y="0"/>
            <wp:positionH relativeFrom="margin">
              <wp:align>center</wp:align>
            </wp:positionH>
            <wp:positionV relativeFrom="paragraph">
              <wp:posOffset>0</wp:posOffset>
            </wp:positionV>
            <wp:extent cx="5867400" cy="4371975"/>
            <wp:effectExtent l="0" t="0" r="0" b="9525"/>
            <wp:wrapTight wrapText="bothSides">
              <wp:wrapPolygon edited="0">
                <wp:start x="0" y="0"/>
                <wp:lineTo x="0" y="21553"/>
                <wp:lineTo x="21530" y="21553"/>
                <wp:lineTo x="21530" y="0"/>
                <wp:lineTo x="0" y="0"/>
              </wp:wrapPolygon>
            </wp:wrapTight>
            <wp:docPr id="510" name="Picture 510" descr="C:\Users\Brisky7\AppData\Local\Microsoft\Windows\INetCacheContent.Word\Skew T-l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sky7\AppData\Local\Microsoft\Windows\INetCacheContent.Word\Skew T-lnP.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8390"/>
                    <a:stretch/>
                  </pic:blipFill>
                  <pic:spPr bwMode="auto">
                    <a:xfrm>
                      <a:off x="0" y="0"/>
                      <a:ext cx="5867400" cy="437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 xml:space="preserve">): مخطط </w:t>
      </w:r>
      <w:r>
        <w:rPr>
          <w:rFonts w:ascii="Simplified Arabic" w:eastAsia="Calibri" w:hAnsi="Simplified Arabic" w:cs="Simplified Arabic"/>
          <w:sz w:val="28"/>
          <w:szCs w:val="28"/>
          <w:lang w:bidi="ar-IQ"/>
        </w:rPr>
        <w:t>Skew T-lnP</w:t>
      </w:r>
      <w:r>
        <w:rPr>
          <w:rFonts w:ascii="Simplified Arabic" w:eastAsia="Calibri" w:hAnsi="Simplified Arabic" w:cs="Simplified Arabic" w:hint="cs"/>
          <w:sz w:val="28"/>
          <w:szCs w:val="28"/>
          <w:rtl/>
          <w:lang w:bidi="ar-IQ"/>
        </w:rPr>
        <w:t xml:space="preserve"> فارغ الخطوط المائلة نحو اليسار درجة الحرارة الجهدية.</w:t>
      </w:r>
    </w:p>
    <w:p w:rsidR="00990AB9" w:rsidRDefault="00990AB9" w:rsidP="00990AB9">
      <w:pPr>
        <w:bidi/>
        <w:rPr>
          <w:rFonts w:ascii="Simplified Arabic" w:eastAsia="Calibri" w:hAnsi="Simplified Arabic" w:cs="Simplified Arabic"/>
          <w:sz w:val="28"/>
          <w:szCs w:val="28"/>
          <w:rtl/>
          <w:lang w:bidi="ar-IQ"/>
        </w:rPr>
      </w:pPr>
    </w:p>
    <w:p w:rsidR="00990AB9" w:rsidRPr="00B44F9F" w:rsidRDefault="00990AB9" w:rsidP="00990AB9">
      <w:pPr>
        <w:bidi/>
        <w:jc w:val="center"/>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جدول (</w:t>
      </w:r>
      <w:r>
        <w:rPr>
          <w:rFonts w:ascii="Simplified Arabic" w:eastAsia="Calibri" w:hAnsi="Simplified Arabic" w:cs="Simplified Arabic"/>
          <w:sz w:val="28"/>
          <w:szCs w:val="28"/>
          <w:lang w:bidi="ar-IQ"/>
        </w:rPr>
        <w:t>2-3</w:t>
      </w:r>
      <w:r w:rsidRPr="00B44F9F">
        <w:rPr>
          <w:rFonts w:ascii="Simplified Arabic" w:eastAsia="Calibri" w:hAnsi="Simplified Arabic" w:cs="Simplified Arabic" w:hint="cs"/>
          <w:sz w:val="28"/>
          <w:szCs w:val="28"/>
          <w:rtl/>
          <w:lang w:bidi="ar-IQ"/>
        </w:rPr>
        <w:t>): بيانات الراديوسوند المسجلة في محطة بغداد (مطار بغداد الدولي) للرصد العلوي.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1"/>
        <w:gridCol w:w="2120"/>
        <w:gridCol w:w="1311"/>
        <w:gridCol w:w="1618"/>
        <w:gridCol w:w="1182"/>
      </w:tblGrid>
      <w:tr w:rsidR="00990AB9" w:rsidRPr="00811770" w:rsidTr="00511420">
        <w:trPr>
          <w:trHeight w:val="567"/>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Dew point (°C )</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Temperature (°C )</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Height (m)</w:t>
            </w:r>
          </w:p>
        </w:tc>
        <w:tc>
          <w:tcPr>
            <w:tcW w:w="1618"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Pressure (mb)</w:t>
            </w:r>
          </w:p>
        </w:tc>
        <w:tc>
          <w:tcPr>
            <w:tcW w:w="1182" w:type="dxa"/>
            <w:vAlign w:val="center"/>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Levels</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18.3</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20.0</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1011</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SFC</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16.9</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1009</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w:t>
            </w:r>
          </w:p>
        </w:tc>
      </w:tr>
      <w:tr w:rsidR="00990AB9" w:rsidRPr="00811770" w:rsidTr="00511420">
        <w:trPr>
          <w:trHeight w:val="275"/>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17.6</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19.4</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112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17.2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330</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975</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lastRenderedPageBreak/>
              <w:t>14.3</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14.8</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779</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925</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12.1</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12.6</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1375</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862</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12.4</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1493</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850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6</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2232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778</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2.6</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3.8</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3100</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8</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-5.4</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0.6</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3673</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652</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9</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-10.5</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-1.5</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4284</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604</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-20.1</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5502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517</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11</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-34.7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5638</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508</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12</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-41.1</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-10.1</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5760</w:t>
            </w:r>
          </w:p>
        </w:tc>
        <w:tc>
          <w:tcPr>
            <w:tcW w:w="1618"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13</w:t>
            </w:r>
          </w:p>
        </w:tc>
      </w:tr>
    </w:tbl>
    <w:p w:rsidR="00990AB9" w:rsidRPr="00467D43" w:rsidRDefault="00990AB9" w:rsidP="00990AB9">
      <w:pPr>
        <w:bidi/>
        <w:jc w:val="both"/>
        <w:rPr>
          <w:rFonts w:ascii="Simplified Arabic" w:eastAsia="Calibri" w:hAnsi="Simplified Arabic" w:cs="Simplified Arabic"/>
          <w:sz w:val="16"/>
          <w:szCs w:val="16"/>
          <w:rtl/>
          <w:lang w:bidi="ar-IQ"/>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0"/>
        <w:gridCol w:w="935"/>
        <w:gridCol w:w="784"/>
        <w:gridCol w:w="783"/>
        <w:gridCol w:w="843"/>
        <w:gridCol w:w="790"/>
        <w:gridCol w:w="1134"/>
        <w:gridCol w:w="1134"/>
        <w:gridCol w:w="1417"/>
      </w:tblGrid>
      <w:tr w:rsidR="00990AB9" w:rsidRPr="00A10511" w:rsidTr="00511420">
        <w:trPr>
          <w:jc w:val="center"/>
        </w:trPr>
        <w:tc>
          <w:tcPr>
            <w:tcW w:w="880" w:type="dxa"/>
            <w:shd w:val="clear" w:color="auto" w:fill="DEEAF6" w:themeFill="accent1" w:themeFillTint="33"/>
          </w:tcPr>
          <w:p w:rsidR="00990AB9" w:rsidRPr="00A10511" w:rsidRDefault="00990AB9" w:rsidP="0051142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935"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784"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vertAlign w:val="subscript"/>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783" w:type="dxa"/>
            <w:shd w:val="clear" w:color="auto" w:fill="DEEAF6" w:themeFill="accent1" w:themeFillTint="33"/>
          </w:tcPr>
          <w:p w:rsidR="00990AB9"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843" w:type="dxa"/>
            <w:shd w:val="clear" w:color="auto" w:fill="DEEAF6" w:themeFill="accent1" w:themeFillTint="33"/>
          </w:tcPr>
          <w:p w:rsidR="00990AB9"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790"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1134" w:type="dxa"/>
            <w:shd w:val="clear" w:color="auto" w:fill="DEEAF6" w:themeFill="accent1" w:themeFillTint="33"/>
          </w:tcPr>
          <w:p w:rsidR="00990AB9" w:rsidRPr="00A10511" w:rsidRDefault="00990AB9" w:rsidP="00511420">
            <w:pPr>
              <w:bidi/>
              <w:rPr>
                <w:rFonts w:ascii="Simplified Arabic" w:eastAsia="Calibri" w:hAnsi="Simplified Arabic" w:cs="Simplified Arabic"/>
                <w:i/>
                <w:sz w:val="28"/>
                <w:szCs w:val="28"/>
                <w:lang w:bidi="ar-IQ"/>
              </w:rPr>
            </w:pPr>
            <m:oMathPara>
              <m:oMath>
                <m:r>
                  <m:rPr>
                    <m:sty m:val="p"/>
                  </m:rPr>
                  <w:rPr>
                    <w:rFonts w:ascii="Cambria Math" w:eastAsia="Calibri" w:hAnsi="Cambria Math" w:cs="Times New Roman" w:hint="cs"/>
                    <w:sz w:val="28"/>
                    <w:szCs w:val="28"/>
                    <w:rtl/>
                    <w:lang w:bidi="ar-IQ"/>
                  </w:rPr>
                  <m:t>γ</m:t>
                </m:r>
              </m:oMath>
            </m:oMathPara>
          </w:p>
          <w:p w:rsidR="00990AB9" w:rsidRPr="00A10511" w:rsidRDefault="00990AB9" w:rsidP="00511420">
            <w:pPr>
              <w:bidi/>
              <w:rPr>
                <w:rFonts w:ascii="Simplified Arabic" w:eastAsia="Calibri" w:hAnsi="Simplified Arabic" w:cs="Simplified Arabic"/>
                <w:iCs/>
                <w:sz w:val="28"/>
                <w:szCs w:val="28"/>
                <w:lang w:bidi="ar-IQ"/>
              </w:rPr>
            </w:pPr>
            <w:r w:rsidRPr="00A10511">
              <w:rPr>
                <w:rFonts w:ascii="Simplified Arabic" w:eastAsia="Calibri" w:hAnsi="Simplified Arabic" w:cs="Simplified Arabic"/>
                <w:iCs/>
                <w:sz w:val="28"/>
                <w:szCs w:val="28"/>
                <w:lang w:bidi="ar-IQ"/>
              </w:rPr>
              <w:t>(</w:t>
            </w:r>
            <w:r w:rsidRPr="00A10511">
              <w:rPr>
                <w:rFonts w:ascii="Simplified Arabic" w:eastAsia="Calibri" w:hAnsi="Simplified Arabic" w:cs="Simplified Arabic"/>
                <w:sz w:val="28"/>
                <w:szCs w:val="28"/>
                <w:lang w:bidi="ar-IQ"/>
              </w:rPr>
              <w:t>°C/km</w:t>
            </w:r>
            <w:r w:rsidRPr="00A10511">
              <w:rPr>
                <w:rFonts w:ascii="Simplified Arabic" w:eastAsia="Calibri" w:hAnsi="Simplified Arabic" w:cs="Simplified Arabic"/>
                <w:iCs/>
                <w:sz w:val="28"/>
                <w:szCs w:val="28"/>
                <w:lang w:bidi="ar-IQ"/>
              </w:rPr>
              <w:t>)</w:t>
            </w:r>
          </w:p>
        </w:tc>
        <w:tc>
          <w:tcPr>
            <w:tcW w:w="1134" w:type="dxa"/>
            <w:shd w:val="clear" w:color="auto" w:fill="DEEAF6" w:themeFill="accent1" w:themeFillTint="33"/>
          </w:tcPr>
          <w:p w:rsidR="00990AB9" w:rsidRPr="00A10511" w:rsidRDefault="00990AB9" w:rsidP="00511420">
            <w:pPr>
              <w:bidi/>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Stability</w:t>
            </w:r>
          </w:p>
        </w:tc>
        <w:tc>
          <w:tcPr>
            <w:tcW w:w="1417" w:type="dxa"/>
            <w:shd w:val="clear" w:color="auto" w:fill="DEEAF6" w:themeFill="accent1" w:themeFillTint="33"/>
          </w:tcPr>
          <w:p w:rsidR="00990AB9" w:rsidRPr="00A10511" w:rsidRDefault="00990AB9" w:rsidP="00511420">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Saturated</w:t>
            </w: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1011</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935" w:type="dxa"/>
          </w:tcPr>
          <w:p w:rsidR="00990AB9" w:rsidRPr="00A10511" w:rsidRDefault="00990AB9" w:rsidP="00511420">
            <w:pPr>
              <w:bidi/>
              <w:jc w:val="center"/>
              <w:rPr>
                <w:rFonts w:asciiTheme="majorBidi" w:hAnsiTheme="majorBidi" w:cstheme="majorBidi"/>
                <w:sz w:val="28"/>
                <w:szCs w:val="28"/>
                <w:lang w:bidi="ar-IQ"/>
              </w:rPr>
            </w:pPr>
            <w:r w:rsidRPr="00A10511">
              <w:rPr>
                <w:rFonts w:asciiTheme="majorBidi" w:hAnsiTheme="majorBidi" w:cstheme="majorBidi"/>
                <w:sz w:val="28"/>
                <w:szCs w:val="28"/>
                <w:lang w:bidi="ar-IQ"/>
              </w:rPr>
              <w:t>975</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975</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lastRenderedPageBreak/>
              <w:t>700</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bl>
    <w:p w:rsidR="00990AB9" w:rsidRPr="00B44F9F" w:rsidRDefault="00990AB9" w:rsidP="00990AB9">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ابدأ</w:t>
      </w:r>
      <w:r w:rsidRPr="00B44F9F">
        <w:rPr>
          <w:rFonts w:ascii="Simplified Arabic" w:eastAsia="Calibri" w:hAnsi="Simplified Arabic" w:cs="Simplified Arabic" w:hint="cs"/>
          <w:sz w:val="28"/>
          <w:szCs w:val="28"/>
          <w:rtl/>
          <w:lang w:bidi="ar-IQ"/>
        </w:rPr>
        <w:t xml:space="preserve"> من القيمة الثانية للضغط وق</w:t>
      </w:r>
      <w:r>
        <w:rPr>
          <w:rFonts w:ascii="Simplified Arabic" w:eastAsia="Calibri" w:hAnsi="Simplified Arabic" w:cs="Simplified Arabic" w:hint="cs"/>
          <w:sz w:val="28"/>
          <w:szCs w:val="28"/>
          <w:rtl/>
          <w:lang w:bidi="ar-IQ"/>
        </w:rPr>
        <w:t>م بملئ العمود الثاني من الجدول أعلاه</w:t>
      </w:r>
      <w:r w:rsidRPr="00B44F9F">
        <w:rPr>
          <w:rFonts w:ascii="Simplified Arabic" w:eastAsia="Calibri" w:hAnsi="Simplified Arabic" w:cs="Simplified Arabic" w:hint="cs"/>
          <w:sz w:val="28"/>
          <w:szCs w:val="28"/>
          <w:rtl/>
          <w:lang w:bidi="ar-IQ"/>
        </w:rPr>
        <w:t>.</w:t>
      </w:r>
    </w:p>
    <w:p w:rsidR="00990AB9" w:rsidRPr="00B44F9F" w:rsidRDefault="00990AB9" w:rsidP="00990AB9">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احسب قيمة معدل الانحدار من الفرق بين درجات الح</w:t>
      </w:r>
      <w:r>
        <w:rPr>
          <w:rFonts w:ascii="Simplified Arabic" w:eastAsia="Calibri" w:hAnsi="Simplified Arabic" w:cs="Simplified Arabic" w:hint="cs"/>
          <w:sz w:val="28"/>
          <w:szCs w:val="28"/>
          <w:rtl/>
          <w:lang w:bidi="ar-IQ"/>
        </w:rPr>
        <w:t>رارة للمستويين المتجاورين مقسوماً</w:t>
      </w:r>
      <w:r w:rsidRPr="00B44F9F">
        <w:rPr>
          <w:rFonts w:ascii="Simplified Arabic" w:eastAsia="Calibri" w:hAnsi="Simplified Arabic" w:cs="Simplified Arabic" w:hint="cs"/>
          <w:sz w:val="28"/>
          <w:szCs w:val="28"/>
          <w:rtl/>
          <w:lang w:bidi="ar-IQ"/>
        </w:rPr>
        <w:t xml:space="preserve"> على فرق الارتفاع، اي ان:</w:t>
      </w:r>
    </w:p>
    <w:p w:rsidR="00990AB9" w:rsidRPr="006038A8" w:rsidRDefault="00990AB9" w:rsidP="00990AB9">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r>
          <m:rPr>
            <m:sty m:val="p"/>
          </m:rPr>
          <w:rPr>
            <w:rFonts w:ascii="Cambria Math" w:eastAsia="Calibri" w:hAnsi="Cambria Math" w:cs="Times New Roman" w:hint="cs"/>
            <w:sz w:val="32"/>
            <w:szCs w:val="32"/>
            <w:rtl/>
            <w:lang w:bidi="ar-IQ"/>
          </w:rPr>
          <m:t>γ</m:t>
        </m:r>
        <m:r>
          <m:rPr>
            <m:sty m:val="p"/>
          </m:rPr>
          <w:rPr>
            <w:rFonts w:ascii="Cambria Math" w:eastAsia="Calibri" w:hAnsi="Cambria Math" w:cs="Simplified Arabic"/>
            <w:sz w:val="32"/>
            <w:szCs w:val="32"/>
            <w:lang w:bidi="ar-IQ"/>
          </w:rPr>
          <m:t>=</m:t>
        </m:r>
        <m:f>
          <m:fPr>
            <m:ctrlPr>
              <w:rPr>
                <w:rFonts w:ascii="Cambria Math" w:eastAsia="Calibri" w:hAnsi="Cambria Math" w:cs="Simplified Arabic"/>
                <w:i/>
                <w:sz w:val="32"/>
                <w:szCs w:val="32"/>
                <w:lang w:bidi="ar-IQ"/>
              </w:rPr>
            </m:ctrlPr>
          </m:fPr>
          <m:num>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1</m:t>
                </m:r>
              </m:sub>
            </m:sSub>
          </m:num>
          <m:den>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1</m:t>
                </m:r>
              </m:sub>
            </m:sSub>
          </m:den>
        </m:f>
      </m:oMath>
      <w:r>
        <w:rPr>
          <w:rFonts w:ascii="Simplified Arabic" w:eastAsia="Calibri" w:hAnsi="Simplified Arabic" w:cs="Simplified Arabic"/>
          <w:sz w:val="28"/>
          <w:szCs w:val="28"/>
          <w:lang w:bidi="ar-IQ"/>
        </w:rPr>
        <w:t xml:space="preserve">                                 (3-3)</w:t>
      </w:r>
    </w:p>
    <w:p w:rsidR="00990AB9" w:rsidRPr="00B44F9F" w:rsidRDefault="00990AB9" w:rsidP="00990AB9">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احسب ق</w:t>
      </w:r>
      <w:r>
        <w:rPr>
          <w:rFonts w:ascii="Simplified Arabic" w:eastAsia="Times New Roman" w:hAnsi="Simplified Arabic" w:cs="Simplified Arabic" w:hint="cs"/>
          <w:sz w:val="28"/>
          <w:szCs w:val="28"/>
          <w:rtl/>
          <w:lang w:bidi="ar-IQ"/>
        </w:rPr>
        <w:t>ي</w:t>
      </w:r>
      <w:r w:rsidRPr="00B44F9F">
        <w:rPr>
          <w:rFonts w:ascii="Simplified Arabic" w:eastAsia="Times New Roman" w:hAnsi="Simplified Arabic" w:cs="Simplified Arabic" w:hint="cs"/>
          <w:sz w:val="28"/>
          <w:szCs w:val="28"/>
          <w:rtl/>
          <w:lang w:bidi="ar-IQ"/>
        </w:rPr>
        <w:t xml:space="preserve">م </w:t>
      </w:r>
      <m:oMath>
        <m:r>
          <m:rPr>
            <m:sty m:val="p"/>
          </m:rPr>
          <w:rPr>
            <w:rFonts w:ascii="Cambria Math" w:eastAsia="Calibri" w:hAnsi="Cambria Math" w:cs="Times New Roman" w:hint="cs"/>
            <w:sz w:val="28"/>
            <w:szCs w:val="28"/>
            <w:rtl/>
            <w:lang w:bidi="ar-IQ"/>
          </w:rPr>
          <m:t>γ</m:t>
        </m:r>
      </m:oMath>
      <w:r w:rsidRPr="00B44F9F">
        <w:rPr>
          <w:rFonts w:ascii="Simplified Arabic" w:eastAsia="Times New Roman" w:hAnsi="Simplified Arabic" w:cs="Simplified Arabic" w:hint="cs"/>
          <w:sz w:val="28"/>
          <w:szCs w:val="28"/>
          <w:rtl/>
          <w:lang w:bidi="ar-IQ"/>
        </w:rPr>
        <w:t xml:space="preserve"> لباقي المستويات مسجلا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نتائجك في جدول الحسابات</w:t>
      </w:r>
      <w:r>
        <w:rPr>
          <w:rFonts w:ascii="Simplified Arabic" w:eastAsia="Times New Roman" w:hAnsi="Simplified Arabic" w:cs="Simplified Arabic" w:hint="cs"/>
          <w:sz w:val="28"/>
          <w:szCs w:val="28"/>
          <w:rtl/>
          <w:lang w:bidi="ar-IQ"/>
        </w:rPr>
        <w:t xml:space="preserve"> اعلاه</w:t>
      </w:r>
      <w:r w:rsidRPr="00B44F9F">
        <w:rPr>
          <w:rFonts w:ascii="Simplified Arabic" w:eastAsia="Times New Roman" w:hAnsi="Simplified Arabic" w:cs="Simplified Arabic" w:hint="cs"/>
          <w:sz w:val="28"/>
          <w:szCs w:val="28"/>
          <w:rtl/>
          <w:lang w:bidi="ar-IQ"/>
        </w:rPr>
        <w:t>.</w:t>
      </w:r>
    </w:p>
    <w:p w:rsidR="00990AB9" w:rsidRDefault="00990AB9" w:rsidP="00990AB9">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حدد نوع الاستقرارية لكل طبقة وفقا للمعايير التالية:</w:t>
      </w:r>
    </w:p>
    <w:p w:rsidR="00990AB9" w:rsidRDefault="00990AB9" w:rsidP="00990AB9">
      <w:pPr>
        <w:bidi/>
        <w:jc w:val="both"/>
        <w:rPr>
          <w:rFonts w:ascii="Simplified Arabic" w:eastAsia="Times New Roman" w:hAnsi="Simplified Arabic" w:cs="Simplified Arabic"/>
          <w:sz w:val="28"/>
          <w:szCs w:val="28"/>
          <w:rtl/>
          <w:lang w:bidi="ar-IQ"/>
        </w:rPr>
      </w:pPr>
      <w:r w:rsidRPr="007F596B">
        <w:rPr>
          <w:rFonts w:ascii="Simplified Arabic" w:eastAsia="Times New Roman" w:hAnsi="Simplified Arabic" w:cs="Simplified Arabic" w:hint="cs"/>
          <w:sz w:val="28"/>
          <w:szCs w:val="28"/>
          <w:rtl/>
          <w:lang w:bidi="ar-IQ"/>
        </w:rPr>
        <w:t xml:space="preserve">تشير كلمة المطلق هنا </w:t>
      </w:r>
      <w:r>
        <w:rPr>
          <w:rFonts w:ascii="Simplified Arabic" w:eastAsia="Times New Roman" w:hAnsi="Simplified Arabic" w:cs="Simplified Arabic"/>
          <w:sz w:val="28"/>
          <w:szCs w:val="28"/>
          <w:lang w:bidi="ar-IQ"/>
        </w:rPr>
        <w:t>Absolutely</w:t>
      </w:r>
      <w:r w:rsidRPr="007F596B">
        <w:rPr>
          <w:rFonts w:ascii="Simplified Arabic" w:eastAsia="Times New Roman" w:hAnsi="Simplified Arabic" w:cs="Simplified Arabic" w:hint="cs"/>
          <w:sz w:val="28"/>
          <w:szCs w:val="28"/>
          <w:rtl/>
          <w:lang w:bidi="ar-IQ"/>
        </w:rPr>
        <w:t xml:space="preserve"> الى ان معيار الاستقرارية يمسك لاي نوع</w:t>
      </w:r>
      <w:r>
        <w:rPr>
          <w:rFonts w:ascii="Simplified Arabic" w:eastAsia="Times New Roman" w:hAnsi="Simplified Arabic" w:cs="Simplified Arabic" w:hint="cs"/>
          <w:sz w:val="28"/>
          <w:szCs w:val="28"/>
          <w:rtl/>
          <w:lang w:bidi="ar-IQ"/>
        </w:rPr>
        <w:t xml:space="preserve"> من العينة (مشبعة او غير مشبعة</w:t>
      </w:r>
      <w:r w:rsidRPr="007F596B">
        <w:rPr>
          <w:rFonts w:ascii="Simplified Arabic" w:eastAsia="Times New Roman" w:hAnsi="Simplified Arabic" w:cs="Simplified Arabic" w:hint="cs"/>
          <w:sz w:val="28"/>
          <w:szCs w:val="28"/>
          <w:rtl/>
          <w:lang w:bidi="ar-IQ"/>
        </w:rPr>
        <w:t xml:space="preserve">). في حين مصطلح عدم الاستقرارية بصورة مشروطة  </w:t>
      </w:r>
      <w:r w:rsidRPr="007F596B">
        <w:rPr>
          <w:rFonts w:ascii="Simplified Arabic" w:eastAsia="Times New Roman" w:hAnsi="Simplified Arabic" w:cs="Simplified Arabic"/>
          <w:sz w:val="28"/>
          <w:szCs w:val="28"/>
          <w:lang w:bidi="ar-IQ"/>
        </w:rPr>
        <w:t>Conditionally unstable</w:t>
      </w:r>
      <w:r w:rsidRPr="007F596B">
        <w:rPr>
          <w:rFonts w:ascii="Simplified Arabic" w:eastAsia="Times New Roman" w:hAnsi="Simplified Arabic" w:cs="Simplified Arabic" w:hint="cs"/>
          <w:sz w:val="28"/>
          <w:szCs w:val="28"/>
          <w:rtl/>
          <w:lang w:bidi="ar-IQ"/>
        </w:rPr>
        <w:t xml:space="preserve"> يعني ان الطبقة هي مستقرة لازاحة العينات غير المش</w:t>
      </w:r>
      <w:r>
        <w:rPr>
          <w:rFonts w:ascii="Simplified Arabic" w:eastAsia="Times New Roman" w:hAnsi="Simplified Arabic" w:cs="Simplified Arabic" w:hint="cs"/>
          <w:sz w:val="28"/>
          <w:szCs w:val="28"/>
          <w:rtl/>
          <w:lang w:bidi="ar-IQ"/>
        </w:rPr>
        <w:t>بعة وغير مستقرة للعينات المشبعة، كما في الشكل (</w:t>
      </w:r>
      <w:r>
        <w:rPr>
          <w:rFonts w:ascii="Simplified Arabic" w:eastAsia="Times New Roman" w:hAnsi="Simplified Arabic" w:cs="Simplified Arabic"/>
          <w:sz w:val="28"/>
          <w:szCs w:val="28"/>
          <w:lang w:bidi="ar-IQ"/>
        </w:rPr>
        <w:t>3-4</w:t>
      </w:r>
      <w:r w:rsidRPr="007F596B">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والجدول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w:t>
      </w:r>
      <w:r w:rsidRPr="007F596B">
        <w:rPr>
          <w:rFonts w:ascii="Simplified Arabic" w:eastAsia="Times New Roman" w:hAnsi="Simplified Arabic" w:cs="Simplified Arabic" w:hint="cs"/>
          <w:sz w:val="28"/>
          <w:szCs w:val="28"/>
          <w:rtl/>
          <w:lang w:bidi="ar-IQ"/>
        </w:rPr>
        <w:t>.</w:t>
      </w: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r>
        <w:rPr>
          <w:noProof/>
          <w:lang w:val="en-US"/>
        </w:rPr>
        <w:lastRenderedPageBreak/>
        <w:drawing>
          <wp:anchor distT="0" distB="0" distL="114300" distR="114300" simplePos="0" relativeHeight="251661312" behindDoc="1" locked="0" layoutInCell="1" allowOverlap="1" wp14:anchorId="17FDE5EC" wp14:editId="026A3C5F">
            <wp:simplePos x="0" y="0"/>
            <wp:positionH relativeFrom="margin">
              <wp:align>center</wp:align>
            </wp:positionH>
            <wp:positionV relativeFrom="paragraph">
              <wp:posOffset>13970</wp:posOffset>
            </wp:positionV>
            <wp:extent cx="4295140" cy="2870200"/>
            <wp:effectExtent l="0" t="0" r="0" b="6350"/>
            <wp:wrapTight wrapText="bothSides">
              <wp:wrapPolygon edited="0">
                <wp:start x="0" y="0"/>
                <wp:lineTo x="0" y="21504"/>
                <wp:lineTo x="21459" y="21504"/>
                <wp:lineTo x="21459" y="0"/>
                <wp:lineTo x="0" y="0"/>
              </wp:wrapPolygon>
            </wp:wrapTight>
            <wp:docPr id="647" name="Picture 647" descr="C:\Users\Brisky7\AppData\Local\Microsoft\Windows\INetCacheContent.Word\20170228_04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sky7\AppData\Local\Microsoft\Windows\INetCacheContent.Word\20170228_0452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140"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Pr="007F596B" w:rsidRDefault="00990AB9" w:rsidP="00990AB9">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الشكل (</w:t>
      </w:r>
      <w:r>
        <w:rPr>
          <w:rFonts w:ascii="Simplified Arabic" w:eastAsia="Times New Roman" w:hAnsi="Simplified Arabic" w:cs="Simplified Arabic"/>
          <w:sz w:val="28"/>
          <w:szCs w:val="28"/>
          <w:lang w:bidi="ar-IQ"/>
        </w:rPr>
        <w:t>3-4</w:t>
      </w:r>
      <w:r w:rsidRPr="00B44F9F">
        <w:rPr>
          <w:rFonts w:ascii="Simplified Arabic" w:eastAsia="Times New Roman" w:hAnsi="Simplified Arabic" w:cs="Simplified Arabic" w:hint="cs"/>
          <w:sz w:val="28"/>
          <w:szCs w:val="28"/>
          <w:rtl/>
          <w:lang w:bidi="ar-IQ"/>
        </w:rPr>
        <w:t>): الموقع النسبي للخطوط الاساسية ومناطق الاستقرارية</w:t>
      </w:r>
      <w:r>
        <w:rPr>
          <w:rFonts w:ascii="Simplified Arabic" w:eastAsia="Times New Roman" w:hAnsi="Simplified Arabic" w:cs="Simplified Arabic" w:hint="cs"/>
          <w:sz w:val="28"/>
          <w:szCs w:val="28"/>
          <w:rtl/>
          <w:lang w:bidi="ar-IQ"/>
        </w:rPr>
        <w:t>.</w:t>
      </w:r>
    </w:p>
    <w:p w:rsidR="00990AB9" w:rsidRDefault="00990AB9" w:rsidP="00990AB9">
      <w:pPr>
        <w:bidi/>
        <w:jc w:val="center"/>
        <w:rPr>
          <w:rFonts w:ascii="Simplified Arabic" w:eastAsia="Times New Roman" w:hAnsi="Simplified Arabic" w:cs="Simplified Arabic"/>
          <w:sz w:val="28"/>
          <w:szCs w:val="28"/>
          <w:rtl/>
          <w:lang w:bidi="ar-IQ"/>
        </w:rPr>
      </w:pPr>
    </w:p>
    <w:p w:rsidR="00990AB9" w:rsidRPr="00B44F9F" w:rsidRDefault="00990AB9" w:rsidP="00990AB9">
      <w:pPr>
        <w:bidi/>
        <w:spacing w:after="0"/>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 مديات معدل الانحدار العمودي ونوعية الاستقرارية.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30"/>
        <w:gridCol w:w="2703"/>
      </w:tblGrid>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u (absolutely unstable)</w:t>
            </w:r>
          </w:p>
        </w:tc>
        <w:tc>
          <w:tcPr>
            <w:tcW w:w="2703" w:type="dxa"/>
          </w:tcPr>
          <w:p w:rsidR="00990AB9" w:rsidRPr="00640D99" w:rsidRDefault="00990AB9" w:rsidP="0051142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D (dry neutral)</w:t>
            </w:r>
          </w:p>
        </w:tc>
        <w:tc>
          <w:tcPr>
            <w:tcW w:w="2703" w:type="dxa"/>
          </w:tcPr>
          <w:p w:rsidR="00990AB9" w:rsidRPr="00B44F9F" w:rsidRDefault="00990AB9" w:rsidP="00511420">
            <w:pPr>
              <w:bidi/>
              <w:spacing w:after="0"/>
              <w:rPr>
                <w:rFonts w:ascii="Simplified Arabic" w:eastAsia="Times New Roman" w:hAnsi="Simplified Arabic" w:cs="Simplified Arabic"/>
                <w:sz w:val="28"/>
                <w:szCs w:val="28"/>
                <w:rtl/>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c</w:t>
            </w:r>
            <w:r w:rsidRPr="00B44F9F">
              <w:rPr>
                <w:rFonts w:ascii="Simplified Arabic" w:eastAsia="Times New Roman" w:hAnsi="Simplified Arabic" w:cs="Simplified Arabic"/>
                <w:sz w:val="28"/>
                <w:szCs w:val="28"/>
                <w:lang w:bidi="ar-IQ"/>
              </w:rPr>
              <w:t>u (conditionally unstable)</w:t>
            </w:r>
          </w:p>
        </w:tc>
        <w:tc>
          <w:tcPr>
            <w:tcW w:w="2703" w:type="dxa"/>
          </w:tcPr>
          <w:p w:rsidR="00990AB9" w:rsidRPr="00B44F9F" w:rsidRDefault="00990AB9" w:rsidP="0051142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sidRPr="00B44F9F">
              <w:rPr>
                <w:rFonts w:ascii="Simplified Arabic" w:eastAsia="Times New Roman" w:hAnsi="Simplified Arabic" w:cs="Simplified Arabic"/>
                <w:sz w:val="28"/>
                <w:szCs w:val="28"/>
                <w:lang w:bidi="ar-IQ"/>
              </w:rPr>
              <w:t>M(moist neutral)</w:t>
            </w:r>
          </w:p>
        </w:tc>
        <w:tc>
          <w:tcPr>
            <w:tcW w:w="2703" w:type="dxa"/>
          </w:tcPr>
          <w:p w:rsidR="00990AB9" w:rsidRPr="00B44F9F" w:rsidRDefault="00990AB9" w:rsidP="0051142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m</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s (absolutely stable)</w:t>
            </w:r>
          </w:p>
        </w:tc>
        <w:tc>
          <w:tcPr>
            <w:tcW w:w="2703" w:type="dxa"/>
          </w:tcPr>
          <w:p w:rsidR="00990AB9" w:rsidRPr="00B44F9F" w:rsidRDefault="00990AB9" w:rsidP="0051142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bl>
    <w:p w:rsidR="00990AB9" w:rsidRDefault="00990AB9" w:rsidP="00990AB9">
      <w:pPr>
        <w:bidi/>
        <w:spacing w:after="0"/>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حدد فيما اذا كانت الطبقات الجوية مشبعة ام جافة. </w:t>
      </w:r>
      <w:r>
        <w:rPr>
          <w:rFonts w:ascii="Simplified Arabic" w:eastAsia="Times New Roman" w:hAnsi="Simplified Arabic" w:cs="Simplified Arabic" w:hint="cs"/>
          <w:sz w:val="28"/>
          <w:szCs w:val="28"/>
          <w:rtl/>
          <w:lang w:bidi="ar-IQ"/>
        </w:rPr>
        <w:t>استخدم المعايير ادناه</w:t>
      </w:r>
      <w:r w:rsidRPr="00B44F9F">
        <w:rPr>
          <w:rFonts w:ascii="Simplified Arabic" w:eastAsia="Times New Roman" w:hAnsi="Simplified Arabic" w:cs="Simplified Arabic" w:hint="cs"/>
          <w:sz w:val="28"/>
          <w:szCs w:val="28"/>
          <w:rtl/>
          <w:lang w:bidi="ar-IQ"/>
        </w:rPr>
        <w:t xml:space="preserve"> التي يمكن اعتبار الهواء مشبعا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w:t>
      </w:r>
    </w:p>
    <w:p w:rsidR="00990AB9" w:rsidRPr="00885186" w:rsidRDefault="00990AB9" w:rsidP="00990AB9">
      <w:pPr>
        <w:spacing w:after="0"/>
        <w:jc w:val="center"/>
        <w:rPr>
          <w:rFonts w:ascii="Simplified Arabic" w:eastAsia="Times New Roman" w:hAnsi="Simplified Arabic" w:cs="Simplified Arabic"/>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 xml:space="preserve">2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   when   T&gt;0</w:t>
      </w:r>
      <w:r w:rsidRPr="00885186">
        <w:rPr>
          <w:rFonts w:asciiTheme="majorBidi" w:eastAsia="Times New Roman" w:hAnsiTheme="majorBidi" w:cstheme="majorBidi"/>
          <w:sz w:val="28"/>
          <w:szCs w:val="28"/>
          <w:vertAlign w:val="superscript"/>
          <w:lang w:val="en-US" w:bidi="ar-IQ"/>
        </w:rPr>
        <w:t xml:space="preserve">0 </w:t>
      </w:r>
      <w:r w:rsidRPr="00885186">
        <w:rPr>
          <w:rFonts w:asciiTheme="majorBidi" w:eastAsia="Times New Roman" w:hAnsiTheme="majorBidi" w:cstheme="majorBidi"/>
          <w:sz w:val="28"/>
          <w:szCs w:val="28"/>
          <w:lang w:val="en-US" w:bidi="ar-IQ"/>
        </w:rPr>
        <w:t>C</w:t>
      </w:r>
    </w:p>
    <w:p w:rsidR="00990AB9" w:rsidRPr="00885186" w:rsidRDefault="00990AB9" w:rsidP="00990AB9">
      <w:pPr>
        <w:spacing w:after="0"/>
        <w:jc w:val="center"/>
        <w:rPr>
          <w:rFonts w:asciiTheme="majorBidi" w:eastAsia="Times New Roman" w:hAnsiTheme="majorBidi" w:cstheme="majorBidi"/>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2</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C    when   -10</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 xml:space="preserve">C &lt;T&lt;0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w:t>
      </w:r>
    </w:p>
    <w:p w:rsidR="00990AB9" w:rsidRPr="00B44F9F" w:rsidRDefault="00990AB9" w:rsidP="00990AB9">
      <w:pPr>
        <w:spacing w:after="0"/>
        <w:jc w:val="center"/>
        <w:rPr>
          <w:rFonts w:ascii="Simplified Arabic" w:eastAsia="Times New Roman" w:hAnsi="Simplified Arabic" w:cs="Simplified Arabic"/>
          <w:sz w:val="28"/>
          <w:szCs w:val="28"/>
          <w:lang w:bidi="ar-IQ"/>
        </w:rPr>
      </w:pPr>
      <w:r w:rsidRPr="00881D85">
        <w:rPr>
          <w:rFonts w:asciiTheme="majorBidi" w:eastAsia="Times New Roman" w:hAnsiTheme="majorBidi" w:cstheme="majorBidi"/>
          <w:sz w:val="28"/>
          <w:szCs w:val="28"/>
          <w:lang w:bidi="ar-IQ"/>
        </w:rPr>
        <w:t>T-T</w:t>
      </w:r>
      <w:r w:rsidRPr="00881D85">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vertAlign w:val="subscript"/>
          <w:lang w:bidi="ar-IQ"/>
        </w:rPr>
        <w:t xml:space="preserve"> </w:t>
      </w:r>
      <w:r w:rsidRPr="00881D85">
        <w:rPr>
          <w:rFonts w:asciiTheme="majorBidi" w:eastAsia="Times New Roman" w:hAnsiTheme="majorBidi" w:cstheme="majorBidi"/>
          <w:sz w:val="28"/>
          <w:szCs w:val="28"/>
          <w:lang w:bidi="ar-IQ"/>
        </w:rPr>
        <w:t>2</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vertAlign w:val="superscript"/>
          <w:lang w:bidi="ar-IQ"/>
        </w:rPr>
        <w:t>0</w:t>
      </w:r>
      <w:r>
        <w:rPr>
          <w:rFonts w:asciiTheme="majorBidi" w:eastAsia="Times New Roman" w:hAnsiTheme="majorBidi" w:cstheme="majorBidi"/>
          <w:sz w:val="28"/>
          <w:szCs w:val="28"/>
          <w:lang w:bidi="ar-IQ"/>
        </w:rPr>
        <w:t xml:space="preserve">C  </w:t>
      </w:r>
      <w:r w:rsidRPr="00881D85">
        <w:rPr>
          <w:rFonts w:asciiTheme="majorBidi" w:eastAsia="Times New Roman" w:hAnsiTheme="majorBidi" w:cstheme="majorBidi"/>
          <w:sz w:val="28"/>
          <w:szCs w:val="28"/>
          <w:lang w:bidi="ar-IQ"/>
        </w:rPr>
        <w:t xml:space="preserve"> when</w:t>
      </w:r>
      <w:r>
        <w:rPr>
          <w:rFonts w:asciiTheme="majorBidi" w:eastAsia="Times New Roman" w:hAnsiTheme="majorBidi" w:cstheme="majorBidi"/>
          <w:sz w:val="28"/>
          <w:szCs w:val="28"/>
          <w:lang w:bidi="ar-IQ"/>
        </w:rPr>
        <w:t xml:space="preserve">  </w:t>
      </w:r>
      <w:r w:rsidRPr="00881D85">
        <w:rPr>
          <w:rFonts w:asciiTheme="majorBidi" w:eastAsia="Times New Roman" w:hAnsiTheme="majorBidi" w:cstheme="majorBidi"/>
          <w:sz w:val="28"/>
          <w:szCs w:val="28"/>
          <w:lang w:bidi="ar-IQ"/>
        </w:rPr>
        <w:t xml:space="preserve"> T </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lang w:bidi="ar-IQ"/>
        </w:rPr>
        <w:t xml:space="preserve"> -10</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lang w:bidi="ar-IQ"/>
        </w:rPr>
        <w:t>C</w:t>
      </w:r>
    </w:p>
    <w:p w:rsidR="00990AB9" w:rsidRPr="00057E3A" w:rsidRDefault="00990AB9" w:rsidP="00990AB9">
      <w:pPr>
        <w:bidi/>
        <w:spacing w:after="0"/>
        <w:rPr>
          <w:rFonts w:ascii="Simplified Arabic" w:eastAsia="Times New Roman" w:hAnsi="Simplified Arabic" w:cs="Simplified Arabic"/>
          <w:sz w:val="4"/>
          <w:szCs w:val="4"/>
          <w:rtl/>
          <w:lang w:bidi="ar-IQ"/>
        </w:rPr>
      </w:pPr>
    </w:p>
    <w:p w:rsidR="00990AB9" w:rsidRPr="00B44F9F" w:rsidRDefault="00990AB9" w:rsidP="00990AB9">
      <w:pPr>
        <w:bidi/>
        <w:spacing w:after="0"/>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hint="cs"/>
          <w:sz w:val="28"/>
          <w:szCs w:val="28"/>
          <w:rtl/>
          <w:lang w:bidi="ar-IQ"/>
        </w:rPr>
        <w:lastRenderedPageBreak/>
        <w:t>اذا كانت الطبقة الهوائية غير مستقرة شرطيا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ومشبعة فانها تعتبر غير مستقرة</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w:t>
      </w:r>
    </w:p>
    <w:p w:rsidR="00990AB9" w:rsidRDefault="00990AB9" w:rsidP="00990AB9">
      <w:pPr>
        <w:bidi/>
        <w:spacing w:after="0"/>
        <w:rPr>
          <w:rFonts w:eastAsia="Times New Roman" w:cs="Simplified Arabic"/>
          <w:sz w:val="28"/>
          <w:szCs w:val="28"/>
          <w:lang w:bidi="ar-IQ"/>
        </w:rPr>
      </w:pPr>
      <w:r w:rsidRPr="00B44F9F">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كرر الخطوتين </w:t>
      </w:r>
      <w:r w:rsidRPr="00B44F9F">
        <w:rPr>
          <w:rFonts w:ascii="Simplified Arabic" w:eastAsia="Times New Roman" w:hAnsi="Simplified Arabic" w:cs="Simplified Arabic"/>
          <w:sz w:val="28"/>
          <w:szCs w:val="28"/>
          <w:lang w:bidi="ar-IQ"/>
        </w:rPr>
        <w:t>5</w:t>
      </w:r>
      <w:r w:rsidRPr="00B44F9F">
        <w:rPr>
          <w:rFonts w:ascii="Simplified Arabic" w:eastAsia="Times New Roman" w:hAnsi="Simplified Arabic" w:cs="Simplified Arabic" w:hint="cs"/>
          <w:sz w:val="28"/>
          <w:szCs w:val="28"/>
          <w:rtl/>
          <w:lang w:bidi="ar-IQ"/>
        </w:rPr>
        <w:t xml:space="preserve"> و</w:t>
      </w:r>
      <w:r w:rsidRPr="00B44F9F">
        <w:rPr>
          <w:rFonts w:ascii="Simplified Arabic" w:eastAsia="Times New Roman" w:hAnsi="Simplified Arabic" w:cs="Simplified Arabic"/>
          <w:sz w:val="28"/>
          <w:szCs w:val="28"/>
          <w:lang w:bidi="ar-IQ"/>
        </w:rPr>
        <w:t>6</w:t>
      </w:r>
      <w:r w:rsidRPr="00B44F9F">
        <w:rPr>
          <w:rFonts w:ascii="Simplified Arabic" w:eastAsia="Times New Roman" w:hAnsi="Simplified Arabic" w:cs="Simplified Arabic" w:hint="cs"/>
          <w:sz w:val="28"/>
          <w:szCs w:val="28"/>
          <w:rtl/>
          <w:lang w:bidi="ar-IQ"/>
        </w:rPr>
        <w:t xml:space="preserve"> لتحديد نوع الاستقرارية ولجميع المستويات الاخرى. </w:t>
      </w:r>
    </w:p>
    <w:p w:rsidR="00990AB9" w:rsidRPr="007248EA" w:rsidRDefault="00990AB9" w:rsidP="00990AB9">
      <w:pPr>
        <w:bidi/>
        <w:spacing w:after="0"/>
        <w:rPr>
          <w:rFonts w:eastAsia="Times New Roman" w:cs="Simplified Arabic"/>
          <w:sz w:val="28"/>
          <w:szCs w:val="28"/>
          <w:rtl/>
          <w:lang w:val="en-US" w:bidi="ar-IQ"/>
        </w:rPr>
      </w:pPr>
    </w:p>
    <w:p w:rsidR="00990AB9" w:rsidRPr="00AB0598" w:rsidRDefault="00990AB9" w:rsidP="00990AB9">
      <w:pPr>
        <w:bidi/>
        <w:spacing w:after="0"/>
        <w:rPr>
          <w:rFonts w:ascii="Simplified Arabic" w:eastAsia="Calibri" w:hAnsi="Simplified Arabic" w:cs="Simplified Arabic"/>
          <w:b/>
          <w:bCs/>
          <w:sz w:val="28"/>
          <w:szCs w:val="28"/>
          <w:rtl/>
          <w:lang w:bidi="ar-IQ"/>
        </w:rPr>
      </w:pPr>
      <w:r w:rsidRPr="00AB0598">
        <w:rPr>
          <w:rFonts w:ascii="Simplified Arabic" w:eastAsia="Times New Roman" w:hAnsi="Simplified Arabic" w:cs="Simplified Arabic" w:hint="cs"/>
          <w:b/>
          <w:bCs/>
          <w:sz w:val="28"/>
          <w:szCs w:val="28"/>
          <w:rtl/>
          <w:lang w:bidi="ar-IQ"/>
        </w:rPr>
        <w:t>المناقشة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اياً</w:t>
      </w:r>
      <w:r w:rsidRPr="00B44F9F">
        <w:rPr>
          <w:rFonts w:ascii="Simplified Arabic" w:eastAsia="Calibri" w:hAnsi="Simplified Arabic" w:cs="Simplified Arabic" w:hint="cs"/>
          <w:sz w:val="28"/>
          <w:szCs w:val="28"/>
          <w:rtl/>
          <w:lang w:bidi="ar-IQ"/>
        </w:rPr>
        <w:t xml:space="preserve"> من الطبقات المحسوبة في جدول النتائج مشروطة غير مستقرة؟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هل برايك الهواء الصاعد مشبع ام غير مشبع وما الواجب عمله لجعله مشبعا؟</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3</w:t>
      </w:r>
      <w:r w:rsidRPr="00B44F9F">
        <w:rPr>
          <w:rFonts w:ascii="Simplified Arabic" w:eastAsia="Calibri" w:hAnsi="Simplified Arabic" w:cs="Simplified Arabic" w:hint="cs"/>
          <w:sz w:val="28"/>
          <w:szCs w:val="28"/>
          <w:rtl/>
          <w:lang w:bidi="ar-IQ"/>
        </w:rPr>
        <w:t>: اذكر اهم الظواهر الجوية التي تنش</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 xml:space="preserve"> من عدم الاستقرارية الجوية؟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 xml:space="preserve">س </w:t>
      </w:r>
      <w:r w:rsidRPr="00B44F9F">
        <w:rPr>
          <w:rFonts w:ascii="Simplified Arabic" w:eastAsia="Calibri" w:hAnsi="Simplified Arabic" w:cs="Simplified Arabic"/>
          <w:sz w:val="28"/>
          <w:szCs w:val="28"/>
          <w:lang w:bidi="ar-IQ"/>
        </w:rPr>
        <w:t>4</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أ</w:t>
      </w:r>
      <w:r w:rsidRPr="00B44F9F">
        <w:rPr>
          <w:rFonts w:ascii="Simplified Arabic" w:eastAsia="Calibri" w:hAnsi="Simplified Arabic" w:cs="Simplified Arabic" w:hint="cs"/>
          <w:sz w:val="28"/>
          <w:szCs w:val="28"/>
          <w:rtl/>
          <w:lang w:bidi="ar-IQ"/>
        </w:rPr>
        <w:t xml:space="preserve">ذكر </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هم مسببات او مناشئ عدم استقرارية الهواء؟</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Default="00990AB9" w:rsidP="00990AB9">
      <w:pPr>
        <w:bidi/>
        <w:jc w:val="center"/>
        <w:rPr>
          <w:rFonts w:ascii="Traditional Arabic" w:eastAsia="Calibri" w:hAnsi="Traditional Arabic" w:cs="Traditional Arabic"/>
          <w:b/>
          <w:bCs/>
          <w:sz w:val="40"/>
          <w:szCs w:val="40"/>
          <w:rtl/>
          <w:lang w:bidi="ar-IQ"/>
        </w:rPr>
      </w:pPr>
    </w:p>
    <w:p w:rsidR="00990AB9" w:rsidRDefault="00990AB9" w:rsidP="00990AB9">
      <w:pPr>
        <w:bidi/>
        <w:jc w:val="center"/>
        <w:rPr>
          <w:rFonts w:ascii="Traditional Arabic" w:eastAsia="Calibri" w:hAnsi="Traditional Arabic" w:cs="Traditional Arabic"/>
          <w:b/>
          <w:bCs/>
          <w:sz w:val="40"/>
          <w:szCs w:val="40"/>
          <w:rtl/>
          <w:lang w:bidi="ar-IQ"/>
        </w:rPr>
      </w:pPr>
    </w:p>
    <w:p w:rsidR="001761F3" w:rsidRDefault="001761F3"/>
    <w:sectPr w:rsidR="0017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B9"/>
    <w:rsid w:val="001761F3"/>
    <w:rsid w:val="00990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AD60"/>
  <w15:chartTrackingRefBased/>
  <w15:docId w15:val="{8BA1CD8A-9914-44A2-97F3-12A76F91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B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AE03465C-7A98-4DAC-AF72-C5860927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2021-02-10T14:44:00Z</dcterms:created>
  <dcterms:modified xsi:type="dcterms:W3CDTF">2021-02-10T14:46:00Z</dcterms:modified>
</cp:coreProperties>
</file>