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33" w:rsidRDefault="00F73F33" w:rsidP="00A317A7">
      <w:pPr>
        <w:jc w:val="right"/>
        <w:rPr>
          <w:b/>
          <w:bCs/>
          <w:lang w:bidi="ar-IQ"/>
        </w:rPr>
      </w:pPr>
    </w:p>
    <w:p w:rsidR="00277AD6" w:rsidRPr="00F73F33" w:rsidRDefault="00A317A7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b/>
          <w:bCs/>
          <w:lang w:bidi="ar-IQ"/>
        </w:rPr>
        <w:t xml:space="preserve">Lec.6                                               </w:t>
      </w:r>
      <w:proofErr w:type="spellStart"/>
      <w:r w:rsidRPr="00F73F33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Bioseparation</w:t>
      </w:r>
      <w:proofErr w:type="spellEnd"/>
      <w:r w:rsidRPr="00F73F33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Technique                                                 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 chromatography</w:t>
      </w:r>
    </w:p>
    <w:p w:rsidR="00277AD6" w:rsidRPr="00F73F33" w:rsidRDefault="00277AD6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Biomolecules are purified using chromatography techniques that separate them according todifferences in their specific properties, Ion exchange chromatography</w:t>
      </w:r>
    </w:p>
    <w:p w:rsidR="00A317A7" w:rsidRPr="00F73F33" w:rsidRDefault="00277AD6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separates biomolecules according to differences in their net surface</w:t>
      </w:r>
      <w:r w:rsidR="00534024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charge.</w:t>
      </w:r>
    </w:p>
    <w:p w:rsidR="00C26227" w:rsidRPr="00F73F33" w:rsidRDefault="002B5DA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 chromatography can be defined as the reversible exchange of ions between a liquid phase and solid phase (ion-exchange resin).</w:t>
      </w:r>
      <w:r w:rsidR="00C2622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Ion-exchange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chromatography is commonly used to separate charged biological molecules </w:t>
      </w:r>
      <w:r w:rsidR="00C2622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such as protein, peptides and amino acids.</w:t>
      </w:r>
    </w:p>
    <w:p w:rsidR="00534024" w:rsidRPr="00F73F33" w:rsidRDefault="00534024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 </w:t>
      </w:r>
      <w:r w:rsidR="008E406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Ion exchange chromatography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medium comprises a matrix of spherical particles substituted with ionic groups that arenegatively or positively charged. The matrix is usually porous to give a high internal surfacea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rea. The medium is packed into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column to form a packed be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d. The be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d is then equilibrated</w:t>
      </w:r>
      <w:r w:rsidR="003478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with buffer which fills the pores of the matrix and the space in between the particles.</w:t>
      </w:r>
    </w:p>
    <w:p w:rsidR="005D1BCC" w:rsidRPr="00F73F33" w:rsidRDefault="00C26227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Cationic</w:t>
      </w:r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ion-exchange resin normally contain a </w:t>
      </w:r>
      <w:proofErr w:type="spellStart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sulphonic</w:t>
      </w:r>
      <w:proofErr w:type="spellEnd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acid,</w:t>
      </w:r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phenolic</w:t>
      </w:r>
      <w:proofErr w:type="spellEnd"/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hydroxyl,</w:t>
      </w:r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carboxylic </w:t>
      </w:r>
      <w:proofErr w:type="spellStart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acidas</w:t>
      </w:r>
      <w:proofErr w:type="spellEnd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active group, </w:t>
      </w:r>
      <w:proofErr w:type="spellStart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Carboxymethyl</w:t>
      </w:r>
      <w:proofErr w:type="spellEnd"/>
      <w:r w:rsidR="002B0DCE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cellulose is a common cationic ion-exchange resin, positively charged solutes will bind to the resin, the strength of attachment depending on the net charge of the solute at the </w:t>
      </w:r>
      <w:r w:rsidR="005D1BCC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pHof the column.</w:t>
      </w:r>
    </w:p>
    <w:p w:rsidR="00C26227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Anionic ion-exchange resin contain amine group as active group,</w:t>
      </w:r>
      <w:r w:rsidR="00032E51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anion exchange resins contain bound positive functional groups,anion exchange resins are used to fractionate negatively charged proteins in a mixture,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common </w:t>
      </w:r>
      <w:r w:rsidR="00032E51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nionic ion-exchange resin, DEAE (Diethyl amino ethyl) - Cellulose for separation of negatively charged solutes.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The appropriate resin for a particular purpose will depend on various factors: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1- Bead size.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2- Pore size.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3- Diffusion rate.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4- Resin capacity.</w:t>
      </w:r>
    </w:p>
    <w:p w:rsidR="005D1BCC" w:rsidRPr="00F73F33" w:rsidRDefault="005D1BCC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5- Range of reactive groups.</w:t>
      </w:r>
    </w:p>
    <w:p w:rsidR="002805C4" w:rsidRPr="00F73F33" w:rsidRDefault="002805C4" w:rsidP="00F73F3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In ion-exchange chromatography, proteins are separated based on differences in the magnitude of their charges at a given </w:t>
      </w:r>
      <w:r w:rsidR="002B5DA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pH, So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-called </w:t>
      </w:r>
      <w:proofErr w:type="spellStart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</w:t>
      </w:r>
      <w:proofErr w:type="spellEnd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exchange resins are used to fractionate positively charged proteins in a mixture</w:t>
      </w:r>
      <w:r w:rsidR="00A317A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and these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resins contain bo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und negative functional groups.</w:t>
      </w:r>
    </w:p>
    <w:p w:rsidR="002805C4" w:rsidRPr="00F73F33" w:rsidRDefault="002805C4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With both techniques proteins having the same net charge as the resin move through the column relatively quickly. Proteins with a net charge that is opposite to that of the resin are retained, and ultimately are released by adjusting the pH or salt concentration of the elution buffer. </w:t>
      </w:r>
    </w:p>
    <w:p w:rsidR="00410AE7" w:rsidRPr="00F73F33" w:rsidRDefault="00032E51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Depending on the </w:t>
      </w:r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protein may carry a net positive charge, a net negative charge, or no charge, the </w:t>
      </w:r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pHof which a molecule has no net charge is called its </w:t>
      </w:r>
      <w:proofErr w:type="spellStart"/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isoelectric</w:t>
      </w:r>
      <w:proofErr w:type="spellEnd"/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point (</w:t>
      </w:r>
      <w:proofErr w:type="spellStart"/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pI</w:t>
      </w:r>
      <w:proofErr w:type="spellEnd"/>
      <w:r w:rsidR="00080F25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).</w:t>
      </w:r>
    </w:p>
    <w:p w:rsidR="00410AE7" w:rsidRPr="00F73F33" w:rsidRDefault="00080F25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a buffer with a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greater than the </w:t>
      </w:r>
      <w:proofErr w:type="spellStart"/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pI</w:t>
      </w:r>
      <w:proofErr w:type="spellEnd"/>
      <w:r w:rsidR="008743B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 the protein, the protein will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carry 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net negative </w:t>
      </w:r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charge; there for a positively charged anion exchange resin is chosen to capture the desired protein.In a buffer with a pH lower than the </w:t>
      </w:r>
      <w:proofErr w:type="spellStart"/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pI</w:t>
      </w:r>
      <w:proofErr w:type="spellEnd"/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the protein, the protein will carry a net positive charge, thus a negatively charged </w:t>
      </w:r>
      <w:proofErr w:type="spellStart"/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</w:t>
      </w:r>
      <w:proofErr w:type="spellEnd"/>
      <w:r w:rsidR="00410AE7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exchange resin is chosen.</w:t>
      </w:r>
    </w:p>
    <w:p w:rsidR="001660CF" w:rsidRPr="00F73F33" w:rsidRDefault="00410AE7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If </w:t>
      </w:r>
      <w:r w:rsidR="005D385D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ananion exchange resin is chosen, all protein that an negatively charged at the loading buffer </w:t>
      </w:r>
      <w:r w:rsidR="001660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</w:t>
      </w:r>
      <w:r w:rsidR="005D385D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will bind to the positively charged column resin, after loading 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an impure protein sample onto an</w:t>
      </w:r>
      <w:r w:rsidR="001660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ion-exchange chromatography column, the column is washed to removed un desired proteins and other impurities, and then protein(s) of interest is eluted using rather a salt gradient or a change in </w:t>
      </w:r>
      <w:proofErr w:type="spellStart"/>
      <w:r w:rsidR="001660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pH.</w:t>
      </w:r>
      <w:proofErr w:type="spellEnd"/>
    </w:p>
    <w:p w:rsidR="005822DB" w:rsidRPr="00F73F33" w:rsidRDefault="001660CF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Protein with few charged groups will</w:t>
      </w:r>
      <w:r w:rsidR="00CF7ACF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elute</w:t>
      </w:r>
      <w:bookmarkStart w:id="0" w:name="_GoBack"/>
      <w:bookmarkEnd w:id="0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at low salt concentration, whereas protein with many charged groups will have gre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ter retention</w:t>
      </w:r>
      <w:r w:rsidR="005822DB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time and elute at high salt concentration.</w:t>
      </w:r>
    </w:p>
    <w:p w:rsidR="005822DB" w:rsidRPr="00F73F33" w:rsidRDefault="005822D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protein will elute when the pH gradient reaches their </w:t>
      </w:r>
      <w:proofErr w:type="spellStart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pI</w:t>
      </w:r>
      <w:proofErr w:type="spellEnd"/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, because will no longer carry a net charge that allows there to interact with the column resin.</w:t>
      </w:r>
    </w:p>
    <w:p w:rsidR="001660CF" w:rsidRPr="00F73F33" w:rsidRDefault="005822DB" w:rsidP="00F73F3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To elute proteins from an anion exchange resin, a decreasing pH gradient is chosen, while an increasing pH gradient is chosen </w:t>
      </w:r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for elution from </w:t>
      </w:r>
      <w:proofErr w:type="spellStart"/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>cation</w:t>
      </w:r>
      <w:proofErr w:type="spellEnd"/>
      <w:r w:rsidR="00277AD6" w:rsidRPr="00F73F3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exchanger.</w:t>
      </w:r>
    </w:p>
    <w:p w:rsidR="001660CF" w:rsidRDefault="001660CF" w:rsidP="001660CF">
      <w:pPr>
        <w:jc w:val="right"/>
        <w:rPr>
          <w:b/>
          <w:bCs/>
          <w:sz w:val="28"/>
          <w:szCs w:val="28"/>
          <w:rtl/>
          <w:lang w:bidi="ar-IQ"/>
        </w:rPr>
      </w:pPr>
    </w:p>
    <w:p w:rsidR="001660CF" w:rsidRPr="001660CF" w:rsidRDefault="001660CF" w:rsidP="001660CF">
      <w:pPr>
        <w:jc w:val="right"/>
        <w:rPr>
          <w:b/>
          <w:bCs/>
          <w:sz w:val="28"/>
          <w:szCs w:val="28"/>
          <w:lang w:bidi="ar-IQ"/>
        </w:rPr>
      </w:pPr>
    </w:p>
    <w:p w:rsidR="005D385D" w:rsidRDefault="005D385D" w:rsidP="005D385D">
      <w:pPr>
        <w:jc w:val="right"/>
        <w:rPr>
          <w:b/>
          <w:bCs/>
          <w:sz w:val="28"/>
          <w:szCs w:val="28"/>
          <w:lang w:bidi="ar-IQ"/>
        </w:rPr>
      </w:pPr>
    </w:p>
    <w:p w:rsidR="00760588" w:rsidRDefault="00760588" w:rsidP="002805C4">
      <w:pPr>
        <w:jc w:val="right"/>
        <w:rPr>
          <w:rtl/>
          <w:lang w:bidi="ar-IQ"/>
        </w:rPr>
      </w:pPr>
    </w:p>
    <w:p w:rsidR="002805C4" w:rsidRDefault="005D385D" w:rsidP="002805C4">
      <w:pPr>
        <w:jc w:val="right"/>
        <w:rPr>
          <w:rtl/>
          <w:lang w:bidi="ar-IQ"/>
        </w:rPr>
      </w:pPr>
      <w:r>
        <w:rPr>
          <w:noProof/>
        </w:rPr>
        <w:t>,</w:t>
      </w:r>
      <w:r w:rsidR="002805C4">
        <w:rPr>
          <w:noProof/>
        </w:rPr>
        <w:drawing>
          <wp:inline distT="0" distB="0" distL="0" distR="0">
            <wp:extent cx="3619500" cy="4119563"/>
            <wp:effectExtent l="0" t="0" r="0" b="0"/>
            <wp:docPr id="5122" name="Picture 2" descr="figure_03_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igure_03_17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1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805C4" w:rsidRPr="002805C4" w:rsidRDefault="002805C4" w:rsidP="002805C4">
      <w:pPr>
        <w:jc w:val="right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5274310" cy="4323225"/>
            <wp:effectExtent l="0" t="0" r="2540" b="1270"/>
            <wp:docPr id="6147" name="Picture 3" descr="3-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3-10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12" t="29546" r="48235" b="4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805C4" w:rsidRPr="002805C4" w:rsidSect="008E406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2805C4"/>
    <w:rsid w:val="00032E51"/>
    <w:rsid w:val="00080F25"/>
    <w:rsid w:val="001660CF"/>
    <w:rsid w:val="00277AD6"/>
    <w:rsid w:val="002805C4"/>
    <w:rsid w:val="002B0DCE"/>
    <w:rsid w:val="002B5DAB"/>
    <w:rsid w:val="003161A0"/>
    <w:rsid w:val="00337067"/>
    <w:rsid w:val="00347884"/>
    <w:rsid w:val="00410AE7"/>
    <w:rsid w:val="004259D7"/>
    <w:rsid w:val="00534024"/>
    <w:rsid w:val="005822DB"/>
    <w:rsid w:val="005D1BCC"/>
    <w:rsid w:val="005D385D"/>
    <w:rsid w:val="005E0045"/>
    <w:rsid w:val="00760588"/>
    <w:rsid w:val="008743BF"/>
    <w:rsid w:val="008E406E"/>
    <w:rsid w:val="00A23C1A"/>
    <w:rsid w:val="00A317A7"/>
    <w:rsid w:val="00C26227"/>
    <w:rsid w:val="00CF7ACF"/>
    <w:rsid w:val="00EF6E43"/>
    <w:rsid w:val="00F73F33"/>
    <w:rsid w:val="00F9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Dr.Layla</dc:creator>
  <cp:lastModifiedBy>DR.Ahmed Saker 2o1O</cp:lastModifiedBy>
  <cp:revision>9</cp:revision>
  <cp:lastPrinted>2017-11-28T21:36:00Z</cp:lastPrinted>
  <dcterms:created xsi:type="dcterms:W3CDTF">2017-11-28T16:30:00Z</dcterms:created>
  <dcterms:modified xsi:type="dcterms:W3CDTF">2018-01-18T19:57:00Z</dcterms:modified>
</cp:coreProperties>
</file>