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3C" w:rsidRPr="00204557" w:rsidRDefault="002C263C" w:rsidP="00204557">
      <w:pPr>
        <w:shd w:val="clear" w:color="auto" w:fill="FFFFFF" w:themeFill="background1"/>
        <w:bidi w:val="0"/>
        <w:spacing w:line="360" w:lineRule="auto"/>
        <w:ind w:left="-794"/>
        <w:jc w:val="both"/>
        <w:rPr>
          <w:rFonts w:asciiTheme="majorBidi" w:hAnsiTheme="majorBidi" w:cstheme="majorBidi"/>
          <w:b/>
          <w:bCs/>
          <w:sz w:val="48"/>
          <w:szCs w:val="48"/>
          <w:lang w:bidi="ar-IQ"/>
        </w:rPr>
      </w:pPr>
      <w:r w:rsidRPr="00204557">
        <w:rPr>
          <w:rFonts w:asciiTheme="majorBidi" w:hAnsiTheme="majorBidi" w:cstheme="majorBidi"/>
          <w:b/>
          <w:bCs/>
          <w:sz w:val="48"/>
          <w:szCs w:val="48"/>
          <w:lang w:bidi="ar-IQ"/>
        </w:rPr>
        <w:t>Lab Three</w:t>
      </w:r>
      <w:r w:rsidR="00204557" w:rsidRPr="00204557">
        <w:rPr>
          <w:rFonts w:asciiTheme="majorBidi" w:hAnsiTheme="majorBidi" w:cstheme="majorBidi"/>
          <w:b/>
          <w:bCs/>
          <w:sz w:val="48"/>
          <w:szCs w:val="48"/>
          <w:lang w:bidi="ar-IQ"/>
        </w:rPr>
        <w:t>:.</w:t>
      </w:r>
    </w:p>
    <w:p w:rsidR="002C263C" w:rsidRPr="00204557" w:rsidRDefault="00347F38" w:rsidP="00204557">
      <w:pPr>
        <w:shd w:val="clear" w:color="auto" w:fill="FFFFFF" w:themeFill="background1"/>
        <w:bidi w:val="0"/>
        <w:spacing w:line="360" w:lineRule="auto"/>
        <w:ind w:left="-51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204557">
        <w:rPr>
          <w:rFonts w:asciiTheme="majorBidi" w:hAnsiTheme="majorBidi" w:cstheme="majorBidi"/>
          <w:b/>
          <w:bCs/>
          <w:sz w:val="36"/>
          <w:szCs w:val="36"/>
          <w:lang w:bidi="ar-IQ"/>
        </w:rPr>
        <w:t>instruments and equipments</w:t>
      </w:r>
      <w:r w:rsidR="002C263C" w:rsidRPr="00204557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in molecular lab</w:t>
      </w:r>
    </w:p>
    <w:p w:rsidR="00347F38" w:rsidRPr="002C263C" w:rsidRDefault="00347F38" w:rsidP="00204557">
      <w:pPr>
        <w:shd w:val="clear" w:color="auto" w:fill="FFFFFF" w:themeFill="background1"/>
        <w:bidi w:val="0"/>
        <w:spacing w:line="360" w:lineRule="auto"/>
        <w:ind w:left="-454" w:right="-340"/>
        <w:jc w:val="both"/>
        <w:rPr>
          <w:rFonts w:asciiTheme="majorBidi" w:hAnsiTheme="majorBidi" w:cstheme="majorBidi"/>
          <w:sz w:val="28"/>
          <w:szCs w:val="28"/>
        </w:rPr>
      </w:pPr>
      <w:r w:rsidRPr="002C263C">
        <w:rPr>
          <w:rFonts w:asciiTheme="majorBidi" w:hAnsiTheme="majorBidi" w:cstheme="majorBidi"/>
          <w:sz w:val="28"/>
          <w:szCs w:val="28"/>
          <w:lang w:bidi="ar-IQ"/>
        </w:rPr>
        <w:t xml:space="preserve"> Biosafety cabinet (BSC):  </w:t>
      </w:r>
      <w:r w:rsidRPr="002C263C">
        <w:rPr>
          <w:rFonts w:asciiTheme="majorBidi" w:hAnsiTheme="majorBidi" w:cstheme="majorBidi"/>
          <w:sz w:val="28"/>
          <w:szCs w:val="28"/>
        </w:rPr>
        <w:t xml:space="preserve">is an enclosed, ventilated </w:t>
      </w:r>
      <w:r w:rsidR="002C263C">
        <w:rPr>
          <w:rFonts w:asciiTheme="majorBidi" w:hAnsiTheme="majorBidi" w:cstheme="majorBidi"/>
          <w:sz w:val="28"/>
          <w:szCs w:val="28"/>
        </w:rPr>
        <w:t xml:space="preserve"> laboratory </w:t>
      </w:r>
      <w:r w:rsidRPr="002C263C">
        <w:rPr>
          <w:rFonts w:asciiTheme="majorBidi" w:hAnsiTheme="majorBidi" w:cstheme="majorBidi"/>
          <w:sz w:val="28"/>
          <w:szCs w:val="28"/>
        </w:rPr>
        <w:t>workspace for safely working with materials contaminated with (or potentially contaminated with)</w:t>
      </w:r>
      <w:r w:rsidR="002C263C">
        <w:rPr>
          <w:rFonts w:asciiTheme="majorBidi" w:hAnsiTheme="majorBidi" w:cstheme="majorBidi"/>
          <w:sz w:val="28"/>
          <w:szCs w:val="28"/>
        </w:rPr>
        <w:t xml:space="preserve"> pathogens </w:t>
      </w:r>
      <w:r w:rsidRPr="002C263C">
        <w:rPr>
          <w:rFonts w:asciiTheme="majorBidi" w:hAnsiTheme="majorBidi" w:cstheme="majorBidi"/>
          <w:sz w:val="28"/>
          <w:szCs w:val="28"/>
        </w:rPr>
        <w:t>requiring a define</w:t>
      </w:r>
      <w:r w:rsidR="002C263C">
        <w:rPr>
          <w:rFonts w:asciiTheme="majorBidi" w:hAnsiTheme="majorBidi" w:cstheme="majorBidi"/>
          <w:sz w:val="28"/>
          <w:szCs w:val="28"/>
        </w:rPr>
        <w:t xml:space="preserve"> biosafety level</w:t>
      </w:r>
      <w:r w:rsidRPr="002C263C">
        <w:rPr>
          <w:rFonts w:asciiTheme="majorBidi" w:hAnsiTheme="majorBidi" w:cstheme="majorBidi"/>
          <w:sz w:val="28"/>
          <w:szCs w:val="28"/>
        </w:rPr>
        <w:t xml:space="preserve">. it found three classes of BSC depending on (providing safety to person, environment and samples) </w:t>
      </w:r>
    </w:p>
    <w:p w:rsidR="00347F38" w:rsidRPr="002C263C" w:rsidRDefault="00347F38" w:rsidP="00204557">
      <w:pPr>
        <w:shd w:val="clear" w:color="auto" w:fill="FFFFFF" w:themeFill="background1"/>
        <w:bidi w:val="0"/>
        <w:spacing w:line="360" w:lineRule="auto"/>
        <w:ind w:left="-454" w:right="-340"/>
        <w:jc w:val="both"/>
        <w:rPr>
          <w:rFonts w:asciiTheme="majorBidi" w:hAnsiTheme="majorBidi" w:cstheme="majorBidi"/>
          <w:sz w:val="28"/>
          <w:szCs w:val="28"/>
        </w:rPr>
      </w:pPr>
      <w:r w:rsidRPr="00204557">
        <w:rPr>
          <w:rFonts w:asciiTheme="majorBidi" w:hAnsiTheme="majorBidi" w:cstheme="majorBidi"/>
          <w:b/>
          <w:bCs/>
          <w:sz w:val="28"/>
          <w:szCs w:val="28"/>
        </w:rPr>
        <w:t>class I</w:t>
      </w:r>
      <w:r w:rsidRPr="002C263C">
        <w:rPr>
          <w:rFonts w:asciiTheme="majorBidi" w:hAnsiTheme="majorBidi" w:cstheme="majorBidi"/>
          <w:sz w:val="28"/>
          <w:szCs w:val="28"/>
        </w:rPr>
        <w:t>: provide safety to person and environment only.</w:t>
      </w:r>
    </w:p>
    <w:p w:rsidR="00347F38" w:rsidRPr="002C263C" w:rsidRDefault="00347F38" w:rsidP="00204557">
      <w:pPr>
        <w:shd w:val="clear" w:color="auto" w:fill="FFFFFF" w:themeFill="background1"/>
        <w:bidi w:val="0"/>
        <w:spacing w:line="360" w:lineRule="auto"/>
        <w:ind w:left="-454" w:right="-34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04557">
        <w:rPr>
          <w:rFonts w:asciiTheme="majorBidi" w:hAnsiTheme="majorBidi" w:cstheme="majorBidi"/>
          <w:b/>
          <w:bCs/>
          <w:sz w:val="28"/>
          <w:szCs w:val="28"/>
        </w:rPr>
        <w:t>class II:</w:t>
      </w:r>
      <w:r w:rsidRPr="002C263C">
        <w:rPr>
          <w:rFonts w:asciiTheme="majorBidi" w:hAnsiTheme="majorBidi" w:cstheme="majorBidi"/>
          <w:sz w:val="28"/>
          <w:szCs w:val="28"/>
        </w:rPr>
        <w:t xml:space="preserve"> provide safety to person, environment and samples.</w:t>
      </w:r>
    </w:p>
    <w:p w:rsidR="00347F38" w:rsidRDefault="00347F38" w:rsidP="00204557">
      <w:pPr>
        <w:shd w:val="clear" w:color="auto" w:fill="FFFFFF" w:themeFill="background1"/>
        <w:bidi w:val="0"/>
        <w:spacing w:line="360" w:lineRule="auto"/>
        <w:ind w:left="-454" w:right="-340"/>
        <w:jc w:val="both"/>
        <w:rPr>
          <w:rFonts w:asciiTheme="majorBidi" w:hAnsiTheme="majorBidi" w:cstheme="majorBidi"/>
          <w:sz w:val="28"/>
          <w:szCs w:val="28"/>
        </w:rPr>
      </w:pPr>
      <w:r w:rsidRPr="00204557">
        <w:rPr>
          <w:rFonts w:asciiTheme="majorBidi" w:hAnsiTheme="majorBidi" w:cstheme="majorBidi"/>
          <w:b/>
          <w:bCs/>
          <w:sz w:val="28"/>
          <w:szCs w:val="28"/>
        </w:rPr>
        <w:t>class III</w:t>
      </w:r>
      <w:r w:rsidRPr="002C263C">
        <w:rPr>
          <w:rFonts w:asciiTheme="majorBidi" w:hAnsiTheme="majorBidi" w:cstheme="majorBidi"/>
          <w:sz w:val="28"/>
          <w:szCs w:val="28"/>
        </w:rPr>
        <w:t>: provide safety to person, environment and samples, generally only installed in maximum containment laboratories, is specifically designed for work with more dangerous pathogen like viruses .</w:t>
      </w:r>
    </w:p>
    <w:p w:rsidR="00347F38" w:rsidRPr="002C263C" w:rsidRDefault="00347F38" w:rsidP="00204557">
      <w:pPr>
        <w:shd w:val="clear" w:color="auto" w:fill="FFFFFF" w:themeFill="background1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  <w:r w:rsidRPr="002C263C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>
            <wp:extent cx="5274310" cy="3570411"/>
            <wp:effectExtent l="95250" t="95250" r="97790" b="87189"/>
            <wp:docPr id="1" name="Picture 1" descr="C:\Users\Acer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041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47F38" w:rsidRPr="002C263C" w:rsidRDefault="00347F38" w:rsidP="00204557">
      <w:pPr>
        <w:shd w:val="clear" w:color="auto" w:fill="FFFFFF" w:themeFill="background1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47F38" w:rsidRPr="002C263C" w:rsidRDefault="00757F02" w:rsidP="00204557">
      <w:pPr>
        <w:shd w:val="clear" w:color="auto" w:fill="FFFFFF" w:themeFill="background1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C263C"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3806034"/>
            <wp:effectExtent l="19050" t="0" r="2540" b="0"/>
            <wp:docPr id="3" name="Picture 3" descr="C:\Users\Acer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059" w:type="dxa"/>
        <w:tblInd w:w="-9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5676"/>
        <w:gridCol w:w="2404"/>
        <w:gridCol w:w="1979"/>
      </w:tblGrid>
      <w:tr w:rsidR="002C263C" w:rsidRPr="00A96831" w:rsidTr="00204557">
        <w:tc>
          <w:tcPr>
            <w:tcW w:w="5676" w:type="dxa"/>
          </w:tcPr>
          <w:p w:rsidR="002C263C" w:rsidRPr="00204557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0455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Picture</w:t>
            </w:r>
          </w:p>
        </w:tc>
        <w:tc>
          <w:tcPr>
            <w:tcW w:w="2404" w:type="dxa"/>
          </w:tcPr>
          <w:p w:rsidR="002C263C" w:rsidRPr="00204557" w:rsidRDefault="00C31AE6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20455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description</w:t>
            </w:r>
          </w:p>
        </w:tc>
        <w:tc>
          <w:tcPr>
            <w:tcW w:w="1979" w:type="dxa"/>
          </w:tcPr>
          <w:p w:rsidR="002C263C" w:rsidRPr="00204557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0455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Instrument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066925" cy="2209800"/>
                  <wp:effectExtent l="19050" t="0" r="9525" b="0"/>
                  <wp:docPr id="23" name="Picture 2" descr="C:\Users\Acer\Pictures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09800"/>
                          </a:xfrm>
                          <a:prstGeom prst="rect">
                            <a:avLst/>
                          </a:prstGeom>
                          <a:ln w="88900" cap="sq" cmpd="thickThin">
                            <a:noFill/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enclosed, sterilized space work.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PCR work station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2390775" cy="1914525"/>
                  <wp:effectExtent l="19050" t="0" r="9525" b="0"/>
                  <wp:docPr id="24" name="Picture 1" descr="C:\Users\Acer\Pictures\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mix the reaction continent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Vortex shaker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162175" cy="2114550"/>
                  <wp:effectExtent l="19050" t="0" r="9525" b="0"/>
                  <wp:docPr id="25" name="Picture 2" descr="C:\Users\Acer\Pictures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participate cell continent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Cool centrifuge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019300" cy="2266950"/>
                  <wp:effectExtent l="19050" t="0" r="0" b="0"/>
                  <wp:docPr id="26" name="Picture 4" descr="C:\Users\Acer\Pictures\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amplified  DNA molecules (quality identification)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Conventional PCR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2619375" cy="2038350"/>
                  <wp:effectExtent l="19050" t="0" r="9525" b="0"/>
                  <wp:docPr id="27" name="Picture 9" descr="C:\Users\Acer\Picture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\Pictures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amplified DNA  molecules and measuring gene expression(quality and quantity identification)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Real-time PCR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438525" cy="2886075"/>
                  <wp:effectExtent l="19050" t="0" r="9525" b="0"/>
                  <wp:docPr id="28" name="Picture 10" descr="C:\Users\Acer\Pictures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Pictures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measuring nucleic acid concentration and purity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Nanodrop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466975" cy="1847850"/>
                  <wp:effectExtent l="19050" t="0" r="9525" b="0"/>
                  <wp:docPr id="29" name="Picture 5" descr="C:\Users\Acer\Pictures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separate nucleic acid and protein with molecular weigh less than 10000 bp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Gel electrophoresis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2695575" cy="1741241"/>
                  <wp:effectExtent l="19050" t="0" r="9525" b="0"/>
                  <wp:docPr id="30" name="Picture 8" descr="C:\Users\Acer\Pictures\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Pictures\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543" cy="174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separate nucleic acid and protein with molecular weigh more than 10000 bp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Pulse gel electrophoresis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895600" cy="1828800"/>
                  <wp:effectExtent l="19050" t="0" r="0" b="0"/>
                  <wp:docPr id="31" name="Picture 12" descr="C:\Users\Acer\Pictures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cer\Pictures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detect nucleic acid and protein were separated in gel electrophoresis run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</w:rPr>
              <w:t>UV-Transilluminator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371725" cy="1409700"/>
                  <wp:effectExtent l="19050" t="0" r="9525" b="0"/>
                  <wp:docPr id="32" name="Picture 6" descr="C:\Users\Acer\Pictures\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Pictures\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determine sequence of nucleotide in DNA strand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</w:rPr>
              <w:t>DNA sequencer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143125" cy="2143125"/>
                  <wp:effectExtent l="19050" t="0" r="9525" b="0"/>
                  <wp:docPr id="33" name="Picture 13" descr="C:\Users\Acer\Pictures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\Pictures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keep biological material in low temperature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Deep freeze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lastRenderedPageBreak/>
              <w:drawing>
                <wp:inline distT="0" distB="0" distL="0" distR="0">
                  <wp:extent cx="3048000" cy="2162175"/>
                  <wp:effectExtent l="19050" t="0" r="0" b="0"/>
                  <wp:docPr id="34" name="Picture 14" descr="C:\Users\Acer\Pictures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cer\Pictures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transfer the appropriate amount of volumes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Micropipettes in different size</w:t>
            </w:r>
          </w:p>
        </w:tc>
      </w:tr>
      <w:tr w:rsidR="002C263C" w:rsidRPr="00A96831" w:rsidTr="00204557">
        <w:tc>
          <w:tcPr>
            <w:tcW w:w="5676" w:type="dxa"/>
          </w:tcPr>
          <w:p w:rsidR="002C263C" w:rsidRPr="00A96831" w:rsidRDefault="002C263C" w:rsidP="00204557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028825" cy="2257425"/>
                  <wp:effectExtent l="19050" t="0" r="9525" b="0"/>
                  <wp:docPr id="35" name="Picture 15" descr="C:\Users\Acer\Pictures\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\Pictures\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keep and holder samples in experiment</w:t>
            </w:r>
          </w:p>
        </w:tc>
        <w:tc>
          <w:tcPr>
            <w:tcW w:w="1979" w:type="dxa"/>
          </w:tcPr>
          <w:p w:rsidR="002C263C" w:rsidRPr="00A96831" w:rsidRDefault="002C263C" w:rsidP="0020455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A96831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Different size of eppendorf tubes</w:t>
            </w:r>
          </w:p>
        </w:tc>
      </w:tr>
    </w:tbl>
    <w:p w:rsidR="00347F38" w:rsidRPr="002C263C" w:rsidRDefault="00347F38" w:rsidP="00204557">
      <w:pPr>
        <w:shd w:val="clear" w:color="auto" w:fill="FFFFFF" w:themeFill="background1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757F02" w:rsidRPr="002C263C" w:rsidRDefault="00757F02" w:rsidP="00204557">
      <w:pPr>
        <w:shd w:val="clear" w:color="auto" w:fill="FFFFFF" w:themeFill="background1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C263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757F02" w:rsidRPr="002C263C" w:rsidSect="002C263C">
      <w:footerReference w:type="default" r:id="rId21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67" w:rsidRDefault="001A0C67" w:rsidP="002C263C">
      <w:pPr>
        <w:spacing w:after="0" w:line="240" w:lineRule="auto"/>
      </w:pPr>
      <w:r>
        <w:separator/>
      </w:r>
    </w:p>
  </w:endnote>
  <w:endnote w:type="continuationSeparator" w:id="0">
    <w:p w:rsidR="001A0C67" w:rsidRDefault="001A0C67" w:rsidP="002C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85428613"/>
      <w:docPartObj>
        <w:docPartGallery w:val="Page Numbers (Bottom of Page)"/>
        <w:docPartUnique/>
      </w:docPartObj>
    </w:sdtPr>
    <w:sdtContent>
      <w:p w:rsidR="002C263C" w:rsidRDefault="002C263C" w:rsidP="002C263C">
        <w:pPr>
          <w:pStyle w:val="Footer"/>
          <w:jc w:val="center"/>
          <w:rPr>
            <w:rtl/>
            <w:lang w:bidi="ar-IQ"/>
          </w:rPr>
        </w:pPr>
      </w:p>
      <w:p w:rsidR="002C263C" w:rsidRDefault="008C40B5" w:rsidP="002C263C">
        <w:pPr>
          <w:pStyle w:val="Footer"/>
          <w:jc w:val="center"/>
        </w:pPr>
        <w:r>
          <w:fldChar w:fldCharType="begin"/>
        </w:r>
        <w:r w:rsidR="001366A5">
          <w:instrText xml:space="preserve"> PAGE   \* MERGEFORMAT </w:instrText>
        </w:r>
        <w:r>
          <w:fldChar w:fldCharType="separate"/>
        </w:r>
        <w:r w:rsidR="00A27E6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2C263C" w:rsidRDefault="002C26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67" w:rsidRDefault="001A0C67" w:rsidP="002C263C">
      <w:pPr>
        <w:spacing w:after="0" w:line="240" w:lineRule="auto"/>
      </w:pPr>
      <w:r>
        <w:separator/>
      </w:r>
    </w:p>
  </w:footnote>
  <w:footnote w:type="continuationSeparator" w:id="0">
    <w:p w:rsidR="001A0C67" w:rsidRDefault="001A0C67" w:rsidP="002C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F38"/>
    <w:rsid w:val="001366A5"/>
    <w:rsid w:val="001A0C67"/>
    <w:rsid w:val="00204557"/>
    <w:rsid w:val="00254A90"/>
    <w:rsid w:val="002C263C"/>
    <w:rsid w:val="00347F38"/>
    <w:rsid w:val="007539A7"/>
    <w:rsid w:val="00757F02"/>
    <w:rsid w:val="00804762"/>
    <w:rsid w:val="008C40B5"/>
    <w:rsid w:val="0095066E"/>
    <w:rsid w:val="00A27E60"/>
    <w:rsid w:val="00C31AE6"/>
    <w:rsid w:val="00DA08EA"/>
    <w:rsid w:val="00F6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F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F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C26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63C"/>
  </w:style>
  <w:style w:type="paragraph" w:styleId="Footer">
    <w:name w:val="footer"/>
    <w:basedOn w:val="Normal"/>
    <w:link w:val="FooterChar"/>
    <w:uiPriority w:val="99"/>
    <w:unhideWhenUsed/>
    <w:rsid w:val="002C26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laith</cp:lastModifiedBy>
  <cp:revision>2</cp:revision>
  <dcterms:created xsi:type="dcterms:W3CDTF">2017-08-09T17:02:00Z</dcterms:created>
  <dcterms:modified xsi:type="dcterms:W3CDTF">2017-08-09T17:02:00Z</dcterms:modified>
</cp:coreProperties>
</file>