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C0" w:rsidRDefault="009A54C0" w:rsidP="00C13772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Solubility of ionic compounds</w:t>
      </w:r>
    </w:p>
    <w:p w:rsidR="009A54C0" w:rsidRDefault="009A54C0" w:rsidP="00C13772">
      <w:pPr>
        <w:pStyle w:val="a3"/>
        <w:ind w:left="0"/>
        <w:jc w:val="both"/>
        <w:rPr>
          <w:rStyle w:val="uiqtextrenderedqtext"/>
          <w:rFonts w:ascii="Times New Roman" w:hAnsi="Times New Roman" w:cs="Times New Roman"/>
          <w:sz w:val="28"/>
          <w:szCs w:val="28"/>
        </w:rPr>
      </w:pPr>
      <w:r w:rsidRPr="009A54C0">
        <w:rPr>
          <w:rStyle w:val="uiqtextrenderedqtext"/>
          <w:rFonts w:ascii="Times New Roman" w:hAnsi="Times New Roman" w:cs="Times New Roman"/>
          <w:sz w:val="28"/>
          <w:szCs w:val="28"/>
        </w:rPr>
        <w:t>Ionic compounds are soluble in water due to presence of charge</w:t>
      </w:r>
      <w:r>
        <w:rPr>
          <w:rStyle w:val="uiqtextrenderedqtext"/>
          <w:rFonts w:ascii="Times New Roman" w:hAnsi="Times New Roman" w:cs="Times New Roman"/>
          <w:sz w:val="28"/>
          <w:szCs w:val="28"/>
        </w:rPr>
        <w:t>s which are</w:t>
      </w:r>
      <w:r w:rsidRPr="009A54C0">
        <w:rPr>
          <w:rStyle w:val="uiqtextrenderedqtext"/>
          <w:rFonts w:ascii="Times New Roman" w:hAnsi="Times New Roman" w:cs="Times New Roman"/>
          <w:sz w:val="28"/>
          <w:szCs w:val="28"/>
        </w:rPr>
        <w:t xml:space="preserve"> necessary for </w:t>
      </w:r>
      <w:hyperlink r:id="rId7" w:tgtFrame="_blank" w:history="1">
        <w:r w:rsidRPr="009A54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hydration.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Th</w:t>
        </w:r>
      </w:hyperlink>
      <w:r>
        <w:rPr>
          <w:rStyle w:val="qlinkcontainer"/>
          <w:rFonts w:ascii="Times New Roman" w:hAnsi="Times New Roman" w:cs="Times New Roman"/>
          <w:sz w:val="28"/>
          <w:szCs w:val="28"/>
        </w:rPr>
        <w:t xml:space="preserve">e </w:t>
      </w:r>
      <w:r w:rsidRPr="009A54C0">
        <w:rPr>
          <w:rStyle w:val="uiqtextrenderedqtext"/>
          <w:rFonts w:ascii="Times New Roman" w:hAnsi="Times New Roman" w:cs="Times New Roman"/>
          <w:sz w:val="28"/>
          <w:szCs w:val="28"/>
        </w:rPr>
        <w:t>positive end of ionic compound is surr</w:t>
      </w:r>
      <w:r>
        <w:rPr>
          <w:rStyle w:val="uiqtextrenderedqtext"/>
          <w:rFonts w:ascii="Times New Roman" w:hAnsi="Times New Roman" w:cs="Times New Roman"/>
          <w:sz w:val="28"/>
          <w:szCs w:val="28"/>
        </w:rPr>
        <w:t>ounded by negative end of water, while the negative end of ionic compound is surrounded by positive</w:t>
      </w:r>
      <w:r w:rsidR="0087225E">
        <w:rPr>
          <w:rStyle w:val="uiqtextrenderedqtext"/>
          <w:rFonts w:ascii="Times New Roman" w:hAnsi="Times New Roman" w:cs="Times New Roman"/>
          <w:sz w:val="28"/>
          <w:szCs w:val="28"/>
        </w:rPr>
        <w:t xml:space="preserve"> end of water</w:t>
      </w:r>
      <w:r w:rsidRPr="009A54C0">
        <w:rPr>
          <w:rStyle w:val="uiqtextrenderedqtext"/>
          <w:rFonts w:ascii="Times New Roman" w:hAnsi="Times New Roman" w:cs="Times New Roman"/>
          <w:sz w:val="28"/>
          <w:szCs w:val="28"/>
        </w:rPr>
        <w:t>.</w:t>
      </w:r>
      <w:r w:rsidR="0087225E">
        <w:rPr>
          <w:rStyle w:val="uiqtextrenderedqtext"/>
          <w:rFonts w:ascii="Times New Roman" w:hAnsi="Times New Roman" w:cs="Times New Roman"/>
          <w:sz w:val="28"/>
          <w:szCs w:val="28"/>
        </w:rPr>
        <w:t xml:space="preserve"> A scheme that shows the hydration of positive and negative ions of an ionic compound by water is displayed in a separated sheet.</w:t>
      </w:r>
    </w:p>
    <w:p w:rsidR="0087225E" w:rsidRDefault="0087225E" w:rsidP="00376A3A">
      <w:pPr>
        <w:pStyle w:val="a3"/>
        <w:bidi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lang w:bidi="ar-IQ"/>
        </w:rPr>
      </w:pP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للماء القابلية على إذابة المركبات الأيونية</w:t>
      </w:r>
      <w:r w:rsidR="00376A3A"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،</w:t>
      </w: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 بسبب امتلاك هذه المركبات للشحن الموجبة والسالبة</w:t>
      </w:r>
      <w:r w:rsidR="00376A3A"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،</w:t>
      </w: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 حيث يحاط الأيون الموجب بالجزء السالب للماء</w:t>
      </w:r>
      <w:r w:rsidR="00376A3A"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،</w:t>
      </w: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 في حين يحاط الأيون السالب بالجزء الموجب للماء. مخطط تميه الأيونات الموجبة والأيونات السالبة قد تم عرضه بورقة منفصلة</w:t>
      </w:r>
      <w:r w:rsidR="00B40472"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 (ورقة </w:t>
      </w:r>
      <w:r w:rsidR="00B40472">
        <w:rPr>
          <w:rStyle w:val="uiqtextrenderedqtext"/>
          <w:rFonts w:ascii="Times New Roman" w:hAnsi="Times New Roman" w:cs="Times New Roman"/>
          <w:sz w:val="28"/>
          <w:szCs w:val="28"/>
          <w:lang w:bidi="ar-IQ"/>
        </w:rPr>
        <w:t>A</w:t>
      </w:r>
      <w:r w:rsidR="00B40472"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 ) وسيتم شرحه إثناء المحاضرة</w:t>
      </w: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. </w:t>
      </w:r>
    </w:p>
    <w:p w:rsidR="00B40472" w:rsidRPr="00B40472" w:rsidRDefault="00B40472" w:rsidP="00376A3A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b/>
          <w:bCs/>
          <w:sz w:val="28"/>
          <w:szCs w:val="28"/>
          <w:u w:val="single"/>
          <w:lang w:val="en-GB" w:bidi="ar-IQ"/>
        </w:rPr>
      </w:pPr>
      <w:r w:rsidRPr="00B40472">
        <w:rPr>
          <w:rStyle w:val="uiqtextrenderedqtext"/>
          <w:rFonts w:ascii="Times New Roman" w:hAnsi="Times New Roman" w:cs="Times New Roman"/>
          <w:b/>
          <w:bCs/>
          <w:sz w:val="28"/>
          <w:szCs w:val="28"/>
          <w:u w:val="single"/>
          <w:lang w:val="en-GB" w:bidi="ar-IQ"/>
        </w:rPr>
        <w:t>Home work:</w:t>
      </w:r>
    </w:p>
    <w:p w:rsidR="00376A3A" w:rsidRDefault="00376A3A" w:rsidP="0021702C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Style w:val="uiqtextrenderedqtext"/>
          <w:rFonts w:ascii="Times New Roman" w:hAnsi="Times New Roman" w:cs="Times New Roman"/>
          <w:sz w:val="28"/>
          <w:szCs w:val="28"/>
          <w:lang w:bidi="ar-IQ"/>
        </w:rPr>
        <w:t>Sketch a scheme that shows the hydration of Na</w:t>
      </w:r>
      <w:r w:rsidRPr="00376A3A">
        <w:rPr>
          <w:rStyle w:val="uiqtextrenderedqtext"/>
          <w:rFonts w:ascii="Times New Roman" w:hAnsi="Times New Roman" w:cs="Times New Roman"/>
          <w:sz w:val="28"/>
          <w:szCs w:val="28"/>
          <w:vertAlign w:val="superscript"/>
          <w:lang w:bidi="ar-IQ"/>
        </w:rPr>
        <w:t>+</w:t>
      </w:r>
      <w:r>
        <w:rPr>
          <w:rStyle w:val="uiqtextrenderedqtext"/>
          <w:rFonts w:ascii="Times New Roman" w:hAnsi="Times New Roman" w:cs="Times New Roman"/>
          <w:sz w:val="28"/>
          <w:szCs w:val="28"/>
          <w:lang w:bidi="ar-IQ"/>
        </w:rPr>
        <w:t xml:space="preserve"> and Cl</w:t>
      </w:r>
      <w:r w:rsidRPr="00376A3A">
        <w:rPr>
          <w:rStyle w:val="uiqtextrenderedqtext"/>
          <w:rFonts w:ascii="Times New Roman" w:hAnsi="Times New Roman" w:cs="Times New Roman"/>
          <w:sz w:val="28"/>
          <w:szCs w:val="28"/>
          <w:vertAlign w:val="superscript"/>
          <w:lang w:bidi="ar-IQ"/>
        </w:rPr>
        <w:t>-</w:t>
      </w:r>
      <w:r>
        <w:rPr>
          <w:rStyle w:val="uiqtextrenderedqtext"/>
          <w:rFonts w:ascii="Times New Roman" w:hAnsi="Times New Roman" w:cs="Times New Roman"/>
          <w:sz w:val="28"/>
          <w:szCs w:val="28"/>
          <w:lang w:bidi="ar-IQ"/>
        </w:rPr>
        <w:t xml:space="preserve"> ions in water.</w:t>
      </w:r>
    </w:p>
    <w:p w:rsidR="00376A3A" w:rsidRPr="00376A3A" w:rsidRDefault="00376A3A" w:rsidP="00376A3A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rtl/>
          <w:lang w:bidi="ar-IQ"/>
        </w:rPr>
      </w:pPr>
    </w:p>
    <w:p w:rsidR="00376A3A" w:rsidRDefault="00376A3A" w:rsidP="00376A3A">
      <w:pPr>
        <w:pStyle w:val="a3"/>
        <w:bidi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بالحقيقة فأن إذابة الماء للمركب الأيوني تتم بمرحلتين:</w:t>
      </w:r>
    </w:p>
    <w:p w:rsidR="00DC4055" w:rsidRDefault="00376A3A" w:rsidP="00376A3A">
      <w:pPr>
        <w:pStyle w:val="a3"/>
        <w:bidi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المرحلة الأولى</w:t>
      </w:r>
      <w:r w:rsidRPr="00376A3A"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 xml:space="preserve"> تتمثل بفصل الأيونات الموجبة عن الأيونات السالبة</w:t>
      </w:r>
      <w:r>
        <w:rPr>
          <w:rStyle w:val="uiqtextrenderedqtext"/>
          <w:rFonts w:ascii="Times New Roman" w:hAnsi="Times New Roman" w:cs="Times New Roman" w:hint="cs"/>
          <w:sz w:val="28"/>
          <w:szCs w:val="28"/>
          <w:rtl/>
          <w:lang w:bidi="ar-IQ"/>
        </w:rPr>
        <w:t>، أما المرحلة الثانية فتتضمن تميه هذه الأيونات من خلال أحاطتها بالماء.</w:t>
      </w:r>
    </w:p>
    <w:p w:rsidR="00376A3A" w:rsidRDefault="00376A3A" w:rsidP="0021702C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</w:pPr>
      <w:r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Ex</w:t>
      </w:r>
      <w:r w:rsidR="0021702C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1</w:t>
      </w:r>
      <w:r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: Sketch a cycle for the salvation of sodium chloride (Nacl</w:t>
      </w:r>
      <w:r w:rsidRPr="00376A3A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(s)</w:t>
      </w:r>
      <w:r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) in water.</w:t>
      </w:r>
    </w:p>
    <w:p w:rsidR="00376A3A" w:rsidRDefault="00376A3A" w:rsidP="00376A3A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</w:pPr>
    </w:p>
    <w:p w:rsidR="00312164" w:rsidRPr="00312164" w:rsidRDefault="00312164" w:rsidP="00312164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</w:pPr>
      <w:r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                            </w:t>
      </w:r>
      <w:r w:rsidRPr="000852D5">
        <w:rPr>
          <w:rFonts w:ascii="Times New Roman" w:hAnsi="Times New Roman" w:cs="Times New Roman"/>
          <w:sz w:val="28"/>
          <w:szCs w:val="28"/>
        </w:rPr>
        <w:t>∆H°</w:t>
      </w:r>
      <w:r>
        <w:rPr>
          <w:rFonts w:ascii="Times New Roman" w:hAnsi="Times New Roman" w:cs="Times New Roman"/>
          <w:sz w:val="28"/>
          <w:szCs w:val="28"/>
          <w:vertAlign w:val="subscript"/>
        </w:rPr>
        <w:t>solution</w:t>
      </w:r>
    </w:p>
    <w:p w:rsidR="00376A3A" w:rsidRPr="00312164" w:rsidRDefault="001D5CEE" w:rsidP="00312164">
      <w:pPr>
        <w:pStyle w:val="a3"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9.75pt;margin-top:7.75pt;width:92.25pt;height:.75pt;flip:y;z-index:251658240" o:connectortype="straight">
            <v:stroke endarrow="block"/>
          </v:shape>
        </w:pict>
      </w:r>
      <w:r w:rsidR="00376A3A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NaCl</w:t>
      </w:r>
      <w:r w:rsidR="00376A3A" w:rsidRPr="00376A3A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(s)</w:t>
      </w:r>
      <w:r w:rsidR="00376A3A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+ 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X</w:t>
      </w:r>
      <w:r w:rsidR="00376A3A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H</w:t>
      </w:r>
      <w:r w:rsidR="00376A3A" w:rsidRPr="00376A3A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2</w:t>
      </w:r>
      <w:r w:rsidR="00376A3A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O 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                            Na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vertAlign w:val="superscript"/>
          <w:lang w:val="en-GB" w:bidi="ar-IQ"/>
        </w:rPr>
        <w:t>+</w:t>
      </w:r>
      <w:r w:rsidR="00312164" w:rsidRP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(g)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(H</w:t>
      </w:r>
      <w:r w:rsidR="00312164" w:rsidRP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2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O)</w:t>
      </w:r>
      <w:r w:rsidR="00312164" w:rsidRP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n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  +    Cl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vertAlign w:val="superscript"/>
          <w:lang w:val="en-GB" w:bidi="ar-IQ"/>
        </w:rPr>
        <w:t>-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(g)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(H</w:t>
      </w:r>
      <w:r w:rsidR="00312164" w:rsidRP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2</w:t>
      </w:r>
      <w:r w:rsidR="0031216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O)</w:t>
      </w:r>
      <w:r w:rsidR="00312164" w:rsidRP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m</w:t>
      </w:r>
    </w:p>
    <w:p w:rsidR="00376A3A" w:rsidRDefault="001D5CEE" w:rsidP="00376A3A">
      <w:pPr>
        <w:pStyle w:val="a3"/>
        <w:bidi/>
        <w:ind w:left="-7"/>
        <w:jc w:val="both"/>
        <w:rPr>
          <w:rStyle w:val="uiqtextrenderedqtext"/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1031" type="#_x0000_t32" style="position:absolute;left:0;text-align:left;margin-left:298.5pt;margin-top:9pt;width:.05pt;height:54.1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1028" type="#_x0000_t32" style="position:absolute;left:0;text-align:left;margin-left:11.25pt;margin-top:5.25pt;width:.75pt;height:57.75pt;flip:x;z-index:251659264" o:connectortype="straight"/>
        </w:pict>
      </w:r>
    </w:p>
    <w:p w:rsidR="009A54C0" w:rsidRDefault="00AB7FD4" w:rsidP="009A54C0">
      <w:pPr>
        <w:pStyle w:val="a3"/>
        <w:jc w:val="both"/>
        <w:rPr>
          <w:rStyle w:val="uiqtextrenderedqtext"/>
          <w:rFonts w:ascii="Times New Roman" w:hAnsi="Times New Roman" w:cs="Times New Roman"/>
          <w:sz w:val="28"/>
          <w:szCs w:val="28"/>
        </w:rPr>
      </w:pPr>
      <w:r>
        <w:rPr>
          <w:rStyle w:val="uiqtextrenderedqtex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852D5">
        <w:rPr>
          <w:rFonts w:ascii="Times New Roman" w:hAnsi="Times New Roman" w:cs="Times New Roman"/>
          <w:sz w:val="28"/>
          <w:szCs w:val="28"/>
        </w:rPr>
        <w:t>∆H°</w:t>
      </w:r>
      <w:r>
        <w:rPr>
          <w:rFonts w:ascii="Times New Roman" w:hAnsi="Times New Roman" w:cs="Times New Roman"/>
          <w:sz w:val="28"/>
          <w:szCs w:val="28"/>
          <w:vertAlign w:val="subscript"/>
        </w:rPr>
        <w:t>solvation</w:t>
      </w:r>
      <w:r>
        <w:rPr>
          <w:rStyle w:val="uiqtextrenderedqtext"/>
          <w:rFonts w:ascii="Times New Roman" w:hAnsi="Times New Roman" w:cs="Times New Roman"/>
          <w:sz w:val="28"/>
          <w:szCs w:val="28"/>
        </w:rPr>
        <w:t xml:space="preserve">     </w:t>
      </w:r>
    </w:p>
    <w:p w:rsidR="009A54C0" w:rsidRDefault="00AB7FD4" w:rsidP="00AB7FD4">
      <w:pPr>
        <w:pStyle w:val="a3"/>
        <w:ind w:left="851"/>
        <w:jc w:val="both"/>
        <w:rPr>
          <w:rStyle w:val="uiqtextrenderedqtext"/>
          <w:rFonts w:ascii="Times New Roman" w:hAnsi="Times New Roman" w:cs="Times New Roman"/>
          <w:sz w:val="28"/>
          <w:szCs w:val="28"/>
        </w:rPr>
      </w:pPr>
      <w:r>
        <w:rPr>
          <w:rStyle w:val="uiqtextrenderedqtext"/>
          <w:rFonts w:ascii="Times New Roman" w:hAnsi="Times New Roman" w:cs="Times New Roman"/>
          <w:sz w:val="28"/>
          <w:szCs w:val="28"/>
        </w:rPr>
        <w:t>-(U</w:t>
      </w:r>
      <w:r w:rsidRPr="00AB7FD4">
        <w:rPr>
          <w:rStyle w:val="uiqtextrenderedqtext"/>
          <w:rFonts w:ascii="Times New Roman" w:hAnsi="Times New Roman" w:cs="Times New Roman"/>
          <w:sz w:val="28"/>
          <w:szCs w:val="28"/>
          <w:vertAlign w:val="subscript"/>
        </w:rPr>
        <w:t>o</w:t>
      </w:r>
      <w:r>
        <w:rPr>
          <w:rStyle w:val="uiqtextrenderedqtext"/>
          <w:rFonts w:ascii="Times New Roman" w:hAnsi="Times New Roman" w:cs="Times New Roman"/>
          <w:sz w:val="28"/>
          <w:szCs w:val="28"/>
        </w:rPr>
        <w:t xml:space="preserve">) </w:t>
      </w:r>
    </w:p>
    <w:p w:rsidR="009A54C0" w:rsidRDefault="001D5CEE" w:rsidP="009A54C0">
      <w:pPr>
        <w:pStyle w:val="a3"/>
        <w:jc w:val="both"/>
        <w:rPr>
          <w:rStyle w:val="uiqtextrenderedq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98.75pt;margin-top:7.5pt;width:99.75pt;height:.0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2pt;margin-top:7.45pt;width:87.75pt;height:.05pt;z-index:251660288" o:connectortype="straight">
            <v:stroke endarrow="block"/>
          </v:shape>
        </w:pict>
      </w:r>
      <w:r w:rsidR="00AB7FD4">
        <w:rPr>
          <w:rStyle w:val="uiqtextrenderedqtext"/>
          <w:rFonts w:ascii="Times New Roman" w:hAnsi="Times New Roman" w:cs="Times New Roman"/>
          <w:sz w:val="28"/>
          <w:szCs w:val="28"/>
        </w:rPr>
        <w:t xml:space="preserve">                  </w:t>
      </w:r>
      <w:r w:rsidR="00AB7FD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>Na</w:t>
      </w:r>
      <w:r w:rsidR="00AB7FD4">
        <w:rPr>
          <w:rStyle w:val="uiqtextrenderedqtext"/>
          <w:rFonts w:ascii="Times New Roman" w:hAnsi="Times New Roman" w:cs="Times New Roman"/>
          <w:sz w:val="28"/>
          <w:szCs w:val="28"/>
          <w:vertAlign w:val="superscript"/>
          <w:lang w:val="en-GB" w:bidi="ar-IQ"/>
        </w:rPr>
        <w:t>+</w:t>
      </w:r>
      <w:r w:rsidR="00AB7FD4" w:rsidRPr="0031216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(g)</w:t>
      </w:r>
      <w:r w:rsidR="00AB7FD4">
        <w:rPr>
          <w:rStyle w:val="uiqtextrenderedqtext"/>
          <w:rFonts w:ascii="Times New Roman" w:hAnsi="Times New Roman" w:cs="Times New Roman"/>
          <w:sz w:val="28"/>
          <w:szCs w:val="28"/>
          <w:lang w:val="en-GB" w:bidi="ar-IQ"/>
        </w:rPr>
        <w:t xml:space="preserve">  +   Cl</w:t>
      </w:r>
      <w:r w:rsidR="00AB7FD4">
        <w:rPr>
          <w:rStyle w:val="uiqtextrenderedqtext"/>
          <w:rFonts w:ascii="Times New Roman" w:hAnsi="Times New Roman" w:cs="Times New Roman"/>
          <w:sz w:val="28"/>
          <w:szCs w:val="28"/>
          <w:vertAlign w:val="superscript"/>
          <w:lang w:val="en-GB" w:bidi="ar-IQ"/>
        </w:rPr>
        <w:t>-</w:t>
      </w:r>
      <w:r w:rsidR="00AB7FD4">
        <w:rPr>
          <w:rStyle w:val="uiqtextrenderedqtext"/>
          <w:rFonts w:ascii="Times New Roman" w:hAnsi="Times New Roman" w:cs="Times New Roman"/>
          <w:sz w:val="28"/>
          <w:szCs w:val="28"/>
          <w:vertAlign w:val="subscript"/>
          <w:lang w:val="en-GB" w:bidi="ar-IQ"/>
        </w:rPr>
        <w:t>(g)</w:t>
      </w:r>
    </w:p>
    <w:p w:rsidR="009A54C0" w:rsidRDefault="009A54C0" w:rsidP="009A54C0">
      <w:pPr>
        <w:pStyle w:val="a3"/>
        <w:jc w:val="both"/>
        <w:rPr>
          <w:rStyle w:val="uiqtextrenderedqtext"/>
          <w:rFonts w:ascii="Times New Roman" w:hAnsi="Times New Roman" w:cs="Times New Roman"/>
          <w:sz w:val="28"/>
          <w:szCs w:val="28"/>
        </w:rPr>
      </w:pPr>
    </w:p>
    <w:p w:rsidR="009A54C0" w:rsidRPr="009A54C0" w:rsidRDefault="009A54C0" w:rsidP="00AB7F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9A54C0">
        <w:rPr>
          <w:rFonts w:ascii="Times New Roman" w:hAnsi="Times New Roman" w:cs="Times New Roman"/>
          <w:sz w:val="28"/>
          <w:szCs w:val="28"/>
        </w:rPr>
        <w:br/>
      </w:r>
      <w:r w:rsidR="0035642F" w:rsidRPr="000852D5">
        <w:rPr>
          <w:rFonts w:ascii="Times New Roman" w:hAnsi="Times New Roman" w:cs="Times New Roman"/>
          <w:sz w:val="28"/>
          <w:szCs w:val="28"/>
        </w:rPr>
        <w:t>∆H°</w:t>
      </w:r>
      <w:r w:rsidR="0035642F">
        <w:rPr>
          <w:rFonts w:ascii="Times New Roman" w:hAnsi="Times New Roman" w:cs="Times New Roman"/>
          <w:sz w:val="28"/>
          <w:szCs w:val="28"/>
          <w:vertAlign w:val="subscript"/>
        </w:rPr>
        <w:t xml:space="preserve">solution </w:t>
      </w:r>
      <w:r w:rsidR="0035642F" w:rsidRPr="0035642F">
        <w:rPr>
          <w:rFonts w:ascii="Times New Roman" w:hAnsi="Times New Roman" w:cs="Times New Roman"/>
          <w:b/>
          <w:bCs/>
          <w:sz w:val="28"/>
          <w:szCs w:val="28"/>
          <w:lang w:bidi="ar-IQ"/>
        </w:rPr>
        <w:t>=</w:t>
      </w:r>
      <w:r w:rsidR="0035642F" w:rsidRPr="0035642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35642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35642F">
        <w:rPr>
          <w:rStyle w:val="uiqtextrenderedqtext"/>
          <w:rFonts w:ascii="Times New Roman" w:hAnsi="Times New Roman" w:cs="Times New Roman"/>
          <w:sz w:val="28"/>
          <w:szCs w:val="28"/>
        </w:rPr>
        <w:t>-(U</w:t>
      </w:r>
      <w:r w:rsidR="0035642F" w:rsidRPr="00AB7FD4">
        <w:rPr>
          <w:rStyle w:val="uiqtextrenderedqtext"/>
          <w:rFonts w:ascii="Times New Roman" w:hAnsi="Times New Roman" w:cs="Times New Roman"/>
          <w:sz w:val="28"/>
          <w:szCs w:val="28"/>
          <w:vertAlign w:val="subscript"/>
        </w:rPr>
        <w:t>o</w:t>
      </w:r>
      <w:r w:rsidR="0035642F">
        <w:rPr>
          <w:rStyle w:val="uiqtextrenderedqtext"/>
          <w:rFonts w:ascii="Times New Roman" w:hAnsi="Times New Roman" w:cs="Times New Roman"/>
          <w:sz w:val="28"/>
          <w:szCs w:val="28"/>
        </w:rPr>
        <w:t xml:space="preserve">) + </w:t>
      </w:r>
      <w:r w:rsidR="0035642F" w:rsidRPr="000852D5">
        <w:rPr>
          <w:rFonts w:ascii="Times New Roman" w:hAnsi="Times New Roman" w:cs="Times New Roman"/>
          <w:sz w:val="28"/>
          <w:szCs w:val="28"/>
        </w:rPr>
        <w:t>∆H°</w:t>
      </w:r>
      <w:r w:rsidR="0035642F">
        <w:rPr>
          <w:rFonts w:ascii="Times New Roman" w:hAnsi="Times New Roman" w:cs="Times New Roman"/>
          <w:sz w:val="28"/>
          <w:szCs w:val="28"/>
          <w:vertAlign w:val="subscript"/>
        </w:rPr>
        <w:t>sol</w:t>
      </w:r>
      <w:r w:rsidR="004300EA">
        <w:rPr>
          <w:rFonts w:ascii="Times New Roman" w:hAnsi="Times New Roman" w:cs="Times New Roman"/>
          <w:sz w:val="28"/>
          <w:szCs w:val="28"/>
          <w:vertAlign w:val="subscript"/>
        </w:rPr>
        <w:t>vation</w:t>
      </w:r>
    </w:p>
    <w:p w:rsidR="009A54C0" w:rsidRP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9A54C0" w:rsidRDefault="009A54C0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58375A" w:rsidRDefault="0058375A" w:rsidP="00C137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8177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Polarization in ionic compounds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: </w:t>
      </w:r>
      <w:r w:rsidRPr="0038177B">
        <w:rPr>
          <w:rFonts w:ascii="Times New Roman" w:hAnsi="Times New Roman" w:cs="Times New Roman"/>
          <w:sz w:val="28"/>
          <w:szCs w:val="28"/>
          <w:lang w:bidi="ar-IQ"/>
        </w:rPr>
        <w:t>The ability of a cation to distort the electron cloud of an anion in an ionic compound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8555E1" w:rsidRPr="008555E1" w:rsidRDefault="008555E1" w:rsidP="008555E1">
      <w:pPr>
        <w:pStyle w:val="a3"/>
        <w:bidi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8555E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الاستقطاب في المركبات الأيونية:</w:t>
      </w:r>
    </w:p>
    <w:p w:rsidR="00C13772" w:rsidRPr="00B94854" w:rsidRDefault="00C13772" w:rsidP="00B94854">
      <w:pPr>
        <w:pStyle w:val="a3"/>
        <w:bidi/>
        <w:ind w:left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هي قابلية الأيون الموجب على استقطاب السحابة </w:t>
      </w:r>
      <w:r w:rsid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>الالكترونية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للأيون السالب في مركب ايوني</w:t>
      </w:r>
      <w:r w:rsidR="00B94854"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58375A" w:rsidRDefault="0058375A" w:rsidP="005837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58375A" w:rsidRDefault="0058375A" w:rsidP="00285F10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Fajans Rules</w:t>
      </w:r>
    </w:p>
    <w:p w:rsidR="0058375A" w:rsidRDefault="0058375A" w:rsidP="00285F1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Small size and/or high charge of the cation.</w:t>
      </w:r>
    </w:p>
    <w:p w:rsidR="00B94854" w:rsidRDefault="00B94854" w:rsidP="004300EA">
      <w:pPr>
        <w:pStyle w:val="a3"/>
        <w:bidi/>
        <w:ind w:left="-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يزداد </w:t>
      </w:r>
      <w:r w:rsid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>الاستقطاب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في مركب ايوني كلما صغر حجم الأيون الموجب وزادت شحنته</w:t>
      </w:r>
      <w:r w:rsid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الموجبة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58375A" w:rsidRDefault="0058375A" w:rsidP="004300E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Large size and/or high charge of the anion.</w:t>
      </w:r>
    </w:p>
    <w:p w:rsidR="00B40472" w:rsidRPr="00B40472" w:rsidRDefault="00B40472" w:rsidP="004300EA">
      <w:pPr>
        <w:bidi/>
        <w:spacing w:after="0"/>
        <w:ind w:left="-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يزداد الاستقطاب في مركب ايوني كلما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كبر</w:t>
      </w:r>
      <w:r w:rsidRP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حجم الأيون ال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سالب</w:t>
      </w:r>
      <w:r w:rsidRP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وزادت شحنته 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لسالب</w:t>
      </w:r>
      <w:r w:rsidRPr="00B40472">
        <w:rPr>
          <w:rFonts w:ascii="Times New Roman" w:hAnsi="Times New Roman" w:cs="Times New Roman" w:hint="cs"/>
          <w:sz w:val="28"/>
          <w:szCs w:val="28"/>
          <w:rtl/>
          <w:lang w:bidi="ar-IQ"/>
        </w:rPr>
        <w:t>ة.</w:t>
      </w:r>
    </w:p>
    <w:p w:rsidR="0058375A" w:rsidRDefault="0058375A" w:rsidP="0058375A">
      <w:pPr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8375A" w:rsidRDefault="0058375A" w:rsidP="0021702C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EX</w:t>
      </w:r>
      <w:r w:rsidR="0021702C">
        <w:rPr>
          <w:rFonts w:ascii="Times New Roman" w:hAnsi="Times New Roman" w:cs="Times New Roman"/>
          <w:sz w:val="28"/>
          <w:szCs w:val="28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. Select from the following, the compound that having the highest melting point, and briefly indicate your choice: BeCl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, MgCl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, CaCl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, BaCl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B40472" w:rsidRPr="0058375A" w:rsidRDefault="00B40472" w:rsidP="00B40472">
      <w:pPr>
        <w:bidi/>
        <w:ind w:left="567" w:hanging="567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تم حله بورقة منفصلة (ورقة </w:t>
      </w:r>
      <w:r>
        <w:rPr>
          <w:rFonts w:ascii="Times New Roman" w:hAnsi="Times New Roman" w:cs="Times New Roman"/>
          <w:sz w:val="28"/>
          <w:szCs w:val="28"/>
          <w:lang w:val="en-GB" w:bidi="ar-IQ"/>
        </w:rPr>
        <w:t>B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 وسيتم شرحه إثناء المحاضرة.</w:t>
      </w:r>
    </w:p>
    <w:p w:rsidR="0058375A" w:rsidRDefault="0058375A" w:rsidP="0021702C">
      <w:pPr>
        <w:ind w:left="567" w:hanging="567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EX</w:t>
      </w:r>
      <w:r w:rsidR="0021702C">
        <w:rPr>
          <w:rFonts w:ascii="Times New Roman" w:hAnsi="Times New Roman" w:cs="Times New Roman"/>
          <w:sz w:val="28"/>
          <w:szCs w:val="28"/>
          <w:lang w:bidi="ar-IQ"/>
        </w:rPr>
        <w:t>3</w:t>
      </w:r>
      <w:r>
        <w:rPr>
          <w:rFonts w:ascii="Times New Roman" w:hAnsi="Times New Roman" w:cs="Times New Roman"/>
          <w:sz w:val="28"/>
          <w:szCs w:val="28"/>
          <w:lang w:bidi="ar-IQ"/>
        </w:rPr>
        <w:t>. Select from the following, the compound that having the highest melting point, and briefly indicate your choice: NaCl, MgCl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Times New Roman"/>
          <w:sz w:val="28"/>
          <w:szCs w:val="28"/>
          <w:lang w:bidi="ar-IQ"/>
        </w:rPr>
        <w:t>, AlCl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3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B40472" w:rsidRPr="00B40472" w:rsidRDefault="00B40472" w:rsidP="00B40472">
      <w:pPr>
        <w:bidi/>
        <w:ind w:left="567" w:hanging="567"/>
        <w:jc w:val="both"/>
        <w:rPr>
          <w:rFonts w:ascii="Times New Roman" w:hAnsi="Times New Roman" w:cs="Times New Roman"/>
          <w:sz w:val="28"/>
          <w:szCs w:val="28"/>
          <w:lang w:val="en-GB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تم حله بورقة منفصلة (ورقة </w:t>
      </w:r>
      <w:r>
        <w:rPr>
          <w:rFonts w:ascii="Times New Roman" w:hAnsi="Times New Roman" w:cs="Times New Roman"/>
          <w:sz w:val="28"/>
          <w:szCs w:val="28"/>
          <w:lang w:val="en-GB" w:bidi="ar-IQ"/>
        </w:rPr>
        <w:t>C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 وسيتم شرحه إثناء المحاضرة.</w:t>
      </w:r>
    </w:p>
    <w:p w:rsidR="0058375A" w:rsidRDefault="0058375A" w:rsidP="0021702C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EX</w:t>
      </w:r>
      <w:r w:rsidR="0021702C">
        <w:rPr>
          <w:rFonts w:ascii="Times New Roman" w:hAnsi="Times New Roman" w:cs="Times New Roman"/>
          <w:sz w:val="28"/>
          <w:szCs w:val="28"/>
          <w:lang w:bidi="ar-IQ"/>
        </w:rPr>
        <w:t>4</w:t>
      </w:r>
      <w:r>
        <w:rPr>
          <w:rFonts w:ascii="Times New Roman" w:hAnsi="Times New Roman" w:cs="Times New Roman"/>
          <w:sz w:val="28"/>
          <w:szCs w:val="28"/>
          <w:lang w:bidi="ar-IQ"/>
        </w:rPr>
        <w:t>. Select from the following, the compound that having the highest melting point, and briefly indicate your choice: LiF, LiCl, LiBr, LiI.</w:t>
      </w:r>
    </w:p>
    <w:p w:rsidR="00B40472" w:rsidRPr="0058375A" w:rsidRDefault="00B40472" w:rsidP="00B40472">
      <w:pPr>
        <w:bidi/>
        <w:ind w:left="567" w:hanging="567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تم حله بورقة منفصلة (ورقة </w:t>
      </w:r>
      <w:r>
        <w:rPr>
          <w:rFonts w:ascii="Times New Roman" w:hAnsi="Times New Roman" w:cs="Times New Roman"/>
          <w:sz w:val="28"/>
          <w:szCs w:val="28"/>
          <w:lang w:val="en-GB" w:bidi="ar-IQ"/>
        </w:rPr>
        <w:t>D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 وسيتم شرحه إثناء المحاضرة.</w:t>
      </w:r>
    </w:p>
    <w:p w:rsidR="00B40472" w:rsidRPr="0058375A" w:rsidRDefault="00B40472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8375A" w:rsidRP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8375A" w:rsidRPr="0058375A" w:rsidRDefault="0058375A" w:rsidP="0058375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137CE5" w:rsidRDefault="00BE1637"/>
    <w:sectPr w:rsidR="00137CE5" w:rsidSect="004300EA">
      <w:footerReference w:type="default" r:id="rId8"/>
      <w:pgSz w:w="12240" w:h="15840"/>
      <w:pgMar w:top="1440" w:right="1800" w:bottom="1440" w:left="180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37" w:rsidRDefault="00BE1637" w:rsidP="004300EA">
      <w:pPr>
        <w:spacing w:after="0" w:line="240" w:lineRule="auto"/>
      </w:pPr>
      <w:r>
        <w:separator/>
      </w:r>
    </w:p>
  </w:endnote>
  <w:endnote w:type="continuationSeparator" w:id="1">
    <w:p w:rsidR="00BE1637" w:rsidRDefault="00BE1637" w:rsidP="0043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651"/>
      <w:docPartObj>
        <w:docPartGallery w:val="Page Numbers (Bottom of Page)"/>
        <w:docPartUnique/>
      </w:docPartObj>
    </w:sdtPr>
    <w:sdtContent>
      <w:p w:rsidR="004300EA" w:rsidRDefault="001D5CEE">
        <w:pPr>
          <w:pStyle w:val="a5"/>
          <w:jc w:val="center"/>
        </w:pPr>
        <w:fldSimple w:instr=" PAGE   \* MERGEFORMAT ">
          <w:r w:rsidR="00BE1637">
            <w:rPr>
              <w:noProof/>
            </w:rPr>
            <w:t>10</w:t>
          </w:r>
        </w:fldSimple>
      </w:p>
    </w:sdtContent>
  </w:sdt>
  <w:p w:rsidR="004300EA" w:rsidRDefault="00430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37" w:rsidRDefault="00BE1637" w:rsidP="004300EA">
      <w:pPr>
        <w:spacing w:after="0" w:line="240" w:lineRule="auto"/>
      </w:pPr>
      <w:r>
        <w:separator/>
      </w:r>
    </w:p>
  </w:footnote>
  <w:footnote w:type="continuationSeparator" w:id="1">
    <w:p w:rsidR="00BE1637" w:rsidRDefault="00BE1637" w:rsidP="0043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2F36"/>
    <w:multiLevelType w:val="hybridMultilevel"/>
    <w:tmpl w:val="40B4B266"/>
    <w:lvl w:ilvl="0" w:tplc="6A48A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87039"/>
    <w:multiLevelType w:val="hybridMultilevel"/>
    <w:tmpl w:val="61043AFC"/>
    <w:lvl w:ilvl="0" w:tplc="F326A6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8375A"/>
    <w:rsid w:val="000338C9"/>
    <w:rsid w:val="001D5CEE"/>
    <w:rsid w:val="001E7F90"/>
    <w:rsid w:val="0021702C"/>
    <w:rsid w:val="00285F10"/>
    <w:rsid w:val="00312164"/>
    <w:rsid w:val="0035642F"/>
    <w:rsid w:val="00376A3A"/>
    <w:rsid w:val="00415A0D"/>
    <w:rsid w:val="004300EA"/>
    <w:rsid w:val="0058375A"/>
    <w:rsid w:val="008555E1"/>
    <w:rsid w:val="0087225E"/>
    <w:rsid w:val="008F4B1C"/>
    <w:rsid w:val="009A54C0"/>
    <w:rsid w:val="00AB7FD4"/>
    <w:rsid w:val="00B40472"/>
    <w:rsid w:val="00B73E46"/>
    <w:rsid w:val="00B94854"/>
    <w:rsid w:val="00BE1637"/>
    <w:rsid w:val="00C13772"/>
    <w:rsid w:val="00DC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5A"/>
    <w:pPr>
      <w:ind w:left="720"/>
      <w:contextualSpacing/>
    </w:pPr>
    <w:rPr>
      <w:rFonts w:ascii="Calibri" w:eastAsia="Calibri" w:hAnsi="Calibri" w:cs="Arial"/>
    </w:rPr>
  </w:style>
  <w:style w:type="character" w:customStyle="1" w:styleId="uiqtextrenderedqtext">
    <w:name w:val="ui_qtext_rendered_qtext"/>
    <w:basedOn w:val="a0"/>
    <w:rsid w:val="009A54C0"/>
  </w:style>
  <w:style w:type="character" w:customStyle="1" w:styleId="qlinkcontainer">
    <w:name w:val="qlink_container"/>
    <w:basedOn w:val="a0"/>
    <w:rsid w:val="009A54C0"/>
  </w:style>
  <w:style w:type="character" w:styleId="Hyperlink">
    <w:name w:val="Hyperlink"/>
    <w:basedOn w:val="a0"/>
    <w:uiPriority w:val="99"/>
    <w:semiHidden/>
    <w:unhideWhenUsed/>
    <w:rsid w:val="009A54C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3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300EA"/>
  </w:style>
  <w:style w:type="paragraph" w:styleId="a5">
    <w:name w:val="footer"/>
    <w:basedOn w:val="a"/>
    <w:link w:val="Char0"/>
    <w:uiPriority w:val="99"/>
    <w:unhideWhenUsed/>
    <w:rsid w:val="0043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30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ydration.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2019-03-08T05:14:00Z</dcterms:created>
  <dcterms:modified xsi:type="dcterms:W3CDTF">2020-05-28T11:32:00Z</dcterms:modified>
</cp:coreProperties>
</file>