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77D2" w:rsidRPr="008E2BAF" w:rsidRDefault="004562F4" w:rsidP="00C71480">
      <w:pPr>
        <w:pStyle w:val="PlainText"/>
        <w:spacing w:line="276" w:lineRule="auto"/>
        <w:jc w:val="center"/>
        <w:rPr>
          <w:rFonts w:asciiTheme="majorBidi" w:hAnsiTheme="majorBidi" w:cstheme="majorBidi"/>
          <w:b/>
          <w:bCs/>
          <w:sz w:val="40"/>
          <w:szCs w:val="40"/>
        </w:rPr>
      </w:pPr>
      <w:r>
        <w:rPr>
          <w:rFonts w:asciiTheme="majorBidi" w:hAnsiTheme="majorBidi" w:cstheme="majorBidi"/>
          <w:b/>
          <w:bCs/>
          <w:sz w:val="40"/>
          <w:szCs w:val="40"/>
        </w:rPr>
        <w:fldChar w:fldCharType="begin"/>
      </w:r>
      <w:r>
        <w:rPr>
          <w:rFonts w:asciiTheme="majorBidi" w:hAnsiTheme="majorBidi" w:cstheme="majorBidi"/>
          <w:b/>
          <w:bCs/>
          <w:sz w:val="40"/>
          <w:szCs w:val="40"/>
        </w:rPr>
        <w:instrText xml:space="preserve"> MACROBUTTON MTEditEquationSection2 </w:instrText>
      </w:r>
      <w:r w:rsidRPr="004562F4">
        <w:rPr>
          <w:rStyle w:val="MTEquationSection"/>
        </w:rPr>
        <w:instrText>Equation Chapter 1 Section 1</w:instrText>
      </w:r>
      <w:r>
        <w:rPr>
          <w:rFonts w:asciiTheme="majorBidi" w:hAnsiTheme="majorBidi" w:cstheme="majorBidi"/>
          <w:b/>
          <w:bCs/>
          <w:sz w:val="40"/>
          <w:szCs w:val="40"/>
        </w:rPr>
        <w:fldChar w:fldCharType="begin"/>
      </w:r>
      <w:r>
        <w:rPr>
          <w:rFonts w:asciiTheme="majorBidi" w:hAnsiTheme="majorBidi" w:cstheme="majorBidi"/>
          <w:b/>
          <w:bCs/>
          <w:sz w:val="40"/>
          <w:szCs w:val="40"/>
        </w:rPr>
        <w:instrText xml:space="preserve"> SEQ MTEqn \r \h \* MERGEFORMAT </w:instrText>
      </w:r>
      <w:r>
        <w:rPr>
          <w:rFonts w:asciiTheme="majorBidi" w:hAnsiTheme="majorBidi" w:cstheme="majorBidi"/>
          <w:b/>
          <w:bCs/>
          <w:sz w:val="40"/>
          <w:szCs w:val="40"/>
        </w:rPr>
        <w:fldChar w:fldCharType="end"/>
      </w:r>
      <w:r>
        <w:rPr>
          <w:rFonts w:asciiTheme="majorBidi" w:hAnsiTheme="majorBidi" w:cstheme="majorBidi"/>
          <w:b/>
          <w:bCs/>
          <w:sz w:val="40"/>
          <w:szCs w:val="40"/>
        </w:rPr>
        <w:fldChar w:fldCharType="begin"/>
      </w:r>
      <w:r>
        <w:rPr>
          <w:rFonts w:asciiTheme="majorBidi" w:hAnsiTheme="majorBidi" w:cstheme="majorBidi"/>
          <w:b/>
          <w:bCs/>
          <w:sz w:val="40"/>
          <w:szCs w:val="40"/>
        </w:rPr>
        <w:instrText xml:space="preserve"> SEQ MTSec \r 1 \h \* MERGEFORMAT </w:instrText>
      </w:r>
      <w:r>
        <w:rPr>
          <w:rFonts w:asciiTheme="majorBidi" w:hAnsiTheme="majorBidi" w:cstheme="majorBidi"/>
          <w:b/>
          <w:bCs/>
          <w:sz w:val="40"/>
          <w:szCs w:val="40"/>
        </w:rPr>
        <w:fldChar w:fldCharType="end"/>
      </w:r>
      <w:r>
        <w:rPr>
          <w:rFonts w:asciiTheme="majorBidi" w:hAnsiTheme="majorBidi" w:cstheme="majorBidi"/>
          <w:b/>
          <w:bCs/>
          <w:sz w:val="40"/>
          <w:szCs w:val="40"/>
        </w:rPr>
        <w:fldChar w:fldCharType="begin"/>
      </w:r>
      <w:r>
        <w:rPr>
          <w:rFonts w:asciiTheme="majorBidi" w:hAnsiTheme="majorBidi" w:cstheme="majorBidi"/>
          <w:b/>
          <w:bCs/>
          <w:sz w:val="40"/>
          <w:szCs w:val="40"/>
        </w:rPr>
        <w:instrText xml:space="preserve"> SEQ MTChap \r 1 \h \* MERGEFORMAT </w:instrText>
      </w:r>
      <w:r>
        <w:rPr>
          <w:rFonts w:asciiTheme="majorBidi" w:hAnsiTheme="majorBidi" w:cstheme="majorBidi"/>
          <w:b/>
          <w:bCs/>
          <w:sz w:val="40"/>
          <w:szCs w:val="40"/>
        </w:rPr>
        <w:fldChar w:fldCharType="end"/>
      </w:r>
      <w:r>
        <w:rPr>
          <w:rFonts w:asciiTheme="majorBidi" w:hAnsiTheme="majorBidi" w:cstheme="majorBidi"/>
          <w:b/>
          <w:bCs/>
          <w:sz w:val="40"/>
          <w:szCs w:val="40"/>
        </w:rPr>
        <w:fldChar w:fldCharType="end"/>
      </w:r>
      <w:r w:rsidR="007B77D2" w:rsidRPr="008E2BAF">
        <w:rPr>
          <w:rFonts w:asciiTheme="majorBidi" w:hAnsiTheme="majorBidi" w:cstheme="majorBidi"/>
          <w:b/>
          <w:bCs/>
          <w:sz w:val="40"/>
          <w:szCs w:val="40"/>
        </w:rPr>
        <w:t>Cloud Physics Lab</w:t>
      </w:r>
    </w:p>
    <w:p w:rsidR="0048482A" w:rsidRDefault="0048482A" w:rsidP="00C71480">
      <w:pPr>
        <w:pStyle w:val="PlainText"/>
        <w:spacing w:line="276" w:lineRule="auto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8E2BAF">
        <w:rPr>
          <w:rFonts w:asciiTheme="majorBidi" w:hAnsiTheme="majorBidi" w:cstheme="majorBidi"/>
          <w:b/>
          <w:bCs/>
          <w:sz w:val="32"/>
          <w:szCs w:val="32"/>
        </w:rPr>
        <w:t xml:space="preserve">LAB </w:t>
      </w:r>
      <w:r w:rsidR="00C22022">
        <w:rPr>
          <w:rFonts w:asciiTheme="majorBidi" w:hAnsiTheme="majorBidi" w:cstheme="majorBidi"/>
          <w:b/>
          <w:bCs/>
          <w:sz w:val="32"/>
          <w:szCs w:val="32"/>
        </w:rPr>
        <w:t>5</w:t>
      </w:r>
      <w:r w:rsidR="00FA64F1" w:rsidRPr="008E2BAF">
        <w:rPr>
          <w:rFonts w:asciiTheme="majorBidi" w:hAnsiTheme="majorBidi" w:cstheme="majorBidi"/>
          <w:b/>
          <w:bCs/>
          <w:sz w:val="32"/>
          <w:szCs w:val="32"/>
        </w:rPr>
        <w:t xml:space="preserve">: </w:t>
      </w:r>
      <w:r w:rsidR="009311FC" w:rsidRPr="007F61E2">
        <w:rPr>
          <w:rFonts w:asciiTheme="majorBidi" w:hAnsiTheme="majorBidi" w:cstheme="majorBidi"/>
          <w:b/>
          <w:bCs/>
          <w:sz w:val="32"/>
          <w:szCs w:val="32"/>
        </w:rPr>
        <w:t>Formation of Cloud Droplets</w:t>
      </w:r>
    </w:p>
    <w:p w:rsidR="007D4698" w:rsidRPr="00394FE7" w:rsidRDefault="00C22022" w:rsidP="00C71480">
      <w:pPr>
        <w:spacing w:after="0"/>
        <w:jc w:val="center"/>
        <w:rPr>
          <w:rFonts w:asciiTheme="majorBidi" w:eastAsia="Times New Roman" w:hAnsiTheme="majorBidi" w:cstheme="majorBidi"/>
          <w:b/>
          <w:bCs/>
          <w:sz w:val="28"/>
          <w:szCs w:val="28"/>
        </w:rPr>
      </w:pPr>
      <w:r w:rsidRPr="00394FE7">
        <w:rPr>
          <w:rFonts w:asciiTheme="majorBidi" w:eastAsia="Times New Roman" w:hAnsiTheme="majorBidi" w:cstheme="majorBidi"/>
          <w:b/>
          <w:bCs/>
          <w:sz w:val="28"/>
          <w:szCs w:val="28"/>
        </w:rPr>
        <w:t>Kohler Theory</w:t>
      </w:r>
    </w:p>
    <w:p w:rsidR="00C22022" w:rsidRPr="00C71480" w:rsidRDefault="00C22022" w:rsidP="00C71480">
      <w:pPr>
        <w:spacing w:after="0"/>
        <w:jc w:val="center"/>
        <w:rPr>
          <w:rFonts w:asciiTheme="majorBidi" w:eastAsia="Times New Roman" w:hAnsiTheme="majorBidi" w:cstheme="majorBidi"/>
          <w:b/>
          <w:bCs/>
          <w:sz w:val="28"/>
          <w:szCs w:val="28"/>
        </w:rPr>
      </w:pPr>
    </w:p>
    <w:p w:rsidR="00A35A1B" w:rsidRPr="00623E52" w:rsidRDefault="00A35A1B" w:rsidP="00C71480">
      <w:pPr>
        <w:spacing w:after="0"/>
        <w:rPr>
          <w:rFonts w:asciiTheme="majorBidi" w:eastAsia="Times New Roman" w:hAnsiTheme="majorBidi" w:cstheme="majorBidi"/>
          <w:b/>
          <w:bCs/>
          <w:sz w:val="28"/>
          <w:szCs w:val="28"/>
          <w:u w:val="single"/>
        </w:rPr>
      </w:pPr>
      <w:r w:rsidRPr="00623E52">
        <w:rPr>
          <w:rFonts w:asciiTheme="majorBidi" w:eastAsia="Times New Roman" w:hAnsiTheme="majorBidi" w:cstheme="majorBidi"/>
          <w:b/>
          <w:bCs/>
          <w:sz w:val="28"/>
          <w:szCs w:val="28"/>
          <w:u w:val="single"/>
        </w:rPr>
        <w:t xml:space="preserve">Introduction: </w:t>
      </w:r>
    </w:p>
    <w:p w:rsidR="00C22022" w:rsidRDefault="00C22022" w:rsidP="00C71480">
      <w:pPr>
        <w:pStyle w:val="PlainText"/>
        <w:spacing w:line="276" w:lineRule="auto"/>
        <w:jc w:val="both"/>
        <w:rPr>
          <w:rFonts w:asciiTheme="majorBidi" w:eastAsiaTheme="minorHAnsi" w:hAnsiTheme="majorBidi" w:cstheme="majorBidi"/>
          <w:sz w:val="24"/>
          <w:szCs w:val="24"/>
        </w:rPr>
      </w:pPr>
      <w:r>
        <w:rPr>
          <w:rFonts w:asciiTheme="majorBidi" w:eastAsiaTheme="minorHAnsi" w:hAnsiTheme="majorBidi" w:cstheme="majorBidi"/>
          <w:sz w:val="24"/>
          <w:szCs w:val="24"/>
        </w:rPr>
        <w:t xml:space="preserve">Kohler theory or equation combines the curvature effect and solute effect discussed in the previous lab. Kohler equation </w:t>
      </w:r>
      <w:r w:rsidR="007C7BA3">
        <w:rPr>
          <w:rFonts w:asciiTheme="majorBidi" w:eastAsiaTheme="minorHAnsi" w:hAnsiTheme="majorBidi" w:cstheme="majorBidi"/>
          <w:sz w:val="24"/>
          <w:szCs w:val="24"/>
        </w:rPr>
        <w:t>gives equilibrium</w:t>
      </w:r>
      <w:r w:rsidRPr="00C22022">
        <w:rPr>
          <w:rFonts w:asciiTheme="majorBidi" w:eastAsiaTheme="minorHAnsi" w:hAnsiTheme="majorBidi" w:cstheme="majorBidi"/>
          <w:sz w:val="24"/>
          <w:szCs w:val="24"/>
        </w:rPr>
        <w:t xml:space="preserve"> vapor pressure that a drop will have for a given drop radius</w:t>
      </w:r>
      <w:r w:rsidR="00C71480">
        <w:rPr>
          <w:rFonts w:asciiTheme="majorBidi" w:eastAsiaTheme="minorHAnsi" w:hAnsiTheme="majorBidi" w:cstheme="majorBidi"/>
          <w:sz w:val="24"/>
          <w:szCs w:val="24"/>
        </w:rPr>
        <w:t>.</w:t>
      </w:r>
      <w:r w:rsidRPr="00C22022">
        <w:rPr>
          <w:rFonts w:asciiTheme="majorBidi" w:eastAsiaTheme="minorHAnsi" w:hAnsiTheme="majorBidi" w:cstheme="majorBidi"/>
          <w:sz w:val="24"/>
          <w:szCs w:val="24"/>
        </w:rPr>
        <w:t xml:space="preserve"> </w:t>
      </w:r>
      <w:r>
        <w:rPr>
          <w:rFonts w:asciiTheme="majorBidi" w:eastAsiaTheme="minorHAnsi" w:hAnsiTheme="majorBidi" w:cstheme="majorBidi"/>
          <w:sz w:val="24"/>
          <w:szCs w:val="24"/>
        </w:rPr>
        <w:t xml:space="preserve">The </w:t>
      </w:r>
      <w:r w:rsidRPr="00C22022">
        <w:rPr>
          <w:rFonts w:asciiTheme="majorBidi" w:eastAsiaTheme="minorHAnsi" w:hAnsiTheme="majorBidi" w:cstheme="majorBidi"/>
          <w:sz w:val="24"/>
          <w:szCs w:val="24"/>
        </w:rPr>
        <w:t>two competing effects: the curvature or Kelvin</w:t>
      </w:r>
      <w:r>
        <w:rPr>
          <w:rFonts w:asciiTheme="majorBidi" w:eastAsiaTheme="minorHAnsi" w:hAnsiTheme="majorBidi" w:cstheme="majorBidi"/>
          <w:sz w:val="24"/>
          <w:szCs w:val="24"/>
        </w:rPr>
        <w:t xml:space="preserve"> </w:t>
      </w:r>
      <w:r w:rsidRPr="00C22022">
        <w:rPr>
          <w:rFonts w:asciiTheme="majorBidi" w:eastAsiaTheme="minorHAnsi" w:hAnsiTheme="majorBidi" w:cstheme="majorBidi"/>
          <w:sz w:val="24"/>
          <w:szCs w:val="24"/>
        </w:rPr>
        <w:t xml:space="preserve">effect that depends on the inverse of the drop radius, and the solute or </w:t>
      </w:r>
      <w:r w:rsidR="007C7BA3" w:rsidRPr="00C22022">
        <w:rPr>
          <w:rFonts w:asciiTheme="majorBidi" w:eastAsiaTheme="minorHAnsi" w:hAnsiTheme="majorBidi" w:cstheme="majorBidi"/>
          <w:sz w:val="24"/>
          <w:szCs w:val="24"/>
        </w:rPr>
        <w:t>Raoult’s</w:t>
      </w:r>
      <w:r w:rsidRPr="00C22022">
        <w:rPr>
          <w:rFonts w:asciiTheme="majorBidi" w:eastAsiaTheme="minorHAnsi" w:hAnsiTheme="majorBidi" w:cstheme="majorBidi"/>
          <w:sz w:val="24"/>
          <w:szCs w:val="24"/>
        </w:rPr>
        <w:t xml:space="preserve"> effect that depends on the inverse of the drop radius cubed.</w:t>
      </w:r>
      <w:r>
        <w:rPr>
          <w:rFonts w:asciiTheme="majorBidi" w:eastAsiaTheme="minorHAnsi" w:hAnsiTheme="majorBidi" w:cstheme="majorBidi"/>
          <w:sz w:val="24"/>
          <w:szCs w:val="24"/>
        </w:rPr>
        <w:t xml:space="preserve"> </w:t>
      </w:r>
      <w:r w:rsidR="007C7BA3">
        <w:rPr>
          <w:rFonts w:asciiTheme="majorBidi" w:eastAsiaTheme="minorHAnsi" w:hAnsiTheme="majorBidi" w:cstheme="majorBidi"/>
          <w:sz w:val="24"/>
          <w:szCs w:val="24"/>
        </w:rPr>
        <w:t xml:space="preserve">Kohler </w:t>
      </w:r>
      <w:r w:rsidR="007C7BA3" w:rsidRPr="0068055F">
        <w:rPr>
          <w:rFonts w:asciiTheme="majorBidi" w:eastAsiaTheme="minorHAnsi" w:hAnsiTheme="majorBidi" w:cstheme="majorBidi"/>
          <w:sz w:val="24"/>
          <w:szCs w:val="24"/>
        </w:rPr>
        <w:t>equation</w:t>
      </w:r>
      <w:r w:rsidR="0068055F" w:rsidRPr="0068055F">
        <w:rPr>
          <w:rFonts w:asciiTheme="majorBidi" w:eastAsiaTheme="minorHAnsi" w:hAnsiTheme="majorBidi" w:cstheme="majorBidi"/>
          <w:sz w:val="24"/>
          <w:szCs w:val="24"/>
        </w:rPr>
        <w:t xml:space="preserve"> applies to individual drops. Each drop has its own Kohler curve because each drop has its own amount of</w:t>
      </w:r>
      <w:r w:rsidR="0068055F">
        <w:rPr>
          <w:rFonts w:asciiTheme="majorBidi" w:eastAsiaTheme="minorHAnsi" w:hAnsiTheme="majorBidi" w:cstheme="majorBidi"/>
          <w:sz w:val="24"/>
          <w:szCs w:val="24"/>
        </w:rPr>
        <w:t xml:space="preserve"> </w:t>
      </w:r>
      <w:r w:rsidR="0068055F" w:rsidRPr="0068055F">
        <w:rPr>
          <w:rFonts w:asciiTheme="majorBidi" w:eastAsiaTheme="minorHAnsi" w:hAnsiTheme="majorBidi" w:cstheme="majorBidi"/>
          <w:sz w:val="24"/>
          <w:szCs w:val="24"/>
        </w:rPr>
        <w:t>solute of a given chemical composition. No two Kohler curves are alike, just as no two snowflakes are alike.</w:t>
      </w:r>
      <w:r w:rsidR="0068055F">
        <w:rPr>
          <w:rFonts w:asciiTheme="majorBidi" w:eastAsiaTheme="minorHAnsi" w:hAnsiTheme="majorBidi" w:cstheme="majorBidi"/>
          <w:sz w:val="24"/>
          <w:szCs w:val="24"/>
        </w:rPr>
        <w:t xml:space="preserve"> In </w:t>
      </w:r>
      <w:r w:rsidR="00331076">
        <w:rPr>
          <w:rFonts w:asciiTheme="majorBidi" w:eastAsiaTheme="minorHAnsi" w:hAnsiTheme="majorBidi" w:cstheme="majorBidi"/>
          <w:sz w:val="24"/>
          <w:szCs w:val="24"/>
        </w:rPr>
        <w:t>this</w:t>
      </w:r>
      <w:r w:rsidR="0068055F">
        <w:rPr>
          <w:rFonts w:asciiTheme="majorBidi" w:eastAsiaTheme="minorHAnsi" w:hAnsiTheme="majorBidi" w:cstheme="majorBidi"/>
          <w:sz w:val="24"/>
          <w:szCs w:val="24"/>
        </w:rPr>
        <w:t xml:space="preserve"> Lab </w:t>
      </w:r>
      <w:r w:rsidR="0068055F" w:rsidRPr="0068055F">
        <w:rPr>
          <w:rFonts w:asciiTheme="majorBidi" w:eastAsiaTheme="minorHAnsi" w:hAnsiTheme="majorBidi" w:cstheme="majorBidi"/>
          <w:sz w:val="24"/>
          <w:szCs w:val="24"/>
        </w:rPr>
        <w:t xml:space="preserve">students investigate the process of cloud droplet nucleation by </w:t>
      </w:r>
      <w:r w:rsidR="0068055F">
        <w:rPr>
          <w:rFonts w:asciiTheme="majorBidi" w:eastAsiaTheme="minorHAnsi" w:hAnsiTheme="majorBidi" w:cstheme="majorBidi"/>
          <w:sz w:val="24"/>
          <w:szCs w:val="24"/>
        </w:rPr>
        <w:t>analyzing</w:t>
      </w:r>
      <w:r w:rsidR="0068055F" w:rsidRPr="0068055F">
        <w:rPr>
          <w:rFonts w:asciiTheme="majorBidi" w:eastAsiaTheme="minorHAnsi" w:hAnsiTheme="majorBidi" w:cstheme="majorBidi"/>
          <w:sz w:val="24"/>
          <w:szCs w:val="24"/>
        </w:rPr>
        <w:t xml:space="preserve"> the importance of</w:t>
      </w:r>
      <w:r w:rsidR="0068055F">
        <w:rPr>
          <w:rFonts w:asciiTheme="majorBidi" w:eastAsiaTheme="minorHAnsi" w:hAnsiTheme="majorBidi" w:cstheme="majorBidi"/>
          <w:sz w:val="24"/>
          <w:szCs w:val="24"/>
        </w:rPr>
        <w:t xml:space="preserve"> </w:t>
      </w:r>
      <w:r w:rsidR="0068055F" w:rsidRPr="0068055F">
        <w:rPr>
          <w:rFonts w:asciiTheme="majorBidi" w:eastAsiaTheme="minorHAnsi" w:hAnsiTheme="majorBidi" w:cstheme="majorBidi"/>
          <w:sz w:val="24"/>
          <w:szCs w:val="24"/>
        </w:rPr>
        <w:t>supersaturation, radius of curvature, CCN solute mass and temperature.</w:t>
      </w:r>
    </w:p>
    <w:p w:rsidR="00C22022" w:rsidRPr="00C71480" w:rsidRDefault="00C22022" w:rsidP="00C71480">
      <w:pPr>
        <w:pStyle w:val="PlainText"/>
        <w:spacing w:line="276" w:lineRule="auto"/>
        <w:jc w:val="both"/>
        <w:rPr>
          <w:rFonts w:asciiTheme="majorBidi" w:eastAsiaTheme="minorHAnsi" w:hAnsiTheme="majorBidi" w:cstheme="majorBidi"/>
          <w:sz w:val="28"/>
          <w:szCs w:val="28"/>
        </w:rPr>
      </w:pPr>
    </w:p>
    <w:p w:rsidR="00A35A1B" w:rsidRPr="00623E52" w:rsidRDefault="00A35A1B" w:rsidP="00C71480">
      <w:pPr>
        <w:spacing w:after="0"/>
        <w:rPr>
          <w:rFonts w:asciiTheme="majorBidi" w:eastAsia="Times New Roman" w:hAnsiTheme="majorBidi" w:cstheme="majorBidi"/>
          <w:sz w:val="24"/>
          <w:szCs w:val="24"/>
        </w:rPr>
      </w:pPr>
      <w:r w:rsidRPr="00623E52">
        <w:rPr>
          <w:rFonts w:asciiTheme="majorBidi" w:eastAsia="Times New Roman" w:hAnsiTheme="majorBidi" w:cstheme="majorBidi"/>
          <w:b/>
          <w:bCs/>
          <w:sz w:val="28"/>
          <w:szCs w:val="28"/>
          <w:u w:val="single"/>
        </w:rPr>
        <w:t>Objective</w:t>
      </w:r>
      <w:r w:rsidRPr="00623E52">
        <w:rPr>
          <w:rFonts w:asciiTheme="majorBidi" w:eastAsia="Times New Roman" w:hAnsiTheme="majorBidi" w:cstheme="majorBidi"/>
          <w:sz w:val="24"/>
          <w:szCs w:val="24"/>
        </w:rPr>
        <w:t>:</w:t>
      </w:r>
    </w:p>
    <w:p w:rsidR="00A35A1B" w:rsidRPr="005D676E" w:rsidRDefault="00A35A1B" w:rsidP="00C71480">
      <w:pPr>
        <w:pStyle w:val="PlainText"/>
        <w:numPr>
          <w:ilvl w:val="0"/>
          <w:numId w:val="6"/>
        </w:num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D676E">
        <w:rPr>
          <w:rFonts w:ascii="Times New Roman" w:hAnsi="Times New Roman" w:cs="Times New Roman"/>
          <w:sz w:val="24"/>
          <w:szCs w:val="24"/>
        </w:rPr>
        <w:t xml:space="preserve">Plot </w:t>
      </w:r>
      <w:r w:rsidR="00D42C95" w:rsidRPr="005D676E">
        <w:rPr>
          <w:rFonts w:ascii="Times New Roman" w:hAnsi="Times New Roman" w:cs="Times New Roman"/>
          <w:sz w:val="24"/>
          <w:szCs w:val="24"/>
        </w:rPr>
        <w:t xml:space="preserve">and study </w:t>
      </w:r>
      <w:r w:rsidR="0068055F">
        <w:rPr>
          <w:rFonts w:ascii="Times New Roman" w:hAnsi="Times New Roman" w:cs="Times New Roman"/>
          <w:sz w:val="24"/>
          <w:szCs w:val="24"/>
        </w:rPr>
        <w:t xml:space="preserve">Kohler curve for different solutes and mass at a given temperature. </w:t>
      </w:r>
    </w:p>
    <w:p w:rsidR="0068055F" w:rsidRPr="0068055F" w:rsidRDefault="0068055F" w:rsidP="00C71480">
      <w:pPr>
        <w:pStyle w:val="PlainText"/>
        <w:numPr>
          <w:ilvl w:val="0"/>
          <w:numId w:val="6"/>
        </w:num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D676E">
        <w:rPr>
          <w:rFonts w:ascii="Times New Roman" w:hAnsi="Times New Roman" w:cs="Times New Roman"/>
          <w:sz w:val="24"/>
          <w:szCs w:val="24"/>
        </w:rPr>
        <w:t xml:space="preserve">Plot and study </w:t>
      </w:r>
      <w:r>
        <w:rPr>
          <w:rFonts w:ascii="Times New Roman" w:hAnsi="Times New Roman" w:cs="Times New Roman"/>
          <w:sz w:val="24"/>
          <w:szCs w:val="24"/>
        </w:rPr>
        <w:t xml:space="preserve">Kohler curve of </w:t>
      </w:r>
      <w:proofErr w:type="spellStart"/>
      <w:r>
        <w:rPr>
          <w:rFonts w:ascii="Times New Roman" w:hAnsi="Times New Roman" w:cs="Times New Roman"/>
          <w:sz w:val="24"/>
          <w:szCs w:val="24"/>
        </w:rPr>
        <w:t>NaCl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for different temperatures. </w:t>
      </w:r>
    </w:p>
    <w:p w:rsidR="0068055F" w:rsidRPr="00C71480" w:rsidRDefault="0068055F" w:rsidP="00C71480">
      <w:pPr>
        <w:pStyle w:val="PlainText"/>
        <w:spacing w:line="276" w:lineRule="auto"/>
        <w:ind w:left="502"/>
        <w:rPr>
          <w:rFonts w:ascii="Times New Roman" w:hAnsi="Times New Roman" w:cs="Times New Roman"/>
          <w:b/>
          <w:bCs/>
          <w:sz w:val="28"/>
          <w:szCs w:val="28"/>
        </w:rPr>
      </w:pPr>
    </w:p>
    <w:p w:rsidR="00A35A1B" w:rsidRPr="00F44C3E" w:rsidRDefault="00A35A1B" w:rsidP="00C71480">
      <w:pPr>
        <w:pStyle w:val="PlainText"/>
        <w:spacing w:line="276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F44C3E">
        <w:rPr>
          <w:rFonts w:ascii="Times New Roman" w:hAnsi="Times New Roman" w:cs="Times New Roman"/>
          <w:b/>
          <w:bCs/>
          <w:sz w:val="28"/>
          <w:szCs w:val="28"/>
          <w:u w:val="single"/>
        </w:rPr>
        <w:t>Theory:</w:t>
      </w:r>
    </w:p>
    <w:p w:rsidR="00C20045" w:rsidRPr="00631D25" w:rsidRDefault="00C20045" w:rsidP="00C71480">
      <w:pPr>
        <w:spacing w:after="0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bookmarkStart w:id="0" w:name="_GoBack"/>
      <w:r w:rsidRPr="00631D2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Kohler </w:t>
      </w:r>
      <w:r w:rsidR="0068055F" w:rsidRPr="00631D2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Equation </w:t>
      </w:r>
    </w:p>
    <w:bookmarkEnd w:id="0"/>
    <w:p w:rsidR="00426E2A" w:rsidRDefault="004E2308" w:rsidP="00C7148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From </w:t>
      </w:r>
      <w:r w:rsidR="00F64E07">
        <w:rPr>
          <w:rFonts w:ascii="Times New Roman" w:eastAsia="Times New Roman" w:hAnsi="Times New Roman" w:cs="Times New Roman"/>
          <w:sz w:val="24"/>
          <w:szCs w:val="24"/>
        </w:rPr>
        <w:t>the previous lab it has been shown that</w:t>
      </w:r>
      <w:r w:rsidR="00C71480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411B91" w:rsidRDefault="00411B91" w:rsidP="00C71480">
      <w:pPr>
        <w:pStyle w:val="MTDisplayEquation"/>
        <w:spacing w:after="0"/>
        <w:rPr>
          <w:rFonts w:eastAsia="Times New Roman"/>
        </w:rPr>
      </w:pPr>
      <w:r>
        <w:rPr>
          <w:rFonts w:eastAsia="Times New Roman"/>
        </w:rPr>
        <w:tab/>
      </w:r>
      <w:r w:rsidRPr="00411B91">
        <w:rPr>
          <w:rFonts w:eastAsia="Times New Roman"/>
          <w:position w:val="-32"/>
        </w:rPr>
        <w:object w:dxaOrig="3040" w:dyaOrig="7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1.5pt;height:37.5pt" o:ole="">
            <v:imagedata r:id="rId8" o:title=""/>
          </v:shape>
          <o:OLEObject Type="Embed" ProgID="Equation.DSMT4" ShapeID="_x0000_i1025" DrawAspect="Content" ObjectID="_1636645470" r:id="rId9"/>
        </w:object>
      </w:r>
      <w:r>
        <w:rPr>
          <w:rFonts w:eastAsia="Times New Roman"/>
        </w:rPr>
        <w:tab/>
      </w:r>
      <w:r>
        <w:rPr>
          <w:rFonts w:eastAsia="Times New Roman"/>
        </w:rPr>
        <w:fldChar w:fldCharType="begin"/>
      </w:r>
      <w:r>
        <w:rPr>
          <w:rFonts w:eastAsia="Times New Roman"/>
        </w:rPr>
        <w:instrText xml:space="preserve"> MACROBUTTON MTPlaceRef \* MERGEFORMAT </w:instrText>
      </w:r>
      <w:r>
        <w:rPr>
          <w:rFonts w:eastAsia="Times New Roman"/>
        </w:rPr>
        <w:fldChar w:fldCharType="begin"/>
      </w:r>
      <w:r>
        <w:rPr>
          <w:rFonts w:eastAsia="Times New Roman"/>
        </w:rPr>
        <w:instrText xml:space="preserve"> SEQ MTEqn \h \* MERGEFORMAT </w:instrText>
      </w:r>
      <w:r>
        <w:rPr>
          <w:rFonts w:eastAsia="Times New Roman"/>
        </w:rPr>
        <w:fldChar w:fldCharType="end"/>
      </w:r>
      <w:r>
        <w:rPr>
          <w:rFonts w:eastAsia="Times New Roman"/>
        </w:rPr>
        <w:instrText>(</w:instrText>
      </w:r>
      <w:r>
        <w:rPr>
          <w:rFonts w:eastAsia="Times New Roman"/>
        </w:rPr>
        <w:fldChar w:fldCharType="begin"/>
      </w:r>
      <w:r>
        <w:rPr>
          <w:rFonts w:eastAsia="Times New Roman"/>
        </w:rPr>
        <w:instrText xml:space="preserve"> SEQ MTEqn \c \* Arabic \* MERGEFORMAT </w:instrText>
      </w:r>
      <w:r>
        <w:rPr>
          <w:rFonts w:eastAsia="Times New Roman"/>
        </w:rPr>
        <w:fldChar w:fldCharType="separate"/>
      </w:r>
      <w:r>
        <w:rPr>
          <w:rFonts w:eastAsia="Times New Roman"/>
          <w:noProof/>
        </w:rPr>
        <w:instrText>1</w:instrText>
      </w:r>
      <w:r>
        <w:rPr>
          <w:rFonts w:eastAsia="Times New Roman"/>
        </w:rPr>
        <w:fldChar w:fldCharType="end"/>
      </w:r>
      <w:r>
        <w:rPr>
          <w:rFonts w:eastAsia="Times New Roman"/>
        </w:rPr>
        <w:instrText>)</w:instrText>
      </w:r>
      <w:r>
        <w:rPr>
          <w:rFonts w:eastAsia="Times New Roman"/>
        </w:rPr>
        <w:fldChar w:fldCharType="end"/>
      </w:r>
    </w:p>
    <w:p w:rsidR="00426E2A" w:rsidRDefault="00C71480" w:rsidP="003B7CF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</w:t>
      </w:r>
      <w:r w:rsidR="00426E2A" w:rsidRPr="00426E2A">
        <w:rPr>
          <w:rFonts w:ascii="Times New Roman" w:eastAsia="Times New Roman" w:hAnsi="Times New Roman" w:cs="Times New Roman"/>
          <w:sz w:val="24"/>
          <w:szCs w:val="24"/>
        </w:rPr>
        <w:t xml:space="preserve">he </w:t>
      </w:r>
      <w:proofErr w:type="spellStart"/>
      <w:r w:rsidR="00426E2A" w:rsidRPr="00426E2A"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 w:rsidR="00426E2A" w:rsidRPr="00426E2A">
        <w:rPr>
          <w:rFonts w:ascii="Times New Roman" w:eastAsia="Times New Roman" w:hAnsi="Times New Roman" w:cs="Times New Roman"/>
          <w:sz w:val="24"/>
          <w:szCs w:val="24"/>
        </w:rPr>
        <w:t>/</w:t>
      </w:r>
      <w:r w:rsidR="00426E2A" w:rsidRPr="00426E2A">
        <w:rPr>
          <w:rFonts w:ascii="Times New Roman" w:eastAsia="Times New Roman" w:hAnsi="Times New Roman" w:cs="Times New Roman"/>
          <w:i/>
          <w:sz w:val="24"/>
          <w:szCs w:val="24"/>
        </w:rPr>
        <w:t>r</w:t>
      </w:r>
      <w:proofErr w:type="spellEnd"/>
      <w:r w:rsidR="00426E2A" w:rsidRPr="00426E2A">
        <w:rPr>
          <w:rFonts w:ascii="Times New Roman" w:eastAsia="Times New Roman" w:hAnsi="Times New Roman" w:cs="Times New Roman"/>
          <w:sz w:val="24"/>
          <w:szCs w:val="24"/>
        </w:rPr>
        <w:t xml:space="preserve"> term is a </w:t>
      </w:r>
      <w:r w:rsidR="00426E2A" w:rsidRPr="00426E2A">
        <w:rPr>
          <w:rFonts w:ascii="Times New Roman" w:eastAsia="Times New Roman" w:hAnsi="Times New Roman" w:cs="Times New Roman"/>
          <w:i/>
          <w:sz w:val="24"/>
          <w:szCs w:val="24"/>
        </w:rPr>
        <w:t>curvature</w:t>
      </w:r>
      <w:r w:rsidR="00426E2A" w:rsidRPr="00426E2A">
        <w:rPr>
          <w:rFonts w:ascii="Times New Roman" w:eastAsia="Times New Roman" w:hAnsi="Times New Roman" w:cs="Times New Roman"/>
          <w:sz w:val="24"/>
          <w:szCs w:val="24"/>
        </w:rPr>
        <w:t xml:space="preserve"> term representing the increase in the saturation vapor pressure due to the curvature of the surface and the </w:t>
      </w:r>
      <w:r w:rsidR="00426E2A" w:rsidRPr="00426E2A">
        <w:rPr>
          <w:rFonts w:ascii="Times New Roman" w:eastAsia="Times New Roman" w:hAnsi="Times New Roman" w:cs="Times New Roman"/>
          <w:i/>
          <w:sz w:val="24"/>
          <w:szCs w:val="24"/>
        </w:rPr>
        <w:t>b</w:t>
      </w:r>
      <w:r w:rsidR="00426E2A" w:rsidRPr="00426E2A">
        <w:rPr>
          <w:rFonts w:ascii="Times New Roman" w:eastAsia="Times New Roman" w:hAnsi="Times New Roman" w:cs="Times New Roman"/>
          <w:sz w:val="24"/>
          <w:szCs w:val="24"/>
        </w:rPr>
        <w:t>/</w:t>
      </w:r>
      <w:r w:rsidR="00426E2A" w:rsidRPr="00426E2A">
        <w:rPr>
          <w:rFonts w:ascii="Times New Roman" w:eastAsia="Times New Roman" w:hAnsi="Times New Roman" w:cs="Times New Roman"/>
          <w:i/>
          <w:sz w:val="24"/>
          <w:szCs w:val="24"/>
        </w:rPr>
        <w:t>r</w:t>
      </w:r>
      <w:r w:rsidR="00426E2A" w:rsidRPr="00426E2A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</w:t>
      </w:r>
      <w:r w:rsidR="00426E2A" w:rsidRPr="00426E2A">
        <w:rPr>
          <w:rFonts w:ascii="Times New Roman" w:eastAsia="Times New Roman" w:hAnsi="Times New Roman" w:cs="Times New Roman"/>
          <w:sz w:val="24"/>
          <w:szCs w:val="24"/>
        </w:rPr>
        <w:t xml:space="preserve"> term is the </w:t>
      </w:r>
      <w:r w:rsidR="00426E2A" w:rsidRPr="00426E2A">
        <w:rPr>
          <w:rFonts w:ascii="Times New Roman" w:eastAsia="Times New Roman" w:hAnsi="Times New Roman" w:cs="Times New Roman"/>
          <w:i/>
          <w:sz w:val="24"/>
          <w:szCs w:val="24"/>
        </w:rPr>
        <w:t>solution</w:t>
      </w:r>
      <w:r w:rsidR="00426E2A" w:rsidRPr="00426E2A">
        <w:rPr>
          <w:rFonts w:ascii="Times New Roman" w:eastAsia="Times New Roman" w:hAnsi="Times New Roman" w:cs="Times New Roman"/>
          <w:sz w:val="24"/>
          <w:szCs w:val="24"/>
        </w:rPr>
        <w:t xml:space="preserve"> term. </w:t>
      </w:r>
      <w:r w:rsidR="00426E2A" w:rsidRPr="00426E2A"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 w:rsidR="00426E2A" w:rsidRPr="00426E2A">
        <w:rPr>
          <w:rFonts w:ascii="Times New Roman" w:eastAsia="Times New Roman" w:hAnsi="Times New Roman" w:cs="Times New Roman"/>
          <w:sz w:val="24"/>
          <w:szCs w:val="24"/>
        </w:rPr>
        <w:t xml:space="preserve"> ~ 3.3x10</w:t>
      </w:r>
      <w:r w:rsidR="00426E2A" w:rsidRPr="00426E2A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-7</w:t>
      </w:r>
      <w:r w:rsidR="00426E2A" w:rsidRPr="00426E2A">
        <w:rPr>
          <w:rFonts w:ascii="Times New Roman" w:eastAsia="Times New Roman" w:hAnsi="Times New Roman" w:cs="Times New Roman"/>
          <w:sz w:val="24"/>
          <w:szCs w:val="24"/>
        </w:rPr>
        <w:t>/</w:t>
      </w:r>
      <w:r w:rsidR="00426E2A" w:rsidRPr="00426E2A"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 w:rsidR="00426E2A" w:rsidRPr="00426E2A">
        <w:rPr>
          <w:rFonts w:ascii="Times New Roman" w:eastAsia="Times New Roman" w:hAnsi="Times New Roman" w:cs="Times New Roman"/>
          <w:sz w:val="24"/>
          <w:szCs w:val="24"/>
        </w:rPr>
        <w:t xml:space="preserve"> (in m) and b ~ 4.3x10</w:t>
      </w:r>
      <w:r w:rsidR="00426E2A" w:rsidRPr="00426E2A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-6</w:t>
      </w:r>
      <w:r w:rsidR="00426E2A" w:rsidRPr="00426E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26E2A" w:rsidRPr="00426E2A"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 w:rsidR="001459DE">
        <w:rPr>
          <w:rFonts w:ascii="Times New Roman" w:eastAsia="Times New Roman" w:hAnsi="Times New Roman" w:cs="Times New Roman"/>
          <w:i/>
          <w:sz w:val="24"/>
          <w:szCs w:val="24"/>
        </w:rPr>
        <w:t>m</w:t>
      </w:r>
      <w:r w:rsidR="001459DE" w:rsidRPr="001459DE">
        <w:rPr>
          <w:rFonts w:ascii="Times New Roman" w:eastAsia="Times New Roman" w:hAnsi="Times New Roman" w:cs="Times New Roman"/>
          <w:i/>
          <w:sz w:val="24"/>
          <w:szCs w:val="24"/>
          <w:vertAlign w:val="subscript"/>
        </w:rPr>
        <w:t>s</w:t>
      </w:r>
      <w:proofErr w:type="spellEnd"/>
      <w:r w:rsidR="00426E2A" w:rsidRPr="00426E2A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="001459DE">
        <w:rPr>
          <w:rFonts w:ascii="Times New Roman" w:eastAsia="Times New Roman" w:hAnsi="Times New Roman" w:cs="Times New Roman"/>
          <w:i/>
          <w:sz w:val="24"/>
          <w:szCs w:val="24"/>
        </w:rPr>
        <w:t>M</w:t>
      </w:r>
      <w:r w:rsidR="00426E2A" w:rsidRPr="00426E2A">
        <w:rPr>
          <w:rFonts w:ascii="Times New Roman" w:eastAsia="Times New Roman" w:hAnsi="Times New Roman" w:cs="Times New Roman"/>
          <w:i/>
          <w:sz w:val="24"/>
          <w:szCs w:val="24"/>
          <w:vertAlign w:val="subscript"/>
        </w:rPr>
        <w:t>s</w:t>
      </w:r>
      <w:proofErr w:type="spellEnd"/>
      <w:r w:rsidR="00426E2A" w:rsidRPr="00426E2A">
        <w:rPr>
          <w:rFonts w:ascii="Times New Roman" w:eastAsia="Times New Roman" w:hAnsi="Times New Roman" w:cs="Times New Roman"/>
          <w:sz w:val="24"/>
          <w:szCs w:val="24"/>
        </w:rPr>
        <w:t xml:space="preserve"> (in m</w:t>
      </w:r>
      <w:r w:rsidR="00426E2A" w:rsidRPr="00426E2A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</w:t>
      </w:r>
      <w:r w:rsidR="00426E2A" w:rsidRPr="00426E2A">
        <w:rPr>
          <w:rFonts w:ascii="Times New Roman" w:eastAsia="Times New Roman" w:hAnsi="Times New Roman" w:cs="Times New Roman"/>
          <w:sz w:val="24"/>
          <w:szCs w:val="24"/>
        </w:rPr>
        <w:t xml:space="preserve">).  </w:t>
      </w:r>
    </w:p>
    <w:p w:rsidR="00426E2A" w:rsidRDefault="003B7CFE" w:rsidP="003B7CFE">
      <w:pPr>
        <w:spacing w:after="0"/>
        <w:ind w:firstLine="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The critical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supersaturation</w:t>
      </w:r>
      <w:proofErr w:type="spellEnd"/>
      <w:r w:rsidR="00426E2A" w:rsidRPr="00426E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26E2A" w:rsidRPr="00426E2A">
        <w:rPr>
          <w:rFonts w:ascii="Times New Roman" w:eastAsia="Times New Roman" w:hAnsi="Times New Roman" w:cs="Times New Roman"/>
          <w:i/>
          <w:sz w:val="24"/>
          <w:szCs w:val="24"/>
        </w:rPr>
        <w:t>S</w:t>
      </w:r>
      <w:r w:rsidR="00426E2A" w:rsidRPr="00426E2A">
        <w:rPr>
          <w:rFonts w:ascii="Times New Roman" w:eastAsia="Times New Roman" w:hAnsi="Times New Roman" w:cs="Times New Roman"/>
          <w:sz w:val="24"/>
          <w:szCs w:val="24"/>
        </w:rPr>
        <w:t>*</w:t>
      </w:r>
      <w:r w:rsidR="00F64E07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r w:rsidR="00411B91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="00411B91" w:rsidRPr="00426E2A">
        <w:rPr>
          <w:rFonts w:ascii="Times New Roman" w:eastAsia="Times New Roman" w:hAnsi="Times New Roman" w:cs="Times New Roman"/>
          <w:sz w:val="24"/>
          <w:szCs w:val="24"/>
        </w:rPr>
        <w:t>corresponding</w:t>
      </w:r>
      <w:r w:rsidR="00426E2A" w:rsidRPr="00426E2A">
        <w:rPr>
          <w:rFonts w:ascii="Times New Roman" w:eastAsia="Times New Roman" w:hAnsi="Times New Roman" w:cs="Times New Roman"/>
          <w:sz w:val="24"/>
          <w:szCs w:val="24"/>
        </w:rPr>
        <w:t xml:space="preserve"> radius, </w:t>
      </w:r>
      <w:r w:rsidR="00426E2A" w:rsidRPr="00426E2A">
        <w:rPr>
          <w:rFonts w:ascii="Times New Roman" w:eastAsia="Times New Roman" w:hAnsi="Times New Roman" w:cs="Times New Roman"/>
          <w:i/>
          <w:sz w:val="24"/>
          <w:szCs w:val="24"/>
        </w:rPr>
        <w:t>r</w:t>
      </w:r>
      <w:r w:rsidR="00426E2A" w:rsidRPr="00426E2A">
        <w:rPr>
          <w:rFonts w:ascii="Times New Roman" w:eastAsia="Times New Roman" w:hAnsi="Times New Roman" w:cs="Times New Roman"/>
          <w:sz w:val="24"/>
          <w:szCs w:val="24"/>
        </w:rPr>
        <w:t xml:space="preserve">*, </w:t>
      </w:r>
      <w:r w:rsidR="00F64E07">
        <w:rPr>
          <w:rFonts w:ascii="Times New Roman" w:eastAsia="Times New Roman" w:hAnsi="Times New Roman" w:cs="Times New Roman"/>
          <w:sz w:val="24"/>
          <w:szCs w:val="24"/>
        </w:rPr>
        <w:t xml:space="preserve">are </w:t>
      </w:r>
      <w:r w:rsidR="00426E2A" w:rsidRPr="00426E2A">
        <w:rPr>
          <w:rFonts w:ascii="Times New Roman" w:eastAsia="Times New Roman" w:hAnsi="Times New Roman" w:cs="Times New Roman"/>
          <w:sz w:val="24"/>
          <w:szCs w:val="24"/>
        </w:rPr>
        <w:t>given by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 w:rsidR="00426E2A" w:rsidRPr="00426E2A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411B91" w:rsidRPr="00426E2A" w:rsidRDefault="00411B91" w:rsidP="00C71480">
      <w:pPr>
        <w:pStyle w:val="MTDisplayEquation"/>
        <w:spacing w:after="0"/>
        <w:rPr>
          <w:rFonts w:eastAsia="Times New Roman"/>
        </w:rPr>
      </w:pPr>
      <w:r>
        <w:rPr>
          <w:rFonts w:eastAsia="Times New Roman"/>
        </w:rPr>
        <w:tab/>
      </w:r>
      <w:r w:rsidRPr="00411B91">
        <w:rPr>
          <w:rFonts w:eastAsia="Times New Roman"/>
          <w:position w:val="-8"/>
        </w:rPr>
        <w:object w:dxaOrig="1920" w:dyaOrig="400">
          <v:shape id="_x0000_i1026" type="#_x0000_t75" style="width:96pt;height:19.5pt" o:ole="">
            <v:imagedata r:id="rId10" o:title=""/>
          </v:shape>
          <o:OLEObject Type="Embed" ProgID="Equation.DSMT4" ShapeID="_x0000_i1026" DrawAspect="Content" ObjectID="_1636645471" r:id="rId11"/>
        </w:object>
      </w:r>
      <w:r>
        <w:rPr>
          <w:rFonts w:eastAsia="Times New Roman"/>
        </w:rPr>
        <w:tab/>
      </w:r>
      <w:r>
        <w:rPr>
          <w:rFonts w:eastAsia="Times New Roman"/>
        </w:rPr>
        <w:fldChar w:fldCharType="begin"/>
      </w:r>
      <w:r>
        <w:rPr>
          <w:rFonts w:eastAsia="Times New Roman"/>
        </w:rPr>
        <w:instrText xml:space="preserve"> MACROBUTTON MTPlaceRef \* MERGEFORMAT </w:instrText>
      </w:r>
      <w:r>
        <w:rPr>
          <w:rFonts w:eastAsia="Times New Roman"/>
        </w:rPr>
        <w:fldChar w:fldCharType="begin"/>
      </w:r>
      <w:r>
        <w:rPr>
          <w:rFonts w:eastAsia="Times New Roman"/>
        </w:rPr>
        <w:instrText xml:space="preserve"> SEQ MTEqn \h \* MERGEFORMAT </w:instrText>
      </w:r>
      <w:r>
        <w:rPr>
          <w:rFonts w:eastAsia="Times New Roman"/>
        </w:rPr>
        <w:fldChar w:fldCharType="end"/>
      </w:r>
      <w:r>
        <w:rPr>
          <w:rFonts w:eastAsia="Times New Roman"/>
        </w:rPr>
        <w:instrText>(</w:instrText>
      </w:r>
      <w:r>
        <w:rPr>
          <w:rFonts w:eastAsia="Times New Roman"/>
        </w:rPr>
        <w:fldChar w:fldCharType="begin"/>
      </w:r>
      <w:r>
        <w:rPr>
          <w:rFonts w:eastAsia="Times New Roman"/>
        </w:rPr>
        <w:instrText xml:space="preserve"> SEQ MTEqn \c \* Arabic \* MERGEFORMAT </w:instrText>
      </w:r>
      <w:r>
        <w:rPr>
          <w:rFonts w:eastAsia="Times New Roman"/>
        </w:rPr>
        <w:fldChar w:fldCharType="separate"/>
      </w:r>
      <w:r>
        <w:rPr>
          <w:rFonts w:eastAsia="Times New Roman"/>
          <w:noProof/>
        </w:rPr>
        <w:instrText>2</w:instrText>
      </w:r>
      <w:r>
        <w:rPr>
          <w:rFonts w:eastAsia="Times New Roman"/>
        </w:rPr>
        <w:fldChar w:fldCharType="end"/>
      </w:r>
      <w:r>
        <w:rPr>
          <w:rFonts w:eastAsia="Times New Roman"/>
        </w:rPr>
        <w:instrText>)</w:instrText>
      </w:r>
      <w:r>
        <w:rPr>
          <w:rFonts w:eastAsia="Times New Roman"/>
        </w:rPr>
        <w:fldChar w:fldCharType="end"/>
      </w:r>
    </w:p>
    <w:p w:rsidR="00F64E07" w:rsidRDefault="00411B91" w:rsidP="00C71480">
      <w:pPr>
        <w:pStyle w:val="MTDisplayEquation"/>
        <w:spacing w:after="0"/>
      </w:pPr>
      <w:r>
        <w:tab/>
      </w:r>
      <w:r w:rsidRPr="00411B91">
        <w:rPr>
          <w:position w:val="-8"/>
        </w:rPr>
        <w:object w:dxaOrig="1219" w:dyaOrig="360">
          <v:shape id="_x0000_i1027" type="#_x0000_t75" style="width:61.5pt;height:18pt" o:ole="">
            <v:imagedata r:id="rId12" o:title=""/>
          </v:shape>
          <o:OLEObject Type="Embed" ProgID="Equation.DSMT4" ShapeID="_x0000_i1027" DrawAspect="Content" ObjectID="_1636645472" r:id="rId13"/>
        </w:object>
      </w:r>
      <w:r>
        <w:tab/>
      </w:r>
      <w:r>
        <w:fldChar w:fldCharType="begin"/>
      </w:r>
      <w:r>
        <w:instrText xml:space="preserve"> MACROBUTTON MTPlaceRef \* MERGEFORMAT </w:instrText>
      </w:r>
      <w:r>
        <w:fldChar w:fldCharType="begin"/>
      </w:r>
      <w:r>
        <w:instrText xml:space="preserve"> SEQ MTEqn \h \* MERGEFORMAT </w:instrText>
      </w:r>
      <w:r>
        <w:fldChar w:fldCharType="end"/>
      </w:r>
      <w:r>
        <w:instrText>(</w:instrText>
      </w:r>
      <w:r w:rsidR="00E82B78">
        <w:fldChar w:fldCharType="begin"/>
      </w:r>
      <w:r w:rsidR="00E82B78">
        <w:instrText xml:space="preserve"> SEQ MTEqn \c \* Arabic \* MERGEFORMAT </w:instrText>
      </w:r>
      <w:r w:rsidR="00E82B78">
        <w:fldChar w:fldCharType="separate"/>
      </w:r>
      <w:r>
        <w:rPr>
          <w:noProof/>
        </w:rPr>
        <w:instrText>3</w:instrText>
      </w:r>
      <w:r w:rsidR="00E82B78">
        <w:rPr>
          <w:noProof/>
        </w:rPr>
        <w:fldChar w:fldCharType="end"/>
      </w:r>
      <w:r>
        <w:instrText>)</w:instrText>
      </w:r>
      <w:r>
        <w:fldChar w:fldCharType="end"/>
      </w:r>
    </w:p>
    <w:p w:rsidR="00331076" w:rsidRDefault="00D900B6" w:rsidP="003B7CFE">
      <w:pPr>
        <w:pStyle w:val="PlainText"/>
        <w:spacing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Figure 1</w:t>
      </w:r>
      <w:r w:rsidR="00331076">
        <w:rPr>
          <w:rFonts w:ascii="Times New Roman" w:hAnsi="Times New Roman" w:cs="Times New Roman"/>
          <w:sz w:val="24"/>
          <w:szCs w:val="24"/>
        </w:rPr>
        <w:t xml:space="preserve"> gives an example of typical Kohler curve. The </w:t>
      </w:r>
      <w:r w:rsidR="00331076" w:rsidRPr="00331076">
        <w:rPr>
          <w:rFonts w:ascii="Times New Roman" w:hAnsi="Times New Roman" w:cs="Times New Roman"/>
          <w:sz w:val="24"/>
          <w:szCs w:val="24"/>
        </w:rPr>
        <w:t>curve</w:t>
      </w:r>
      <w:r w:rsidR="00331076">
        <w:rPr>
          <w:rFonts w:ascii="Times New Roman" w:hAnsi="Times New Roman" w:cs="Times New Roman"/>
          <w:sz w:val="24"/>
          <w:szCs w:val="24"/>
        </w:rPr>
        <w:t xml:space="preserve"> </w:t>
      </w:r>
      <w:r w:rsidR="00331076" w:rsidRPr="00331076">
        <w:rPr>
          <w:rFonts w:ascii="Times New Roman" w:hAnsi="Times New Roman" w:cs="Times New Roman"/>
          <w:sz w:val="24"/>
          <w:szCs w:val="24"/>
        </w:rPr>
        <w:t>is the supersaturation of a particle as a function of the particle radius. The radius increases as the particle takes on water.</w:t>
      </w:r>
    </w:p>
    <w:p w:rsidR="00331076" w:rsidRPr="003B7CFE" w:rsidRDefault="00331076" w:rsidP="00C71480">
      <w:pPr>
        <w:pStyle w:val="PlainText"/>
        <w:spacing w:line="276" w:lineRule="auto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3B7CFE">
        <w:rPr>
          <w:rFonts w:ascii="Times New Roman" w:hAnsi="Times New Roman" w:cs="Times New Roman"/>
          <w:i/>
          <w:iCs/>
          <w:sz w:val="24"/>
          <w:szCs w:val="24"/>
          <w:u w:val="single"/>
        </w:rPr>
        <w:t>Interpretation of figure:</w:t>
      </w:r>
    </w:p>
    <w:p w:rsidR="00331076" w:rsidRPr="00331076" w:rsidRDefault="00110FED" w:rsidP="003B7CFE">
      <w:pPr>
        <w:pStyle w:val="PlainText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0FED">
        <w:rPr>
          <w:rFonts w:ascii="Times New Roman" w:hAnsi="Times New Roman" w:cs="Times New Roman"/>
          <w:i/>
          <w:iCs/>
          <w:sz w:val="24"/>
          <w:szCs w:val="24"/>
        </w:rPr>
        <w:t>S*</w:t>
      </w:r>
      <w:r w:rsidR="00331076" w:rsidRPr="00331076">
        <w:rPr>
          <w:rFonts w:ascii="Times New Roman" w:hAnsi="Times New Roman" w:cs="Times New Roman"/>
          <w:sz w:val="24"/>
          <w:szCs w:val="24"/>
        </w:rPr>
        <w:t xml:space="preserve"> is the supersaturation of the particle, not the atmosphere.</w:t>
      </w:r>
    </w:p>
    <w:p w:rsidR="00331076" w:rsidRPr="00331076" w:rsidRDefault="00331076" w:rsidP="003B7CFE">
      <w:pPr>
        <w:pStyle w:val="PlainText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1076">
        <w:rPr>
          <w:rFonts w:ascii="Times New Roman" w:hAnsi="Times New Roman" w:cs="Times New Roman"/>
          <w:sz w:val="24"/>
          <w:szCs w:val="24"/>
        </w:rPr>
        <w:t xml:space="preserve">At smallest </w:t>
      </w:r>
      <w:r w:rsidRPr="00110FED">
        <w:rPr>
          <w:rFonts w:ascii="Times New Roman" w:hAnsi="Times New Roman" w:cs="Times New Roman"/>
          <w:i/>
          <w:iCs/>
          <w:sz w:val="24"/>
          <w:szCs w:val="24"/>
        </w:rPr>
        <w:t>r</w:t>
      </w:r>
      <w:r w:rsidRPr="00110FED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>d</w:t>
      </w:r>
      <w:r w:rsidRPr="00331076">
        <w:rPr>
          <w:rFonts w:ascii="Times New Roman" w:hAnsi="Times New Roman" w:cs="Times New Roman"/>
          <w:sz w:val="24"/>
          <w:szCs w:val="24"/>
        </w:rPr>
        <w:t xml:space="preserve"> (~10’s nm), the </w:t>
      </w:r>
      <w:proofErr w:type="spellStart"/>
      <w:r w:rsidR="009F4C21" w:rsidRPr="00331076">
        <w:rPr>
          <w:rFonts w:ascii="Times New Roman" w:hAnsi="Times New Roman" w:cs="Times New Roman"/>
          <w:sz w:val="24"/>
          <w:szCs w:val="24"/>
        </w:rPr>
        <w:t>Raoult’s</w:t>
      </w:r>
      <w:proofErr w:type="spellEnd"/>
      <w:r w:rsidRPr="00331076">
        <w:rPr>
          <w:rFonts w:ascii="Times New Roman" w:hAnsi="Times New Roman" w:cs="Times New Roman"/>
          <w:sz w:val="24"/>
          <w:szCs w:val="24"/>
        </w:rPr>
        <w:t xml:space="preserve"> solute effect </w:t>
      </w:r>
      <w:r w:rsidR="00110FED" w:rsidRPr="00110FED">
        <w:rPr>
          <w:rFonts w:ascii="Times New Roman" w:hAnsi="Times New Roman" w:cs="Times New Roman"/>
          <w:position w:val="-12"/>
          <w:sz w:val="24"/>
          <w:szCs w:val="24"/>
        </w:rPr>
        <w:object w:dxaOrig="840" w:dyaOrig="380">
          <v:shape id="_x0000_i1028" type="#_x0000_t75" style="width:42pt;height:19.5pt" o:ole="">
            <v:imagedata r:id="rId14" o:title=""/>
          </v:shape>
          <o:OLEObject Type="Embed" ProgID="Equation.DSMT4" ShapeID="_x0000_i1028" DrawAspect="Content" ObjectID="_1636645473" r:id="rId15"/>
        </w:object>
      </w:r>
      <w:r w:rsidRPr="00331076">
        <w:rPr>
          <w:rFonts w:ascii="Times New Roman" w:hAnsi="Times New Roman" w:cs="Times New Roman"/>
          <w:sz w:val="24"/>
          <w:szCs w:val="24"/>
        </w:rPr>
        <w:t xml:space="preserve"> is stronger than the Kelvin effect.</w:t>
      </w:r>
    </w:p>
    <w:p w:rsidR="00331076" w:rsidRPr="00331076" w:rsidRDefault="00331076" w:rsidP="003B7CFE">
      <w:pPr>
        <w:pStyle w:val="PlainText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1076">
        <w:rPr>
          <w:rFonts w:ascii="Times New Roman" w:hAnsi="Times New Roman" w:cs="Times New Roman"/>
          <w:sz w:val="24"/>
          <w:szCs w:val="24"/>
        </w:rPr>
        <w:lastRenderedPageBreak/>
        <w:t xml:space="preserve">As </w:t>
      </w:r>
      <w:r w:rsidR="00110FED" w:rsidRPr="00110FED">
        <w:rPr>
          <w:rFonts w:ascii="Times New Roman" w:hAnsi="Times New Roman" w:cs="Times New Roman"/>
          <w:i/>
          <w:iCs/>
          <w:sz w:val="24"/>
          <w:szCs w:val="24"/>
        </w:rPr>
        <w:t>r</w:t>
      </w:r>
      <w:r w:rsidR="00110FED" w:rsidRPr="00110FED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>d</w:t>
      </w:r>
      <w:r w:rsidR="00110FED" w:rsidRPr="00331076">
        <w:rPr>
          <w:rFonts w:ascii="Times New Roman" w:hAnsi="Times New Roman" w:cs="Times New Roman"/>
          <w:sz w:val="24"/>
          <w:szCs w:val="24"/>
        </w:rPr>
        <w:t xml:space="preserve"> </w:t>
      </w:r>
      <w:r w:rsidR="00110FED">
        <w:rPr>
          <w:rFonts w:ascii="Times New Roman" w:hAnsi="Times New Roman" w:cs="Times New Roman"/>
          <w:sz w:val="24"/>
          <w:szCs w:val="24"/>
        </w:rPr>
        <w:t xml:space="preserve"> </w:t>
      </w:r>
      <w:r w:rsidRPr="00331076">
        <w:rPr>
          <w:rFonts w:ascii="Times New Roman" w:hAnsi="Times New Roman" w:cs="Times New Roman"/>
          <w:sz w:val="24"/>
          <w:szCs w:val="24"/>
        </w:rPr>
        <w:t>gets bigger as water is added to the particle, the Kelvin effect (+1/</w:t>
      </w:r>
      <w:r w:rsidR="00110FED" w:rsidRPr="00110FED">
        <w:rPr>
          <w:rFonts w:ascii="Times New Roman" w:hAnsi="Times New Roman" w:cs="Times New Roman"/>
          <w:i/>
          <w:iCs/>
          <w:sz w:val="24"/>
          <w:szCs w:val="24"/>
        </w:rPr>
        <w:t xml:space="preserve"> r</w:t>
      </w:r>
      <w:r w:rsidR="00110FED" w:rsidRPr="00110FED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>d</w:t>
      </w:r>
      <w:r w:rsidRPr="00331076">
        <w:rPr>
          <w:rFonts w:ascii="Times New Roman" w:hAnsi="Times New Roman" w:cs="Times New Roman"/>
          <w:sz w:val="24"/>
          <w:szCs w:val="24"/>
        </w:rPr>
        <w:t xml:space="preserve"> ) starts to win out over the solute term </w:t>
      </w:r>
      <w:r w:rsidR="00E107EF" w:rsidRPr="00110FED">
        <w:rPr>
          <w:rFonts w:ascii="Times New Roman" w:hAnsi="Times New Roman" w:cs="Times New Roman"/>
          <w:position w:val="-12"/>
          <w:sz w:val="24"/>
          <w:szCs w:val="24"/>
        </w:rPr>
        <w:object w:dxaOrig="840" w:dyaOrig="380">
          <v:shape id="_x0000_i1029" type="#_x0000_t75" style="width:42pt;height:19.5pt" o:ole="">
            <v:imagedata r:id="rId14" o:title=""/>
          </v:shape>
          <o:OLEObject Type="Embed" ProgID="Equation.DSMT4" ShapeID="_x0000_i1029" DrawAspect="Content" ObjectID="_1636645474" r:id="rId16"/>
        </w:object>
      </w:r>
      <w:r w:rsidR="00E107EF">
        <w:rPr>
          <w:rFonts w:ascii="Times New Roman" w:hAnsi="Times New Roman" w:cs="Times New Roman"/>
          <w:sz w:val="24"/>
          <w:szCs w:val="24"/>
        </w:rPr>
        <w:t>. As a result, S</w:t>
      </w:r>
      <w:r w:rsidR="00E107EF" w:rsidRPr="00E107EF">
        <w:rPr>
          <w:rFonts w:ascii="Times New Roman" w:hAnsi="Times New Roman" w:cs="Times New Roman"/>
          <w:sz w:val="24"/>
          <w:szCs w:val="24"/>
          <w:vertAlign w:val="subscript"/>
        </w:rPr>
        <w:t>k</w:t>
      </w:r>
      <w:r w:rsidRPr="00331076">
        <w:rPr>
          <w:rFonts w:ascii="Times New Roman" w:hAnsi="Times New Roman" w:cs="Times New Roman"/>
          <w:sz w:val="24"/>
          <w:szCs w:val="24"/>
        </w:rPr>
        <w:t xml:space="preserve"> becomes positive.</w:t>
      </w:r>
    </w:p>
    <w:p w:rsidR="00331076" w:rsidRPr="00331076" w:rsidRDefault="00331076" w:rsidP="003B7CFE">
      <w:pPr>
        <w:pStyle w:val="PlainText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1076">
        <w:rPr>
          <w:rFonts w:ascii="Times New Roman" w:hAnsi="Times New Roman" w:cs="Times New Roman"/>
          <w:sz w:val="24"/>
          <w:szCs w:val="24"/>
        </w:rPr>
        <w:t xml:space="preserve">As </w:t>
      </w:r>
      <w:proofErr w:type="spellStart"/>
      <w:r w:rsidR="00E107EF" w:rsidRPr="00110FED">
        <w:rPr>
          <w:rFonts w:ascii="Times New Roman" w:hAnsi="Times New Roman" w:cs="Times New Roman"/>
          <w:i/>
          <w:iCs/>
          <w:sz w:val="24"/>
          <w:szCs w:val="24"/>
        </w:rPr>
        <w:t>r</w:t>
      </w:r>
      <w:r w:rsidR="00E107EF" w:rsidRPr="00110FED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>d</w:t>
      </w:r>
      <w:proofErr w:type="spellEnd"/>
      <w:r w:rsidR="00E107EF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 xml:space="preserve"> </w:t>
      </w:r>
      <w:r w:rsidRPr="00331076">
        <w:rPr>
          <w:rFonts w:ascii="Times New Roman" w:hAnsi="Times New Roman" w:cs="Times New Roman"/>
          <w:sz w:val="24"/>
          <w:szCs w:val="24"/>
        </w:rPr>
        <w:t>gets very large, then the surface begins to look “flat” and the solution becomes so dilute that the liqu</w:t>
      </w:r>
      <w:r w:rsidR="00E107EF">
        <w:rPr>
          <w:rFonts w:ascii="Times New Roman" w:hAnsi="Times New Roman" w:cs="Times New Roman"/>
          <w:sz w:val="24"/>
          <w:szCs w:val="24"/>
        </w:rPr>
        <w:t xml:space="preserve">id water approaches “pure” and </w:t>
      </w:r>
      <w:r w:rsidR="00E107EF" w:rsidRPr="003B7CFE">
        <w:rPr>
          <w:rFonts w:ascii="Times New Roman" w:hAnsi="Times New Roman" w:cs="Times New Roman"/>
          <w:i/>
          <w:iCs/>
          <w:sz w:val="24"/>
          <w:szCs w:val="24"/>
        </w:rPr>
        <w:t>S</w:t>
      </w:r>
      <w:r w:rsidRPr="003B7CFE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>k</w:t>
      </w:r>
      <w:r w:rsidRPr="00331076">
        <w:rPr>
          <w:rFonts w:ascii="Times New Roman" w:hAnsi="Times New Roman" w:cs="Times New Roman"/>
          <w:sz w:val="24"/>
          <w:szCs w:val="24"/>
        </w:rPr>
        <w:t xml:space="preserve"> approaches 0, which means that </w:t>
      </w:r>
      <w:proofErr w:type="spellStart"/>
      <w:r w:rsidRPr="00E107EF">
        <w:rPr>
          <w:rFonts w:ascii="Times New Roman" w:hAnsi="Times New Roman" w:cs="Times New Roman"/>
          <w:i/>
          <w:iCs/>
          <w:sz w:val="24"/>
          <w:szCs w:val="24"/>
        </w:rPr>
        <w:t>e</w:t>
      </w:r>
      <w:r w:rsidRPr="00E107EF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>eq</w:t>
      </w:r>
      <w:proofErr w:type="spellEnd"/>
      <w:r w:rsidRPr="00331076">
        <w:rPr>
          <w:rFonts w:ascii="Times New Roman" w:hAnsi="Times New Roman" w:cs="Times New Roman"/>
          <w:sz w:val="24"/>
          <w:szCs w:val="24"/>
        </w:rPr>
        <w:t xml:space="preserve"> approaches </w:t>
      </w:r>
      <w:proofErr w:type="spellStart"/>
      <w:proofErr w:type="gramStart"/>
      <w:r w:rsidRPr="00E107EF">
        <w:rPr>
          <w:rFonts w:ascii="Times New Roman" w:hAnsi="Times New Roman" w:cs="Times New Roman"/>
          <w:i/>
          <w:iCs/>
          <w:sz w:val="24"/>
          <w:szCs w:val="24"/>
        </w:rPr>
        <w:t>e</w:t>
      </w:r>
      <w:r w:rsidRPr="00E107EF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>s</w:t>
      </w:r>
      <w:proofErr w:type="spellEnd"/>
      <w:r w:rsidRPr="00331076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331076" w:rsidRPr="00331076" w:rsidRDefault="00E107EF" w:rsidP="003B7CFE">
      <w:pPr>
        <w:pStyle w:val="PlainText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07EF">
        <w:rPr>
          <w:rFonts w:ascii="Times New Roman" w:hAnsi="Times New Roman" w:cs="Times New Roman"/>
          <w:i/>
          <w:iCs/>
          <w:sz w:val="24"/>
          <w:szCs w:val="24"/>
        </w:rPr>
        <w:t>S*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31076" w:rsidRPr="00331076">
        <w:rPr>
          <w:rFonts w:ascii="Times New Roman" w:hAnsi="Times New Roman" w:cs="Times New Roman"/>
          <w:sz w:val="24"/>
          <w:szCs w:val="24"/>
        </w:rPr>
        <w:t xml:space="preserve">is called the critical supersaturation. The particle cannot activate and grow into a cloud drop until the atmospheric </w:t>
      </w:r>
      <w:proofErr w:type="spellStart"/>
      <w:r w:rsidR="00331076" w:rsidRPr="00331076">
        <w:rPr>
          <w:rFonts w:ascii="Times New Roman" w:hAnsi="Times New Roman" w:cs="Times New Roman"/>
          <w:sz w:val="24"/>
          <w:szCs w:val="24"/>
        </w:rPr>
        <w:t>supersaturation</w:t>
      </w:r>
      <w:proofErr w:type="spellEnd"/>
      <w:r w:rsidR="00331076" w:rsidRPr="00331076">
        <w:rPr>
          <w:rFonts w:ascii="Times New Roman" w:hAnsi="Times New Roman" w:cs="Times New Roman"/>
          <w:sz w:val="24"/>
          <w:szCs w:val="24"/>
        </w:rPr>
        <w:t xml:space="preserve">, </w:t>
      </w:r>
      <w:r w:rsidRPr="003B7CFE">
        <w:rPr>
          <w:rFonts w:ascii="Times New Roman" w:hAnsi="Times New Roman" w:cs="Times New Roman"/>
          <w:i/>
          <w:iCs/>
          <w:sz w:val="24"/>
          <w:szCs w:val="24"/>
        </w:rPr>
        <w:t>S</w:t>
      </w:r>
      <w:r w:rsidR="00331076" w:rsidRPr="003B7CFE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331076" w:rsidRPr="00331076">
        <w:rPr>
          <w:rFonts w:ascii="Times New Roman" w:hAnsi="Times New Roman" w:cs="Times New Roman"/>
          <w:sz w:val="24"/>
          <w:szCs w:val="24"/>
        </w:rPr>
        <w:t xml:space="preserve"> exceeds </w:t>
      </w:r>
      <w:r>
        <w:rPr>
          <w:rFonts w:ascii="Times New Roman" w:hAnsi="Times New Roman" w:cs="Times New Roman"/>
          <w:i/>
          <w:iCs/>
          <w:sz w:val="24"/>
          <w:szCs w:val="24"/>
        </w:rPr>
        <w:t>S*</w:t>
      </w:r>
      <w:r w:rsidR="00331076" w:rsidRPr="00331076">
        <w:rPr>
          <w:rFonts w:ascii="Times New Roman" w:hAnsi="Times New Roman" w:cs="Times New Roman"/>
          <w:sz w:val="24"/>
          <w:szCs w:val="24"/>
        </w:rPr>
        <w:t>.</w:t>
      </w:r>
    </w:p>
    <w:p w:rsidR="00331076" w:rsidRPr="00331076" w:rsidRDefault="00E107EF" w:rsidP="003B7CFE">
      <w:pPr>
        <w:pStyle w:val="PlainText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07EF">
        <w:rPr>
          <w:rFonts w:ascii="Times New Roman" w:hAnsi="Times New Roman" w:cs="Times New Roman"/>
          <w:i/>
          <w:iCs/>
          <w:sz w:val="24"/>
          <w:szCs w:val="24"/>
        </w:rPr>
        <w:t>S*</w:t>
      </w:r>
      <w:r w:rsidR="00331076" w:rsidRPr="00331076">
        <w:rPr>
          <w:rFonts w:ascii="Times New Roman" w:hAnsi="Times New Roman" w:cs="Times New Roman"/>
          <w:sz w:val="24"/>
          <w:szCs w:val="24"/>
        </w:rPr>
        <w:t xml:space="preserve"> occurs at the critical radius </w:t>
      </w:r>
      <w:r w:rsidRPr="00E107EF">
        <w:rPr>
          <w:rFonts w:ascii="Times New Roman" w:hAnsi="Times New Roman" w:cs="Times New Roman"/>
          <w:i/>
          <w:iCs/>
          <w:sz w:val="24"/>
          <w:szCs w:val="24"/>
        </w:rPr>
        <w:t>r*</w:t>
      </w:r>
      <w:r w:rsidR="00331076" w:rsidRPr="00331076">
        <w:rPr>
          <w:rFonts w:ascii="Times New Roman" w:hAnsi="Times New Roman" w:cs="Times New Roman"/>
          <w:sz w:val="24"/>
          <w:szCs w:val="24"/>
        </w:rPr>
        <w:t>, for activation. Drops that reach this radius can activate and grow into a cloud drop. Those that don’t won’t.</w:t>
      </w:r>
    </w:p>
    <w:p w:rsidR="00331076" w:rsidRPr="003B7CFE" w:rsidRDefault="00331076" w:rsidP="003B7CFE">
      <w:pPr>
        <w:pStyle w:val="PlainText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1076">
        <w:rPr>
          <w:rFonts w:ascii="Times New Roman" w:hAnsi="Times New Roman" w:cs="Times New Roman"/>
          <w:sz w:val="24"/>
          <w:szCs w:val="24"/>
        </w:rPr>
        <w:t xml:space="preserve">The greater </w:t>
      </w:r>
      <w:r w:rsidR="00E107EF">
        <w:rPr>
          <w:rFonts w:ascii="Times New Roman" w:hAnsi="Times New Roman" w:cs="Times New Roman"/>
          <w:sz w:val="24"/>
          <w:szCs w:val="24"/>
        </w:rPr>
        <w:t>solute mass (</w:t>
      </w:r>
      <w:proofErr w:type="spellStart"/>
      <w:r w:rsidR="00E107EF" w:rsidRPr="00E107EF">
        <w:rPr>
          <w:rFonts w:ascii="Times New Roman" w:hAnsi="Times New Roman" w:cs="Times New Roman"/>
          <w:i/>
          <w:iCs/>
          <w:sz w:val="24"/>
          <w:szCs w:val="24"/>
        </w:rPr>
        <w:t>m</w:t>
      </w:r>
      <w:r w:rsidR="00E107EF" w:rsidRPr="00E107EF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>s</w:t>
      </w:r>
      <w:proofErr w:type="spellEnd"/>
      <w:r w:rsidR="00E107EF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Pr="00331076">
        <w:rPr>
          <w:rFonts w:ascii="Times New Roman" w:hAnsi="Times New Roman" w:cs="Times New Roman"/>
          <w:sz w:val="24"/>
          <w:szCs w:val="24"/>
        </w:rPr>
        <w:t xml:space="preserve">, the lower </w:t>
      </w:r>
      <w:r w:rsidR="00E107EF" w:rsidRPr="003B7CFE">
        <w:rPr>
          <w:rFonts w:ascii="Times New Roman" w:hAnsi="Times New Roman" w:cs="Times New Roman"/>
          <w:i/>
          <w:iCs/>
          <w:sz w:val="24"/>
          <w:szCs w:val="24"/>
        </w:rPr>
        <w:t>S*</w:t>
      </w:r>
      <w:r w:rsidRPr="00331076">
        <w:rPr>
          <w:rFonts w:ascii="Times New Roman" w:hAnsi="Times New Roman" w:cs="Times New Roman"/>
          <w:sz w:val="24"/>
          <w:szCs w:val="24"/>
        </w:rPr>
        <w:t xml:space="preserve"> and the greater </w:t>
      </w:r>
      <w:r w:rsidR="00E107EF" w:rsidRPr="00E107EF">
        <w:rPr>
          <w:rFonts w:ascii="Times New Roman" w:hAnsi="Times New Roman" w:cs="Times New Roman"/>
          <w:i/>
          <w:iCs/>
          <w:sz w:val="24"/>
          <w:szCs w:val="24"/>
        </w:rPr>
        <w:t>r*</w:t>
      </w:r>
      <w:r w:rsidRPr="00331076">
        <w:rPr>
          <w:rFonts w:ascii="Times New Roman" w:hAnsi="Times New Roman" w:cs="Times New Roman"/>
          <w:sz w:val="24"/>
          <w:szCs w:val="24"/>
        </w:rPr>
        <w:t xml:space="preserve"> (see figure</w:t>
      </w:r>
      <w:r w:rsidR="00D900B6">
        <w:rPr>
          <w:rFonts w:ascii="Times New Roman" w:hAnsi="Times New Roman" w:cs="Times New Roman"/>
          <w:sz w:val="24"/>
          <w:szCs w:val="24"/>
        </w:rPr>
        <w:t xml:space="preserve"> 2</w:t>
      </w:r>
      <w:r w:rsidRPr="00331076">
        <w:rPr>
          <w:rFonts w:ascii="Times New Roman" w:hAnsi="Times New Roman" w:cs="Times New Roman"/>
          <w:sz w:val="24"/>
          <w:szCs w:val="24"/>
        </w:rPr>
        <w:t>).</w:t>
      </w:r>
    </w:p>
    <w:tbl>
      <w:tblPr>
        <w:tblStyle w:val="TableGrid"/>
        <w:tblW w:w="0" w:type="auto"/>
        <w:tblInd w:w="5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68"/>
      </w:tblGrid>
      <w:tr w:rsidR="00411B91" w:rsidTr="003B7CFE">
        <w:trPr>
          <w:trHeight w:val="4133"/>
        </w:trPr>
        <w:tc>
          <w:tcPr>
            <w:tcW w:w="8068" w:type="dxa"/>
          </w:tcPr>
          <w:p w:rsidR="00411B91" w:rsidRDefault="00E107EF" w:rsidP="003B7CFE">
            <w:pPr>
              <w:pStyle w:val="PlainText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u w:val="single"/>
              </w:rPr>
              <w:drawing>
                <wp:inline distT="0" distB="0" distL="0" distR="0">
                  <wp:extent cx="4662000" cy="2520000"/>
                  <wp:effectExtent l="0" t="0" r="5715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kohler.jp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62000" cy="25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11B91" w:rsidTr="003B7CFE">
        <w:tc>
          <w:tcPr>
            <w:tcW w:w="8068" w:type="dxa"/>
          </w:tcPr>
          <w:p w:rsidR="00411B91" w:rsidRDefault="003B7CFE" w:rsidP="00C71480">
            <w:pPr>
              <w:pStyle w:val="PlainText"/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Figure </w:t>
            </w:r>
            <w:r w:rsidR="00E107EF">
              <w:rPr>
                <w:rFonts w:asciiTheme="majorBidi" w:hAnsiTheme="majorBidi" w:cstheme="majorBidi"/>
                <w:sz w:val="24"/>
                <w:szCs w:val="24"/>
              </w:rPr>
              <w:t>1: Typical Kohler curve.</w:t>
            </w:r>
          </w:p>
          <w:p w:rsidR="003B7CFE" w:rsidRPr="003B7CFE" w:rsidRDefault="003B7CFE" w:rsidP="00C71480">
            <w:pPr>
              <w:pStyle w:val="PlainText"/>
              <w:spacing w:line="276" w:lineRule="auto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</w:tbl>
    <w:p w:rsidR="003B7CFE" w:rsidRPr="003B7CFE" w:rsidRDefault="003B7CFE" w:rsidP="00C71480">
      <w:pPr>
        <w:pStyle w:val="PlainText"/>
        <w:spacing w:line="276" w:lineRule="auto"/>
        <w:rPr>
          <w:rFonts w:asciiTheme="majorBidi" w:hAnsiTheme="majorBidi" w:cstheme="majorBidi"/>
          <w:b/>
          <w:bCs/>
          <w:sz w:val="4"/>
          <w:szCs w:val="4"/>
          <w:u w:val="single"/>
        </w:rPr>
      </w:pPr>
    </w:p>
    <w:tbl>
      <w:tblPr>
        <w:tblStyle w:val="TableGrid"/>
        <w:tblW w:w="8364" w:type="dxa"/>
        <w:tblInd w:w="5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64"/>
      </w:tblGrid>
      <w:tr w:rsidR="00D900B6" w:rsidTr="003B7CFE">
        <w:tc>
          <w:tcPr>
            <w:tcW w:w="8364" w:type="dxa"/>
          </w:tcPr>
          <w:p w:rsidR="00D900B6" w:rsidRDefault="00D900B6" w:rsidP="00C71480">
            <w:pPr>
              <w:pStyle w:val="PlainText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</w:rPr>
            </w:pPr>
            <w:r>
              <w:rPr>
                <w:noProof/>
              </w:rPr>
              <w:drawing>
                <wp:inline distT="0" distB="0" distL="0" distR="0" wp14:anchorId="4F4C3834" wp14:editId="3A14FF81">
                  <wp:extent cx="4798800" cy="2520000"/>
                  <wp:effectExtent l="0" t="0" r="190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98800" cy="25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900B6" w:rsidTr="003B7CFE">
        <w:tc>
          <w:tcPr>
            <w:tcW w:w="8364" w:type="dxa"/>
          </w:tcPr>
          <w:p w:rsidR="00D900B6" w:rsidRDefault="00D900B6" w:rsidP="003B7CFE">
            <w:pPr>
              <w:pStyle w:val="PlainText"/>
              <w:spacing w:line="276" w:lineRule="auto"/>
              <w:ind w:left="885" w:hanging="993"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 Fig</w:t>
            </w:r>
            <w:r w:rsidR="003B7CFE">
              <w:rPr>
                <w:rFonts w:asciiTheme="majorBidi" w:hAnsiTheme="majorBidi" w:cstheme="majorBidi"/>
                <w:sz w:val="24"/>
                <w:szCs w:val="24"/>
              </w:rPr>
              <w:t>ure 2: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D900B6">
              <w:rPr>
                <w:rFonts w:asciiTheme="majorBidi" w:hAnsiTheme="majorBidi" w:cstheme="majorBidi"/>
                <w:sz w:val="24"/>
                <w:szCs w:val="24"/>
              </w:rPr>
              <w:t xml:space="preserve">Koehler curve for two drops: </w:t>
            </w:r>
            <w:proofErr w:type="spellStart"/>
            <w:r w:rsidRPr="00D900B6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m</w:t>
            </w:r>
            <w:r w:rsidRPr="00D900B6">
              <w:rPr>
                <w:rFonts w:asciiTheme="majorBidi" w:hAnsiTheme="majorBidi" w:cstheme="majorBidi"/>
                <w:i/>
                <w:iCs/>
                <w:sz w:val="24"/>
                <w:szCs w:val="24"/>
                <w:vertAlign w:val="subscript"/>
              </w:rPr>
              <w:t>s</w:t>
            </w:r>
            <w:proofErr w:type="spellEnd"/>
            <w:r w:rsidRPr="00D900B6">
              <w:rPr>
                <w:rFonts w:asciiTheme="majorBidi" w:hAnsiTheme="majorBidi" w:cstheme="majorBidi"/>
                <w:sz w:val="24"/>
                <w:szCs w:val="24"/>
              </w:rPr>
              <w:t xml:space="preserve"> =1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IQ"/>
              </w:rPr>
              <w:t>×</w:t>
            </w:r>
            <w:r w:rsidRPr="00D900B6">
              <w:rPr>
                <w:rFonts w:asciiTheme="majorBidi" w:hAnsiTheme="majorBidi" w:cstheme="majorBidi"/>
                <w:sz w:val="24"/>
                <w:szCs w:val="24"/>
              </w:rPr>
              <w:t>10</w:t>
            </w:r>
            <w:r w:rsidRPr="00D900B6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>-17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g</w:t>
            </w:r>
            <w:r w:rsidRPr="00D900B6">
              <w:rPr>
                <w:rFonts w:asciiTheme="majorBidi" w:hAnsiTheme="majorBidi" w:cstheme="majorBidi"/>
                <w:sz w:val="24"/>
                <w:szCs w:val="24"/>
              </w:rPr>
              <w:t xml:space="preserve"> (blue solid line), </w:t>
            </w:r>
            <w:proofErr w:type="spellStart"/>
            <w:r w:rsidRPr="00D900B6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m</w:t>
            </w:r>
            <w:r w:rsidRPr="00D900B6">
              <w:rPr>
                <w:rFonts w:asciiTheme="majorBidi" w:hAnsiTheme="majorBidi" w:cstheme="majorBidi"/>
                <w:i/>
                <w:iCs/>
                <w:sz w:val="24"/>
                <w:szCs w:val="24"/>
                <w:vertAlign w:val="subscript"/>
              </w:rPr>
              <w:t>s</w:t>
            </w:r>
            <w:proofErr w:type="spellEnd"/>
            <w:r w:rsidRPr="00D900B6">
              <w:rPr>
                <w:rFonts w:asciiTheme="majorBidi" w:hAnsiTheme="majorBidi" w:cstheme="majorBidi"/>
                <w:sz w:val="24"/>
                <w:szCs w:val="24"/>
              </w:rPr>
              <w:t xml:space="preserve"> =5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×</w:t>
            </w:r>
            <w:r w:rsidRPr="00D900B6">
              <w:rPr>
                <w:rFonts w:asciiTheme="majorBidi" w:hAnsiTheme="majorBidi" w:cstheme="majorBidi"/>
                <w:sz w:val="24"/>
                <w:szCs w:val="24"/>
              </w:rPr>
              <w:t>10</w:t>
            </w:r>
            <w:r w:rsidRPr="00D900B6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>-17</w:t>
            </w:r>
            <w:r w:rsidR="007C7BA3">
              <w:rPr>
                <w:rFonts w:asciiTheme="majorBidi" w:hAnsiTheme="majorBidi" w:cstheme="majorBidi"/>
                <w:sz w:val="24"/>
                <w:szCs w:val="24"/>
              </w:rPr>
              <w:t xml:space="preserve">g </w:t>
            </w:r>
            <w:r w:rsidRPr="00D900B6">
              <w:rPr>
                <w:rFonts w:asciiTheme="majorBidi" w:hAnsiTheme="majorBidi" w:cstheme="majorBidi"/>
                <w:sz w:val="24"/>
                <w:szCs w:val="24"/>
              </w:rPr>
              <w:t>(red dashed line).</w:t>
            </w:r>
          </w:p>
        </w:tc>
      </w:tr>
    </w:tbl>
    <w:p w:rsidR="002A4C06" w:rsidRDefault="002A4C06" w:rsidP="003B7CFE">
      <w:pPr>
        <w:pStyle w:val="PlainText"/>
        <w:spacing w:line="276" w:lineRule="auto"/>
        <w:ind w:firstLine="284"/>
        <w:jc w:val="both"/>
        <w:rPr>
          <w:rFonts w:asciiTheme="majorBidi" w:hAnsiTheme="majorBidi" w:cstheme="majorBidi"/>
          <w:sz w:val="24"/>
          <w:szCs w:val="24"/>
        </w:rPr>
      </w:pPr>
      <w:r w:rsidRPr="002A4C06">
        <w:rPr>
          <w:rFonts w:asciiTheme="majorBidi" w:hAnsiTheme="majorBidi" w:cstheme="majorBidi"/>
          <w:sz w:val="24"/>
          <w:szCs w:val="24"/>
        </w:rPr>
        <w:lastRenderedPageBreak/>
        <w:t xml:space="preserve">To see what happens to the drop in the atmosphere, we need to compare the Koehler </w:t>
      </w:r>
      <w:r>
        <w:rPr>
          <w:rFonts w:asciiTheme="majorBidi" w:hAnsiTheme="majorBidi" w:cstheme="majorBidi"/>
          <w:sz w:val="24"/>
          <w:szCs w:val="24"/>
        </w:rPr>
        <w:t>c</w:t>
      </w:r>
      <w:r w:rsidRPr="002A4C06">
        <w:rPr>
          <w:rFonts w:asciiTheme="majorBidi" w:hAnsiTheme="majorBidi" w:cstheme="majorBidi"/>
          <w:sz w:val="24"/>
          <w:szCs w:val="24"/>
        </w:rPr>
        <w:t xml:space="preserve">urve for each drop to the ambient supersaturation of the environment. </w:t>
      </w:r>
    </w:p>
    <w:p w:rsidR="002A4C06" w:rsidRDefault="002A4C06" w:rsidP="00C71480">
      <w:pPr>
        <w:pStyle w:val="PlainText"/>
        <w:numPr>
          <w:ilvl w:val="0"/>
          <w:numId w:val="15"/>
        </w:numP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A4C06">
        <w:rPr>
          <w:rFonts w:asciiTheme="majorBidi" w:hAnsiTheme="majorBidi" w:cstheme="majorBidi"/>
          <w:sz w:val="24"/>
          <w:szCs w:val="24"/>
        </w:rPr>
        <w:t>The Koehler curve is the equilibrium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A4C06">
        <w:rPr>
          <w:rFonts w:asciiTheme="majorBidi" w:hAnsiTheme="majorBidi" w:cstheme="majorBidi"/>
          <w:sz w:val="24"/>
          <w:szCs w:val="24"/>
        </w:rPr>
        <w:t>supersaturation</w:t>
      </w:r>
      <w:proofErr w:type="spellEnd"/>
      <w:r w:rsidRPr="002A4C06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>
        <w:rPr>
          <w:rFonts w:asciiTheme="majorBidi" w:hAnsiTheme="majorBidi" w:cstheme="majorBidi"/>
          <w:i/>
          <w:iCs/>
          <w:sz w:val="24"/>
          <w:szCs w:val="24"/>
        </w:rPr>
        <w:t>S</w:t>
      </w:r>
      <w:r w:rsidRPr="002A4C06">
        <w:rPr>
          <w:rFonts w:asciiTheme="majorBidi" w:hAnsiTheme="majorBidi" w:cstheme="majorBidi"/>
          <w:i/>
          <w:iCs/>
          <w:sz w:val="24"/>
          <w:szCs w:val="24"/>
          <w:vertAlign w:val="subscript"/>
        </w:rPr>
        <w:t>k</w:t>
      </w:r>
      <w:proofErr w:type="spellEnd"/>
      <w:r w:rsidRPr="002A4C06">
        <w:rPr>
          <w:rFonts w:asciiTheme="majorBidi" w:hAnsiTheme="majorBidi" w:cstheme="majorBidi"/>
          <w:sz w:val="24"/>
          <w:szCs w:val="24"/>
        </w:rPr>
        <w:t xml:space="preserve">, for each drop and it varies as a function of the drop size. </w:t>
      </w:r>
    </w:p>
    <w:p w:rsidR="00CF1746" w:rsidRDefault="002A4C06" w:rsidP="00C71480">
      <w:pPr>
        <w:pStyle w:val="PlainText"/>
        <w:numPr>
          <w:ilvl w:val="0"/>
          <w:numId w:val="15"/>
        </w:numP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A4C06">
        <w:rPr>
          <w:rFonts w:asciiTheme="majorBidi" w:hAnsiTheme="majorBidi" w:cstheme="majorBidi"/>
          <w:sz w:val="24"/>
          <w:szCs w:val="24"/>
        </w:rPr>
        <w:t xml:space="preserve">The ambient supersaturation, </w:t>
      </w:r>
      <w:r w:rsidR="00CF1746" w:rsidRPr="00CF1746">
        <w:rPr>
          <w:rFonts w:asciiTheme="majorBidi" w:hAnsiTheme="majorBidi" w:cstheme="majorBidi"/>
          <w:i/>
          <w:iCs/>
          <w:sz w:val="24"/>
          <w:szCs w:val="24"/>
        </w:rPr>
        <w:t>S</w:t>
      </w:r>
      <w:r w:rsidRPr="002A4C06">
        <w:rPr>
          <w:rFonts w:asciiTheme="majorBidi" w:hAnsiTheme="majorBidi" w:cstheme="majorBidi"/>
          <w:sz w:val="24"/>
          <w:szCs w:val="24"/>
        </w:rPr>
        <w:t xml:space="preserve">, is the amount of water vapor available in the environment. </w:t>
      </w:r>
    </w:p>
    <w:p w:rsidR="002A4C06" w:rsidRPr="002A4C06" w:rsidRDefault="002A4C06" w:rsidP="00C71480">
      <w:pPr>
        <w:pStyle w:val="PlainText"/>
        <w:numPr>
          <w:ilvl w:val="0"/>
          <w:numId w:val="15"/>
        </w:numP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A4C06">
        <w:rPr>
          <w:rFonts w:asciiTheme="majorBidi" w:hAnsiTheme="majorBidi" w:cstheme="majorBidi"/>
          <w:sz w:val="24"/>
          <w:szCs w:val="24"/>
        </w:rPr>
        <w:t xml:space="preserve">When </w:t>
      </w:r>
      <w:r w:rsidR="00CF1746">
        <w:rPr>
          <w:rFonts w:asciiTheme="majorBidi" w:hAnsiTheme="majorBidi" w:cstheme="majorBidi"/>
          <w:i/>
          <w:iCs/>
          <w:sz w:val="24"/>
          <w:szCs w:val="24"/>
        </w:rPr>
        <w:t>S</w:t>
      </w:r>
      <w:r w:rsidRPr="00CF1746">
        <w:rPr>
          <w:rFonts w:asciiTheme="majorBidi" w:hAnsiTheme="majorBidi" w:cstheme="majorBidi"/>
          <w:i/>
          <w:iCs/>
          <w:sz w:val="24"/>
          <w:szCs w:val="24"/>
          <w:vertAlign w:val="subscript"/>
        </w:rPr>
        <w:t>k</w:t>
      </w:r>
      <w:r w:rsidRPr="00CF1746">
        <w:rPr>
          <w:rFonts w:asciiTheme="majorBidi" w:hAnsiTheme="majorBidi" w:cstheme="majorBidi"/>
          <w:i/>
          <w:iCs/>
          <w:sz w:val="24"/>
          <w:szCs w:val="24"/>
        </w:rPr>
        <w:t xml:space="preserve"> =</w:t>
      </w:r>
      <w:r w:rsidR="00CF1746">
        <w:rPr>
          <w:rFonts w:asciiTheme="majorBidi" w:hAnsiTheme="majorBidi" w:cstheme="majorBidi"/>
          <w:i/>
          <w:iCs/>
          <w:sz w:val="24"/>
          <w:szCs w:val="24"/>
        </w:rPr>
        <w:t>S</w:t>
      </w:r>
      <w:r w:rsidRPr="002A4C06">
        <w:rPr>
          <w:rFonts w:asciiTheme="majorBidi" w:hAnsiTheme="majorBidi" w:cstheme="majorBidi"/>
          <w:sz w:val="24"/>
          <w:szCs w:val="24"/>
        </w:rPr>
        <w:t>, the drop is in equilibrium with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2A4C06">
        <w:rPr>
          <w:rFonts w:asciiTheme="majorBidi" w:hAnsiTheme="majorBidi" w:cstheme="majorBidi"/>
          <w:sz w:val="24"/>
          <w:szCs w:val="24"/>
        </w:rPr>
        <w:t xml:space="preserve">the environment. The drop will always try to achieve this equilibrium condition by growing (condensing ambient water vapor) or shrinking (evaporating water) until it reaches the size at which </w:t>
      </w:r>
      <w:r w:rsidR="00CF1746">
        <w:rPr>
          <w:rFonts w:asciiTheme="majorBidi" w:hAnsiTheme="majorBidi" w:cstheme="majorBidi"/>
          <w:i/>
          <w:iCs/>
          <w:sz w:val="24"/>
          <w:szCs w:val="24"/>
        </w:rPr>
        <w:t>S</w:t>
      </w:r>
      <w:r w:rsidR="00CF1746" w:rsidRPr="00CF1746">
        <w:rPr>
          <w:rFonts w:asciiTheme="majorBidi" w:hAnsiTheme="majorBidi" w:cstheme="majorBidi"/>
          <w:i/>
          <w:iCs/>
          <w:sz w:val="24"/>
          <w:szCs w:val="24"/>
          <w:vertAlign w:val="subscript"/>
        </w:rPr>
        <w:t>k</w:t>
      </w:r>
      <w:r w:rsidR="00CF1746" w:rsidRPr="00CF1746">
        <w:rPr>
          <w:rFonts w:asciiTheme="majorBidi" w:hAnsiTheme="majorBidi" w:cstheme="majorBidi"/>
          <w:i/>
          <w:iCs/>
          <w:sz w:val="24"/>
          <w:szCs w:val="24"/>
        </w:rPr>
        <w:t xml:space="preserve"> =</w:t>
      </w:r>
      <w:r w:rsidR="00CF1746">
        <w:rPr>
          <w:rFonts w:asciiTheme="majorBidi" w:hAnsiTheme="majorBidi" w:cstheme="majorBidi"/>
          <w:i/>
          <w:iCs/>
          <w:sz w:val="24"/>
          <w:szCs w:val="24"/>
        </w:rPr>
        <w:t>S</w:t>
      </w:r>
      <w:r w:rsidRPr="002A4C06">
        <w:rPr>
          <w:rFonts w:asciiTheme="majorBidi" w:hAnsiTheme="majorBidi" w:cstheme="majorBidi"/>
          <w:sz w:val="24"/>
          <w:szCs w:val="24"/>
        </w:rPr>
        <w:t>, if it can!</w:t>
      </w:r>
    </w:p>
    <w:p w:rsidR="002A4C06" w:rsidRDefault="002A4C06" w:rsidP="006C2031">
      <w:pPr>
        <w:pStyle w:val="PlainText"/>
        <w:numPr>
          <w:ilvl w:val="0"/>
          <w:numId w:val="15"/>
        </w:numP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A4C06">
        <w:rPr>
          <w:rFonts w:asciiTheme="majorBidi" w:hAnsiTheme="majorBidi" w:cstheme="majorBidi"/>
          <w:sz w:val="24"/>
          <w:szCs w:val="24"/>
        </w:rPr>
        <w:t xml:space="preserve">Another way to think about </w:t>
      </w:r>
      <w:r w:rsidR="00CF1746" w:rsidRPr="00CF1746">
        <w:rPr>
          <w:rFonts w:asciiTheme="majorBidi" w:hAnsiTheme="majorBidi" w:cstheme="majorBidi"/>
          <w:i/>
          <w:iCs/>
          <w:sz w:val="24"/>
          <w:szCs w:val="24"/>
        </w:rPr>
        <w:t>S</w:t>
      </w:r>
      <w:r w:rsidR="00CF1746" w:rsidRPr="00CF1746">
        <w:rPr>
          <w:rFonts w:asciiTheme="majorBidi" w:hAnsiTheme="majorBidi" w:cstheme="majorBidi"/>
          <w:i/>
          <w:iCs/>
          <w:sz w:val="24"/>
          <w:szCs w:val="24"/>
          <w:vertAlign w:val="subscript"/>
        </w:rPr>
        <w:t>k</w:t>
      </w:r>
      <w:r w:rsidRPr="002A4C06">
        <w:rPr>
          <w:rFonts w:asciiTheme="majorBidi" w:hAnsiTheme="majorBidi" w:cstheme="majorBidi"/>
          <w:sz w:val="24"/>
          <w:szCs w:val="24"/>
        </w:rPr>
        <w:t xml:space="preserve"> is that it is telling us something about the evaporation rate for each drop size and temperature. For the drop to be in equilibrium with the environment, the condensation rate of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2A4C06">
        <w:rPr>
          <w:rFonts w:asciiTheme="majorBidi" w:hAnsiTheme="majorBidi" w:cstheme="majorBidi"/>
          <w:sz w:val="24"/>
          <w:szCs w:val="24"/>
        </w:rPr>
        <w:t xml:space="preserve">atmospheric water vapor must equal the evaporation rate of the drop. If </w:t>
      </w:r>
      <w:r w:rsidR="00CF1746">
        <w:rPr>
          <w:rFonts w:asciiTheme="majorBidi" w:hAnsiTheme="majorBidi" w:cstheme="majorBidi"/>
          <w:i/>
          <w:iCs/>
          <w:sz w:val="24"/>
          <w:szCs w:val="24"/>
        </w:rPr>
        <w:t>S</w:t>
      </w:r>
      <w:r w:rsidRPr="00CF1746">
        <w:rPr>
          <w:rFonts w:asciiTheme="majorBidi" w:hAnsiTheme="majorBidi" w:cstheme="majorBidi"/>
          <w:i/>
          <w:iCs/>
          <w:sz w:val="24"/>
          <w:szCs w:val="24"/>
          <w:vertAlign w:val="subscript"/>
        </w:rPr>
        <w:t>k</w:t>
      </w:r>
      <w:r w:rsidRPr="00CF1746">
        <w:rPr>
          <w:rFonts w:asciiTheme="majorBidi" w:hAnsiTheme="majorBidi" w:cstheme="majorBidi"/>
          <w:i/>
          <w:iCs/>
          <w:sz w:val="24"/>
          <w:szCs w:val="24"/>
        </w:rPr>
        <w:t xml:space="preserve"> &lt; </w:t>
      </w:r>
      <w:r w:rsidR="00CF1746">
        <w:rPr>
          <w:rFonts w:asciiTheme="majorBidi" w:hAnsiTheme="majorBidi" w:cstheme="majorBidi"/>
          <w:i/>
          <w:iCs/>
          <w:sz w:val="24"/>
          <w:szCs w:val="24"/>
        </w:rPr>
        <w:t>S</w:t>
      </w:r>
      <w:r w:rsidRPr="002A4C06">
        <w:rPr>
          <w:rFonts w:asciiTheme="majorBidi" w:hAnsiTheme="majorBidi" w:cstheme="majorBidi"/>
          <w:sz w:val="24"/>
          <w:szCs w:val="24"/>
        </w:rPr>
        <w:t xml:space="preserve">, then net condensation will occur and the drop will grow. If </w:t>
      </w:r>
      <w:proofErr w:type="spellStart"/>
      <w:r w:rsidR="00CF1746">
        <w:rPr>
          <w:rFonts w:asciiTheme="majorBidi" w:hAnsiTheme="majorBidi" w:cstheme="majorBidi"/>
          <w:i/>
          <w:iCs/>
          <w:sz w:val="24"/>
          <w:szCs w:val="24"/>
        </w:rPr>
        <w:t>S</w:t>
      </w:r>
      <w:r w:rsidR="00CF1746" w:rsidRPr="00CF1746">
        <w:rPr>
          <w:rFonts w:asciiTheme="majorBidi" w:hAnsiTheme="majorBidi" w:cstheme="majorBidi"/>
          <w:i/>
          <w:iCs/>
          <w:sz w:val="24"/>
          <w:szCs w:val="24"/>
          <w:vertAlign w:val="subscript"/>
        </w:rPr>
        <w:t>k</w:t>
      </w:r>
      <w:proofErr w:type="spellEnd"/>
      <w:r w:rsidR="00CF1746" w:rsidRPr="00CF1746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="00CF1746">
        <w:rPr>
          <w:rFonts w:asciiTheme="majorBidi" w:hAnsiTheme="majorBidi" w:cstheme="majorBidi"/>
          <w:i/>
          <w:iCs/>
          <w:sz w:val="24"/>
          <w:szCs w:val="24"/>
        </w:rPr>
        <w:t>&gt;</w:t>
      </w:r>
      <w:r w:rsidR="00CF1746" w:rsidRPr="00CF1746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="00CF1746">
        <w:rPr>
          <w:rFonts w:asciiTheme="majorBidi" w:hAnsiTheme="majorBidi" w:cstheme="majorBidi"/>
          <w:i/>
          <w:iCs/>
          <w:sz w:val="24"/>
          <w:szCs w:val="24"/>
        </w:rPr>
        <w:t>S</w:t>
      </w:r>
      <w:r w:rsidRPr="002A4C06">
        <w:rPr>
          <w:rFonts w:asciiTheme="majorBidi" w:hAnsiTheme="majorBidi" w:cstheme="majorBidi"/>
          <w:sz w:val="24"/>
          <w:szCs w:val="24"/>
        </w:rPr>
        <w:t>, then net evaporation will occur and the drop will shri</w:t>
      </w:r>
      <w:r w:rsidR="00CF1746">
        <w:rPr>
          <w:rFonts w:asciiTheme="majorBidi" w:hAnsiTheme="majorBidi" w:cstheme="majorBidi"/>
          <w:sz w:val="24"/>
          <w:szCs w:val="24"/>
        </w:rPr>
        <w:t>nk.</w:t>
      </w:r>
    </w:p>
    <w:p w:rsidR="006C2031" w:rsidRPr="006C2031" w:rsidRDefault="006C2031" w:rsidP="006C2031">
      <w:pPr>
        <w:pStyle w:val="PlainText"/>
        <w:spacing w:line="276" w:lineRule="auto"/>
        <w:ind w:left="720"/>
        <w:jc w:val="both"/>
        <w:rPr>
          <w:rFonts w:asciiTheme="majorBidi" w:hAnsiTheme="majorBidi" w:cstheme="majorBidi"/>
          <w:sz w:val="28"/>
          <w:szCs w:val="28"/>
        </w:rPr>
      </w:pPr>
    </w:p>
    <w:p w:rsidR="00EA6868" w:rsidRPr="008D545A" w:rsidRDefault="00D900B6" w:rsidP="00C71480">
      <w:pPr>
        <w:pStyle w:val="PlainText"/>
        <w:spacing w:line="276" w:lineRule="auto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>
        <w:rPr>
          <w:rFonts w:asciiTheme="majorBidi" w:hAnsiTheme="majorBidi" w:cstheme="majorBidi"/>
          <w:b/>
          <w:bCs/>
          <w:sz w:val="28"/>
          <w:szCs w:val="28"/>
          <w:u w:val="single"/>
        </w:rPr>
        <w:t>M</w:t>
      </w:r>
      <w:r w:rsidR="00EA6868" w:rsidRPr="008D545A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aterials and Procedures: </w:t>
      </w:r>
    </w:p>
    <w:p w:rsidR="00EA6868" w:rsidRPr="00EA6868" w:rsidRDefault="00EA6868" w:rsidP="006C2031">
      <w:pPr>
        <w:pStyle w:val="PlainText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A6868">
        <w:rPr>
          <w:rFonts w:asciiTheme="majorBidi" w:hAnsiTheme="majorBidi" w:cstheme="majorBidi"/>
          <w:sz w:val="24"/>
          <w:szCs w:val="24"/>
        </w:rPr>
        <w:t xml:space="preserve">Run the Matlab script </w:t>
      </w:r>
      <w:r w:rsidRPr="00EA6868">
        <w:rPr>
          <w:rFonts w:asciiTheme="majorBidi" w:hAnsiTheme="majorBidi" w:cstheme="majorBidi"/>
          <w:b/>
          <w:bCs/>
          <w:sz w:val="24"/>
          <w:szCs w:val="24"/>
        </w:rPr>
        <w:t>Lab</w:t>
      </w:r>
      <w:r w:rsidR="00D900B6">
        <w:rPr>
          <w:rFonts w:asciiTheme="majorBidi" w:hAnsiTheme="majorBidi" w:cstheme="majorBidi"/>
          <w:b/>
          <w:bCs/>
          <w:sz w:val="24"/>
          <w:szCs w:val="24"/>
        </w:rPr>
        <w:t>5</w:t>
      </w:r>
      <w:r w:rsidRPr="00EA6868">
        <w:rPr>
          <w:rFonts w:asciiTheme="majorBidi" w:hAnsiTheme="majorBidi" w:cstheme="majorBidi"/>
          <w:b/>
          <w:bCs/>
          <w:sz w:val="24"/>
          <w:szCs w:val="24"/>
        </w:rPr>
        <w:t>a.m</w:t>
      </w:r>
      <w:r w:rsidRPr="00EA6868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to p</w:t>
      </w:r>
      <w:r w:rsidRPr="00A35A1B">
        <w:rPr>
          <w:rFonts w:ascii="Times New Roman" w:hAnsi="Times New Roman" w:cs="Times New Roman"/>
          <w:sz w:val="24"/>
          <w:szCs w:val="24"/>
        </w:rPr>
        <w:t xml:space="preserve">lot </w:t>
      </w:r>
      <w:r w:rsidR="00D900B6">
        <w:rPr>
          <w:rFonts w:ascii="Times New Roman" w:hAnsi="Times New Roman" w:cs="Times New Roman"/>
          <w:sz w:val="24"/>
          <w:szCs w:val="24"/>
        </w:rPr>
        <w:t xml:space="preserve">Kohler curve for </w:t>
      </w:r>
      <w:r w:rsidR="006C2031">
        <w:rPr>
          <w:rFonts w:ascii="Times New Roman" w:hAnsi="Times New Roman" w:cs="Times New Roman"/>
          <w:sz w:val="24"/>
          <w:szCs w:val="24"/>
        </w:rPr>
        <w:t>sodium chloride (</w:t>
      </w:r>
      <w:proofErr w:type="spellStart"/>
      <w:r w:rsidR="006C2031">
        <w:rPr>
          <w:rFonts w:ascii="Times New Roman" w:hAnsi="Times New Roman" w:cs="Times New Roman"/>
          <w:sz w:val="24"/>
          <w:szCs w:val="24"/>
        </w:rPr>
        <w:t>NaCl</w:t>
      </w:r>
      <w:proofErr w:type="spellEnd"/>
      <w:r w:rsidR="006C2031">
        <w:rPr>
          <w:rFonts w:ascii="Times New Roman" w:hAnsi="Times New Roman" w:cs="Times New Roman"/>
          <w:sz w:val="24"/>
          <w:szCs w:val="24"/>
        </w:rPr>
        <w:t xml:space="preserve">) and </w:t>
      </w:r>
      <w:r w:rsidR="000D6FAB" w:rsidRPr="000D6FAB">
        <w:rPr>
          <w:rFonts w:ascii="Times New Roman" w:hAnsi="Times New Roman" w:cs="Times New Roman"/>
          <w:sz w:val="24"/>
          <w:szCs w:val="24"/>
        </w:rPr>
        <w:t>ammonium sulfate</w:t>
      </w:r>
      <w:r w:rsidR="00AF3314">
        <w:rPr>
          <w:rFonts w:ascii="Times New Roman" w:hAnsi="Times New Roman" w:cs="Times New Roman"/>
          <w:sz w:val="24"/>
          <w:szCs w:val="24"/>
        </w:rPr>
        <w:t xml:space="preserve"> </w:t>
      </w:r>
      <w:r w:rsidR="000D6FAB">
        <w:rPr>
          <w:rFonts w:ascii="Times New Roman" w:hAnsi="Times New Roman" w:cs="Times New Roman"/>
          <w:sz w:val="24"/>
          <w:szCs w:val="24"/>
        </w:rPr>
        <w:t>[(</w:t>
      </w:r>
      <w:r w:rsidR="000D6FAB" w:rsidRPr="000D6FAB">
        <w:rPr>
          <w:rFonts w:ascii="Times New Roman" w:hAnsi="Times New Roman" w:cs="Times New Roman"/>
          <w:sz w:val="24"/>
          <w:szCs w:val="24"/>
        </w:rPr>
        <w:t>NH</w:t>
      </w:r>
      <w:r w:rsidR="000D6FAB" w:rsidRPr="000D6FAB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="000D6FAB" w:rsidRPr="000D6FAB">
        <w:rPr>
          <w:rFonts w:ascii="Times New Roman" w:hAnsi="Times New Roman" w:cs="Times New Roman"/>
          <w:sz w:val="24"/>
          <w:szCs w:val="24"/>
        </w:rPr>
        <w:t>)</w:t>
      </w:r>
      <w:r w:rsidR="000D6FAB" w:rsidRPr="000D6FAB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0D6FAB" w:rsidRPr="000D6FAB">
        <w:rPr>
          <w:rFonts w:ascii="Times New Roman" w:hAnsi="Times New Roman" w:cs="Times New Roman"/>
          <w:sz w:val="24"/>
          <w:szCs w:val="24"/>
        </w:rPr>
        <w:t>(SO</w:t>
      </w:r>
      <w:r w:rsidR="000D6FAB" w:rsidRPr="000D6FAB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="000D6FAB" w:rsidRPr="000D6FAB">
        <w:rPr>
          <w:rFonts w:ascii="Times New Roman" w:hAnsi="Times New Roman" w:cs="Times New Roman"/>
          <w:sz w:val="24"/>
          <w:szCs w:val="24"/>
        </w:rPr>
        <w:t>)</w:t>
      </w:r>
      <w:r w:rsidR="000D6FAB">
        <w:rPr>
          <w:rFonts w:ascii="Times New Roman" w:hAnsi="Times New Roman" w:cs="Times New Roman"/>
          <w:sz w:val="24"/>
          <w:szCs w:val="24"/>
        </w:rPr>
        <w:t>]</w:t>
      </w:r>
      <w:r w:rsidR="000D6FAB" w:rsidRPr="000D6FAB">
        <w:rPr>
          <w:rFonts w:ascii="Times New Roman" w:hAnsi="Times New Roman" w:cs="Times New Roman"/>
          <w:sz w:val="24"/>
          <w:szCs w:val="24"/>
        </w:rPr>
        <w:t xml:space="preserve"> </w:t>
      </w:r>
      <w:r w:rsidR="000D6FAB">
        <w:rPr>
          <w:rFonts w:ascii="Times New Roman" w:hAnsi="Times New Roman" w:cs="Times New Roman"/>
          <w:sz w:val="24"/>
          <w:szCs w:val="24"/>
        </w:rPr>
        <w:t>for different solute masses.</w:t>
      </w:r>
    </w:p>
    <w:p w:rsidR="00EA6868" w:rsidRPr="000D6FAB" w:rsidRDefault="000D6FAB" w:rsidP="006C2031">
      <w:pPr>
        <w:pStyle w:val="PlainText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D6FAB">
        <w:rPr>
          <w:rFonts w:asciiTheme="majorBidi" w:hAnsiTheme="majorBidi" w:cstheme="majorBidi"/>
          <w:sz w:val="24"/>
          <w:szCs w:val="24"/>
        </w:rPr>
        <w:t xml:space="preserve">Run the Matlab script </w:t>
      </w:r>
      <w:r w:rsidRPr="000D6FAB">
        <w:rPr>
          <w:rFonts w:asciiTheme="majorBidi" w:hAnsiTheme="majorBidi" w:cstheme="majorBidi"/>
          <w:b/>
          <w:bCs/>
          <w:sz w:val="24"/>
          <w:szCs w:val="24"/>
        </w:rPr>
        <w:t>Lab5b.m</w:t>
      </w:r>
      <w:r w:rsidRPr="000D6FAB">
        <w:rPr>
          <w:rFonts w:asciiTheme="majorBidi" w:hAnsiTheme="majorBidi" w:cstheme="majorBidi"/>
          <w:sz w:val="24"/>
          <w:szCs w:val="24"/>
        </w:rPr>
        <w:t xml:space="preserve"> to p</w:t>
      </w:r>
      <w:r w:rsidRPr="000D6FAB">
        <w:rPr>
          <w:rFonts w:ascii="Times New Roman" w:hAnsi="Times New Roman" w:cs="Times New Roman"/>
          <w:sz w:val="24"/>
          <w:szCs w:val="24"/>
        </w:rPr>
        <w:t>lot Kohler curve for sodium chloride (</w:t>
      </w:r>
      <w:proofErr w:type="spellStart"/>
      <w:r w:rsidRPr="000D6FAB">
        <w:rPr>
          <w:rFonts w:ascii="Times New Roman" w:hAnsi="Times New Roman" w:cs="Times New Roman"/>
          <w:sz w:val="24"/>
          <w:szCs w:val="24"/>
        </w:rPr>
        <w:t>NaCl</w:t>
      </w:r>
      <w:proofErr w:type="spellEnd"/>
      <w:r w:rsidRPr="000D6FAB">
        <w:rPr>
          <w:rFonts w:ascii="Times New Roman" w:hAnsi="Times New Roman" w:cs="Times New Roman"/>
          <w:sz w:val="24"/>
          <w:szCs w:val="24"/>
        </w:rPr>
        <w:t xml:space="preserve">) at different temperature. </w:t>
      </w:r>
    </w:p>
    <w:p w:rsidR="000D6FAB" w:rsidRPr="006C2031" w:rsidRDefault="000D6FAB" w:rsidP="00C71480">
      <w:pPr>
        <w:pStyle w:val="PlainText"/>
        <w:spacing w:line="276" w:lineRule="auto"/>
        <w:ind w:left="720"/>
        <w:rPr>
          <w:rFonts w:ascii="Times New Roman" w:hAnsi="Times New Roman" w:cs="Times New Roman"/>
          <w:b/>
          <w:bCs/>
          <w:sz w:val="28"/>
          <w:szCs w:val="28"/>
        </w:rPr>
      </w:pPr>
    </w:p>
    <w:p w:rsidR="00EA6868" w:rsidRPr="008D545A" w:rsidRDefault="00EA6868" w:rsidP="00C71480">
      <w:pPr>
        <w:pStyle w:val="PlainText"/>
        <w:spacing w:line="276" w:lineRule="auto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8D545A">
        <w:rPr>
          <w:rFonts w:asciiTheme="majorBidi" w:hAnsiTheme="majorBidi" w:cstheme="majorBidi"/>
          <w:b/>
          <w:bCs/>
          <w:sz w:val="28"/>
          <w:szCs w:val="28"/>
          <w:u w:val="single"/>
        </w:rPr>
        <w:t>Analysis and Conclusions:</w:t>
      </w:r>
    </w:p>
    <w:p w:rsidR="00B91971" w:rsidRPr="000D6FAB" w:rsidRDefault="00EA6868" w:rsidP="006C2031">
      <w:pPr>
        <w:pStyle w:val="PlainText"/>
        <w:numPr>
          <w:ilvl w:val="0"/>
          <w:numId w:val="8"/>
        </w:numP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Discuss </w:t>
      </w:r>
      <w:r w:rsidR="000D6FAB">
        <w:rPr>
          <w:rFonts w:asciiTheme="majorBidi" w:hAnsiTheme="majorBidi" w:cstheme="majorBidi"/>
          <w:sz w:val="24"/>
          <w:szCs w:val="24"/>
        </w:rPr>
        <w:t xml:space="preserve">how does supersaturation ratio behave for each plot of </w:t>
      </w:r>
      <w:proofErr w:type="spellStart"/>
      <w:r w:rsidR="000D6FAB">
        <w:rPr>
          <w:rFonts w:ascii="Times New Roman" w:hAnsi="Times New Roman" w:cs="Times New Roman"/>
          <w:sz w:val="24"/>
          <w:szCs w:val="24"/>
        </w:rPr>
        <w:t>NaCl</w:t>
      </w:r>
      <w:proofErr w:type="spellEnd"/>
      <w:r w:rsidR="006C2031">
        <w:rPr>
          <w:rFonts w:ascii="Times New Roman" w:hAnsi="Times New Roman" w:cs="Times New Roman"/>
          <w:sz w:val="24"/>
          <w:szCs w:val="24"/>
        </w:rPr>
        <w:t xml:space="preserve"> and </w:t>
      </w:r>
      <w:r w:rsidR="000D6FAB">
        <w:rPr>
          <w:rFonts w:ascii="Times New Roman" w:hAnsi="Times New Roman" w:cs="Times New Roman"/>
          <w:sz w:val="24"/>
          <w:szCs w:val="24"/>
        </w:rPr>
        <w:t>(</w:t>
      </w:r>
      <w:r w:rsidR="000D6FAB" w:rsidRPr="000D6FAB">
        <w:rPr>
          <w:rFonts w:ascii="Times New Roman" w:hAnsi="Times New Roman" w:cs="Times New Roman"/>
          <w:sz w:val="24"/>
          <w:szCs w:val="24"/>
        </w:rPr>
        <w:t>NH</w:t>
      </w:r>
      <w:r w:rsidR="000D6FAB" w:rsidRPr="000D6FAB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="000D6FAB" w:rsidRPr="000D6FAB">
        <w:rPr>
          <w:rFonts w:ascii="Times New Roman" w:hAnsi="Times New Roman" w:cs="Times New Roman"/>
          <w:sz w:val="24"/>
          <w:szCs w:val="24"/>
        </w:rPr>
        <w:t>)</w:t>
      </w:r>
      <w:r w:rsidR="000D6FAB" w:rsidRPr="000D6FAB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0D6FAB" w:rsidRPr="000D6FAB">
        <w:rPr>
          <w:rFonts w:ascii="Times New Roman" w:hAnsi="Times New Roman" w:cs="Times New Roman"/>
          <w:sz w:val="24"/>
          <w:szCs w:val="24"/>
        </w:rPr>
        <w:t>(SO</w:t>
      </w:r>
      <w:r w:rsidR="000D6FAB" w:rsidRPr="000D6FAB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="000D6FAB" w:rsidRPr="000D6FAB">
        <w:rPr>
          <w:rFonts w:ascii="Times New Roman" w:hAnsi="Times New Roman" w:cs="Times New Roman"/>
          <w:sz w:val="24"/>
          <w:szCs w:val="24"/>
        </w:rPr>
        <w:t>)</w:t>
      </w:r>
      <w:r w:rsidR="006C2031">
        <w:rPr>
          <w:rFonts w:ascii="Times New Roman" w:hAnsi="Times New Roman" w:cs="Times New Roman"/>
          <w:sz w:val="24"/>
          <w:szCs w:val="24"/>
        </w:rPr>
        <w:t>.</w:t>
      </w:r>
    </w:p>
    <w:p w:rsidR="000D6FAB" w:rsidRDefault="000D6FAB" w:rsidP="006C2031">
      <w:pPr>
        <w:pStyle w:val="PlainText"/>
        <w:numPr>
          <w:ilvl w:val="0"/>
          <w:numId w:val="8"/>
        </w:numP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How </w:t>
      </w:r>
      <w:r w:rsidR="00A31F1C">
        <w:rPr>
          <w:rFonts w:ascii="Times New Roman" w:hAnsi="Times New Roman" w:cs="Times New Roman"/>
          <w:sz w:val="24"/>
          <w:szCs w:val="24"/>
        </w:rPr>
        <w:t>different masses can affect Kohler curve</w:t>
      </w:r>
      <w:r w:rsidR="006C2031">
        <w:rPr>
          <w:rFonts w:ascii="Times New Roman" w:hAnsi="Times New Roman" w:cs="Times New Roman"/>
          <w:sz w:val="24"/>
          <w:szCs w:val="24"/>
        </w:rPr>
        <w:t>.</w:t>
      </w:r>
    </w:p>
    <w:p w:rsidR="00A31F1C" w:rsidRDefault="008B6F62" w:rsidP="006C2031">
      <w:pPr>
        <w:pStyle w:val="PlainText"/>
        <w:numPr>
          <w:ilvl w:val="0"/>
          <w:numId w:val="8"/>
        </w:numP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Discuss the behavior of the saturation ratio </w:t>
      </w:r>
      <w:r w:rsidR="00A31F1C">
        <w:rPr>
          <w:rFonts w:asciiTheme="majorBidi" w:hAnsiTheme="majorBidi" w:cstheme="majorBidi"/>
          <w:sz w:val="24"/>
          <w:szCs w:val="24"/>
        </w:rPr>
        <w:t>when temperature is changed.</w:t>
      </w:r>
    </w:p>
    <w:p w:rsidR="00A31F1C" w:rsidRPr="002A4C06" w:rsidRDefault="00A31F1C" w:rsidP="006C2031">
      <w:pPr>
        <w:pStyle w:val="PlainText"/>
        <w:numPr>
          <w:ilvl w:val="0"/>
          <w:numId w:val="8"/>
        </w:numP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Use file </w:t>
      </w:r>
      <w:r w:rsidRPr="00A31F1C">
        <w:rPr>
          <w:rFonts w:ascii="Times New Roman" w:hAnsi="Times New Roman" w:cs="Times New Roman"/>
          <w:i/>
          <w:iCs/>
          <w:sz w:val="24"/>
          <w:szCs w:val="24"/>
        </w:rPr>
        <w:t>result</w:t>
      </w:r>
      <w:r w:rsidR="003E3707">
        <w:rPr>
          <w:rFonts w:ascii="Times New Roman" w:hAnsi="Times New Roman" w:cs="Times New Roman"/>
          <w:i/>
          <w:iCs/>
          <w:sz w:val="24"/>
          <w:szCs w:val="24"/>
        </w:rPr>
        <w:t>s</w:t>
      </w:r>
      <w:r w:rsidRPr="00A31F1C">
        <w:rPr>
          <w:rFonts w:ascii="Times New Roman" w:hAnsi="Times New Roman" w:cs="Times New Roman"/>
          <w:i/>
          <w:iCs/>
          <w:sz w:val="24"/>
          <w:szCs w:val="24"/>
        </w:rPr>
        <w:t>1.txt</w:t>
      </w:r>
      <w:r>
        <w:rPr>
          <w:rFonts w:ascii="Times New Roman" w:hAnsi="Times New Roman" w:cs="Times New Roman"/>
          <w:sz w:val="24"/>
          <w:szCs w:val="24"/>
        </w:rPr>
        <w:t xml:space="preserve"> to find how </w:t>
      </w:r>
      <w:r w:rsidRPr="00A31F1C">
        <w:rPr>
          <w:rFonts w:ascii="Times New Roman" w:hAnsi="Times New Roman" w:cs="Times New Roman"/>
          <w:i/>
          <w:iCs/>
          <w:sz w:val="24"/>
          <w:szCs w:val="24"/>
        </w:rPr>
        <w:t>S*</w:t>
      </w:r>
      <w:r>
        <w:rPr>
          <w:rFonts w:ascii="Times New Roman" w:hAnsi="Times New Roman" w:cs="Times New Roman"/>
          <w:sz w:val="24"/>
          <w:szCs w:val="24"/>
        </w:rPr>
        <w:t xml:space="preserve"> and </w:t>
      </w:r>
      <w:r w:rsidRPr="00A31F1C">
        <w:rPr>
          <w:rFonts w:ascii="Times New Roman" w:hAnsi="Times New Roman" w:cs="Times New Roman"/>
          <w:i/>
          <w:iCs/>
          <w:sz w:val="24"/>
          <w:szCs w:val="24"/>
        </w:rPr>
        <w:t>r*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A31F1C">
        <w:rPr>
          <w:rFonts w:ascii="Times New Roman" w:hAnsi="Times New Roman" w:cs="Times New Roman"/>
          <w:sz w:val="24"/>
          <w:szCs w:val="24"/>
        </w:rPr>
        <w:t>are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affected by </w:t>
      </w:r>
      <w:r w:rsidR="002A4C06">
        <w:rPr>
          <w:rFonts w:ascii="Times New Roman" w:hAnsi="Times New Roman" w:cs="Times New Roman"/>
          <w:sz w:val="24"/>
          <w:szCs w:val="24"/>
        </w:rPr>
        <w:t xml:space="preserve">the change of </w:t>
      </w:r>
      <w:r>
        <w:rPr>
          <w:rFonts w:ascii="Times New Roman" w:hAnsi="Times New Roman" w:cs="Times New Roman"/>
          <w:sz w:val="24"/>
          <w:szCs w:val="24"/>
        </w:rPr>
        <w:t>solute type and mass.</w:t>
      </w:r>
      <w:r w:rsidR="008406C2">
        <w:rPr>
          <w:rFonts w:ascii="Times New Roman" w:hAnsi="Times New Roman" w:cs="Times New Roman"/>
          <w:sz w:val="24"/>
          <w:szCs w:val="24"/>
        </w:rPr>
        <w:t xml:space="preserve"> Why?</w:t>
      </w:r>
    </w:p>
    <w:p w:rsidR="002A4C06" w:rsidRPr="002A4C06" w:rsidRDefault="002A4C06" w:rsidP="006C2031">
      <w:pPr>
        <w:pStyle w:val="ListParagraph"/>
        <w:numPr>
          <w:ilvl w:val="0"/>
          <w:numId w:val="8"/>
        </w:num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2A4C06">
        <w:rPr>
          <w:rFonts w:asciiTheme="majorBidi" w:eastAsia="Times New Roman" w:hAnsiTheme="majorBidi" w:cstheme="majorBidi"/>
          <w:sz w:val="24"/>
          <w:szCs w:val="24"/>
        </w:rPr>
        <w:t xml:space="preserve">Use file </w:t>
      </w:r>
      <w:r w:rsidRPr="002A4C06">
        <w:rPr>
          <w:rFonts w:asciiTheme="majorBidi" w:eastAsia="Times New Roman" w:hAnsiTheme="majorBidi" w:cstheme="majorBidi"/>
          <w:i/>
          <w:iCs/>
          <w:sz w:val="24"/>
          <w:szCs w:val="24"/>
        </w:rPr>
        <w:t>result</w:t>
      </w:r>
      <w:r w:rsidR="003E3707">
        <w:rPr>
          <w:rFonts w:asciiTheme="majorBidi" w:eastAsia="Times New Roman" w:hAnsiTheme="majorBidi" w:cstheme="majorBidi"/>
          <w:i/>
          <w:iCs/>
          <w:sz w:val="24"/>
          <w:szCs w:val="24"/>
        </w:rPr>
        <w:t>s</w:t>
      </w:r>
      <w:r w:rsidRPr="002A4C06">
        <w:rPr>
          <w:rFonts w:asciiTheme="majorBidi" w:eastAsia="Times New Roman" w:hAnsiTheme="majorBidi" w:cstheme="majorBidi"/>
          <w:i/>
          <w:iCs/>
          <w:sz w:val="24"/>
          <w:szCs w:val="24"/>
        </w:rPr>
        <w:t>2.txt</w:t>
      </w:r>
      <w:r w:rsidRPr="002A4C06">
        <w:rPr>
          <w:rFonts w:asciiTheme="majorBidi" w:eastAsia="Times New Roman" w:hAnsiTheme="majorBidi" w:cstheme="majorBidi"/>
          <w:sz w:val="24"/>
          <w:szCs w:val="24"/>
        </w:rPr>
        <w:t xml:space="preserve"> to find how </w:t>
      </w:r>
      <w:r w:rsidRPr="006C2031">
        <w:rPr>
          <w:rFonts w:asciiTheme="majorBidi" w:eastAsia="Times New Roman" w:hAnsiTheme="majorBidi" w:cstheme="majorBidi"/>
          <w:i/>
          <w:iCs/>
          <w:sz w:val="24"/>
          <w:szCs w:val="24"/>
        </w:rPr>
        <w:t>S*</w:t>
      </w:r>
      <w:r w:rsidRPr="002A4C06">
        <w:rPr>
          <w:rFonts w:asciiTheme="majorBidi" w:eastAsia="Times New Roman" w:hAnsiTheme="majorBidi" w:cstheme="majorBidi"/>
          <w:sz w:val="24"/>
          <w:szCs w:val="24"/>
        </w:rPr>
        <w:t xml:space="preserve"> and </w:t>
      </w:r>
      <w:r w:rsidRPr="006C2031">
        <w:rPr>
          <w:rFonts w:asciiTheme="majorBidi" w:eastAsia="Times New Roman" w:hAnsiTheme="majorBidi" w:cstheme="majorBidi"/>
          <w:i/>
          <w:iCs/>
          <w:sz w:val="24"/>
          <w:szCs w:val="24"/>
        </w:rPr>
        <w:t>r*</w:t>
      </w:r>
      <w:r w:rsidRPr="002A4C06">
        <w:rPr>
          <w:rFonts w:asciiTheme="majorBidi" w:eastAsia="Times New Roman" w:hAnsiTheme="majorBidi" w:cstheme="majorBidi"/>
          <w:sz w:val="24"/>
          <w:szCs w:val="24"/>
        </w:rPr>
        <w:t xml:space="preserve"> are affected by the change of temperature.</w:t>
      </w:r>
      <w:r w:rsidR="008406C2">
        <w:rPr>
          <w:rFonts w:asciiTheme="majorBidi" w:eastAsia="Times New Roman" w:hAnsiTheme="majorBidi" w:cstheme="majorBidi"/>
          <w:sz w:val="24"/>
          <w:szCs w:val="24"/>
        </w:rPr>
        <w:t xml:space="preserve"> Why?</w:t>
      </w:r>
    </w:p>
    <w:p w:rsidR="00B91971" w:rsidRDefault="00B91971" w:rsidP="00C71480">
      <w:pPr>
        <w:pStyle w:val="PlainText"/>
        <w:spacing w:line="276" w:lineRule="auto"/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p w:rsidR="00B91971" w:rsidRPr="008D545A" w:rsidRDefault="00B91971" w:rsidP="00C71480">
      <w:pPr>
        <w:pStyle w:val="PlainText"/>
        <w:spacing w:line="276" w:lineRule="auto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8D545A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Questions:  </w:t>
      </w:r>
    </w:p>
    <w:p w:rsidR="00B91971" w:rsidRDefault="00B91971" w:rsidP="006C2031">
      <w:pPr>
        <w:pStyle w:val="ListParagraph"/>
        <w:numPr>
          <w:ilvl w:val="0"/>
          <w:numId w:val="9"/>
        </w:numPr>
        <w:spacing w:after="0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627352">
        <w:rPr>
          <w:rFonts w:asciiTheme="majorBidi" w:eastAsia="Times New Roman" w:hAnsiTheme="majorBidi" w:cstheme="majorBidi"/>
          <w:sz w:val="24"/>
          <w:szCs w:val="24"/>
        </w:rPr>
        <w:t>What di</w:t>
      </w:r>
      <w:r w:rsidR="00F201F4">
        <w:rPr>
          <w:rFonts w:asciiTheme="majorBidi" w:eastAsia="Times New Roman" w:hAnsiTheme="majorBidi" w:cstheme="majorBidi"/>
          <w:sz w:val="24"/>
          <w:szCs w:val="24"/>
        </w:rPr>
        <w:t xml:space="preserve">d you learn about </w:t>
      </w:r>
      <w:r w:rsidR="002A4C06">
        <w:rPr>
          <w:rFonts w:asciiTheme="majorBidi" w:eastAsia="Times New Roman" w:hAnsiTheme="majorBidi" w:cstheme="majorBidi"/>
          <w:sz w:val="24"/>
          <w:szCs w:val="24"/>
        </w:rPr>
        <w:t>Kohler theory</w:t>
      </w:r>
      <w:r w:rsidRPr="00627352">
        <w:rPr>
          <w:rFonts w:asciiTheme="majorBidi" w:eastAsia="Times New Roman" w:hAnsiTheme="majorBidi" w:cstheme="majorBidi"/>
          <w:sz w:val="24"/>
          <w:szCs w:val="24"/>
        </w:rPr>
        <w:t xml:space="preserve"> by completing the activity?       </w:t>
      </w:r>
    </w:p>
    <w:p w:rsidR="009F4C21" w:rsidRDefault="009F4C21" w:rsidP="006C2031">
      <w:pPr>
        <w:pStyle w:val="ListParagraph"/>
        <w:numPr>
          <w:ilvl w:val="0"/>
          <w:numId w:val="9"/>
        </w:numPr>
        <w:spacing w:after="0"/>
        <w:jc w:val="both"/>
        <w:rPr>
          <w:rFonts w:asciiTheme="majorBidi" w:eastAsia="Times New Roman" w:hAnsiTheme="majorBidi" w:cstheme="majorBidi"/>
          <w:sz w:val="24"/>
          <w:szCs w:val="24"/>
        </w:rPr>
      </w:pPr>
      <w:r>
        <w:rPr>
          <w:rFonts w:asciiTheme="majorBidi" w:eastAsia="Times New Roman" w:hAnsiTheme="majorBidi" w:cstheme="majorBidi"/>
          <w:sz w:val="24"/>
          <w:szCs w:val="24"/>
        </w:rPr>
        <w:t>Does the a</w:t>
      </w:r>
      <w:r w:rsidRPr="009F4C21">
        <w:rPr>
          <w:rFonts w:asciiTheme="majorBidi" w:eastAsia="Times New Roman" w:hAnsiTheme="majorBidi" w:cstheme="majorBidi"/>
          <w:sz w:val="24"/>
          <w:szCs w:val="24"/>
        </w:rPr>
        <w:t xml:space="preserve">mbient supersaturation depend on the radius of the </w:t>
      </w:r>
      <w:r>
        <w:rPr>
          <w:rFonts w:asciiTheme="majorBidi" w:eastAsia="Times New Roman" w:hAnsiTheme="majorBidi" w:cstheme="majorBidi"/>
          <w:sz w:val="24"/>
          <w:szCs w:val="24"/>
        </w:rPr>
        <w:t>cloud droplet?</w:t>
      </w:r>
    </w:p>
    <w:p w:rsidR="008B6F62" w:rsidRDefault="009F4C21" w:rsidP="006C2031">
      <w:pPr>
        <w:pStyle w:val="ListParagraph"/>
        <w:numPr>
          <w:ilvl w:val="0"/>
          <w:numId w:val="9"/>
        </w:numPr>
        <w:spacing w:after="0"/>
        <w:jc w:val="both"/>
        <w:rPr>
          <w:rFonts w:asciiTheme="majorBidi" w:eastAsia="Times New Roman" w:hAnsiTheme="majorBidi" w:cstheme="majorBidi"/>
          <w:sz w:val="24"/>
          <w:szCs w:val="24"/>
        </w:rPr>
      </w:pPr>
      <w:r>
        <w:rPr>
          <w:rFonts w:asciiTheme="majorBidi" w:eastAsia="Times New Roman" w:hAnsiTheme="majorBidi" w:cstheme="majorBidi"/>
          <w:sz w:val="24"/>
          <w:szCs w:val="24"/>
        </w:rPr>
        <w:t>What does happen to the cloud droplet if the</w:t>
      </w:r>
      <w:r w:rsidRPr="009F4C21">
        <w:rPr>
          <w:rFonts w:asciiTheme="majorBidi" w:eastAsia="Times New Roman" w:hAnsiTheme="majorBidi" w:cstheme="majorBidi"/>
          <w:sz w:val="24"/>
          <w:szCs w:val="24"/>
        </w:rPr>
        <w:t xml:space="preserve"> ambient supersaturation is always </w:t>
      </w:r>
      <w:r w:rsidRPr="006C2031">
        <w:rPr>
          <w:rFonts w:asciiTheme="majorBidi" w:eastAsia="Times New Roman" w:hAnsiTheme="majorBidi" w:cstheme="majorBidi"/>
          <w:sz w:val="24"/>
          <w:szCs w:val="24"/>
        </w:rPr>
        <w:t xml:space="preserve">greater </w:t>
      </w:r>
      <w:r w:rsidRPr="009F4C21">
        <w:rPr>
          <w:rFonts w:asciiTheme="majorBidi" w:eastAsia="Times New Roman" w:hAnsiTheme="majorBidi" w:cstheme="majorBidi"/>
          <w:sz w:val="24"/>
          <w:szCs w:val="24"/>
        </w:rPr>
        <w:t>than the entire Koehler curve for a drop</w:t>
      </w:r>
      <w:r>
        <w:rPr>
          <w:rFonts w:asciiTheme="majorBidi" w:eastAsia="Times New Roman" w:hAnsiTheme="majorBidi" w:cstheme="majorBidi"/>
          <w:sz w:val="24"/>
          <w:szCs w:val="24"/>
        </w:rPr>
        <w:t>?</w:t>
      </w:r>
    </w:p>
    <w:p w:rsidR="009F4C21" w:rsidRPr="009F4C21" w:rsidRDefault="009F4C21" w:rsidP="006C2031">
      <w:pPr>
        <w:pStyle w:val="ListParagraph"/>
        <w:numPr>
          <w:ilvl w:val="0"/>
          <w:numId w:val="9"/>
        </w:numPr>
        <w:spacing w:after="0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9F4C21">
        <w:rPr>
          <w:rFonts w:asciiTheme="majorBidi" w:eastAsia="Times New Roman" w:hAnsiTheme="majorBidi" w:cstheme="majorBidi"/>
          <w:sz w:val="24"/>
          <w:szCs w:val="24"/>
        </w:rPr>
        <w:t>What does happen to the cloud droplet if the ambient supersaturation intersect the Koehler curve for a drop?</w:t>
      </w:r>
    </w:p>
    <w:p w:rsidR="008406C2" w:rsidRPr="008406C2" w:rsidRDefault="008406C2" w:rsidP="006C2031">
      <w:pPr>
        <w:pStyle w:val="ListParagraph"/>
        <w:numPr>
          <w:ilvl w:val="0"/>
          <w:numId w:val="9"/>
        </w:numPr>
        <w:spacing w:after="0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8406C2">
        <w:rPr>
          <w:rFonts w:asciiTheme="majorBidi" w:eastAsia="Times New Roman" w:hAnsiTheme="majorBidi" w:cstheme="majorBidi"/>
          <w:sz w:val="24"/>
          <w:szCs w:val="24"/>
        </w:rPr>
        <w:lastRenderedPageBreak/>
        <w:t>What if a droplet was at the critical radius and saturation ratio and the humidity were to slightly increase?</w:t>
      </w:r>
    </w:p>
    <w:p w:rsidR="008406C2" w:rsidRPr="008406C2" w:rsidRDefault="007C7BA3" w:rsidP="006C2031">
      <w:pPr>
        <w:pStyle w:val="ListParagraph"/>
        <w:numPr>
          <w:ilvl w:val="0"/>
          <w:numId w:val="9"/>
        </w:numPr>
        <w:spacing w:after="0"/>
        <w:jc w:val="both"/>
        <w:rPr>
          <w:rFonts w:asciiTheme="majorBidi" w:eastAsia="Times New Roman" w:hAnsiTheme="majorBidi" w:cstheme="majorBidi"/>
          <w:sz w:val="24"/>
          <w:szCs w:val="24"/>
        </w:rPr>
      </w:pPr>
      <w:r>
        <w:rPr>
          <w:rFonts w:asciiTheme="majorBidi" w:eastAsia="Times New Roman" w:hAnsiTheme="majorBidi" w:cstheme="majorBidi"/>
          <w:sz w:val="24"/>
          <w:szCs w:val="24"/>
        </w:rPr>
        <w:t>W</w:t>
      </w:r>
      <w:r w:rsidRPr="007C7BA3">
        <w:rPr>
          <w:rFonts w:asciiTheme="majorBidi" w:eastAsia="Times New Roman" w:hAnsiTheme="majorBidi" w:cstheme="majorBidi"/>
          <w:sz w:val="24"/>
          <w:szCs w:val="24"/>
        </w:rPr>
        <w:t xml:space="preserve">hat would happen to a droplet </w:t>
      </w:r>
      <w:r>
        <w:rPr>
          <w:rFonts w:asciiTheme="majorBidi" w:eastAsia="Times New Roman" w:hAnsiTheme="majorBidi" w:cstheme="majorBidi"/>
          <w:sz w:val="24"/>
          <w:szCs w:val="24"/>
        </w:rPr>
        <w:t>if it</w:t>
      </w:r>
      <w:r w:rsidR="008406C2" w:rsidRPr="008406C2">
        <w:rPr>
          <w:rFonts w:asciiTheme="majorBidi" w:eastAsia="Times New Roman" w:hAnsiTheme="majorBidi" w:cstheme="majorBidi"/>
          <w:sz w:val="24"/>
          <w:szCs w:val="24"/>
        </w:rPr>
        <w:t xml:space="preserve"> had a radius and saturation ratio that put it to the left of the </w:t>
      </w:r>
      <w:r w:rsidR="008406C2">
        <w:rPr>
          <w:rFonts w:asciiTheme="majorBidi" w:eastAsia="Times New Roman" w:hAnsiTheme="majorBidi" w:cstheme="majorBidi"/>
          <w:sz w:val="24"/>
          <w:szCs w:val="24"/>
        </w:rPr>
        <w:t xml:space="preserve">Kohler </w:t>
      </w:r>
      <w:r w:rsidR="008406C2" w:rsidRPr="008406C2">
        <w:rPr>
          <w:rFonts w:asciiTheme="majorBidi" w:eastAsia="Times New Roman" w:hAnsiTheme="majorBidi" w:cstheme="majorBidi"/>
          <w:sz w:val="24"/>
          <w:szCs w:val="24"/>
        </w:rPr>
        <w:t xml:space="preserve">curve?  What if the droplet had a radius and saturation ratio that was to the right of the </w:t>
      </w:r>
      <w:r>
        <w:rPr>
          <w:rFonts w:asciiTheme="majorBidi" w:eastAsia="Times New Roman" w:hAnsiTheme="majorBidi" w:cstheme="majorBidi"/>
          <w:sz w:val="24"/>
          <w:szCs w:val="24"/>
        </w:rPr>
        <w:t xml:space="preserve">Kohler </w:t>
      </w:r>
      <w:r w:rsidR="008406C2" w:rsidRPr="008406C2">
        <w:rPr>
          <w:rFonts w:asciiTheme="majorBidi" w:eastAsia="Times New Roman" w:hAnsiTheme="majorBidi" w:cstheme="majorBidi"/>
          <w:sz w:val="24"/>
          <w:szCs w:val="24"/>
        </w:rPr>
        <w:t>curve?</w:t>
      </w:r>
    </w:p>
    <w:p w:rsidR="009F4C21" w:rsidRPr="009F4C21" w:rsidRDefault="009F4C21" w:rsidP="00C71480">
      <w:pPr>
        <w:pStyle w:val="ListParagraph"/>
        <w:spacing w:after="0"/>
        <w:rPr>
          <w:rFonts w:asciiTheme="majorBidi" w:eastAsia="Times New Roman" w:hAnsiTheme="majorBidi" w:cstheme="majorBidi"/>
          <w:sz w:val="24"/>
          <w:szCs w:val="24"/>
        </w:rPr>
      </w:pPr>
    </w:p>
    <w:p w:rsidR="00F201F4" w:rsidRDefault="00F201F4" w:rsidP="00C71480">
      <w:pPr>
        <w:pStyle w:val="PlainText"/>
        <w:spacing w:line="276" w:lineRule="auto"/>
        <w:rPr>
          <w:rFonts w:asciiTheme="majorBidi" w:hAnsiTheme="majorBidi" w:cstheme="majorBidi"/>
          <w:sz w:val="24"/>
          <w:szCs w:val="24"/>
        </w:rPr>
      </w:pPr>
    </w:p>
    <w:sectPr w:rsidR="00F201F4" w:rsidSect="006C2031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2240" w:h="15840"/>
      <w:pgMar w:top="1440" w:right="1800" w:bottom="1440" w:left="180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2B78" w:rsidRDefault="00E82B78" w:rsidP="007627C4">
      <w:pPr>
        <w:spacing w:after="0" w:line="240" w:lineRule="auto"/>
      </w:pPr>
      <w:r>
        <w:separator/>
      </w:r>
    </w:p>
  </w:endnote>
  <w:endnote w:type="continuationSeparator" w:id="0">
    <w:p w:rsidR="00E82B78" w:rsidRDefault="00E82B78" w:rsidP="007627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2031" w:rsidRDefault="006C203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2665897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:rsidR="007627C4" w:rsidRPr="00F268D5" w:rsidRDefault="006C2031" w:rsidP="00F268D5">
        <w:pPr>
          <w:pStyle w:val="Footer"/>
          <w:jc w:val="center"/>
          <w:rPr>
            <w:rFonts w:ascii="Times New Roman" w:hAnsi="Times New Roman" w:cs="Times New Roman"/>
          </w:rPr>
        </w:pPr>
        <w:r w:rsidRPr="006C2031">
          <w:rPr>
            <w:rFonts w:ascii="Times New Roman" w:hAnsi="Times New Roman" w:cs="Times New Roman"/>
          </w:rPr>
          <w:fldChar w:fldCharType="begin"/>
        </w:r>
        <w:r w:rsidRPr="006C2031">
          <w:rPr>
            <w:rFonts w:ascii="Times New Roman" w:hAnsi="Times New Roman" w:cs="Times New Roman"/>
          </w:rPr>
          <w:instrText xml:space="preserve"> PAGE   \* MERGEFORMAT </w:instrText>
        </w:r>
        <w:r w:rsidRPr="006C2031">
          <w:rPr>
            <w:rFonts w:ascii="Times New Roman" w:hAnsi="Times New Roman" w:cs="Times New Roman"/>
          </w:rPr>
          <w:fldChar w:fldCharType="separate"/>
        </w:r>
        <w:r w:rsidR="00631D25">
          <w:rPr>
            <w:rFonts w:ascii="Times New Roman" w:hAnsi="Times New Roman" w:cs="Times New Roman"/>
            <w:noProof/>
          </w:rPr>
          <w:t>2</w:t>
        </w:r>
        <w:r w:rsidRPr="006C2031">
          <w:rPr>
            <w:rFonts w:ascii="Times New Roman" w:hAnsi="Times New Roman" w:cs="Times New Roman"/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2073424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:rsidR="007627C4" w:rsidRPr="00F268D5" w:rsidRDefault="006C2031" w:rsidP="00F268D5">
        <w:pPr>
          <w:pStyle w:val="Footer"/>
          <w:jc w:val="center"/>
          <w:rPr>
            <w:rFonts w:ascii="Times New Roman" w:hAnsi="Times New Roman" w:cs="Times New Roman"/>
          </w:rPr>
        </w:pPr>
        <w:r w:rsidRPr="006C2031">
          <w:rPr>
            <w:rFonts w:ascii="Times New Roman" w:hAnsi="Times New Roman" w:cs="Times New Roman"/>
          </w:rPr>
          <w:fldChar w:fldCharType="begin"/>
        </w:r>
        <w:r w:rsidRPr="006C2031">
          <w:rPr>
            <w:rFonts w:ascii="Times New Roman" w:hAnsi="Times New Roman" w:cs="Times New Roman"/>
          </w:rPr>
          <w:instrText xml:space="preserve"> PAGE   \* MERGEFORMAT </w:instrText>
        </w:r>
        <w:r w:rsidRPr="006C2031">
          <w:rPr>
            <w:rFonts w:ascii="Times New Roman" w:hAnsi="Times New Roman" w:cs="Times New Roman"/>
          </w:rPr>
          <w:fldChar w:fldCharType="separate"/>
        </w:r>
        <w:r w:rsidR="00631D25">
          <w:rPr>
            <w:rFonts w:ascii="Times New Roman" w:hAnsi="Times New Roman" w:cs="Times New Roman"/>
            <w:noProof/>
          </w:rPr>
          <w:t>1</w:t>
        </w:r>
        <w:r w:rsidRPr="006C2031">
          <w:rPr>
            <w:rFonts w:ascii="Times New Roman" w:hAnsi="Times New Roman" w:cs="Times New Roman"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2B78" w:rsidRDefault="00E82B78" w:rsidP="007627C4">
      <w:pPr>
        <w:spacing w:after="0" w:line="240" w:lineRule="auto"/>
      </w:pPr>
      <w:r>
        <w:separator/>
      </w:r>
    </w:p>
  </w:footnote>
  <w:footnote w:type="continuationSeparator" w:id="0">
    <w:p w:rsidR="00E82B78" w:rsidRDefault="00E82B78" w:rsidP="007627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2031" w:rsidRDefault="006C203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2031" w:rsidRDefault="006C203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2031" w:rsidRDefault="006C203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57724"/>
    <w:multiLevelType w:val="multilevel"/>
    <w:tmpl w:val="C3B0C3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DD108C"/>
    <w:multiLevelType w:val="hybridMultilevel"/>
    <w:tmpl w:val="E51A964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B15815"/>
    <w:multiLevelType w:val="hybridMultilevel"/>
    <w:tmpl w:val="BF06F3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0613A3"/>
    <w:multiLevelType w:val="hybridMultilevel"/>
    <w:tmpl w:val="1772BE7A"/>
    <w:lvl w:ilvl="0" w:tplc="CBB80518">
      <w:start w:val="1"/>
      <w:numFmt w:val="upp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C63B6A"/>
    <w:multiLevelType w:val="hybridMultilevel"/>
    <w:tmpl w:val="281897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F81378"/>
    <w:multiLevelType w:val="hybridMultilevel"/>
    <w:tmpl w:val="0B2861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031C12"/>
    <w:multiLevelType w:val="hybridMultilevel"/>
    <w:tmpl w:val="0980D42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D02254B"/>
    <w:multiLevelType w:val="hybridMultilevel"/>
    <w:tmpl w:val="D7B27AE2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3E0E6F37"/>
    <w:multiLevelType w:val="hybridMultilevel"/>
    <w:tmpl w:val="C9C060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931CB5"/>
    <w:multiLevelType w:val="hybridMultilevel"/>
    <w:tmpl w:val="FE3253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E012C2"/>
    <w:multiLevelType w:val="hybridMultilevel"/>
    <w:tmpl w:val="6C5CA3F2"/>
    <w:lvl w:ilvl="0" w:tplc="5FDE5E5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F307457"/>
    <w:multiLevelType w:val="hybridMultilevel"/>
    <w:tmpl w:val="48BA71D6"/>
    <w:lvl w:ilvl="0" w:tplc="BCFEF60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D840DB"/>
    <w:multiLevelType w:val="hybridMultilevel"/>
    <w:tmpl w:val="934E9348"/>
    <w:lvl w:ilvl="0" w:tplc="C830554A">
      <w:start w:val="1"/>
      <w:numFmt w:val="lowerLetter"/>
      <w:lvlText w:val="%1)"/>
      <w:lvlJc w:val="left"/>
      <w:pPr>
        <w:ind w:left="502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6F0C6E9E"/>
    <w:multiLevelType w:val="hybridMultilevel"/>
    <w:tmpl w:val="85D47E70"/>
    <w:lvl w:ilvl="0" w:tplc="404C008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3B541A2"/>
    <w:multiLevelType w:val="hybridMultilevel"/>
    <w:tmpl w:val="57E08E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10"/>
  </w:num>
  <w:num w:numId="4">
    <w:abstractNumId w:val="13"/>
  </w:num>
  <w:num w:numId="5">
    <w:abstractNumId w:val="1"/>
  </w:num>
  <w:num w:numId="6">
    <w:abstractNumId w:val="12"/>
  </w:num>
  <w:num w:numId="7">
    <w:abstractNumId w:val="11"/>
  </w:num>
  <w:num w:numId="8">
    <w:abstractNumId w:val="9"/>
  </w:num>
  <w:num w:numId="9">
    <w:abstractNumId w:val="2"/>
  </w:num>
  <w:num w:numId="10">
    <w:abstractNumId w:val="0"/>
  </w:num>
  <w:num w:numId="11">
    <w:abstractNumId w:val="3"/>
  </w:num>
  <w:num w:numId="12">
    <w:abstractNumId w:val="6"/>
  </w:num>
  <w:num w:numId="13">
    <w:abstractNumId w:val="7"/>
  </w:num>
  <w:num w:numId="14">
    <w:abstractNumId w:val="5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BFE"/>
    <w:rsid w:val="00015F99"/>
    <w:rsid w:val="00026B31"/>
    <w:rsid w:val="000462B3"/>
    <w:rsid w:val="00066AE3"/>
    <w:rsid w:val="00082919"/>
    <w:rsid w:val="000922C8"/>
    <w:rsid w:val="00096C59"/>
    <w:rsid w:val="000C0270"/>
    <w:rsid w:val="000D6FAB"/>
    <w:rsid w:val="000D7308"/>
    <w:rsid w:val="000F1BDD"/>
    <w:rsid w:val="000F6070"/>
    <w:rsid w:val="00110FED"/>
    <w:rsid w:val="001360BF"/>
    <w:rsid w:val="001459DE"/>
    <w:rsid w:val="001464B1"/>
    <w:rsid w:val="001657DD"/>
    <w:rsid w:val="001A1165"/>
    <w:rsid w:val="00262C08"/>
    <w:rsid w:val="0027169C"/>
    <w:rsid w:val="002A4C06"/>
    <w:rsid w:val="002B4EB8"/>
    <w:rsid w:val="002D2400"/>
    <w:rsid w:val="002E5DF6"/>
    <w:rsid w:val="00331076"/>
    <w:rsid w:val="00352BC2"/>
    <w:rsid w:val="00353043"/>
    <w:rsid w:val="00373BFE"/>
    <w:rsid w:val="0038336C"/>
    <w:rsid w:val="0038392D"/>
    <w:rsid w:val="003949D2"/>
    <w:rsid w:val="00394FE7"/>
    <w:rsid w:val="003B7CFE"/>
    <w:rsid w:val="003E3707"/>
    <w:rsid w:val="00411B91"/>
    <w:rsid w:val="00426E2A"/>
    <w:rsid w:val="00436ED8"/>
    <w:rsid w:val="00437EFF"/>
    <w:rsid w:val="004562F4"/>
    <w:rsid w:val="004829C4"/>
    <w:rsid w:val="0048482A"/>
    <w:rsid w:val="004867B7"/>
    <w:rsid w:val="004A2F7E"/>
    <w:rsid w:val="004C64C5"/>
    <w:rsid w:val="004E2308"/>
    <w:rsid w:val="005442E8"/>
    <w:rsid w:val="00563D20"/>
    <w:rsid w:val="005D676E"/>
    <w:rsid w:val="0060301C"/>
    <w:rsid w:val="00631D25"/>
    <w:rsid w:val="0068055F"/>
    <w:rsid w:val="006A740B"/>
    <w:rsid w:val="006B32A7"/>
    <w:rsid w:val="006C2031"/>
    <w:rsid w:val="006F345C"/>
    <w:rsid w:val="00753649"/>
    <w:rsid w:val="007627C4"/>
    <w:rsid w:val="00771318"/>
    <w:rsid w:val="0077488B"/>
    <w:rsid w:val="007A029C"/>
    <w:rsid w:val="007B4F61"/>
    <w:rsid w:val="007B77D2"/>
    <w:rsid w:val="007C7BA3"/>
    <w:rsid w:val="007D4698"/>
    <w:rsid w:val="008406C2"/>
    <w:rsid w:val="00853221"/>
    <w:rsid w:val="0086437E"/>
    <w:rsid w:val="008B6F62"/>
    <w:rsid w:val="008B7792"/>
    <w:rsid w:val="008E27F4"/>
    <w:rsid w:val="008E2BAF"/>
    <w:rsid w:val="008F7ECA"/>
    <w:rsid w:val="009311FC"/>
    <w:rsid w:val="00943E2F"/>
    <w:rsid w:val="00952E8B"/>
    <w:rsid w:val="00960EA4"/>
    <w:rsid w:val="00964D9C"/>
    <w:rsid w:val="00983762"/>
    <w:rsid w:val="009A0B3F"/>
    <w:rsid w:val="009F4C21"/>
    <w:rsid w:val="00A31F1C"/>
    <w:rsid w:val="00A3401A"/>
    <w:rsid w:val="00A35A1B"/>
    <w:rsid w:val="00A53C58"/>
    <w:rsid w:val="00A57275"/>
    <w:rsid w:val="00A62D42"/>
    <w:rsid w:val="00A6683C"/>
    <w:rsid w:val="00AA0E34"/>
    <w:rsid w:val="00AF3314"/>
    <w:rsid w:val="00B04300"/>
    <w:rsid w:val="00B91971"/>
    <w:rsid w:val="00B967B4"/>
    <w:rsid w:val="00BA26EF"/>
    <w:rsid w:val="00C20045"/>
    <w:rsid w:val="00C22022"/>
    <w:rsid w:val="00C71480"/>
    <w:rsid w:val="00C81104"/>
    <w:rsid w:val="00CA1248"/>
    <w:rsid w:val="00CE181D"/>
    <w:rsid w:val="00CF1746"/>
    <w:rsid w:val="00D42C95"/>
    <w:rsid w:val="00D4549C"/>
    <w:rsid w:val="00D53EFC"/>
    <w:rsid w:val="00D670BD"/>
    <w:rsid w:val="00D900B6"/>
    <w:rsid w:val="00D95A91"/>
    <w:rsid w:val="00E107EF"/>
    <w:rsid w:val="00E74BAE"/>
    <w:rsid w:val="00E82B78"/>
    <w:rsid w:val="00EA6868"/>
    <w:rsid w:val="00EB11A6"/>
    <w:rsid w:val="00EB2ABA"/>
    <w:rsid w:val="00EC536C"/>
    <w:rsid w:val="00F14329"/>
    <w:rsid w:val="00F201F4"/>
    <w:rsid w:val="00F268D5"/>
    <w:rsid w:val="00F64E07"/>
    <w:rsid w:val="00FA64F1"/>
    <w:rsid w:val="00FB65AA"/>
    <w:rsid w:val="00FE6493"/>
    <w:rsid w:val="00FE6B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C418510-0B2C-4B97-AE97-AC80147E8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68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373BFE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373BFE"/>
    <w:rPr>
      <w:rFonts w:ascii="Courier New" w:eastAsia="Times New Roman" w:hAnsi="Courier New" w:cs="Courier New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1657DD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5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57D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EC536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C536C"/>
    <w:pPr>
      <w:ind w:left="720"/>
      <w:contextualSpacing/>
    </w:pPr>
  </w:style>
  <w:style w:type="table" w:styleId="TableGrid">
    <w:name w:val="Table Grid"/>
    <w:basedOn w:val="TableNormal"/>
    <w:uiPriority w:val="59"/>
    <w:rsid w:val="00EC53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627C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27C4"/>
  </w:style>
  <w:style w:type="paragraph" w:styleId="Footer">
    <w:name w:val="footer"/>
    <w:basedOn w:val="Normal"/>
    <w:link w:val="FooterChar"/>
    <w:uiPriority w:val="99"/>
    <w:unhideWhenUsed/>
    <w:rsid w:val="007627C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27C4"/>
  </w:style>
  <w:style w:type="paragraph" w:customStyle="1" w:styleId="MTDisplayEquation">
    <w:name w:val="MTDisplayEquation"/>
    <w:basedOn w:val="Normal"/>
    <w:next w:val="Normal"/>
    <w:link w:val="MTDisplayEquationChar"/>
    <w:rsid w:val="00A53C58"/>
    <w:pPr>
      <w:tabs>
        <w:tab w:val="center" w:pos="4320"/>
        <w:tab w:val="right" w:pos="8640"/>
      </w:tabs>
      <w:jc w:val="both"/>
    </w:pPr>
    <w:rPr>
      <w:rFonts w:asciiTheme="majorBidi" w:eastAsiaTheme="minorEastAsia" w:hAnsiTheme="majorBidi" w:cstheme="majorBidi"/>
      <w:sz w:val="24"/>
      <w:szCs w:val="24"/>
    </w:rPr>
  </w:style>
  <w:style w:type="character" w:customStyle="1" w:styleId="MTDisplayEquationChar">
    <w:name w:val="MTDisplayEquation Char"/>
    <w:basedOn w:val="DefaultParagraphFont"/>
    <w:link w:val="MTDisplayEquation"/>
    <w:rsid w:val="00A53C58"/>
    <w:rPr>
      <w:rFonts w:asciiTheme="majorBidi" w:eastAsiaTheme="minorEastAsia" w:hAnsiTheme="majorBidi" w:cstheme="majorBidi"/>
      <w:sz w:val="24"/>
      <w:szCs w:val="24"/>
    </w:rPr>
  </w:style>
  <w:style w:type="character" w:customStyle="1" w:styleId="MTEquationSection">
    <w:name w:val="MTEquationSection"/>
    <w:basedOn w:val="DefaultParagraphFont"/>
    <w:rsid w:val="004562F4"/>
    <w:rPr>
      <w:rFonts w:asciiTheme="majorBidi" w:hAnsiTheme="majorBidi" w:cstheme="majorBidi"/>
      <w:b/>
      <w:bCs/>
      <w:vanish/>
      <w:color w:val="FF0000"/>
      <w:sz w:val="40"/>
      <w:szCs w:val="40"/>
    </w:rPr>
  </w:style>
  <w:style w:type="paragraph" w:customStyle="1" w:styleId="eqn">
    <w:name w:val="eqn"/>
    <w:basedOn w:val="Normal"/>
    <w:rsid w:val="00426E2A"/>
    <w:pPr>
      <w:tabs>
        <w:tab w:val="center" w:pos="4680"/>
        <w:tab w:val="right" w:pos="9270"/>
      </w:tabs>
      <w:spacing w:before="120" w:after="12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701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18" Type="http://schemas.openxmlformats.org/officeDocument/2006/relationships/image" Target="media/image6.pn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image" Target="media/image5.jpe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oleObject" Target="embeddings/oleObject5.bin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header" Target="header3.xml"/><Relationship Id="rId10" Type="http://schemas.openxmlformats.org/officeDocument/2006/relationships/image" Target="media/image2.wmf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844544-F803-4A2E-8BB9-1E1E4040D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</TotalTime>
  <Pages>4</Pages>
  <Words>864</Words>
  <Characters>4927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atsc</dc:creator>
  <cp:lastModifiedBy>Maher Fattouh</cp:lastModifiedBy>
  <cp:revision>14</cp:revision>
  <cp:lastPrinted>2012-12-14T09:52:00Z</cp:lastPrinted>
  <dcterms:created xsi:type="dcterms:W3CDTF">2019-11-06T19:19:00Z</dcterms:created>
  <dcterms:modified xsi:type="dcterms:W3CDTF">2019-11-30T15:57:00Z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MTEquationSection">
    <vt:lpwstr>1</vt:lpwstr>
  </property>
  <property fmtid="{D5CDD505-2E9C-101B-9397-08002B2CF9AE}" pid="4" name="MTEquationNumber2">
    <vt:lpwstr>(#E1)</vt:lpwstr>
  </property>
</Properties>
</file>