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65" w:rsidRPr="00E42E2A" w:rsidRDefault="006F4F65" w:rsidP="006F4F65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5C46">
        <w:rPr>
          <w:rFonts w:hint="cs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9D0DF6A" wp14:editId="4D17A845">
            <wp:simplePos x="0" y="0"/>
            <wp:positionH relativeFrom="column">
              <wp:posOffset>65257</wp:posOffset>
            </wp:positionH>
            <wp:positionV relativeFrom="paragraph">
              <wp:posOffset>-231627</wp:posOffset>
            </wp:positionV>
            <wp:extent cx="1056574" cy="105657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54" cy="106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32D7" wp14:editId="396E186E">
                <wp:simplePos x="0" y="0"/>
                <wp:positionH relativeFrom="column">
                  <wp:posOffset>5498465</wp:posOffset>
                </wp:positionH>
                <wp:positionV relativeFrom="paragraph">
                  <wp:posOffset>-207010</wp:posOffset>
                </wp:positionV>
                <wp:extent cx="1143000" cy="12382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F65" w:rsidRDefault="006F4F65" w:rsidP="006F4F6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92BDD25" wp14:editId="12CFABE3">
                                  <wp:extent cx="923925" cy="900430"/>
                                  <wp:effectExtent l="19050" t="0" r="9525" b="261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شعار كلية العلوم جديد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925" cy="90043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2.95pt;margin-top:-16.3pt;width:90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b3uQ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" filled="f" stroked="f">
                <v:textbox>
                  <w:txbxContent>
                    <w:p w:rsidR="006F4F65" w:rsidRDefault="006F4F65" w:rsidP="006F4F65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92BDD25" wp14:editId="12CFABE3">
                            <wp:extent cx="923925" cy="900430"/>
                            <wp:effectExtent l="19050" t="0" r="9525" b="261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شعار كلية العلوم جديد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925" cy="90043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42E2A">
        <w:rPr>
          <w:rFonts w:asciiTheme="minorHAnsi" w:hAnsiTheme="minorHAnsi" w:cstheme="minorHAnsi"/>
          <w:b/>
          <w:bCs/>
          <w:sz w:val="28"/>
          <w:szCs w:val="28"/>
        </w:rPr>
        <w:t>Ministry Of Higher Education and Scientific Research</w:t>
      </w:r>
    </w:p>
    <w:p w:rsidR="006F4F65" w:rsidRPr="00AE68FB" w:rsidRDefault="006F4F65" w:rsidP="006F4F65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proofErr w:type="spellStart"/>
      <w:r w:rsidRPr="00E42E2A">
        <w:rPr>
          <w:rFonts w:asciiTheme="minorHAnsi" w:hAnsiTheme="minorHAnsi" w:cstheme="minorHAnsi"/>
          <w:b/>
          <w:bCs/>
          <w:sz w:val="20"/>
          <w:szCs w:val="20"/>
        </w:rPr>
        <w:t>Mustansiriya</w:t>
      </w:r>
      <w:proofErr w:type="spellEnd"/>
      <w:r w:rsidRPr="00E42E2A">
        <w:rPr>
          <w:rFonts w:asciiTheme="minorHAnsi" w:hAnsiTheme="minorHAnsi" w:cstheme="minorHAnsi"/>
          <w:b/>
          <w:bCs/>
          <w:sz w:val="20"/>
          <w:szCs w:val="20"/>
        </w:rPr>
        <w:t xml:space="preserve"> University/College of Science/Department of Computer Science</w:t>
      </w:r>
      <w:r w:rsidRPr="00E42E2A">
        <w:rPr>
          <w:rFonts w:ascii="Traditional Arabic" w:hAnsi="Traditional Arabic" w:cs="Traditional Arabic"/>
          <w:b/>
          <w:bCs/>
          <w:sz w:val="30"/>
          <w:szCs w:val="30"/>
        </w:rPr>
        <w:t>)</w:t>
      </w:r>
    </w:p>
    <w:p w:rsidR="006F4F65" w:rsidRPr="00E42E2A" w:rsidRDefault="006F4F65" w:rsidP="006F4F65">
      <w:pPr>
        <w:pBdr>
          <w:bottom w:val="double" w:sz="6" w:space="0" w:color="auto"/>
        </w:pBdr>
        <w:jc w:val="center"/>
        <w:rPr>
          <w:rFonts w:asciiTheme="minorHAnsi" w:hAnsiTheme="minorHAnsi" w:cstheme="minorHAnsi"/>
          <w:b/>
          <w:bCs/>
          <w:i/>
          <w:iCs/>
          <w:sz w:val="30"/>
          <w:szCs w:val="30"/>
        </w:rPr>
      </w:pPr>
      <w:r w:rsidRPr="00E42E2A">
        <w:rPr>
          <w:rFonts w:asciiTheme="minorHAnsi" w:hAnsiTheme="minorHAnsi" w:cstheme="minorHAnsi"/>
          <w:b/>
          <w:bCs/>
          <w:i/>
          <w:iCs/>
          <w:sz w:val="30"/>
          <w:szCs w:val="30"/>
        </w:rPr>
        <w:t>Course Plan</w:t>
      </w:r>
    </w:p>
    <w:tbl>
      <w:tblPr>
        <w:tblW w:w="10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917"/>
      </w:tblGrid>
      <w:tr w:rsidR="006F4F65" w:rsidRPr="00C7615C" w:rsidTr="00DE3AE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F4F65" w:rsidRDefault="006F4F65" w:rsidP="00DE3AE9">
            <w:pPr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</w:pPr>
          </w:p>
          <w:p w:rsidR="006F4F65" w:rsidRPr="00C62E70" w:rsidRDefault="006F4F65" w:rsidP="00DE3AE9">
            <w:pPr>
              <w:rPr>
                <w:rFonts w:ascii="Berlin Sans FB" w:hAnsi="Berlin Sans FB"/>
                <w:sz w:val="20"/>
                <w:szCs w:val="20"/>
                <w:rtl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Course No.:</w:t>
            </w:r>
            <w:r w:rsidRPr="00C62E70">
              <w:rPr>
                <w:rStyle w:val="Strong"/>
                <w:rFonts w:ascii="Berlin Sans FB" w:hAnsi="Berlin Sans FB"/>
                <w:sz w:val="20"/>
                <w:szCs w:val="20"/>
              </w:rPr>
              <w:t xml:space="preserve">  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6F4F65" w:rsidRDefault="006F4F65" w:rsidP="00DE3AE9">
            <w:pPr>
              <w:rPr>
                <w:rFonts w:ascii="Berlin Sans FB" w:hAnsi="Berlin Sans FB"/>
                <w:sz w:val="20"/>
                <w:szCs w:val="20"/>
              </w:rPr>
            </w:pPr>
          </w:p>
          <w:p w:rsidR="006F4F65" w:rsidRPr="008F5C07" w:rsidRDefault="006F4F65" w:rsidP="00DE3AE9">
            <w:pPr>
              <w:rPr>
                <w:rFonts w:ascii="Berlin Sans FB" w:hAnsi="Berlin Sans FB"/>
                <w:b/>
                <w:bCs/>
                <w:sz w:val="20"/>
                <w:szCs w:val="20"/>
                <w:u w:val="single"/>
              </w:rPr>
            </w:pPr>
            <w:r w:rsidRPr="008F5C07">
              <w:rPr>
                <w:rFonts w:ascii="Berlin Sans FB" w:hAnsi="Berlin Sans FB"/>
                <w:b/>
                <w:bCs/>
                <w:sz w:val="20"/>
                <w:szCs w:val="20"/>
                <w:u w:val="single"/>
              </w:rPr>
              <w:t xml:space="preserve">Instructor 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          </w:t>
            </w:r>
            <w:r w:rsidRPr="008F5C07">
              <w:rPr>
                <w:rFonts w:ascii="Berlin Sans FB" w:hAnsi="Berlin Sans FB"/>
                <w:sz w:val="20"/>
                <w:szCs w:val="20"/>
              </w:rPr>
              <w:t>Assist. Prof.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Berlin Sans FB" w:hAnsi="Berlin Sans FB"/>
                <w:sz w:val="20"/>
                <w:szCs w:val="20"/>
              </w:rPr>
              <w:t>Karim</w:t>
            </w:r>
            <w:proofErr w:type="spellEnd"/>
            <w:r>
              <w:rPr>
                <w:rFonts w:ascii="Berlin Sans FB" w:hAnsi="Berlin Sans FB"/>
                <w:sz w:val="20"/>
                <w:szCs w:val="20"/>
              </w:rPr>
              <w:t xml:space="preserve"> Q. Hussein</w:t>
            </w:r>
          </w:p>
        </w:tc>
      </w:tr>
      <w:tr w:rsidR="006F4F65" w:rsidRPr="00C7615C" w:rsidTr="00DE3AE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F4F65" w:rsidRPr="00C62E70" w:rsidRDefault="006F4F65" w:rsidP="00DE3AE9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Course Name: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Mobile  Cloud Computing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6F4F65" w:rsidRPr="00C62E70" w:rsidRDefault="006F4F65" w:rsidP="00DE3AE9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Time Division:</w:t>
            </w:r>
            <w:r w:rsidRPr="00C62E70">
              <w:rPr>
                <w:rStyle w:val="Strong"/>
                <w:rFonts w:ascii="Berlin Sans FB" w:hAnsi="Berlin Sans FB"/>
                <w:sz w:val="20"/>
                <w:szCs w:val="20"/>
              </w:rPr>
              <w:t> 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            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F0C60">
              <w:rPr>
                <w:b/>
                <w:bCs/>
                <w:sz w:val="20"/>
                <w:szCs w:val="20"/>
              </w:rPr>
              <w:t xml:space="preserve">hr Theoretical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4F65" w:rsidRPr="00C7615C" w:rsidTr="00DE3AE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F4F65" w:rsidRPr="00AE68FB" w:rsidRDefault="006F4F65" w:rsidP="00DE3AE9">
            <w:pPr>
              <w:rPr>
                <w:rFonts w:ascii="Berlin Sans FB" w:hAnsi="Berlin Sans FB"/>
                <w:sz w:val="20"/>
                <w:szCs w:val="20"/>
                <w:rtl/>
                <w:lang w:bidi="ar-IQ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 xml:space="preserve">Course </w:t>
            </w:r>
            <w:r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 xml:space="preserve">level </w:t>
            </w:r>
            <w:r>
              <w:rPr>
                <w:rStyle w:val="Strong"/>
                <w:rFonts w:ascii="Berlin Sans FB" w:hAnsi="Berlin Sans FB" w:hint="cs"/>
                <w:sz w:val="20"/>
                <w:szCs w:val="20"/>
                <w:u w:val="single"/>
                <w:rtl/>
                <w:lang w:bidi="ar-IQ"/>
              </w:rPr>
              <w:t xml:space="preserve"> </w:t>
            </w:r>
            <w:r>
              <w:rPr>
                <w:rStyle w:val="Strong"/>
                <w:rFonts w:ascii="Berlin Sans FB" w:hAnsi="Berlin Sans FB"/>
                <w:sz w:val="20"/>
                <w:szCs w:val="20"/>
                <w:lang w:bidi="ar-IQ"/>
              </w:rPr>
              <w:t xml:space="preserve">  </w:t>
            </w:r>
            <w:r w:rsidRPr="00AE68FB">
              <w:rPr>
                <w:rStyle w:val="Strong"/>
                <w:rFonts w:ascii="Berlin Sans FB" w:hAnsi="Berlin Sans FB"/>
                <w:sz w:val="20"/>
                <w:szCs w:val="20"/>
                <w:lang w:bidi="ar-IQ"/>
              </w:rPr>
              <w:t>:</w:t>
            </w:r>
            <w:r>
              <w:rPr>
                <w:rStyle w:val="Strong"/>
                <w:rFonts w:ascii="Berlin Sans FB" w:hAnsi="Berlin Sans FB"/>
                <w:sz w:val="20"/>
                <w:szCs w:val="20"/>
                <w:lang w:bidi="ar-IQ"/>
              </w:rPr>
              <w:t xml:space="preserve"> Ph.D.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6F4F65" w:rsidRDefault="006F4F65" w:rsidP="00DE3AE9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 xml:space="preserve"> </w:t>
            </w:r>
            <w:r>
              <w:rPr>
                <w:rStyle w:val="Strong"/>
                <w:rFonts w:ascii="Berlin Sans FB" w:hAnsi="Berlin Sans FB"/>
                <w:sz w:val="20"/>
                <w:szCs w:val="20"/>
              </w:rPr>
              <w:t xml:space="preserve">            </w:t>
            </w:r>
            <w:r w:rsidRPr="00294725">
              <w:rPr>
                <w:rStyle w:val="Strong"/>
                <w:rFonts w:ascii="Berlin Sans FB" w:hAnsi="Berlin Sans FB"/>
                <w:sz w:val="20"/>
                <w:szCs w:val="20"/>
              </w:rPr>
              <w:t xml:space="preserve">Second </w:t>
            </w:r>
            <w:r>
              <w:rPr>
                <w:rStyle w:val="Strong"/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2019-2020</w:t>
            </w:r>
          </w:p>
          <w:p w:rsidR="006F4F65" w:rsidRPr="00C62E70" w:rsidRDefault="006F4F65" w:rsidP="00DE3AE9">
            <w:pPr>
              <w:rPr>
                <w:rFonts w:ascii="Berlin Sans FB" w:hAnsi="Berlin Sans FB"/>
                <w:sz w:val="20"/>
                <w:szCs w:val="20"/>
              </w:rPr>
            </w:pPr>
            <w:r w:rsidRPr="00AC10D3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           </w:t>
            </w:r>
          </w:p>
        </w:tc>
      </w:tr>
    </w:tbl>
    <w:p w:rsidR="006F4F65" w:rsidRPr="00F16681" w:rsidRDefault="006F4F65" w:rsidP="006F4F65">
      <w:pPr>
        <w:rPr>
          <w:rStyle w:val="Strong"/>
          <w:rFonts w:ascii="Berlin Sans FB" w:hAnsi="Berlin Sans FB"/>
          <w:b w:val="0"/>
          <w:bCs w:val="0"/>
          <w:u w:val="single"/>
        </w:rPr>
      </w:pPr>
      <w:r w:rsidRPr="00F16681">
        <w:rPr>
          <w:rFonts w:asciiTheme="minorHAnsi" w:hAnsiTheme="minorHAnsi" w:cstheme="minorHAnsi"/>
          <w:b/>
          <w:bCs/>
          <w:sz w:val="26"/>
          <w:szCs w:val="26"/>
          <w:u w:val="single"/>
        </w:rPr>
        <w:t>Course Description</w:t>
      </w:r>
    </w:p>
    <w:p w:rsidR="006F4F65" w:rsidRDefault="006F4F65" w:rsidP="006F4F6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This course presents a concentrated view about Mobile Cloud Computing (MCC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) .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Basically presents a scientific view bout Mobile Computing and Android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environment ,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Mobile IP ,</w:t>
      </w:r>
      <w:r w:rsidRPr="00B320E7">
        <w:rPr>
          <w:rFonts w:asciiTheme="minorBidi" w:hAnsiTheme="minorBidi" w:cstheme="minorBidi"/>
          <w:sz w:val="20"/>
          <w:szCs w:val="20"/>
        </w:rPr>
        <w:t xml:space="preserve"> </w:t>
      </w:r>
      <w:r w:rsidRPr="005C4E86">
        <w:rPr>
          <w:rFonts w:asciiTheme="minorBidi" w:hAnsiTheme="minorBidi" w:cstheme="minorBidi"/>
          <w:sz w:val="20"/>
          <w:szCs w:val="20"/>
        </w:rPr>
        <w:t>Global System Mobility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(GSM)  concepts  as well as a cloud computing . After these multiple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approaches ,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MCC , Architectures , Algorithms and Application are covered in this course. MCC platforms and Models are presented with related algorithms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and  multiple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case studies . Professional Issues of MCC are considered particularly MCC Security and Privacy. Finally some selected applications have been presented.   </w:t>
      </w:r>
    </w:p>
    <w:p w:rsidR="006F4F65" w:rsidRPr="00451E24" w:rsidRDefault="006F4F65" w:rsidP="006F4F6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tbl>
      <w:tblPr>
        <w:tblW w:w="10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7"/>
      </w:tblGrid>
      <w:tr w:rsidR="006F4F65" w:rsidRPr="00C7615C" w:rsidTr="00DE3AE9">
        <w:tc>
          <w:tcPr>
            <w:tcW w:w="10737" w:type="dxa"/>
          </w:tcPr>
          <w:p w:rsidR="006F4F65" w:rsidRPr="00F16681" w:rsidRDefault="006F4F65" w:rsidP="00DE3AE9">
            <w:pPr>
              <w:spacing w:before="15" w:after="240"/>
              <w:ind w:right="15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165F00">
              <w:rPr>
                <w:rFonts w:ascii="Berlin Sans FB" w:hAnsi="Berlin Sans FB"/>
              </w:rPr>
              <w:t xml:space="preserve">      </w:t>
            </w:r>
            <w:r w:rsidRPr="00F16681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Course Intended Outcomes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:</w:t>
            </w:r>
            <w:r w:rsidRPr="00F16681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 </w:t>
            </w:r>
          </w:p>
          <w:p w:rsidR="006F4F65" w:rsidRPr="00E52774" w:rsidRDefault="006F4F65" w:rsidP="00DE3AE9">
            <w:pPr>
              <w:spacing w:before="15" w:after="240"/>
              <w:ind w:left="15" w:right="15"/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901E52">
              <w:rPr>
                <w:rStyle w:val="Emphasis"/>
                <w:rFonts w:ascii="Berlin Sans FB" w:hAnsi="Berlin Sans FB"/>
                <w:sz w:val="20"/>
                <w:szCs w:val="20"/>
              </w:rPr>
              <w:t>At the end of the course, students are expected to learn:</w:t>
            </w:r>
          </w:p>
        </w:tc>
      </w:tr>
      <w:tr w:rsidR="006F4F65" w:rsidRPr="00C7615C" w:rsidTr="00DE3AE9">
        <w:trPr>
          <w:trHeight w:val="928"/>
        </w:trPr>
        <w:tc>
          <w:tcPr>
            <w:tcW w:w="10737" w:type="dxa"/>
          </w:tcPr>
          <w:p w:rsidR="006F4F65" w:rsidRPr="00076E1A" w:rsidRDefault="006F4F65" w:rsidP="006F4F6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076E1A">
              <w:rPr>
                <w:rFonts w:asciiTheme="minorBidi" w:hAnsiTheme="minorBidi" w:cstheme="minorBidi"/>
                <w:sz w:val="20"/>
                <w:szCs w:val="20"/>
              </w:rPr>
              <w:t xml:space="preserve">Understand  the basics of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M</w:t>
            </w:r>
            <w:r w:rsidRPr="00076E1A">
              <w:rPr>
                <w:rFonts w:asciiTheme="minorBidi" w:hAnsiTheme="minorBidi" w:cstheme="minorBidi"/>
                <w:sz w:val="20"/>
                <w:szCs w:val="20"/>
              </w:rPr>
              <w:t xml:space="preserve">obile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C</w:t>
            </w:r>
            <w:r w:rsidRPr="00076E1A">
              <w:rPr>
                <w:rFonts w:asciiTheme="minorBidi" w:hAnsiTheme="minorBidi" w:cstheme="minorBidi"/>
                <w:sz w:val="20"/>
                <w:szCs w:val="20"/>
              </w:rPr>
              <w:t>omputing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(Framework , Operating System and  Networking )</w:t>
            </w:r>
          </w:p>
          <w:p w:rsidR="006F4F65" w:rsidRDefault="006F4F65" w:rsidP="006F4F6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076E1A">
              <w:rPr>
                <w:rFonts w:asciiTheme="minorBidi" w:hAnsiTheme="minorBidi" w:cstheme="minorBidi"/>
                <w:sz w:val="20"/>
                <w:szCs w:val="20"/>
              </w:rPr>
              <w:t xml:space="preserve">Understand </w:t>
            </w:r>
            <w:proofErr w:type="gramStart"/>
            <w:r w:rsidRPr="00076E1A">
              <w:rPr>
                <w:rFonts w:asciiTheme="minorBidi" w:hAnsiTheme="minorBidi" w:cstheme="minorBidi"/>
                <w:sz w:val="20"/>
                <w:szCs w:val="20"/>
              </w:rPr>
              <w:t xml:space="preserve">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basics</w:t>
            </w:r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of Cloud Computing.</w:t>
            </w:r>
          </w:p>
          <w:p w:rsidR="006F4F65" w:rsidRPr="00076E1A" w:rsidRDefault="006F4F65" w:rsidP="006F4F6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Understand the basics of Mobile IP </w:t>
            </w: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>address ,</w:t>
            </w:r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5C4E86">
              <w:rPr>
                <w:rFonts w:asciiTheme="minorBidi" w:hAnsiTheme="minorBidi" w:cstheme="minorBidi"/>
                <w:sz w:val="20"/>
                <w:szCs w:val="20"/>
              </w:rPr>
              <w:t>Global System Mobility (GSM)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.</w:t>
            </w:r>
          </w:p>
          <w:p w:rsidR="006F4F65" w:rsidRDefault="006F4F65" w:rsidP="006F4F6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076E1A">
              <w:rPr>
                <w:rFonts w:asciiTheme="minorBidi" w:hAnsiTheme="minorBidi" w:cstheme="minorBidi"/>
                <w:sz w:val="20"/>
                <w:szCs w:val="20"/>
              </w:rPr>
              <w:t xml:space="preserve">Understand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the fundamentals of Mobile Cloud Computing.</w:t>
            </w:r>
          </w:p>
          <w:p w:rsidR="006F4F65" w:rsidRPr="00076E1A" w:rsidRDefault="006F4F65" w:rsidP="006F4F6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Understand the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Architectures , Algorithms </w:t>
            </w:r>
            <w:r w:rsidR="00E144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, Models of MCC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and Application of MCC</w:t>
            </w:r>
            <w:r w:rsidR="00E144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F4F65" w:rsidRPr="00901E52" w:rsidRDefault="006F4F65" w:rsidP="006F4F65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6"/>
                <w:szCs w:val="26"/>
              </w:rPr>
            </w:pPr>
            <w:proofErr w:type="gramStart"/>
            <w:r w:rsidRPr="00076E1A">
              <w:rPr>
                <w:rFonts w:asciiTheme="minorBidi" w:hAnsiTheme="minorBidi" w:cstheme="minorBidi"/>
                <w:sz w:val="20"/>
                <w:szCs w:val="20"/>
              </w:rPr>
              <w:t xml:space="preserve">Understand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selected</w:t>
            </w:r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professional issues of MCC , Security and Privacy.</w:t>
            </w:r>
          </w:p>
        </w:tc>
      </w:tr>
    </w:tbl>
    <w:p w:rsidR="006F4F65" w:rsidRPr="00F16681" w:rsidRDefault="006F4F65" w:rsidP="006F4F65">
      <w:pPr>
        <w:pStyle w:val="Heading1"/>
        <w:rPr>
          <w:rFonts w:asciiTheme="minorHAnsi" w:hAnsiTheme="minorHAnsi" w:cstheme="minorHAnsi"/>
          <w:sz w:val="26"/>
          <w:szCs w:val="26"/>
          <w:u w:val="single"/>
        </w:rPr>
      </w:pPr>
      <w:r w:rsidRPr="00F16681">
        <w:rPr>
          <w:rFonts w:asciiTheme="minorHAnsi" w:hAnsiTheme="minorHAnsi" w:cstheme="minorHAnsi"/>
          <w:sz w:val="26"/>
          <w:szCs w:val="26"/>
          <w:u w:val="single"/>
        </w:rPr>
        <w:t>Course Outline</w:t>
      </w:r>
      <w:r>
        <w:rPr>
          <w:rFonts w:asciiTheme="minorHAnsi" w:hAnsiTheme="minorHAnsi" w:cstheme="minorHAnsi"/>
          <w:sz w:val="26"/>
          <w:szCs w:val="26"/>
          <w:u w:val="single"/>
        </w:rPr>
        <w:t>:</w:t>
      </w:r>
    </w:p>
    <w:tbl>
      <w:tblPr>
        <w:tblW w:w="10127" w:type="dxa"/>
        <w:tblInd w:w="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5170"/>
        <w:gridCol w:w="4320"/>
      </w:tblGrid>
      <w:tr w:rsidR="006F4F65" w:rsidRPr="00C7615C" w:rsidTr="00DE3AE9">
        <w:tc>
          <w:tcPr>
            <w:tcW w:w="6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F4F65" w:rsidRPr="0030525E" w:rsidRDefault="006F4F65" w:rsidP="00DE3AE9">
            <w:pPr>
              <w:jc w:val="center"/>
              <w:rPr>
                <w:rFonts w:ascii="Berlin Sans FB" w:hAnsi="Berlin Sans FB"/>
                <w:b/>
                <w:bCs/>
                <w:sz w:val="22"/>
                <w:szCs w:val="22"/>
              </w:rPr>
            </w:pPr>
            <w:r w:rsidRPr="0030525E">
              <w:rPr>
                <w:rFonts w:ascii="Berlin Sans FB" w:hAnsi="Berlin Sans FB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F4F65" w:rsidRPr="0030525E" w:rsidRDefault="006F4F65" w:rsidP="00DE3AE9">
            <w:pPr>
              <w:jc w:val="center"/>
              <w:rPr>
                <w:rFonts w:ascii="Berlin Sans FB" w:hAnsi="Berlin Sans FB"/>
                <w:b/>
                <w:bCs/>
                <w:sz w:val="22"/>
                <w:szCs w:val="22"/>
              </w:rPr>
            </w:pPr>
            <w:r w:rsidRPr="0030525E">
              <w:rPr>
                <w:rFonts w:ascii="Berlin Sans FB" w:hAnsi="Berlin Sans FB"/>
                <w:b/>
                <w:bCs/>
                <w:sz w:val="22"/>
                <w:szCs w:val="22"/>
              </w:rPr>
              <w:t>Description depends on the Timing table(</w:t>
            </w:r>
            <w:r w:rsidRPr="003052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Theoretical</w:t>
            </w:r>
            <w:r w:rsidRPr="0030525E">
              <w:rPr>
                <w:rFonts w:ascii="Berlin Sans FB" w:hAnsi="Berlin Sans FB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C0C0C0"/>
          </w:tcPr>
          <w:p w:rsidR="006F4F65" w:rsidRPr="0030525E" w:rsidRDefault="006F4F65" w:rsidP="00DE3AE9">
            <w:pPr>
              <w:jc w:val="center"/>
              <w:rPr>
                <w:rFonts w:ascii="Berlin Sans FB" w:hAnsi="Berlin Sans FB"/>
                <w:b/>
                <w:bCs/>
                <w:sz w:val="22"/>
                <w:szCs w:val="22"/>
              </w:rPr>
            </w:pPr>
            <w:r w:rsidRPr="0030525E">
              <w:rPr>
                <w:rFonts w:ascii="Berlin Sans FB" w:hAnsi="Berlin Sans FB"/>
                <w:b/>
                <w:bCs/>
                <w:sz w:val="22"/>
                <w:szCs w:val="22"/>
              </w:rPr>
              <w:t xml:space="preserve">Related practical  Activities and Seminars </w:t>
            </w: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E2D0C" w:rsidRDefault="006F4F65" w:rsidP="00DE3A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Mobile Computing Principles/</w:t>
            </w:r>
            <w:r>
              <w:rPr>
                <w:rFonts w:ascii="FranklinGothic-Demi" w:eastAsia="Calibri" w:hAnsi="FranklinGothic-Demi" w:cs="FranklinGothic-Demi"/>
                <w:sz w:val="21"/>
                <w:szCs w:val="21"/>
                <w:lang w:val="en-GB"/>
              </w:rPr>
              <w:t xml:space="preserve"> Introduction to Mobile Computing and Android environment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0E313A" w:rsidRDefault="006F4F65" w:rsidP="00DE3AE9">
            <w:pPr>
              <w:ind w:right="15"/>
              <w:jc w:val="both"/>
              <w:rPr>
                <w:rFonts w:asciiTheme="majorBidi" w:hAnsiTheme="majorBidi" w:cstheme="majorBidi"/>
              </w:rPr>
            </w:pPr>
            <w:r w:rsidRPr="000E313A">
              <w:rPr>
                <w:rFonts w:asciiTheme="majorBidi" w:hAnsiTheme="majorBidi" w:cstheme="majorBidi"/>
              </w:rPr>
              <w:t>Application Components :Android Application (XML + JAVA)</w:t>
            </w:r>
          </w:p>
          <w:p w:rsidR="006F4F65" w:rsidRDefault="006F4F65" w:rsidP="00DE3AE9">
            <w:pPr>
              <w:ind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Toast , Edit Text , Image View</w:t>
            </w: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Default="006F4F65" w:rsidP="00DE3AE9">
            <w:pPr>
              <w:autoSpaceDE w:val="0"/>
              <w:autoSpaceDN w:val="0"/>
              <w:adjustRightInd w:val="0"/>
              <w:rPr>
                <w:rFonts w:ascii="Berkeley-Medium" w:eastAsia="Calibri" w:hAnsi="Berkeley-Medium" w:cs="Berkeley-Medium"/>
                <w:color w:val="408080"/>
                <w:sz w:val="21"/>
                <w:szCs w:val="21"/>
                <w:lang w:val="en-GB"/>
              </w:rPr>
            </w:pPr>
            <w:r>
              <w:rPr>
                <w:rFonts w:ascii="Berkeley-Medium" w:eastAsia="Calibri" w:hAnsi="Berkeley-Medium" w:cs="Berkeley-Medium"/>
                <w:color w:val="000000"/>
                <w:sz w:val="21"/>
                <w:szCs w:val="21"/>
                <w:lang w:val="en-GB"/>
              </w:rPr>
              <w:t xml:space="preserve">Added Dimensions of Mobile Computing </w:t>
            </w:r>
          </w:p>
          <w:p w:rsidR="006F4F65" w:rsidRDefault="006F4F65" w:rsidP="00DE3AE9">
            <w:pPr>
              <w:autoSpaceDE w:val="0"/>
              <w:autoSpaceDN w:val="0"/>
              <w:adjustRightInd w:val="0"/>
              <w:rPr>
                <w:rFonts w:ascii="Berkeley-Medium" w:eastAsia="Calibri" w:hAnsi="Berkeley-Medium" w:cs="Berkeley-Medium"/>
                <w:color w:val="408080"/>
                <w:sz w:val="21"/>
                <w:szCs w:val="21"/>
                <w:lang w:val="en-GB"/>
              </w:rPr>
            </w:pPr>
            <w:r>
              <w:rPr>
                <w:rFonts w:ascii="Berkeley-Medium" w:eastAsia="Calibri" w:hAnsi="Berkeley-Medium" w:cs="Berkeley-Medium"/>
                <w:color w:val="000000"/>
                <w:sz w:val="21"/>
                <w:szCs w:val="21"/>
                <w:lang w:val="en-GB"/>
              </w:rPr>
              <w:t xml:space="preserve">- Condition of the Mobile User </w:t>
            </w:r>
          </w:p>
          <w:p w:rsidR="006F4F65" w:rsidRDefault="006F4F65" w:rsidP="00DE3AE9">
            <w:pPr>
              <w:autoSpaceDE w:val="0"/>
              <w:autoSpaceDN w:val="0"/>
              <w:adjustRightInd w:val="0"/>
              <w:rPr>
                <w:rFonts w:ascii="Berkeley-Medium" w:eastAsia="Calibri" w:hAnsi="Berkeley-Medium" w:cs="Berkeley-Medium"/>
                <w:color w:val="408080"/>
                <w:sz w:val="21"/>
                <w:szCs w:val="21"/>
                <w:lang w:val="en-GB"/>
              </w:rPr>
            </w:pPr>
            <w:r>
              <w:rPr>
                <w:rFonts w:ascii="Berkeley-Medium" w:eastAsia="Calibri" w:hAnsi="Berkeley-Medium" w:cs="Berkeley-Medium"/>
                <w:color w:val="000000"/>
                <w:sz w:val="21"/>
                <w:szCs w:val="21"/>
                <w:lang w:val="en-GB"/>
              </w:rPr>
              <w:t xml:space="preserve">- Architecture of Mobile Software Applications </w:t>
            </w:r>
          </w:p>
          <w:p w:rsidR="006F4F65" w:rsidRDefault="006F4F65" w:rsidP="00DE3A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4352D4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4352D4">
              <w:rPr>
                <w:rFonts w:asciiTheme="majorBidi" w:hAnsiTheme="majorBidi" w:cstheme="majorBidi"/>
              </w:rPr>
              <w:t>ImageButton</w:t>
            </w:r>
            <w:proofErr w:type="spellEnd"/>
            <w:r w:rsidRPr="004352D4">
              <w:rPr>
                <w:rFonts w:asciiTheme="majorBidi" w:hAnsiTheme="majorBidi" w:cstheme="majorBidi"/>
              </w:rPr>
              <w:t xml:space="preserve"> </w:t>
            </w:r>
          </w:p>
          <w:p w:rsidR="006F4F65" w:rsidRPr="004352D4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4352D4">
              <w:rPr>
                <w:rFonts w:asciiTheme="majorBidi" w:hAnsiTheme="majorBidi" w:cstheme="majorBidi"/>
              </w:rPr>
              <w:t>ImageButton</w:t>
            </w:r>
            <w:proofErr w:type="spellEnd"/>
            <w:r w:rsidRPr="004352D4">
              <w:rPr>
                <w:rFonts w:asciiTheme="majorBidi" w:hAnsiTheme="majorBidi" w:cstheme="majorBidi"/>
              </w:rPr>
              <w:t xml:space="preserve"> Attributes </w:t>
            </w:r>
          </w:p>
          <w:p w:rsidR="006F4F65" w:rsidRPr="004352D4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proofErr w:type="spellStart"/>
            <w:r w:rsidRPr="004352D4">
              <w:rPr>
                <w:rFonts w:asciiTheme="majorBidi" w:hAnsiTheme="majorBidi" w:cstheme="majorBidi"/>
              </w:rPr>
              <w:t>CheckBox</w:t>
            </w:r>
            <w:proofErr w:type="spellEnd"/>
            <w:r w:rsidRPr="004352D4">
              <w:rPr>
                <w:rFonts w:asciiTheme="majorBidi" w:hAnsiTheme="majorBidi" w:cstheme="majorBidi"/>
              </w:rPr>
              <w:t xml:space="preserve"> </w:t>
            </w:r>
          </w:p>
          <w:p w:rsidR="006F4F65" w:rsidRPr="004352D4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4352D4">
              <w:rPr>
                <w:rFonts w:asciiTheme="majorBidi" w:hAnsiTheme="majorBidi" w:cstheme="majorBidi"/>
              </w:rPr>
              <w:t>CheckBox</w:t>
            </w:r>
            <w:proofErr w:type="spellEnd"/>
            <w:r w:rsidRPr="004352D4">
              <w:rPr>
                <w:rFonts w:asciiTheme="majorBidi" w:hAnsiTheme="majorBidi" w:cstheme="majorBidi"/>
              </w:rPr>
              <w:t xml:space="preserve"> Attributes </w:t>
            </w:r>
          </w:p>
          <w:p w:rsidR="006F4F65" w:rsidRPr="000E313A" w:rsidRDefault="006F4F65" w:rsidP="00DE3AE9">
            <w:pPr>
              <w:ind w:righ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E2D0C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Mobile IP and  </w:t>
            </w:r>
            <w:r w:rsidRPr="005C4E86">
              <w:rPr>
                <w:rFonts w:asciiTheme="minorBidi" w:hAnsiTheme="minorBidi" w:cstheme="minorBidi"/>
                <w:sz w:val="20"/>
                <w:szCs w:val="20"/>
              </w:rPr>
              <w:t xml:space="preserve">Global System Mobility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</w:rPr>
              <w:t xml:space="preserve">GSM)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E37E5D" w:rsidRDefault="006F4F65" w:rsidP="00DE3A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E2D0C" w:rsidRDefault="007F6151" w:rsidP="00E545E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Cloud Computing Fundamentals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DC50DB" w:rsidRDefault="006F4F65" w:rsidP="00DE3AE9">
            <w:pPr>
              <w:ind w:left="15" w:right="15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6C501B" w:rsidRDefault="007F6151" w:rsidP="00DE3AE9">
            <w:pPr>
              <w:ind w:left="15" w:right="1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Mobile Cloud Computing ( Architecture , Algorithms and Application )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9A01DC" w:rsidRDefault="006F4F65" w:rsidP="00DE3AE9">
            <w:pPr>
              <w:pStyle w:val="Default"/>
              <w:rPr>
                <w:sz w:val="23"/>
                <w:szCs w:val="23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6C501B" w:rsidRDefault="00E144F9" w:rsidP="00DE3AE9">
            <w:pPr>
              <w:ind w:left="15" w:right="1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Architecture of MCC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6C501B" w:rsidRDefault="006F4F65" w:rsidP="00DE3AE9">
            <w:pPr>
              <w:ind w:left="15" w:right="15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B97764" w:rsidRDefault="00E144F9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Platforms   of MCC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B97764" w:rsidRDefault="006F4F65" w:rsidP="00E144F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E144F9">
              <w:rPr>
                <w:rFonts w:asciiTheme="majorBidi" w:hAnsiTheme="majorBidi" w:cstheme="majorBidi"/>
              </w:rPr>
              <w:t xml:space="preserve">Models of MCC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B97764" w:rsidRDefault="006F4F65" w:rsidP="00E144F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E144F9">
              <w:rPr>
                <w:rFonts w:asciiTheme="majorBidi" w:hAnsiTheme="majorBidi" w:cstheme="majorBidi"/>
              </w:rPr>
              <w:t>Selected Issues of MCC , Security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B97764" w:rsidRDefault="00E144F9" w:rsidP="00DE3AE9">
            <w:pPr>
              <w:ind w:left="15" w:right="1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MCC Privacy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DC50DB" w:rsidRDefault="006F4F65" w:rsidP="00DE3AE9">
            <w:pPr>
              <w:ind w:left="15" w:right="15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B97764" w:rsidRDefault="00E144F9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Application of MCC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4352D4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032CEB" w:rsidRDefault="00E144F9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Selected Case studies of MCC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Pr="004352D4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  <w:lang w:val="en-GB"/>
              </w:rPr>
            </w:pPr>
            <w:r w:rsidRPr="004352D4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032CEB" w:rsidRDefault="00E144F9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Exams  &amp; Seminars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6F4F65" w:rsidRPr="00901E52" w:rsidTr="00DE3AE9">
        <w:trPr>
          <w:trHeight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4A3D70" w:rsidRDefault="006F4F65" w:rsidP="00DE3AE9">
            <w:pPr>
              <w:spacing w:before="100" w:beforeAutospacing="1" w:after="100" w:afterAutospacing="1"/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65" w:rsidRPr="00901E52" w:rsidRDefault="00E144F9" w:rsidP="00DE3AE9">
            <w:pPr>
              <w:ind w:left="15" w:right="15"/>
              <w:jc w:val="both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Discussions of projects and Seminars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65" w:rsidRDefault="006F4F65" w:rsidP="00DE3AE9">
            <w:pPr>
              <w:ind w:left="15" w:right="1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Final exam</w:t>
            </w:r>
          </w:p>
        </w:tc>
      </w:tr>
    </w:tbl>
    <w:p w:rsidR="006F4F65" w:rsidRPr="00F16681" w:rsidRDefault="006F4F65" w:rsidP="006F4F65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F16681">
        <w:rPr>
          <w:rFonts w:asciiTheme="minorHAnsi" w:hAnsiTheme="minorHAnsi" w:cstheme="minorHAnsi"/>
          <w:b/>
          <w:bCs/>
          <w:sz w:val="26"/>
          <w:szCs w:val="26"/>
          <w:u w:val="single"/>
        </w:rPr>
        <w:t>Textbooks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tbl>
      <w:tblPr>
        <w:tblW w:w="107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5"/>
      </w:tblGrid>
      <w:tr w:rsidR="006F4F65" w:rsidRPr="0027436D" w:rsidTr="00DE3AE9">
        <w:tc>
          <w:tcPr>
            <w:tcW w:w="10705" w:type="dxa"/>
          </w:tcPr>
          <w:p w:rsidR="006F4F65" w:rsidRPr="00073BB8" w:rsidRDefault="00073BB8" w:rsidP="00073BB8">
            <w:pPr>
              <w:numPr>
                <w:ilvl w:val="0"/>
                <w:numId w:val="1"/>
              </w:numPr>
              <w:spacing w:before="100" w:beforeAutospacing="1"/>
              <w:rPr>
                <w:rFonts w:asciiTheme="majorBidi" w:hAnsiTheme="majorBidi" w:cstheme="majorBidi"/>
              </w:rPr>
            </w:pPr>
            <w:r w:rsidRPr="00073BB8">
              <w:rPr>
                <w:rFonts w:asciiTheme="majorBidi" w:hAnsiTheme="majorBidi" w:cstheme="majorBidi"/>
              </w:rPr>
              <w:t>MOBILE CLOUD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73BB8">
              <w:rPr>
                <w:rFonts w:asciiTheme="majorBidi" w:hAnsiTheme="majorBidi" w:cstheme="majorBidi"/>
              </w:rPr>
              <w:t>COMPUTING</w:t>
            </w:r>
            <w:r>
              <w:rPr>
                <w:rFonts w:asciiTheme="majorBidi" w:hAnsiTheme="majorBidi" w:cstheme="majorBidi"/>
              </w:rPr>
              <w:t xml:space="preserve"> , </w:t>
            </w:r>
            <w:r w:rsidRPr="00073BB8">
              <w:rPr>
                <w:rFonts w:asciiTheme="majorBidi" w:hAnsiTheme="majorBidi" w:cstheme="majorBidi"/>
              </w:rPr>
              <w:t>Architectures, Algorithms and Applications</w:t>
            </w:r>
            <w:r>
              <w:rPr>
                <w:rFonts w:asciiTheme="majorBidi" w:hAnsiTheme="majorBidi" w:cstheme="majorBidi"/>
              </w:rPr>
              <w:t xml:space="preserve"> , </w:t>
            </w:r>
            <w:proofErr w:type="spellStart"/>
            <w:r w:rsidRPr="00073BB8">
              <w:rPr>
                <w:rFonts w:asciiTheme="majorBidi" w:hAnsiTheme="majorBidi" w:cstheme="majorBidi"/>
              </w:rPr>
              <w:t>Debashis</w:t>
            </w:r>
            <w:proofErr w:type="spellEnd"/>
            <w:r w:rsidRPr="00073BB8">
              <w:rPr>
                <w:rFonts w:asciiTheme="majorBidi" w:hAnsiTheme="majorBidi" w:cstheme="majorBidi"/>
              </w:rPr>
              <w:t xml:space="preserve"> De</w:t>
            </w:r>
            <w:r>
              <w:rPr>
                <w:rFonts w:asciiTheme="majorBidi" w:hAnsiTheme="majorBidi" w:cstheme="majorBidi"/>
              </w:rPr>
              <w:t xml:space="preserve"> , </w:t>
            </w:r>
            <w:r w:rsidRPr="00073BB8">
              <w:rPr>
                <w:rFonts w:asciiTheme="majorBidi" w:hAnsiTheme="majorBidi" w:cstheme="majorBidi"/>
              </w:rPr>
              <w:t>West Bengal University of Technology Kolkata, India</w:t>
            </w:r>
            <w:r>
              <w:rPr>
                <w:rFonts w:asciiTheme="majorBidi" w:hAnsiTheme="majorBidi" w:cstheme="majorBidi"/>
              </w:rPr>
              <w:t xml:space="preserve"> , </w:t>
            </w:r>
            <w:r w:rsidRPr="00073BB8">
              <w:rPr>
                <w:rFonts w:asciiTheme="majorBidi" w:hAnsiTheme="majorBidi" w:cstheme="majorBidi"/>
              </w:rPr>
              <w:t>CRC Press is an imprint of the</w:t>
            </w:r>
            <w:r>
              <w:rPr>
                <w:rFonts w:asciiTheme="majorBidi" w:hAnsiTheme="majorBidi" w:cstheme="majorBidi"/>
              </w:rPr>
              <w:t xml:space="preserve"> ,</w:t>
            </w:r>
            <w:r w:rsidRPr="00073BB8">
              <w:rPr>
                <w:rFonts w:asciiTheme="majorBidi" w:hAnsiTheme="majorBidi" w:cstheme="majorBidi"/>
              </w:rPr>
              <w:t xml:space="preserve">Taylor &amp; Francis Group, an </w:t>
            </w:r>
            <w:proofErr w:type="spellStart"/>
            <w:r w:rsidRPr="00073BB8">
              <w:rPr>
                <w:rFonts w:asciiTheme="majorBidi" w:hAnsiTheme="majorBidi" w:cstheme="majorBidi"/>
              </w:rPr>
              <w:t>informa</w:t>
            </w:r>
            <w:proofErr w:type="spellEnd"/>
            <w:r w:rsidRPr="00073BB8">
              <w:rPr>
                <w:rFonts w:asciiTheme="majorBidi" w:hAnsiTheme="majorBidi" w:cstheme="majorBidi"/>
              </w:rPr>
              <w:t xml:space="preserve"> business</w:t>
            </w:r>
            <w:r>
              <w:rPr>
                <w:rFonts w:asciiTheme="majorBidi" w:hAnsiTheme="majorBidi" w:cstheme="majorBidi"/>
              </w:rPr>
              <w:t xml:space="preserve"> , </w:t>
            </w:r>
            <w:r w:rsidRPr="00073BB8">
              <w:rPr>
                <w:rFonts w:asciiTheme="majorBidi" w:hAnsiTheme="majorBidi" w:cstheme="majorBidi"/>
              </w:rPr>
              <w:t>A CHAPMAN &amp; HALL BOOK</w:t>
            </w:r>
            <w:r>
              <w:rPr>
                <w:rFonts w:asciiTheme="majorBidi" w:hAnsiTheme="majorBidi" w:cstheme="majorBidi"/>
              </w:rPr>
              <w:t xml:space="preserve"> , 2016</w:t>
            </w:r>
          </w:p>
        </w:tc>
      </w:tr>
    </w:tbl>
    <w:p w:rsidR="006F4F65" w:rsidRPr="00F16681" w:rsidRDefault="006F4F65" w:rsidP="006F4F65">
      <w:pPr>
        <w:rPr>
          <w:rFonts w:ascii="Berlin Sans FB" w:hAnsi="Berlin Sans FB"/>
          <w:b/>
          <w:bCs/>
          <w:sz w:val="20"/>
          <w:szCs w:val="20"/>
          <w:u w:val="single"/>
        </w:rPr>
      </w:pPr>
      <w:r w:rsidRPr="00F16681">
        <w:rPr>
          <w:rFonts w:asciiTheme="minorHAnsi" w:hAnsiTheme="minorHAnsi" w:cstheme="minorHAnsi"/>
          <w:b/>
          <w:bCs/>
          <w:sz w:val="26"/>
          <w:szCs w:val="26"/>
          <w:u w:val="single"/>
        </w:rPr>
        <w:t>Suggested references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tbl>
      <w:tblPr>
        <w:tblW w:w="10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6F4F65" w:rsidRPr="0027436D" w:rsidTr="00870476">
        <w:tc>
          <w:tcPr>
            <w:tcW w:w="10800" w:type="dxa"/>
          </w:tcPr>
          <w:p w:rsidR="00073BB8" w:rsidRPr="00A570C8" w:rsidRDefault="00A570C8" w:rsidP="00A570C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A570C8">
              <w:rPr>
                <w:rFonts w:asciiTheme="majorBidi" w:hAnsiTheme="majorBidi" w:cstheme="majorBidi"/>
              </w:rPr>
              <w:t xml:space="preserve">Mobile computing principles  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="00073BB8" w:rsidRPr="00A570C8">
              <w:rPr>
                <w:rFonts w:asciiTheme="majorBidi" w:hAnsiTheme="majorBidi" w:cstheme="majorBidi"/>
              </w:rPr>
              <w:t xml:space="preserve">Reza </w:t>
            </w:r>
            <w:proofErr w:type="spellStart"/>
            <w:r w:rsidR="00073BB8" w:rsidRPr="00A570C8">
              <w:rPr>
                <w:rFonts w:asciiTheme="majorBidi" w:hAnsiTheme="majorBidi" w:cstheme="majorBidi"/>
              </w:rPr>
              <w:t>B'Far</w:t>
            </w:r>
            <w:proofErr w:type="spellEnd"/>
            <w:r w:rsidR="00073BB8" w:rsidRPr="00A570C8">
              <w:rPr>
                <w:rFonts w:asciiTheme="majorBidi" w:hAnsiTheme="majorBidi" w:cstheme="majorBidi"/>
              </w:rPr>
              <w:t xml:space="preserve"> / Sixth Edition ,CAMBRIDGE UNIVERSITY PRESS</w:t>
            </w:r>
          </w:p>
          <w:p w:rsidR="006F4F65" w:rsidRDefault="00870476" w:rsidP="00870476">
            <w:pPr>
              <w:numPr>
                <w:ilvl w:val="0"/>
                <w:numId w:val="2"/>
              </w:numPr>
              <w:spacing w:after="120"/>
              <w:rPr>
                <w:rFonts w:ascii="Berlin Sans FB" w:hAnsi="Berlin Sans FB"/>
                <w:sz w:val="20"/>
                <w:szCs w:val="20"/>
              </w:rPr>
            </w:pPr>
            <w:r w:rsidRPr="00870476">
              <w:rPr>
                <w:rFonts w:ascii="Berlin Sans FB" w:hAnsi="Berlin Sans FB"/>
                <w:sz w:val="20"/>
                <w:szCs w:val="20"/>
              </w:rPr>
              <w:t>LECTURE NOTES ON CLOUD COMPUTING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proofErr w:type="spellStart"/>
            <w:r w:rsidRPr="00870476">
              <w:rPr>
                <w:rFonts w:ascii="Berlin Sans FB" w:hAnsi="Berlin Sans FB"/>
                <w:sz w:val="20"/>
                <w:szCs w:val="20"/>
              </w:rPr>
              <w:t>Ch.Srividya</w:t>
            </w:r>
            <w:proofErr w:type="spellEnd"/>
            <w:r w:rsidRPr="00870476">
              <w:rPr>
                <w:rFonts w:ascii="Berlin Sans FB" w:hAnsi="Berlin Sans FB"/>
                <w:sz w:val="20"/>
                <w:szCs w:val="20"/>
              </w:rPr>
              <w:t xml:space="preserve"> Assistant professor, CSE </w:t>
            </w:r>
            <w:proofErr w:type="spellStart"/>
            <w:r w:rsidRPr="00870476">
              <w:rPr>
                <w:rFonts w:ascii="Berlin Sans FB" w:hAnsi="Berlin Sans FB"/>
                <w:sz w:val="20"/>
                <w:szCs w:val="20"/>
              </w:rPr>
              <w:t>A.Jayanthi</w:t>
            </w:r>
            <w:proofErr w:type="spellEnd"/>
            <w:r w:rsidRPr="00870476">
              <w:rPr>
                <w:rFonts w:ascii="Berlin Sans FB" w:hAnsi="Berlin Sans FB"/>
                <w:sz w:val="20"/>
                <w:szCs w:val="20"/>
              </w:rPr>
              <w:t xml:space="preserve"> Assistant professor, CSE </w:t>
            </w:r>
            <w:proofErr w:type="spellStart"/>
            <w:r w:rsidRPr="00870476">
              <w:rPr>
                <w:rFonts w:ascii="Berlin Sans FB" w:hAnsi="Berlin Sans FB"/>
                <w:sz w:val="20"/>
                <w:szCs w:val="20"/>
              </w:rPr>
              <w:t>S.Swarajya</w:t>
            </w:r>
            <w:proofErr w:type="spellEnd"/>
            <w:r w:rsidRPr="00870476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proofErr w:type="spellStart"/>
            <w:r w:rsidRPr="00870476">
              <w:rPr>
                <w:rFonts w:ascii="Berlin Sans FB" w:hAnsi="Berlin Sans FB"/>
                <w:sz w:val="20"/>
                <w:szCs w:val="20"/>
              </w:rPr>
              <w:t>Laxmi</w:t>
            </w:r>
            <w:proofErr w:type="spellEnd"/>
            <w:r w:rsidRPr="00870476">
              <w:rPr>
                <w:rFonts w:ascii="Berlin Sans FB" w:hAnsi="Berlin Sans FB"/>
                <w:sz w:val="20"/>
                <w:szCs w:val="20"/>
              </w:rPr>
              <w:t xml:space="preserve"> Assistant professor, CSE B. </w:t>
            </w:r>
            <w:proofErr w:type="spellStart"/>
            <w:r w:rsidRPr="00870476">
              <w:rPr>
                <w:rFonts w:ascii="Berlin Sans FB" w:hAnsi="Berlin Sans FB"/>
                <w:sz w:val="20"/>
                <w:szCs w:val="20"/>
              </w:rPr>
              <w:t>Tejaswi</w:t>
            </w:r>
            <w:proofErr w:type="spellEnd"/>
            <w:r w:rsidRPr="00870476">
              <w:rPr>
                <w:rFonts w:ascii="Berlin Sans FB" w:hAnsi="Berlin Sans FB"/>
                <w:sz w:val="20"/>
                <w:szCs w:val="20"/>
              </w:rPr>
              <w:t xml:space="preserve"> Assistant professor, CSE</w:t>
            </w:r>
          </w:p>
          <w:p w:rsidR="00870476" w:rsidRPr="00870476" w:rsidRDefault="00870476" w:rsidP="00870476">
            <w:pPr>
              <w:numPr>
                <w:ilvl w:val="0"/>
                <w:numId w:val="2"/>
              </w:numPr>
              <w:spacing w:after="120"/>
              <w:rPr>
                <w:rFonts w:ascii="Berlin Sans FB" w:hAnsi="Berlin Sans FB"/>
                <w:sz w:val="20"/>
                <w:szCs w:val="20"/>
              </w:rPr>
            </w:pPr>
            <w:r w:rsidRPr="00870476">
              <w:rPr>
                <w:rFonts w:ascii="Berlin Sans FB" w:hAnsi="Berlin Sans FB"/>
                <w:sz w:val="20"/>
                <w:szCs w:val="20"/>
              </w:rPr>
              <w:t>Handbook of Cloud Computing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proofErr w:type="spellStart"/>
            <w:r w:rsidRPr="00870476">
              <w:rPr>
                <w:rFonts w:ascii="Berlin Sans FB" w:hAnsi="Berlin Sans FB"/>
                <w:sz w:val="20"/>
                <w:szCs w:val="20"/>
              </w:rPr>
              <w:t>Borko</w:t>
            </w:r>
            <w:proofErr w:type="spellEnd"/>
            <w:r w:rsidRPr="00870476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proofErr w:type="spellStart"/>
            <w:r w:rsidRPr="00870476">
              <w:rPr>
                <w:rFonts w:ascii="Berlin Sans FB" w:hAnsi="Berlin Sans FB"/>
                <w:sz w:val="20"/>
                <w:szCs w:val="20"/>
              </w:rPr>
              <w:t>Furht</w:t>
            </w:r>
            <w:proofErr w:type="spellEnd"/>
            <w:r w:rsidRPr="00870476">
              <w:rPr>
                <w:rFonts w:ascii="Berlin Sans FB" w:hAnsi="Berlin Sans FB"/>
                <w:sz w:val="20"/>
                <w:szCs w:val="20"/>
              </w:rPr>
              <w:t xml:space="preserve"> · Armando Escalante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870476">
              <w:rPr>
                <w:rFonts w:ascii="Berlin Sans FB" w:hAnsi="Berlin Sans FB"/>
                <w:sz w:val="20"/>
                <w:szCs w:val="20"/>
              </w:rPr>
              <w:t>Editors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Springer 2010</w:t>
            </w:r>
          </w:p>
        </w:tc>
      </w:tr>
    </w:tbl>
    <w:p w:rsidR="006F4F65" w:rsidRPr="00F16681" w:rsidRDefault="006F4F65" w:rsidP="006F4F65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F16681">
        <w:rPr>
          <w:rFonts w:asciiTheme="minorHAnsi" w:hAnsiTheme="minorHAnsi" w:cstheme="minorHAnsi"/>
          <w:b/>
          <w:bCs/>
          <w:sz w:val="26"/>
          <w:szCs w:val="26"/>
          <w:u w:val="single"/>
        </w:rPr>
        <w:t> Marking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tbl>
      <w:tblPr>
        <w:tblW w:w="6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2893"/>
      </w:tblGrid>
      <w:tr w:rsidR="006F4F65" w:rsidRPr="00C7615C" w:rsidTr="00DE3AE9">
        <w:tc>
          <w:tcPr>
            <w:tcW w:w="3833" w:type="dxa"/>
            <w:shd w:val="clear" w:color="auto" w:fill="BFBFBF" w:themeFill="background1" w:themeFillShade="BF"/>
          </w:tcPr>
          <w:p w:rsidR="006F4F65" w:rsidRPr="007601C2" w:rsidRDefault="006F4F65" w:rsidP="00DE3AE9">
            <w:pPr>
              <w:spacing w:before="15" w:after="15"/>
              <w:ind w:left="15" w:righ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First Semester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6F4F65" w:rsidRPr="007601C2" w:rsidRDefault="006F4F65" w:rsidP="00DE3AE9">
            <w:pPr>
              <w:spacing w:before="15" w:after="15"/>
              <w:ind w:righ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Final Exam</w:t>
            </w:r>
          </w:p>
        </w:tc>
      </w:tr>
      <w:tr w:rsidR="006F4F65" w:rsidRPr="00C7615C" w:rsidTr="00DE3AE9">
        <w:tc>
          <w:tcPr>
            <w:tcW w:w="3833" w:type="dxa"/>
          </w:tcPr>
          <w:tbl>
            <w:tblPr>
              <w:tblStyle w:val="TableGrid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1165"/>
              <w:gridCol w:w="980"/>
              <w:gridCol w:w="847"/>
              <w:gridCol w:w="786"/>
            </w:tblGrid>
            <w:tr w:rsidR="006F4F65" w:rsidRPr="007601C2" w:rsidTr="00DE3AE9">
              <w:tc>
                <w:tcPr>
                  <w:tcW w:w="1165" w:type="dxa"/>
                </w:tcPr>
                <w:p w:rsidR="006F4F65" w:rsidRPr="007601C2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7601C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1</w:t>
                  </w:r>
                  <w:r w:rsidRPr="00D754D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Exam</w:t>
                  </w:r>
                </w:p>
              </w:tc>
              <w:tc>
                <w:tcPr>
                  <w:tcW w:w="980" w:type="dxa"/>
                </w:tcPr>
                <w:p w:rsidR="006F4F65" w:rsidRPr="007601C2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2</w:t>
                  </w:r>
                  <w:r w:rsidRPr="00D754D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Exam</w:t>
                  </w:r>
                </w:p>
              </w:tc>
              <w:tc>
                <w:tcPr>
                  <w:tcW w:w="847" w:type="dxa"/>
                </w:tcPr>
                <w:p w:rsidR="006F4F65" w:rsidRPr="007601C2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Project &amp; Seminar</w:t>
                  </w:r>
                </w:p>
              </w:tc>
              <w:tc>
                <w:tcPr>
                  <w:tcW w:w="786" w:type="dxa"/>
                </w:tcPr>
                <w:p w:rsidR="006F4F65" w:rsidRPr="007601C2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Total Marks</w:t>
                  </w:r>
                </w:p>
              </w:tc>
            </w:tr>
            <w:tr w:rsidR="006F4F65" w:rsidRPr="007601C2" w:rsidTr="00DE3AE9">
              <w:tc>
                <w:tcPr>
                  <w:tcW w:w="1165" w:type="dxa"/>
                </w:tcPr>
                <w:p w:rsidR="006F4F65" w:rsidRPr="00E42E2A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</w:tcPr>
                <w:p w:rsidR="006F4F65" w:rsidRPr="007601C2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47" w:type="dxa"/>
                </w:tcPr>
                <w:p w:rsidR="006F4F65" w:rsidRPr="00845A59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  <w:lang w:bidi="ar-IQ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  <w:lang w:bidi="ar-IQ"/>
                    </w:rPr>
                    <w:t>10</w:t>
                  </w:r>
                </w:p>
              </w:tc>
              <w:tc>
                <w:tcPr>
                  <w:tcW w:w="786" w:type="dxa"/>
                </w:tcPr>
                <w:p w:rsidR="006F4F65" w:rsidRPr="007601C2" w:rsidRDefault="006F4F65" w:rsidP="00DE3AE9">
                  <w:pPr>
                    <w:spacing w:before="15" w:after="15"/>
                    <w:ind w:right="15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6F4F65" w:rsidRPr="007601C2" w:rsidRDefault="006F4F65" w:rsidP="00DE3AE9">
            <w:pPr>
              <w:spacing w:before="15" w:after="15"/>
              <w:ind w:left="15" w:right="15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3" w:type="dxa"/>
          </w:tcPr>
          <w:p w:rsidR="006F4F65" w:rsidRDefault="006F4F65" w:rsidP="00DE3AE9">
            <w:pPr>
              <w:spacing w:before="15" w:after="15"/>
              <w:ind w:left="15" w:right="15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</w:p>
          <w:p w:rsidR="006F4F65" w:rsidRDefault="006F4F65" w:rsidP="00DE3AE9">
            <w:pPr>
              <w:spacing w:before="15" w:after="15"/>
              <w:ind w:left="15" w:right="15"/>
              <w:rPr>
                <w:rFonts w:ascii="Berlin Sans FB" w:hAnsi="Berlin Sans FB"/>
                <w:sz w:val="20"/>
                <w:szCs w:val="20"/>
              </w:rPr>
            </w:pPr>
          </w:p>
          <w:p w:rsidR="006F4F65" w:rsidRDefault="006F4F65" w:rsidP="00DE3AE9">
            <w:pPr>
              <w:spacing w:before="15" w:after="15"/>
              <w:ind w:left="15" w:right="15"/>
              <w:rPr>
                <w:rFonts w:ascii="Berlin Sans FB" w:hAnsi="Berlin Sans FB"/>
                <w:sz w:val="20"/>
                <w:szCs w:val="20"/>
              </w:rPr>
            </w:pPr>
          </w:p>
          <w:p w:rsidR="006F4F65" w:rsidRPr="00932BD6" w:rsidRDefault="006F4F65" w:rsidP="00DE3AE9">
            <w:pPr>
              <w:spacing w:before="15" w:after="15"/>
              <w:ind w:left="15" w:right="15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            70</w:t>
            </w:r>
          </w:p>
        </w:tc>
      </w:tr>
    </w:tbl>
    <w:p w:rsidR="006F4F65" w:rsidRPr="00690EA3" w:rsidRDefault="006F4F65" w:rsidP="006F4F65">
      <w:pPr>
        <w:rPr>
          <w:rStyle w:val="Strong"/>
          <w:rFonts w:ascii="Berlin Sans FB" w:hAnsi="Berlin Sans FB"/>
          <w:sz w:val="10"/>
          <w:szCs w:val="10"/>
          <w:u w:val="single"/>
        </w:rPr>
      </w:pPr>
    </w:p>
    <w:p w:rsidR="006F4F65" w:rsidRPr="000C238D" w:rsidRDefault="006F4F65" w:rsidP="006F4F65">
      <w:pPr>
        <w:rPr>
          <w:rFonts w:ascii="Berlin Sans FB" w:hAnsi="Berlin Sans FB"/>
          <w:b/>
          <w:bCs/>
          <w:sz w:val="20"/>
          <w:szCs w:val="20"/>
          <w:u w:val="single"/>
        </w:rPr>
      </w:pPr>
      <w:r w:rsidRPr="000C238D">
        <w:rPr>
          <w:rFonts w:asciiTheme="minorHAnsi" w:hAnsiTheme="minorHAnsi" w:cstheme="minorHAnsi"/>
          <w:b/>
          <w:bCs/>
          <w:sz w:val="26"/>
          <w:szCs w:val="26"/>
          <w:u w:val="single"/>
        </w:rPr>
        <w:t>Assignments and/or Projects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4738"/>
        <w:gridCol w:w="2552"/>
        <w:gridCol w:w="1290"/>
      </w:tblGrid>
      <w:tr w:rsidR="006F4F65" w:rsidRPr="0087324D" w:rsidTr="00DE3AE9">
        <w:tc>
          <w:tcPr>
            <w:tcW w:w="2066" w:type="dxa"/>
            <w:shd w:val="clear" w:color="auto" w:fill="BFBFBF" w:themeFill="background1" w:themeFillShade="BF"/>
          </w:tcPr>
          <w:p w:rsidR="006F4F65" w:rsidRPr="007601C2" w:rsidRDefault="006F4F65" w:rsidP="00DE3AE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Assignment/Project</w:t>
            </w:r>
          </w:p>
        </w:tc>
        <w:tc>
          <w:tcPr>
            <w:tcW w:w="4738" w:type="dxa"/>
            <w:shd w:val="clear" w:color="auto" w:fill="BFBFBF" w:themeFill="background1" w:themeFillShade="BF"/>
          </w:tcPr>
          <w:p w:rsidR="006F4F65" w:rsidRPr="007601C2" w:rsidRDefault="006F4F65" w:rsidP="00DE3AE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F4F65" w:rsidRPr="007601C2" w:rsidRDefault="006F4F65" w:rsidP="00DE3AE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:rsidR="006F4F65" w:rsidRPr="007601C2" w:rsidRDefault="006F4F65" w:rsidP="00DE3AE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Marking</w:t>
            </w:r>
          </w:p>
        </w:tc>
      </w:tr>
      <w:tr w:rsidR="006F4F65" w:rsidRPr="0087324D" w:rsidTr="00DE3AE9">
        <w:tc>
          <w:tcPr>
            <w:tcW w:w="2066" w:type="dxa"/>
          </w:tcPr>
          <w:p w:rsidR="006F4F65" w:rsidRPr="0087324D" w:rsidRDefault="006F4F65" w:rsidP="00DE3AE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Android </w:t>
            </w:r>
            <w:r w:rsidR="007A6404">
              <w:rPr>
                <w:rFonts w:ascii="Berlin Sans FB" w:hAnsi="Berlin Sans FB"/>
              </w:rPr>
              <w:t xml:space="preserve">Cloud </w:t>
            </w:r>
            <w:r>
              <w:rPr>
                <w:rFonts w:ascii="Berlin Sans FB" w:hAnsi="Berlin Sans FB"/>
              </w:rPr>
              <w:t>Application</w:t>
            </w:r>
          </w:p>
        </w:tc>
        <w:tc>
          <w:tcPr>
            <w:tcW w:w="4738" w:type="dxa"/>
          </w:tcPr>
          <w:p w:rsidR="006F4F65" w:rsidRPr="0087324D" w:rsidRDefault="006F4F65" w:rsidP="007A6404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Professional Android Application Include</w:t>
            </w:r>
            <w:r w:rsidR="007A6404">
              <w:rPr>
                <w:rFonts w:ascii="Berlin Sans FB" w:hAnsi="Berlin Sans FB"/>
              </w:rPr>
              <w:t>s more than two Activities within cloud environment.</w:t>
            </w:r>
          </w:p>
        </w:tc>
        <w:tc>
          <w:tcPr>
            <w:tcW w:w="2552" w:type="dxa"/>
          </w:tcPr>
          <w:p w:rsidR="006F4F65" w:rsidRPr="0087324D" w:rsidRDefault="006F4F65" w:rsidP="00E71446">
            <w:pPr>
              <w:jc w:val="both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</w:t>
            </w:r>
            <w:r w:rsidR="00E71446">
              <w:rPr>
                <w:rFonts w:ascii="Berlin Sans FB" w:hAnsi="Berlin Sans FB"/>
              </w:rPr>
              <w:t>20</w:t>
            </w:r>
            <w:r w:rsidR="00F653F4" w:rsidRPr="00F653F4">
              <w:rPr>
                <w:rFonts w:ascii="Berlin Sans FB" w:hAnsi="Berlin Sans FB"/>
                <w:vertAlign w:val="superscript"/>
              </w:rPr>
              <w:t>th</w:t>
            </w:r>
            <w:r w:rsidR="00F653F4">
              <w:rPr>
                <w:rFonts w:ascii="Berlin Sans FB" w:hAnsi="Berlin Sans FB"/>
              </w:rPr>
              <w:t xml:space="preserve"> </w:t>
            </w:r>
            <w:r w:rsidR="00E71446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April </w:t>
            </w:r>
            <w:r w:rsidR="00073BB8">
              <w:rPr>
                <w:rFonts w:ascii="Berlin Sans FB" w:hAnsi="Berlin Sans FB"/>
              </w:rPr>
              <w:t>2020</w:t>
            </w:r>
          </w:p>
        </w:tc>
        <w:tc>
          <w:tcPr>
            <w:tcW w:w="1290" w:type="dxa"/>
          </w:tcPr>
          <w:p w:rsidR="006F4F65" w:rsidRPr="0087324D" w:rsidRDefault="006F4F65" w:rsidP="00DE3AE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10</w:t>
            </w:r>
          </w:p>
        </w:tc>
      </w:tr>
    </w:tbl>
    <w:p w:rsidR="006F4F65" w:rsidRDefault="006F4F65" w:rsidP="006F4F65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0C238D">
        <w:rPr>
          <w:rFonts w:asciiTheme="minorHAnsi" w:hAnsiTheme="minorHAnsi" w:cstheme="minorHAnsi"/>
          <w:b/>
          <w:bCs/>
          <w:sz w:val="26"/>
          <w:szCs w:val="26"/>
          <w:u w:val="single"/>
        </w:rPr>
        <w:t>Instructor information:</w:t>
      </w:r>
    </w:p>
    <w:tbl>
      <w:tblPr>
        <w:tblW w:w="1069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0"/>
        <w:gridCol w:w="2286"/>
        <w:gridCol w:w="499"/>
      </w:tblGrid>
      <w:tr w:rsidR="006F4F65" w:rsidRPr="000C238D" w:rsidTr="00DE3AE9">
        <w:tc>
          <w:tcPr>
            <w:tcW w:w="7910" w:type="dxa"/>
          </w:tcPr>
          <w:p w:rsidR="006F4F65" w:rsidRPr="000C238D" w:rsidRDefault="006F4F65" w:rsidP="00DE3AE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C238D">
              <w:rPr>
                <w:rFonts w:asciiTheme="minorHAnsi" w:hAnsiTheme="minorHAnsi" w:cstheme="minorHAnsi"/>
                <w:sz w:val="26"/>
                <w:szCs w:val="26"/>
              </w:rPr>
              <w:t>Instructor's Name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: Assist. Prof. Dr.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</w:rPr>
              <w:t>Karim</w:t>
            </w:r>
            <w:proofErr w:type="spell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Q. Hussein</w:t>
            </w:r>
            <w:r w:rsidRPr="000C238D">
              <w:rPr>
                <w:rFonts w:asciiTheme="minorHAnsi" w:hAnsiTheme="minorHAnsi" w:cstheme="minorHAnsi"/>
                <w:sz w:val="26"/>
                <w:szCs w:val="26"/>
              </w:rPr>
              <w:t xml:space="preserve">   </w:t>
            </w:r>
          </w:p>
        </w:tc>
        <w:tc>
          <w:tcPr>
            <w:tcW w:w="2785" w:type="dxa"/>
            <w:gridSpan w:val="2"/>
          </w:tcPr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  <w:r w:rsidRPr="000C238D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Office No.:</w:t>
            </w:r>
            <w:r w:rsidRPr="000C238D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6F4F65" w:rsidRPr="000C238D" w:rsidTr="00DE3AE9">
        <w:trPr>
          <w:trHeight w:val="430"/>
        </w:trPr>
        <w:tc>
          <w:tcPr>
            <w:tcW w:w="10196" w:type="dxa"/>
            <w:gridSpan w:val="2"/>
          </w:tcPr>
          <w:p w:rsidR="006F4F65" w:rsidRPr="006106DA" w:rsidRDefault="006F4F65" w:rsidP="00DE3AE9">
            <w:pP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0C238D">
              <w:rPr>
                <w:rFonts w:asciiTheme="minorHAnsi" w:hAnsiTheme="minorHAnsi" w:cstheme="minorHAnsi"/>
                <w:sz w:val="26"/>
                <w:szCs w:val="26"/>
              </w:rPr>
              <w:t>E-Mail: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karimzzm@yahoo.com</w:t>
            </w:r>
          </w:p>
        </w:tc>
        <w:tc>
          <w:tcPr>
            <w:tcW w:w="499" w:type="dxa"/>
          </w:tcPr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  <w:p w:rsidR="006F4F65" w:rsidRPr="000C238D" w:rsidRDefault="006F4F65" w:rsidP="00DE3AE9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6F4F65" w:rsidRPr="002F5848" w:rsidRDefault="006F4F65" w:rsidP="006F4F6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F5848">
        <w:rPr>
          <w:rFonts w:asciiTheme="minorHAnsi" w:hAnsiTheme="minorHAnsi" w:cstheme="minorHAnsi"/>
          <w:b/>
          <w:bCs/>
          <w:sz w:val="18"/>
          <w:szCs w:val="18"/>
        </w:rPr>
        <w:t>Lecturer Signature</w:t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2F5848">
        <w:rPr>
          <w:rFonts w:asciiTheme="minorHAnsi" w:hAnsiTheme="minorHAnsi" w:cstheme="minorHAnsi"/>
          <w:b/>
          <w:bCs/>
          <w:sz w:val="18"/>
          <w:szCs w:val="18"/>
        </w:rPr>
        <w:tab/>
        <w:t>Chairman Signature</w:t>
      </w:r>
    </w:p>
    <w:p w:rsidR="00605DE6" w:rsidRDefault="00605DE6"/>
    <w:sectPr w:rsidR="00605DE6" w:rsidSect="000C238D">
      <w:footerReference w:type="default" r:id="rId10"/>
      <w:pgSz w:w="12240" w:h="15840"/>
      <w:pgMar w:top="851" w:right="85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BB" w:rsidRDefault="00D413BB">
      <w:r>
        <w:separator/>
      </w:r>
    </w:p>
  </w:endnote>
  <w:endnote w:type="continuationSeparator" w:id="0">
    <w:p w:rsidR="00D413BB" w:rsidRDefault="00D4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Gothic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F16681" w:rsidRDefault="00870476" w:rsidP="000C238D">
    <w:pPr>
      <w:pStyle w:val="Header"/>
      <w:tabs>
        <w:tab w:val="left" w:pos="6104"/>
      </w:tabs>
      <w:jc w:val="center"/>
      <w:rPr>
        <w:rFonts w:cs="PT Bold Heading"/>
        <w:b/>
        <w:bCs/>
        <w:i/>
        <w:iCs/>
        <w:rtl/>
      </w:rPr>
    </w:pPr>
    <w:r w:rsidRPr="00F16681">
      <w:rPr>
        <w:rFonts w:cs="PT Bold Heading"/>
        <w:b/>
        <w:bCs/>
        <w:i/>
        <w:iCs/>
        <w:sz w:val="16"/>
        <w:szCs w:val="16"/>
        <w:highlight w:val="yellow"/>
      </w:rPr>
      <w:t xml:space="preserve">Form: /BMN/03  </w:t>
    </w:r>
    <w:r w:rsidRPr="00F16681">
      <w:rPr>
        <w:rFonts w:cs="PT Bold Heading"/>
        <w:b/>
        <w:bCs/>
        <w:i/>
        <w:iCs/>
        <w:sz w:val="16"/>
        <w:szCs w:val="16"/>
        <w:highlight w:val="yellow"/>
      </w:rPr>
      <w:tab/>
    </w:r>
    <w:r w:rsidRPr="00F16681">
      <w:rPr>
        <w:rFonts w:cs="PT Bold Heading"/>
        <w:b/>
        <w:bCs/>
        <w:i/>
        <w:iCs/>
        <w:sz w:val="16"/>
        <w:szCs w:val="16"/>
        <w:highlight w:val="yellow"/>
      </w:rPr>
      <w:tab/>
      <w:t xml:space="preserve">   </w:t>
    </w:r>
    <w:r w:rsidRPr="00F16681">
      <w:rPr>
        <w:rFonts w:cs="PT Bold Heading"/>
        <w:b/>
        <w:bCs/>
        <w:i/>
        <w:iCs/>
        <w:sz w:val="16"/>
        <w:szCs w:val="16"/>
        <w:highlight w:val="yellow"/>
      </w:rPr>
      <w:tab/>
    </w:r>
    <w:r w:rsidRPr="000C238D">
      <w:rPr>
        <w:rFonts w:ascii="Traditional Arabic" w:hAnsi="Traditional Arabic" w:cs="Traditional Arabic" w:hint="cs"/>
        <w:b/>
        <w:bCs/>
        <w:i/>
        <w:iCs/>
        <w:sz w:val="16"/>
        <w:szCs w:val="16"/>
        <w:highlight w:val="yellow"/>
        <w:rtl/>
      </w:rPr>
      <w:t xml:space="preserve">لجنة ضمان </w:t>
    </w:r>
    <w:r w:rsidRPr="00F16681">
      <w:rPr>
        <w:rFonts w:ascii="Traditional Arabic" w:hAnsi="Traditional Arabic" w:cs="Traditional Arabic"/>
        <w:b/>
        <w:bCs/>
        <w:i/>
        <w:iCs/>
        <w:sz w:val="16"/>
        <w:szCs w:val="16"/>
        <w:highlight w:val="yellow"/>
        <w:rtl/>
      </w:rPr>
      <w:t>الجودة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BB" w:rsidRDefault="00D413BB">
      <w:r>
        <w:separator/>
      </w:r>
    </w:p>
  </w:footnote>
  <w:footnote w:type="continuationSeparator" w:id="0">
    <w:p w:rsidR="00D413BB" w:rsidRDefault="00D4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65"/>
    <w:rsid w:val="00073BB8"/>
    <w:rsid w:val="00605DE6"/>
    <w:rsid w:val="006F4F65"/>
    <w:rsid w:val="007A6404"/>
    <w:rsid w:val="007F6151"/>
    <w:rsid w:val="00870476"/>
    <w:rsid w:val="00A554E1"/>
    <w:rsid w:val="00A570C8"/>
    <w:rsid w:val="00CB4121"/>
    <w:rsid w:val="00D413BB"/>
    <w:rsid w:val="00E144F9"/>
    <w:rsid w:val="00E545E0"/>
    <w:rsid w:val="00E71446"/>
    <w:rsid w:val="00F6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4F6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F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6F4F6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4F65"/>
    <w:rPr>
      <w:rFonts w:ascii="Calibri" w:eastAsia="Calibri" w:hAnsi="Calibri" w:cs="Arial"/>
      <w:lang w:val="en-US"/>
    </w:rPr>
  </w:style>
  <w:style w:type="table" w:styleId="TableGrid">
    <w:name w:val="Table Grid"/>
    <w:basedOn w:val="TableNormal"/>
    <w:rsid w:val="006F4F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F4F65"/>
    <w:rPr>
      <w:b/>
      <w:bCs/>
    </w:rPr>
  </w:style>
  <w:style w:type="character" w:styleId="Emphasis">
    <w:name w:val="Emphasis"/>
    <w:basedOn w:val="DefaultParagraphFont"/>
    <w:qFormat/>
    <w:rsid w:val="006F4F65"/>
    <w:rPr>
      <w:i/>
      <w:iCs/>
    </w:rPr>
  </w:style>
  <w:style w:type="paragraph" w:styleId="ListParagraph">
    <w:name w:val="List Paragraph"/>
    <w:basedOn w:val="Normal"/>
    <w:uiPriority w:val="34"/>
    <w:qFormat/>
    <w:rsid w:val="006F4F65"/>
    <w:pPr>
      <w:ind w:left="720"/>
      <w:contextualSpacing/>
    </w:pPr>
  </w:style>
  <w:style w:type="paragraph" w:customStyle="1" w:styleId="Default">
    <w:name w:val="Default"/>
    <w:rsid w:val="006F4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4F6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F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6F4F65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4F65"/>
    <w:rPr>
      <w:rFonts w:ascii="Calibri" w:eastAsia="Calibri" w:hAnsi="Calibri" w:cs="Arial"/>
      <w:lang w:val="en-US"/>
    </w:rPr>
  </w:style>
  <w:style w:type="table" w:styleId="TableGrid">
    <w:name w:val="Table Grid"/>
    <w:basedOn w:val="TableNormal"/>
    <w:rsid w:val="006F4F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F4F65"/>
    <w:rPr>
      <w:b/>
      <w:bCs/>
    </w:rPr>
  </w:style>
  <w:style w:type="character" w:styleId="Emphasis">
    <w:name w:val="Emphasis"/>
    <w:basedOn w:val="DefaultParagraphFont"/>
    <w:qFormat/>
    <w:rsid w:val="006F4F65"/>
    <w:rPr>
      <w:i/>
      <w:iCs/>
    </w:rPr>
  </w:style>
  <w:style w:type="paragraph" w:styleId="ListParagraph">
    <w:name w:val="List Paragraph"/>
    <w:basedOn w:val="Normal"/>
    <w:uiPriority w:val="34"/>
    <w:qFormat/>
    <w:rsid w:val="006F4F65"/>
    <w:pPr>
      <w:ind w:left="720"/>
      <w:contextualSpacing/>
    </w:pPr>
  </w:style>
  <w:style w:type="paragraph" w:customStyle="1" w:styleId="Default">
    <w:name w:val="Default"/>
    <w:rsid w:val="006F4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Course Outline:</vt:lpstr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kareem</dc:creator>
  <cp:lastModifiedBy>dr kareem</cp:lastModifiedBy>
  <cp:revision>16</cp:revision>
  <dcterms:created xsi:type="dcterms:W3CDTF">2020-02-21T18:37:00Z</dcterms:created>
  <dcterms:modified xsi:type="dcterms:W3CDTF">2020-02-21T19:03:00Z</dcterms:modified>
</cp:coreProperties>
</file>