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8B" w:rsidRDefault="00961C9B" w:rsidP="00C55C4D">
      <w:pPr>
        <w:spacing w:after="0" w:line="259" w:lineRule="auto"/>
        <w:ind w:left="-426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               </w:t>
      </w:r>
      <w:r w:rsidR="0012308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Lecture </w:t>
      </w:r>
      <w:r w:rsidR="00C55C4D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>four</w:t>
      </w:r>
    </w:p>
    <w:p w:rsidR="00002AF7" w:rsidRDefault="00002AF7" w:rsidP="007A006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02AF7">
        <w:rPr>
          <w:rFonts w:asciiTheme="majorBidi" w:hAnsiTheme="majorBidi" w:cstheme="majorBidi"/>
          <w:b/>
          <w:bCs/>
          <w:sz w:val="36"/>
          <w:szCs w:val="36"/>
        </w:rPr>
        <w:t xml:space="preserve">Absorption </w:t>
      </w:r>
    </w:p>
    <w:p w:rsidR="00002AF7" w:rsidRPr="00002AF7" w:rsidRDefault="00002AF7" w:rsidP="00002AF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96339E" w:rsidRPr="00617A23" w:rsidRDefault="0096339E" w:rsidP="0096339E">
      <w:pPr>
        <w:pStyle w:val="ListParagraph"/>
        <w:ind w:left="27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17A23">
        <w:rPr>
          <w:rFonts w:asciiTheme="majorBidi" w:hAnsiTheme="majorBidi" w:cstheme="majorBidi"/>
          <w:b/>
          <w:bCs/>
          <w:color w:val="FF0000"/>
          <w:sz w:val="32"/>
          <w:szCs w:val="32"/>
        </w:rPr>
        <w:t>1- Beer-Lambert Law</w:t>
      </w:r>
    </w:p>
    <w:p w:rsidR="0096339E" w:rsidRPr="0096339E" w:rsidRDefault="0096339E" w:rsidP="0096339E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96339E">
        <w:rPr>
          <w:rFonts w:asciiTheme="majorBidi" w:hAnsiTheme="majorBidi" w:cstheme="majorBidi"/>
          <w:sz w:val="28"/>
          <w:szCs w:val="28"/>
        </w:rPr>
        <w:t>A fraction of the incident radiation is absorbed along the path of propagation in a</w:t>
      </w:r>
    </w:p>
    <w:p w:rsidR="0096339E" w:rsidRDefault="00AA08FB" w:rsidP="00BC4FF8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96339E">
        <w:rPr>
          <w:rFonts w:asciiTheme="majorBidi" w:hAnsiTheme="majorBidi" w:cstheme="majorBidi"/>
          <w:sz w:val="28"/>
          <w:szCs w:val="28"/>
        </w:rPr>
        <w:t>Medium</w:t>
      </w:r>
      <w:r w:rsidR="0096339E" w:rsidRPr="0096339E">
        <w:rPr>
          <w:rFonts w:asciiTheme="majorBidi" w:hAnsiTheme="majorBidi" w:cstheme="majorBidi"/>
          <w:sz w:val="28"/>
          <w:szCs w:val="28"/>
        </w:rPr>
        <w:t xml:space="preserve"> (here </w:t>
      </w:r>
      <w:r>
        <w:rPr>
          <w:rFonts w:asciiTheme="majorBidi" w:hAnsiTheme="majorBidi" w:cstheme="majorBidi"/>
          <w:sz w:val="28"/>
          <w:szCs w:val="28"/>
        </w:rPr>
        <w:t xml:space="preserve">refer to </w:t>
      </w:r>
      <w:r w:rsidR="0096339E" w:rsidRPr="0096339E">
        <w:rPr>
          <w:rFonts w:asciiTheme="majorBidi" w:hAnsiTheme="majorBidi" w:cstheme="majorBidi"/>
          <w:sz w:val="28"/>
          <w:szCs w:val="28"/>
        </w:rPr>
        <w:t>the atmosphere). The Beer-Lambert law (also referred to as the Beer-Lambert-</w:t>
      </w:r>
      <w:proofErr w:type="spellStart"/>
      <w:r w:rsidR="0096339E" w:rsidRPr="0096339E">
        <w:rPr>
          <w:rFonts w:asciiTheme="majorBidi" w:hAnsiTheme="majorBidi" w:cstheme="majorBidi"/>
          <w:sz w:val="28"/>
          <w:szCs w:val="28"/>
        </w:rPr>
        <w:t>Bouguer</w:t>
      </w:r>
      <w:proofErr w:type="spellEnd"/>
      <w:r w:rsidR="0096339E" w:rsidRPr="0096339E">
        <w:rPr>
          <w:rFonts w:asciiTheme="majorBidi" w:hAnsiTheme="majorBidi" w:cstheme="majorBidi"/>
          <w:sz w:val="28"/>
          <w:szCs w:val="28"/>
        </w:rPr>
        <w:t xml:space="preserve"> law) governs the reduction in the radiation intensity </w:t>
      </w:r>
      <w:proofErr w:type="spellStart"/>
      <w:r w:rsidR="0096339E" w:rsidRPr="0096339E">
        <w:rPr>
          <w:rFonts w:asciiTheme="majorBidi" w:hAnsiTheme="majorBidi" w:cstheme="majorBidi"/>
          <w:i/>
          <w:iCs/>
          <w:sz w:val="28"/>
          <w:szCs w:val="28"/>
        </w:rPr>
        <w:t>I</w:t>
      </w:r>
      <w:r w:rsidR="0096339E" w:rsidRPr="00AA08FB">
        <w:rPr>
          <w:rFonts w:asciiTheme="majorBidi" w:hAnsiTheme="majorBidi" w:cstheme="majorBidi" w:hint="eastAsia"/>
          <w:i/>
          <w:iCs/>
          <w:sz w:val="28"/>
          <w:szCs w:val="28"/>
          <w:vertAlign w:val="subscript"/>
        </w:rPr>
        <w:t>λ</w:t>
      </w:r>
      <w:proofErr w:type="spellEnd"/>
      <w:r w:rsidR="0096339E" w:rsidRPr="0096339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6339E" w:rsidRPr="0096339E">
        <w:rPr>
          <w:rFonts w:asciiTheme="majorBidi" w:hAnsiTheme="majorBidi" w:cstheme="majorBidi"/>
          <w:sz w:val="28"/>
          <w:szCs w:val="28"/>
        </w:rPr>
        <w:t>at wavelength</w:t>
      </w:r>
      <w:r w:rsidR="0096339E">
        <w:rPr>
          <w:rFonts w:asciiTheme="majorBidi" w:hAnsiTheme="majorBidi" w:cstheme="majorBidi"/>
          <w:sz w:val="28"/>
          <w:szCs w:val="28"/>
        </w:rPr>
        <w:t xml:space="preserve"> </w:t>
      </w:r>
      <w:r w:rsidR="0096339E" w:rsidRPr="0096339E">
        <w:rPr>
          <w:rFonts w:asciiTheme="majorBidi" w:hAnsiTheme="majorBidi" w:cstheme="majorBidi" w:hint="eastAsia"/>
          <w:i/>
          <w:iCs/>
          <w:sz w:val="28"/>
          <w:szCs w:val="28"/>
        </w:rPr>
        <w:t>λ</w:t>
      </w:r>
      <w:r w:rsidR="0096339E" w:rsidRPr="0096339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(Fig.</w:t>
      </w:r>
      <w:r w:rsidR="002D677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2D6770">
        <w:rPr>
          <w:rFonts w:asciiTheme="majorBidi" w:hAnsiTheme="majorBidi" w:cstheme="majorBidi"/>
          <w:sz w:val="28"/>
          <w:szCs w:val="28"/>
        </w:rPr>
        <w:t xml:space="preserve">below </w:t>
      </w:r>
      <w:r w:rsidR="0096339E" w:rsidRPr="0096339E">
        <w:rPr>
          <w:rFonts w:asciiTheme="majorBidi" w:hAnsiTheme="majorBidi" w:cstheme="majorBidi"/>
          <w:sz w:val="28"/>
          <w:szCs w:val="28"/>
        </w:rPr>
        <w:t>)</w:t>
      </w:r>
      <w:proofErr w:type="gramEnd"/>
      <w:r w:rsidR="0096339E" w:rsidRPr="0096339E">
        <w:rPr>
          <w:rFonts w:asciiTheme="majorBidi" w:hAnsiTheme="majorBidi" w:cstheme="majorBidi"/>
          <w:sz w:val="28"/>
          <w:szCs w:val="28"/>
        </w:rPr>
        <w:t xml:space="preserve">. If </w:t>
      </w:r>
      <w:r w:rsidR="0096339E" w:rsidRPr="0096339E">
        <w:rPr>
          <w:rFonts w:asciiTheme="majorBidi" w:hAnsiTheme="majorBidi" w:cstheme="majorBidi"/>
          <w:i/>
          <w:iCs/>
          <w:sz w:val="28"/>
          <w:szCs w:val="28"/>
        </w:rPr>
        <w:t xml:space="preserve">s </w:t>
      </w:r>
      <w:r w:rsidR="0096339E" w:rsidRPr="0096339E">
        <w:rPr>
          <w:rFonts w:asciiTheme="majorBidi" w:hAnsiTheme="majorBidi" w:cstheme="majorBidi"/>
          <w:sz w:val="28"/>
          <w:szCs w:val="28"/>
        </w:rPr>
        <w:t>stands for the medium thickness (oriented in the direction of</w:t>
      </w:r>
      <w:r w:rsidR="0096339E">
        <w:rPr>
          <w:rFonts w:asciiTheme="majorBidi" w:hAnsiTheme="majorBidi" w:cstheme="majorBidi"/>
          <w:sz w:val="28"/>
          <w:szCs w:val="28"/>
        </w:rPr>
        <w:t xml:space="preserve"> </w:t>
      </w:r>
      <w:r w:rsidR="0096339E" w:rsidRPr="0096339E">
        <w:rPr>
          <w:rFonts w:asciiTheme="majorBidi" w:hAnsiTheme="majorBidi" w:cstheme="majorBidi"/>
          <w:sz w:val="28"/>
          <w:szCs w:val="28"/>
        </w:rPr>
        <w:t xml:space="preserve">propagation), the evolution of the radiation intensity </w:t>
      </w:r>
      <w:r w:rsidR="001D37FD" w:rsidRPr="0096339E">
        <w:rPr>
          <w:rFonts w:asciiTheme="majorBidi" w:hAnsiTheme="majorBidi" w:cstheme="majorBidi"/>
          <w:sz w:val="28"/>
          <w:szCs w:val="28"/>
        </w:rPr>
        <w:t>is</w:t>
      </w:r>
      <w:r w:rsidR="001D37FD">
        <w:rPr>
          <w:rFonts w:asciiTheme="majorBidi" w:hAnsiTheme="majorBidi" w:cstheme="majorBidi"/>
          <w:sz w:val="28"/>
          <w:szCs w:val="28"/>
        </w:rPr>
        <w:t>:</w:t>
      </w:r>
    </w:p>
    <w:p w:rsidR="00BC4FF8" w:rsidRDefault="00483A0B" w:rsidP="00BC4FF8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ds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= -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λ    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    ………………..(1)</m:t>
          </m:r>
        </m:oMath>
      </m:oMathPara>
    </w:p>
    <w:p w:rsidR="0096339E" w:rsidRPr="0096339E" w:rsidRDefault="00BC4FF8" w:rsidP="00BC4FF8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96339E">
        <w:rPr>
          <w:rFonts w:asciiTheme="majorBidi" w:hAnsiTheme="majorBidi" w:cstheme="majorBidi"/>
          <w:sz w:val="28"/>
          <w:szCs w:val="28"/>
        </w:rPr>
        <w:t>W</w:t>
      </w:r>
      <w:r w:rsidR="0096339E" w:rsidRPr="0096339E">
        <w:rPr>
          <w:rFonts w:asciiTheme="majorBidi" w:hAnsiTheme="majorBidi" w:cstheme="majorBidi"/>
          <w:sz w:val="28"/>
          <w:szCs w:val="28"/>
        </w:rPr>
        <w:t>here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6339E" w:rsidRPr="0096339E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</m:d>
      </m:oMath>
      <w:r w:rsidR="0096339E" w:rsidRPr="0096339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6339E" w:rsidRPr="0096339E">
        <w:rPr>
          <w:rFonts w:asciiTheme="majorBidi" w:hAnsiTheme="majorBidi" w:cstheme="majorBidi"/>
          <w:sz w:val="28"/>
          <w:szCs w:val="28"/>
        </w:rPr>
        <w:t xml:space="preserve">is the absorption coefficient at wavelength </w:t>
      </w:r>
      <w:r w:rsidR="0096339E" w:rsidRPr="0096339E">
        <w:rPr>
          <w:rFonts w:asciiTheme="majorBidi" w:hAnsiTheme="majorBidi" w:cstheme="majorBidi" w:hint="eastAsia"/>
          <w:i/>
          <w:iCs/>
          <w:sz w:val="28"/>
          <w:szCs w:val="28"/>
        </w:rPr>
        <w:t>λ</w:t>
      </w:r>
      <w:r w:rsidR="0096339E" w:rsidRPr="0096339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6339E" w:rsidRPr="0096339E">
        <w:rPr>
          <w:rFonts w:asciiTheme="majorBidi" w:hAnsiTheme="majorBidi" w:cstheme="majorBidi"/>
          <w:sz w:val="28"/>
          <w:szCs w:val="28"/>
        </w:rPr>
        <w:t>(depending on the</w:t>
      </w:r>
    </w:p>
    <w:p w:rsidR="00002AF7" w:rsidRDefault="00BC4FF8" w:rsidP="00BC4FF8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96339E">
        <w:rPr>
          <w:rFonts w:asciiTheme="majorBidi" w:hAnsiTheme="majorBidi" w:cstheme="majorBidi"/>
          <w:sz w:val="28"/>
          <w:szCs w:val="28"/>
        </w:rPr>
        <w:t>Medium</w:t>
      </w:r>
      <w:r w:rsidR="0096339E" w:rsidRPr="0096339E">
        <w:rPr>
          <w:rFonts w:asciiTheme="majorBidi" w:hAnsiTheme="majorBidi" w:cstheme="majorBidi"/>
          <w:sz w:val="28"/>
          <w:szCs w:val="28"/>
        </w:rPr>
        <w:t xml:space="preserve">). The unit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96339E" w:rsidRPr="0096339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6339E" w:rsidRPr="0096339E">
        <w:rPr>
          <w:rFonts w:asciiTheme="majorBidi" w:hAnsiTheme="majorBidi" w:cstheme="majorBidi"/>
          <w:sz w:val="28"/>
          <w:szCs w:val="28"/>
        </w:rPr>
        <w:t>is, for instance, m</w:t>
      </w:r>
      <w:r w:rsidR="0096339E" w:rsidRPr="00BC4FF8">
        <w:rPr>
          <w:rFonts w:asciiTheme="majorBidi" w:hAnsiTheme="majorBidi" w:cstheme="majorBidi" w:hint="eastAsia"/>
          <w:sz w:val="28"/>
          <w:szCs w:val="28"/>
          <w:vertAlign w:val="superscript"/>
        </w:rPr>
        <w:t>−</w:t>
      </w:r>
      <w:r w:rsidR="0096339E" w:rsidRPr="00BC4FF8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="0096339E" w:rsidRPr="0096339E">
        <w:rPr>
          <w:rFonts w:asciiTheme="majorBidi" w:hAnsiTheme="majorBidi" w:cstheme="majorBidi"/>
          <w:sz w:val="28"/>
          <w:szCs w:val="28"/>
        </w:rPr>
        <w:t xml:space="preserve"> or cm</w:t>
      </w:r>
      <w:r w:rsidR="0096339E" w:rsidRPr="00BC4FF8">
        <w:rPr>
          <w:rFonts w:asciiTheme="majorBidi" w:hAnsiTheme="majorBidi" w:cstheme="majorBidi" w:hint="eastAsia"/>
          <w:sz w:val="28"/>
          <w:szCs w:val="28"/>
          <w:vertAlign w:val="superscript"/>
        </w:rPr>
        <w:t>−</w:t>
      </w:r>
      <w:r w:rsidR="0096339E" w:rsidRPr="00BC4FF8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="0096339E" w:rsidRPr="0096339E">
        <w:rPr>
          <w:rFonts w:asciiTheme="majorBidi" w:hAnsiTheme="majorBidi" w:cstheme="majorBidi"/>
          <w:sz w:val="28"/>
          <w:szCs w:val="28"/>
        </w:rPr>
        <w:t>. Assuming that the medium</w:t>
      </w:r>
      <w:r w:rsidR="00AA08FB">
        <w:rPr>
          <w:rFonts w:asciiTheme="majorBidi" w:hAnsiTheme="majorBidi" w:cstheme="majorBidi"/>
          <w:sz w:val="28"/>
          <w:szCs w:val="28"/>
        </w:rPr>
        <w:t xml:space="preserve"> </w:t>
      </w:r>
      <w:r w:rsidR="0096339E" w:rsidRPr="0096339E">
        <w:rPr>
          <w:rFonts w:asciiTheme="majorBidi" w:hAnsiTheme="majorBidi" w:cstheme="majorBidi"/>
          <w:sz w:val="28"/>
          <w:szCs w:val="28"/>
        </w:rPr>
        <w:t>is homogeneous, then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6339E" w:rsidRPr="0096339E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 w:rsidR="0096339E" w:rsidRPr="0096339E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6339E" w:rsidRPr="0096339E">
        <w:rPr>
          <w:rFonts w:asciiTheme="majorBidi" w:hAnsiTheme="majorBidi" w:cstheme="majorBidi"/>
          <w:sz w:val="28"/>
          <w:szCs w:val="28"/>
        </w:rPr>
        <w:t xml:space="preserve">has a constant value </w:t>
      </w:r>
      <w:r w:rsidR="001D37FD" w:rsidRPr="0096339E">
        <w:rPr>
          <w:rFonts w:asciiTheme="majorBidi" w:hAnsiTheme="majorBidi" w:cstheme="majorBidi"/>
          <w:sz w:val="28"/>
          <w:szCs w:val="28"/>
        </w:rPr>
        <w:t>and</w:t>
      </w:r>
      <w:r w:rsidR="001D37FD">
        <w:rPr>
          <w:rFonts w:asciiTheme="majorBidi" w:hAnsiTheme="majorBidi" w:cstheme="majorBidi"/>
          <w:sz w:val="28"/>
          <w:szCs w:val="28"/>
        </w:rPr>
        <w:t>:</w:t>
      </w:r>
    </w:p>
    <w:p w:rsidR="001D37FD" w:rsidRDefault="001D37FD" w:rsidP="00BC4FF8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752BC6" w:rsidRPr="001D37FD" w:rsidRDefault="00483A0B" w:rsidP="001D37FD">
      <w:pPr>
        <w:pStyle w:val="ListParagraph"/>
        <w:ind w:left="27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λ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*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-s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λ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theme="majorBidi"/>
              <w:sz w:val="28"/>
              <w:szCs w:val="28"/>
            </w:rPr>
            <m:t>………………………….(2)</m:t>
          </m:r>
        </m:oMath>
      </m:oMathPara>
    </w:p>
    <w:p w:rsidR="001D37FD" w:rsidRDefault="001D37FD" w:rsidP="001D37FD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AA08FB" w:rsidRDefault="00AA08FB" w:rsidP="00AA08FB">
      <w:pPr>
        <w:pStyle w:val="ListParagraph"/>
        <w:ind w:left="270"/>
        <w:jc w:val="center"/>
        <w:rPr>
          <w:rFonts w:asciiTheme="majorBidi" w:hAnsiTheme="majorBidi" w:cstheme="majorBidi"/>
          <w:sz w:val="28"/>
          <w:szCs w:val="28"/>
        </w:rPr>
      </w:pPr>
      <w:r w:rsidRPr="00AA08F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322954" cy="3390617"/>
            <wp:effectExtent l="19050" t="19050" r="20955" b="196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285" cy="3404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A08FB" w:rsidRDefault="00AA08FB" w:rsidP="001D37FD">
      <w:pPr>
        <w:pStyle w:val="ListParagraph"/>
        <w:ind w:left="270"/>
        <w:jc w:val="center"/>
        <w:rPr>
          <w:rFonts w:asciiTheme="majorBidi" w:hAnsiTheme="majorBidi" w:cstheme="majorBidi"/>
          <w:sz w:val="28"/>
          <w:szCs w:val="28"/>
        </w:rPr>
      </w:pPr>
      <w:r w:rsidRPr="00AA08FB">
        <w:rPr>
          <w:rFonts w:asciiTheme="majorBidi" w:hAnsiTheme="majorBidi" w:cstheme="majorBidi"/>
          <w:b/>
          <w:bCs/>
          <w:sz w:val="28"/>
          <w:szCs w:val="28"/>
        </w:rPr>
        <w:t xml:space="preserve">Fig. </w:t>
      </w:r>
      <w:r w:rsidRPr="00AA08FB">
        <w:rPr>
          <w:rFonts w:asciiTheme="majorBidi" w:hAnsiTheme="majorBidi" w:cstheme="majorBidi"/>
          <w:sz w:val="28"/>
          <w:szCs w:val="28"/>
        </w:rPr>
        <w:t>Absorption of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A08FB">
        <w:rPr>
          <w:rFonts w:asciiTheme="majorBidi" w:hAnsiTheme="majorBidi" w:cstheme="majorBidi"/>
          <w:sz w:val="28"/>
          <w:szCs w:val="28"/>
        </w:rPr>
        <w:t>incident radiation traversing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A08FB">
        <w:rPr>
          <w:rFonts w:asciiTheme="majorBidi" w:hAnsiTheme="majorBidi" w:cstheme="majorBidi"/>
          <w:sz w:val="28"/>
          <w:szCs w:val="28"/>
        </w:rPr>
        <w:t>medium (</w:t>
      </w:r>
      <w:r w:rsidRPr="00AA08FB">
        <w:rPr>
          <w:rFonts w:asciiTheme="majorBidi" w:hAnsiTheme="majorBidi" w:cstheme="majorBidi"/>
          <w:i/>
          <w:iCs/>
          <w:sz w:val="28"/>
          <w:szCs w:val="28"/>
        </w:rPr>
        <w:t>gray box</w:t>
      </w:r>
      <w:r w:rsidRPr="00AA08FB">
        <w:rPr>
          <w:rFonts w:asciiTheme="majorBidi" w:hAnsiTheme="majorBidi" w:cstheme="majorBidi"/>
          <w:sz w:val="28"/>
          <w:szCs w:val="28"/>
        </w:rPr>
        <w:t>)</w:t>
      </w:r>
    </w:p>
    <w:p w:rsidR="00E041F9" w:rsidRDefault="00E041F9" w:rsidP="0096339E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BC4FF8" w:rsidRDefault="00BC4FF8" w:rsidP="00BC4FF8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96339E" w:rsidRDefault="0096339E" w:rsidP="00716AF4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96339E">
        <w:rPr>
          <w:rFonts w:asciiTheme="majorBidi" w:hAnsiTheme="majorBidi" w:cstheme="majorBidi"/>
          <w:sz w:val="28"/>
          <w:szCs w:val="28"/>
        </w:rPr>
        <w:t xml:space="preserve">Consider a medium composed of </w:t>
      </w:r>
      <w:r w:rsidRPr="0096339E">
        <w:rPr>
          <w:rFonts w:asciiTheme="majorBidi" w:hAnsiTheme="majorBidi" w:cstheme="majorBidi"/>
          <w:i/>
          <w:iCs/>
          <w:sz w:val="28"/>
          <w:szCs w:val="28"/>
        </w:rPr>
        <w:t xml:space="preserve">p </w:t>
      </w:r>
      <w:r w:rsidRPr="0096339E">
        <w:rPr>
          <w:rFonts w:asciiTheme="majorBidi" w:hAnsiTheme="majorBidi" w:cstheme="majorBidi"/>
          <w:sz w:val="28"/>
          <w:szCs w:val="28"/>
        </w:rPr>
        <w:t xml:space="preserve">absorbing species, with </w:t>
      </w:r>
      <w:r w:rsidR="00716AF4" w:rsidRPr="0096339E">
        <w:rPr>
          <w:rFonts w:asciiTheme="majorBidi" w:hAnsiTheme="majorBidi" w:cstheme="majorBidi"/>
          <w:sz w:val="28"/>
          <w:szCs w:val="28"/>
        </w:rPr>
        <w:t>densities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(i =1, . . . , p)</m:t>
        </m:r>
      </m:oMath>
      <w:r w:rsidRPr="0096339E">
        <w:rPr>
          <w:rFonts w:asciiTheme="majorBidi" w:hAnsiTheme="majorBidi" w:cstheme="majorBidi"/>
          <w:sz w:val="28"/>
          <w:szCs w:val="28"/>
        </w:rPr>
        <w:t>, expressed in molecule cm</w:t>
      </w:r>
      <w:r w:rsidRPr="001D37FD">
        <w:rPr>
          <w:rFonts w:asciiTheme="majorBidi" w:hAnsiTheme="majorBidi" w:cstheme="majorBidi" w:hint="eastAsia"/>
          <w:sz w:val="28"/>
          <w:szCs w:val="28"/>
          <w:vertAlign w:val="superscript"/>
        </w:rPr>
        <w:t>−</w:t>
      </w:r>
      <w:r w:rsidRPr="001D37FD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96339E">
        <w:rPr>
          <w:rFonts w:asciiTheme="majorBidi" w:hAnsiTheme="majorBidi" w:cstheme="majorBidi"/>
          <w:sz w:val="28"/>
          <w:szCs w:val="28"/>
        </w:rPr>
        <w:t>. The absorbing coefficient is then obtained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6339E">
        <w:rPr>
          <w:rFonts w:asciiTheme="majorBidi" w:hAnsiTheme="majorBidi" w:cstheme="majorBidi"/>
          <w:sz w:val="28"/>
          <w:szCs w:val="28"/>
        </w:rPr>
        <w:t>by summing over all species. For a given species, the contribution depends on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6339E">
        <w:rPr>
          <w:rFonts w:asciiTheme="majorBidi" w:hAnsiTheme="majorBidi" w:cstheme="majorBidi"/>
          <w:sz w:val="28"/>
          <w:szCs w:val="28"/>
        </w:rPr>
        <w:t xml:space="preserve">density and on the so-called </w:t>
      </w:r>
      <w:r w:rsidRPr="0096339E">
        <w:rPr>
          <w:rFonts w:asciiTheme="majorBidi" w:hAnsiTheme="majorBidi" w:cstheme="majorBidi"/>
          <w:i/>
          <w:iCs/>
          <w:sz w:val="28"/>
          <w:szCs w:val="28"/>
        </w:rPr>
        <w:t xml:space="preserve">absorption cross section </w:t>
      </w:r>
      <w:r w:rsidRPr="0096339E">
        <w:rPr>
          <w:rFonts w:asciiTheme="majorBidi" w:hAnsiTheme="majorBidi" w:cstheme="majorBidi"/>
          <w:sz w:val="28"/>
          <w:szCs w:val="28"/>
        </w:rPr>
        <w:t xml:space="preserve">(the effective cross </w:t>
      </w:r>
      <w:proofErr w:type="gramStart"/>
      <w:r w:rsidRPr="0096339E">
        <w:rPr>
          <w:rFonts w:asciiTheme="majorBidi" w:hAnsiTheme="majorBidi" w:cstheme="majorBidi"/>
          <w:sz w:val="28"/>
          <w:szCs w:val="28"/>
        </w:rPr>
        <w:t>section</w:t>
      </w:r>
      <w:r w:rsidR="00843FD2">
        <w:rPr>
          <w:rFonts w:asciiTheme="majorBidi" w:hAnsiTheme="majorBidi" w:cstheme="majorBidi"/>
          <w:sz w:val="28"/>
          <w:szCs w:val="28"/>
        </w:rPr>
        <w:t xml:space="preserve"> </w:t>
      </w:r>
      <w:r w:rsidR="000C416F">
        <w:rPr>
          <w:rFonts w:asciiTheme="majorBidi" w:hAnsiTheme="majorBidi" w:cstheme="majorBidi"/>
          <w:sz w:val="28"/>
          <w:szCs w:val="28"/>
        </w:rPr>
        <w:t xml:space="preserve"> </w:t>
      </w:r>
      <w:r w:rsidR="00843FD2" w:rsidRPr="00843FD2">
        <w:rPr>
          <w:rFonts w:asciiTheme="majorBidi" w:hAnsiTheme="majorBidi" w:cstheme="majorBidi"/>
          <w:sz w:val="28"/>
          <w:szCs w:val="28"/>
        </w:rPr>
        <w:t>resulting</w:t>
      </w:r>
      <w:proofErr w:type="gramEnd"/>
      <w:r w:rsidR="00843FD2" w:rsidRPr="00843FD2">
        <w:rPr>
          <w:rFonts w:asciiTheme="majorBidi" w:hAnsiTheme="majorBidi" w:cstheme="majorBidi"/>
          <w:sz w:val="28"/>
          <w:szCs w:val="28"/>
        </w:rPr>
        <w:t xml:space="preserve"> in absorption),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 w:hint="eastAsia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i 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sup>
        </m:sSubSup>
        <m:r>
          <w:rPr>
            <w:rFonts w:ascii="Cambria Math" w:hAnsi="Cambria Math" w:cstheme="majorBidi"/>
            <w:sz w:val="28"/>
            <w:szCs w:val="28"/>
          </w:rPr>
          <m:t xml:space="preserve"> (</m:t>
        </m:r>
        <m:r>
          <w:rPr>
            <w:rFonts w:ascii="Cambria Math" w:hAnsi="Cambria Math" w:cstheme="majorBidi" w:hint="eastAsia"/>
            <w:sz w:val="28"/>
            <w:szCs w:val="28"/>
          </w:rPr>
          <m:t>λ</m:t>
        </m:r>
        <m:r>
          <w:rPr>
            <w:rFonts w:ascii="Cambria Math" w:hAnsi="Cambria Math" w:cstheme="majorBidi"/>
            <w:sz w:val="28"/>
            <w:szCs w:val="28"/>
          </w:rPr>
          <m:t>, s)</m:t>
        </m:r>
      </m:oMath>
      <w:r w:rsidR="00843FD2" w:rsidRPr="00843FD2">
        <w:rPr>
          <w:rFonts w:asciiTheme="majorBidi" w:hAnsiTheme="majorBidi" w:cstheme="majorBidi"/>
          <w:sz w:val="28"/>
          <w:szCs w:val="28"/>
        </w:rPr>
        <w:t>, usually expressed in cm</w:t>
      </w:r>
      <w:r w:rsidR="00843FD2" w:rsidRPr="000C416F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843FD2" w:rsidRPr="00843FD2">
        <w:rPr>
          <w:rFonts w:asciiTheme="majorBidi" w:hAnsiTheme="majorBidi" w:cstheme="majorBidi"/>
          <w:sz w:val="28"/>
          <w:szCs w:val="28"/>
        </w:rPr>
        <w:t>:</w:t>
      </w:r>
    </w:p>
    <w:p w:rsidR="000C416F" w:rsidRDefault="00483A0B" w:rsidP="000C416F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</m:sSub>
          <m:d>
            <m:dPr>
              <m:ctrlPr>
                <w:rPr>
                  <w:rFonts w:ascii="Cambria Math" w:hAnsiTheme="majorBidi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Theme="majorBidi" w:cstheme="majorBidi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Theme="majorBidi" w:cstheme="majorBidi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Theme="majorBidi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Theme="majorBidi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Theme="majorBidi" w:cstheme="majorBidi"/>
                  <w:sz w:val="28"/>
                  <w:szCs w:val="28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Theme="majorBidi" w:cstheme="majorBidi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Theme="majorBidi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Theme="majorBidi" w:cstheme="majorBidi"/>
                  <w:sz w:val="28"/>
                  <w:szCs w:val="28"/>
                </w:rPr>
                <m:t>(s)</m:t>
              </m:r>
            </m:e>
          </m:nary>
          <m:sSubSup>
            <m:sSubSupPr>
              <m:ctrlPr>
                <w:rPr>
                  <w:rFonts w:ascii="Cambria Math" w:hAnsiTheme="majorBidi" w:cstheme="majorBidi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hAnsiTheme="majorBidi" w:cstheme="majorBidi" w:hint="eastAsia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Theme="majorBidi" w:cstheme="majorBidi"/>
                  <w:sz w:val="28"/>
                  <w:szCs w:val="28"/>
                </w:rPr>
                <m:t xml:space="preserve">i </m:t>
              </m:r>
            </m:sub>
            <m:sup>
              <m:r>
                <w:rPr>
                  <w:rFonts w:ascii="Cambria Math" w:hAnsiTheme="majorBidi" w:cstheme="majorBidi"/>
                  <w:sz w:val="28"/>
                  <w:szCs w:val="28"/>
                </w:rPr>
                <m:t>a</m:t>
              </m:r>
            </m:sup>
          </m:sSubSup>
          <m:r>
            <w:rPr>
              <w:rFonts w:ascii="Cambria Math" w:hAnsiTheme="majorBidi" w:cstheme="majorBidi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Theme="majorBidi" w:cstheme="majorBidi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Theme="majorBidi" w:cstheme="majorBidi" w:hint="eastAsia"/>
                  <w:sz w:val="28"/>
                  <w:szCs w:val="28"/>
                </w:rPr>
                <m:t>λ</m:t>
              </m:r>
              <m:r>
                <w:rPr>
                  <w:rFonts w:ascii="Cambria Math" w:hAnsiTheme="majorBidi" w:cstheme="majorBidi"/>
                  <w:sz w:val="28"/>
                  <w:szCs w:val="28"/>
                </w:rPr>
                <m:t>, s</m:t>
              </m:r>
            </m:e>
          </m:d>
          <m:r>
            <w:rPr>
              <w:rFonts w:ascii="Cambria Math" w:hAnsiTheme="majorBidi" w:cstheme="majorBidi"/>
              <w:sz w:val="28"/>
              <w:szCs w:val="28"/>
            </w:rPr>
            <m:t>………………………</m:t>
          </m:r>
          <m:r>
            <w:rPr>
              <w:rFonts w:ascii="Cambria Math" w:hAnsiTheme="majorBidi" w:cstheme="majorBidi"/>
              <w:sz w:val="28"/>
              <w:szCs w:val="28"/>
            </w:rPr>
            <m:t xml:space="preserve">(3) </m:t>
          </m:r>
        </m:oMath>
      </m:oMathPara>
    </w:p>
    <w:p w:rsidR="00843FD2" w:rsidRDefault="00843FD2" w:rsidP="00843FD2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0C416F" w:rsidRDefault="00843FD2" w:rsidP="000C416F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843FD2">
        <w:rPr>
          <w:rFonts w:asciiTheme="majorBidi" w:hAnsiTheme="majorBidi" w:cstheme="majorBidi"/>
          <w:sz w:val="28"/>
          <w:szCs w:val="28"/>
        </w:rPr>
        <w:t>A way to define the absorption cross section is to consider an incident flux of energy</w:t>
      </w:r>
      <w:r w:rsidR="000C416F">
        <w:rPr>
          <w:rFonts w:asciiTheme="majorBidi" w:hAnsiTheme="majorBidi" w:cstheme="majorBidi"/>
          <w:sz w:val="28"/>
          <w:szCs w:val="28"/>
        </w:rPr>
        <w:t xml:space="preserve"> </w:t>
      </w:r>
      <w:r w:rsidRPr="00843FD2">
        <w:rPr>
          <w:rFonts w:asciiTheme="majorBidi" w:hAnsiTheme="majorBidi" w:cstheme="majorBidi"/>
          <w:sz w:val="28"/>
          <w:szCs w:val="28"/>
        </w:rPr>
        <w:t xml:space="preserve">per surface, </w:t>
      </w:r>
      <w:r w:rsidRPr="00843FD2">
        <w:rPr>
          <w:rFonts w:asciiTheme="majorBidi" w:hAnsiTheme="majorBidi" w:cstheme="majorBidi"/>
          <w:i/>
          <w:iCs/>
          <w:sz w:val="28"/>
          <w:szCs w:val="28"/>
        </w:rPr>
        <w:t xml:space="preserve">F </w:t>
      </w:r>
      <w:r w:rsidRPr="00843FD2">
        <w:rPr>
          <w:rFonts w:asciiTheme="majorBidi" w:hAnsiTheme="majorBidi" w:cstheme="majorBidi"/>
          <w:sz w:val="28"/>
          <w:szCs w:val="28"/>
        </w:rPr>
        <w:t>(in Wcm</w:t>
      </w:r>
      <w:r w:rsidRPr="000C416F">
        <w:rPr>
          <w:rFonts w:asciiTheme="majorBidi" w:hAnsiTheme="majorBidi" w:cstheme="majorBidi" w:hint="eastAsia"/>
          <w:sz w:val="28"/>
          <w:szCs w:val="28"/>
          <w:vertAlign w:val="superscript"/>
        </w:rPr>
        <w:t>−</w:t>
      </w:r>
      <w:r w:rsidRPr="000C416F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843FD2">
        <w:rPr>
          <w:rFonts w:asciiTheme="majorBidi" w:hAnsiTheme="majorBidi" w:cstheme="majorBidi"/>
          <w:sz w:val="28"/>
          <w:szCs w:val="28"/>
        </w:rPr>
        <w:t xml:space="preserve">). The resulting absorbed energy is </w:t>
      </w:r>
      <w:r w:rsidR="000C416F" w:rsidRPr="00843FD2">
        <w:rPr>
          <w:rFonts w:asciiTheme="majorBidi" w:hAnsiTheme="majorBidi" w:cstheme="majorBidi"/>
          <w:sz w:val="28"/>
          <w:szCs w:val="28"/>
        </w:rPr>
        <w:t>then:</w:t>
      </w:r>
    </w:p>
    <w:p w:rsidR="00843FD2" w:rsidRPr="00843FD2" w:rsidRDefault="00483A0B" w:rsidP="000C416F">
      <w:pPr>
        <w:pStyle w:val="ListParagraph"/>
        <w:ind w:left="270"/>
        <w:jc w:val="both"/>
        <w:rPr>
          <w:rFonts w:asciiTheme="majorBidi" w:hAnsiTheme="majorBidi" w:cstheme="majorBidi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 =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 w:hint="eastAsia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w:rPr>
              <w:rFonts w:ascii="Cambria Math" w:hAnsi="Cambria Math" w:cstheme="majorBidi" w:hint="eastAsia"/>
              <w:sz w:val="28"/>
              <w:szCs w:val="28"/>
            </w:rPr>
            <m:t>×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F……………………………………..(4)</m:t>
          </m:r>
        </m:oMath>
      </m:oMathPara>
    </w:p>
    <w:p w:rsidR="00843FD2" w:rsidRPr="00843FD2" w:rsidRDefault="00843FD2" w:rsidP="00843FD2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843FD2">
        <w:rPr>
          <w:rFonts w:asciiTheme="majorBidi" w:hAnsiTheme="majorBidi" w:cstheme="majorBidi"/>
          <w:sz w:val="28"/>
          <w:szCs w:val="28"/>
        </w:rPr>
        <w:t>(</w:t>
      </w:r>
      <w:r w:rsidR="000C416F" w:rsidRPr="00843FD2">
        <w:rPr>
          <w:rFonts w:asciiTheme="majorBidi" w:hAnsiTheme="majorBidi" w:cstheme="majorBidi"/>
          <w:sz w:val="28"/>
          <w:szCs w:val="28"/>
        </w:rPr>
        <w:t>Expressed</w:t>
      </w:r>
      <w:r w:rsidRPr="00843FD2">
        <w:rPr>
          <w:rFonts w:asciiTheme="majorBidi" w:hAnsiTheme="majorBidi" w:cstheme="majorBidi"/>
          <w:sz w:val="28"/>
          <w:szCs w:val="28"/>
        </w:rPr>
        <w:t xml:space="preserve"> in W</w:t>
      </w:r>
      <w:r w:rsidR="000C416F">
        <w:rPr>
          <w:rFonts w:asciiTheme="majorBidi" w:hAnsiTheme="majorBidi" w:cstheme="majorBidi"/>
          <w:sz w:val="28"/>
          <w:szCs w:val="28"/>
        </w:rPr>
        <w:t>att</w:t>
      </w:r>
      <w:r w:rsidRPr="00843FD2">
        <w:rPr>
          <w:rFonts w:asciiTheme="majorBidi" w:hAnsiTheme="majorBidi" w:cstheme="majorBidi"/>
          <w:sz w:val="28"/>
          <w:szCs w:val="28"/>
        </w:rPr>
        <w:t>).</w:t>
      </w:r>
    </w:p>
    <w:p w:rsidR="00843FD2" w:rsidRDefault="00843FD2" w:rsidP="000C416F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843FD2">
        <w:rPr>
          <w:rFonts w:asciiTheme="majorBidi" w:hAnsiTheme="majorBidi" w:cstheme="majorBidi"/>
          <w:sz w:val="28"/>
          <w:szCs w:val="28"/>
        </w:rPr>
        <w:t xml:space="preserve">Another classical concept is the so-called </w:t>
      </w:r>
      <w:r w:rsidRPr="00843FD2">
        <w:rPr>
          <w:rFonts w:asciiTheme="majorBidi" w:hAnsiTheme="majorBidi" w:cstheme="majorBidi"/>
          <w:i/>
          <w:iCs/>
          <w:sz w:val="28"/>
          <w:szCs w:val="28"/>
        </w:rPr>
        <w:t xml:space="preserve">optical depth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 w:hint="eastAsia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theme="majorBidi" w:hint="eastAsia"/>
                <w:sz w:val="28"/>
                <w:szCs w:val="28"/>
              </w:rPr>
              <m:t>λ</m:t>
            </m:r>
          </m:sub>
        </m:sSub>
      </m:oMath>
      <w:r w:rsidRPr="00843FD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C416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43FD2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843FD2">
        <w:rPr>
          <w:rFonts w:asciiTheme="majorBidi" w:hAnsiTheme="majorBidi" w:cstheme="majorBidi"/>
          <w:sz w:val="28"/>
          <w:szCs w:val="28"/>
        </w:rPr>
        <w:t>unitless</w:t>
      </w:r>
      <w:proofErr w:type="spellEnd"/>
      <w:r w:rsidRPr="00843FD2">
        <w:rPr>
          <w:rFonts w:asciiTheme="majorBidi" w:hAnsiTheme="majorBidi" w:cstheme="majorBidi"/>
          <w:sz w:val="28"/>
          <w:szCs w:val="28"/>
        </w:rPr>
        <w:t>), defined for</w:t>
      </w:r>
      <w:r w:rsidR="00AB1DDC">
        <w:rPr>
          <w:rFonts w:asciiTheme="majorBidi" w:hAnsiTheme="majorBidi" w:cstheme="majorBidi"/>
          <w:sz w:val="28"/>
          <w:szCs w:val="28"/>
        </w:rPr>
        <w:t xml:space="preserve"> </w:t>
      </w:r>
      <w:r w:rsidRPr="00843FD2">
        <w:rPr>
          <w:rFonts w:asciiTheme="majorBidi" w:hAnsiTheme="majorBidi" w:cstheme="majorBidi"/>
          <w:sz w:val="28"/>
          <w:szCs w:val="28"/>
        </w:rPr>
        <w:t>a monochromatic radiation by</w:t>
      </w:r>
      <w:r w:rsidR="00B4643F">
        <w:rPr>
          <w:rFonts w:asciiTheme="majorBidi" w:hAnsiTheme="majorBidi" w:cstheme="majorBidi"/>
          <w:sz w:val="28"/>
          <w:szCs w:val="28"/>
        </w:rPr>
        <w:t>:</w:t>
      </w:r>
    </w:p>
    <w:p w:rsidR="00B4643F" w:rsidRPr="00B4643F" w:rsidRDefault="00B4643F" w:rsidP="00B4643F">
      <w:pPr>
        <w:pStyle w:val="ListParagraph"/>
        <w:ind w:left="27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d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λ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λ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ds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…………………………………(5)</m:t>
          </m:r>
        </m:oMath>
      </m:oMathPara>
    </w:p>
    <w:p w:rsidR="00B4643F" w:rsidRDefault="00B4643F" w:rsidP="00B4643F">
      <w:pPr>
        <w:pStyle w:val="ListParagraph"/>
        <w:ind w:left="27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Rewriting the Beer – Lambert law yields:</w:t>
      </w:r>
    </w:p>
    <w:p w:rsidR="00B4643F" w:rsidRPr="00B4643F" w:rsidRDefault="00B4643F" w:rsidP="00B4643F">
      <w:pPr>
        <w:pStyle w:val="ListParagraph"/>
        <w:ind w:left="270"/>
        <w:jc w:val="both"/>
        <w:rPr>
          <w:rFonts w:asciiTheme="majorBidi" w:hAnsiTheme="majorBidi" w:cstheme="majorBidi"/>
          <w:i/>
          <w:sz w:val="28"/>
          <w:szCs w:val="28"/>
          <w:lang w:bidi="ar-IQ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λ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……………………..……………(6)</m:t>
          </m:r>
        </m:oMath>
      </m:oMathPara>
    </w:p>
    <w:p w:rsidR="00B4643F" w:rsidRDefault="00B4643F" w:rsidP="000C416F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843FD2" w:rsidRPr="000C416F" w:rsidRDefault="00843FD2" w:rsidP="00617A23">
      <w:pPr>
        <w:pStyle w:val="ListParagraph"/>
        <w:ind w:left="270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0C416F">
        <w:rPr>
          <w:rFonts w:asciiTheme="majorBidi" w:hAnsiTheme="majorBidi" w:cstheme="majorBidi"/>
          <w:b/>
          <w:bCs/>
          <w:color w:val="FF0000"/>
          <w:sz w:val="32"/>
          <w:szCs w:val="32"/>
        </w:rPr>
        <w:t>2</w:t>
      </w:r>
      <w:r w:rsidR="00617A23" w:rsidRPr="000C416F">
        <w:rPr>
          <w:rFonts w:asciiTheme="majorBidi" w:hAnsiTheme="majorBidi" w:cstheme="majorBidi"/>
          <w:b/>
          <w:bCs/>
          <w:color w:val="FF0000"/>
          <w:sz w:val="32"/>
          <w:szCs w:val="32"/>
        </w:rPr>
        <w:t>.</w:t>
      </w:r>
      <w:r w:rsidRPr="000C416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Kirchhoff’s Law</w:t>
      </w:r>
    </w:p>
    <w:p w:rsidR="00843FD2" w:rsidRPr="00843FD2" w:rsidRDefault="00843FD2" w:rsidP="000C416F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843FD2">
        <w:rPr>
          <w:rFonts w:asciiTheme="majorBidi" w:hAnsiTheme="majorBidi" w:cstheme="majorBidi"/>
          <w:sz w:val="28"/>
          <w:szCs w:val="28"/>
        </w:rPr>
        <w:t xml:space="preserve">For a given wavelength </w:t>
      </w:r>
      <w:r w:rsidRPr="00843FD2">
        <w:rPr>
          <w:rFonts w:asciiTheme="majorBidi" w:hAnsiTheme="majorBidi" w:cstheme="majorBidi" w:hint="eastAsia"/>
          <w:i/>
          <w:iCs/>
          <w:sz w:val="28"/>
          <w:szCs w:val="28"/>
        </w:rPr>
        <w:t>λ</w:t>
      </w:r>
      <w:r w:rsidRPr="00843FD2">
        <w:rPr>
          <w:rFonts w:asciiTheme="majorBidi" w:hAnsiTheme="majorBidi" w:cstheme="majorBidi"/>
          <w:sz w:val="28"/>
          <w:szCs w:val="28"/>
        </w:rPr>
        <w:t xml:space="preserve">, the </w:t>
      </w:r>
      <w:r w:rsidRPr="00843FD2">
        <w:rPr>
          <w:rFonts w:asciiTheme="majorBidi" w:hAnsiTheme="majorBidi" w:cstheme="majorBidi"/>
          <w:i/>
          <w:iCs/>
          <w:sz w:val="28"/>
          <w:szCs w:val="28"/>
        </w:rPr>
        <w:t xml:space="preserve">absorptivity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 w:hint="eastAsia"/>
                <w:sz w:val="28"/>
                <w:szCs w:val="28"/>
              </w:rPr>
              <m:t>λ</m:t>
            </m:r>
          </m:sub>
        </m:sSub>
      </m:oMath>
      <w:r w:rsidRPr="00843FD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43FD2">
        <w:rPr>
          <w:rFonts w:asciiTheme="majorBidi" w:hAnsiTheme="majorBidi" w:cstheme="majorBidi"/>
          <w:sz w:val="28"/>
          <w:szCs w:val="28"/>
        </w:rPr>
        <w:t>is defined as the fraction of the incident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3FD2">
        <w:rPr>
          <w:rFonts w:asciiTheme="majorBidi" w:hAnsiTheme="majorBidi" w:cstheme="majorBidi"/>
          <w:sz w:val="28"/>
          <w:szCs w:val="28"/>
        </w:rPr>
        <w:t xml:space="preserve">radiation that is absorbed by the medium. Kirchhoff’s law (1859) connects </w:t>
      </w:r>
      <w:r w:rsidRPr="00815A06">
        <w:rPr>
          <w:rFonts w:asciiTheme="majorBidi" w:hAnsiTheme="majorBidi" w:cstheme="majorBidi"/>
          <w:sz w:val="28"/>
          <w:szCs w:val="28"/>
          <w:highlight w:val="yellow"/>
        </w:rPr>
        <w:t>the absorptivity and the emissivity</w:t>
      </w:r>
      <w:r w:rsidRPr="00843FD2">
        <w:rPr>
          <w:rFonts w:asciiTheme="majorBidi" w:hAnsiTheme="majorBidi" w:cstheme="majorBidi"/>
          <w:sz w:val="28"/>
          <w:szCs w:val="28"/>
        </w:rPr>
        <w:t xml:space="preserve"> of a medium at thermodynamic equilibrium, namely</w:t>
      </w:r>
      <w:r w:rsidR="000C416F">
        <w:rPr>
          <w:rFonts w:asciiTheme="majorBidi" w:hAnsiTheme="majorBidi" w:cstheme="majorBidi"/>
          <w:sz w:val="28"/>
          <w:szCs w:val="28"/>
        </w:rPr>
        <w:t xml:space="preserve"> </w:t>
      </w:r>
    </w:p>
    <w:p w:rsidR="00843FD2" w:rsidRPr="00167A72" w:rsidRDefault="00483A0B" w:rsidP="00B4643F">
      <w:pPr>
        <w:pStyle w:val="ListParagraph"/>
        <w:ind w:left="27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ϵ</m:t>
              </m:r>
            </m:e>
            <m:sub>
              <m:r>
                <w:rPr>
                  <w:rFonts w:ascii="Cambria Math" w:hAnsi="Cambria Math" w:cstheme="majorBidi" w:hint="eastAsia"/>
                  <w:sz w:val="28"/>
                  <w:szCs w:val="28"/>
                </w:rPr>
                <m:t>λ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 w:hint="eastAsia"/>
                  <w:sz w:val="28"/>
                  <w:szCs w:val="28"/>
                </w:rPr>
                <m:t>λ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……………………………… (</m:t>
          </m:r>
          <m:r>
            <w:rPr>
              <w:rFonts w:ascii="Cambria Math" w:hAnsi="Cambria Math" w:cstheme="majorBidi"/>
              <w:sz w:val="28"/>
              <w:szCs w:val="28"/>
            </w:rPr>
            <m:t>6</m:t>
          </m:r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167A72" w:rsidRPr="00843FD2" w:rsidRDefault="00167A72" w:rsidP="00167A72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E41011" w:rsidRDefault="00843FD2" w:rsidP="00167A72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  <w:rtl/>
        </w:rPr>
      </w:pPr>
      <w:r w:rsidRPr="00843FD2">
        <w:rPr>
          <w:rFonts w:asciiTheme="majorBidi" w:hAnsiTheme="majorBidi" w:cstheme="majorBidi"/>
          <w:sz w:val="28"/>
          <w:szCs w:val="28"/>
        </w:rPr>
        <w:t>The absorption properties of a medium are therefore directly related to its emission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3FD2">
        <w:rPr>
          <w:rFonts w:asciiTheme="majorBidi" w:hAnsiTheme="majorBidi" w:cstheme="majorBidi"/>
          <w:sz w:val="28"/>
          <w:szCs w:val="28"/>
        </w:rPr>
        <w:t>properties.</w:t>
      </w:r>
      <w:r w:rsidR="00AB1DDC">
        <w:rPr>
          <w:rFonts w:asciiTheme="majorBidi" w:hAnsiTheme="majorBidi" w:cstheme="majorBidi"/>
          <w:sz w:val="28"/>
          <w:szCs w:val="28"/>
        </w:rPr>
        <w:t xml:space="preserve"> </w:t>
      </w:r>
      <w:r w:rsidRPr="00843FD2">
        <w:rPr>
          <w:rFonts w:asciiTheme="majorBidi" w:hAnsiTheme="majorBidi" w:cstheme="majorBidi"/>
          <w:sz w:val="28"/>
          <w:szCs w:val="28"/>
        </w:rPr>
        <w:t xml:space="preserve">Note that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 w:hint="eastAsia"/>
                <w:sz w:val="28"/>
                <w:szCs w:val="28"/>
              </w:rPr>
              <m:t>λ</m:t>
            </m:r>
          </m:sub>
        </m:sSub>
      </m:oMath>
      <w:r w:rsidRPr="00843FD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43FD2">
        <w:rPr>
          <w:rFonts w:asciiTheme="majorBidi" w:hAnsiTheme="majorBidi" w:cstheme="majorBidi"/>
          <w:sz w:val="28"/>
          <w:szCs w:val="28"/>
        </w:rPr>
        <w:t xml:space="preserve">can be derived </w:t>
      </w:r>
      <w:proofErr w:type="gramStart"/>
      <w:r w:rsidRPr="00843FD2">
        <w:rPr>
          <w:rFonts w:asciiTheme="majorBidi" w:hAnsiTheme="majorBidi" w:cstheme="majorBidi"/>
          <w:sz w:val="28"/>
          <w:szCs w:val="28"/>
        </w:rPr>
        <w:t>from</w:t>
      </w:r>
      <w:r w:rsidR="00167A72">
        <w:rPr>
          <w:rFonts w:asciiTheme="majorBidi" w:hAnsiTheme="majorBidi" w:cstheme="majorBidi"/>
          <w:sz w:val="28"/>
          <w:szCs w:val="28"/>
        </w:rPr>
        <w:t xml:space="preserve"> </w:t>
      </w:r>
      <w:r w:rsidRPr="00843FD2">
        <w:rPr>
          <w:rFonts w:asciiTheme="majorBidi" w:hAnsiTheme="majorBidi" w:cstheme="majorBidi"/>
          <w:sz w:val="28"/>
          <w:szCs w:val="28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 w:hint="eastAsia"/>
                <w:sz w:val="28"/>
                <w:szCs w:val="28"/>
              </w:rPr>
              <m:t>λ</m:t>
            </m:r>
          </m:sub>
        </m:sSub>
      </m:oMath>
      <w:r w:rsidRPr="00843FD2">
        <w:rPr>
          <w:rFonts w:asciiTheme="majorBidi" w:hAnsiTheme="majorBidi" w:cstheme="majorBidi"/>
          <w:sz w:val="28"/>
          <w:szCs w:val="28"/>
        </w:rPr>
        <w:t>. For a medium supposed to be homogeneous,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3FD2">
        <w:rPr>
          <w:rFonts w:asciiTheme="majorBidi" w:hAnsiTheme="majorBidi" w:cstheme="majorBidi"/>
          <w:sz w:val="28"/>
          <w:szCs w:val="28"/>
        </w:rPr>
        <w:t xml:space="preserve">with a thickness </w:t>
      </w:r>
      <w:r w:rsidRPr="00843FD2">
        <w:rPr>
          <w:rFonts w:asciiTheme="majorBidi" w:hAnsiTheme="majorBidi" w:cstheme="majorBidi"/>
          <w:i/>
          <w:iCs/>
          <w:sz w:val="28"/>
          <w:szCs w:val="28"/>
        </w:rPr>
        <w:t xml:space="preserve">z </w:t>
      </w:r>
      <w:r w:rsidRPr="00843FD2">
        <w:rPr>
          <w:rFonts w:asciiTheme="majorBidi" w:hAnsiTheme="majorBidi" w:cstheme="majorBidi"/>
          <w:sz w:val="28"/>
          <w:szCs w:val="28"/>
        </w:rPr>
        <w:t xml:space="preserve">(typically a cloud), with an absorbing </w:t>
      </w:r>
      <w:r w:rsidR="00167A72" w:rsidRPr="00843FD2">
        <w:rPr>
          <w:rFonts w:asciiTheme="majorBidi" w:hAnsiTheme="majorBidi" w:cstheme="majorBidi"/>
          <w:sz w:val="28"/>
          <w:szCs w:val="28"/>
        </w:rPr>
        <w:t>coefficient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  a</m:t>
            </m:r>
          </m:e>
          <m:sub>
            <m:r>
              <w:rPr>
                <w:rFonts w:ascii="Cambria Math" w:hAnsi="Cambria Math" w:cstheme="majorBidi" w:hint="eastAsia"/>
                <w:sz w:val="28"/>
                <w:szCs w:val="28"/>
              </w:rPr>
              <m:t>λ</m:t>
            </m:r>
          </m:sub>
        </m:sSub>
      </m:oMath>
      <w:r w:rsidRPr="00843FD2">
        <w:rPr>
          <w:rFonts w:asciiTheme="majorBidi" w:hAnsiTheme="majorBidi" w:cstheme="majorBidi"/>
          <w:sz w:val="28"/>
          <w:szCs w:val="28"/>
        </w:rPr>
        <w:t xml:space="preserve">, </w:t>
      </w:r>
      <w:r w:rsidRPr="00E41011">
        <w:rPr>
          <w:rFonts w:asciiTheme="majorBidi" w:hAnsiTheme="majorBidi" w:cstheme="majorBidi"/>
          <w:sz w:val="28"/>
          <w:szCs w:val="28"/>
          <w:highlight w:val="yellow"/>
        </w:rPr>
        <w:t xml:space="preserve">the ratio of the absorbed intensity to the incident intensity </w:t>
      </w:r>
      <w:proofErr w:type="gramStart"/>
      <w:r w:rsidRPr="00E41011">
        <w:rPr>
          <w:rFonts w:asciiTheme="majorBidi" w:hAnsiTheme="majorBidi" w:cstheme="majorBidi"/>
          <w:sz w:val="28"/>
          <w:szCs w:val="28"/>
          <w:highlight w:val="yellow"/>
        </w:rPr>
        <w:t xml:space="preserve">is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highlight w:val="yellow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highlight w:val="yellow"/>
              </w:rPr>
              <m:t>A</m:t>
            </m:r>
          </m:e>
          <m:sub>
            <m:r>
              <w:rPr>
                <w:rFonts w:ascii="Cambria Math" w:hAnsi="Cambria Math" w:cstheme="majorBidi" w:hint="eastAsia"/>
                <w:sz w:val="28"/>
                <w:szCs w:val="28"/>
                <w:highlight w:val="yellow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  <w:highlight w:val="yellow"/>
          </w:rPr>
          <m:t xml:space="preserve"> = 1</m:t>
        </m:r>
        <m:r>
          <w:rPr>
            <w:rFonts w:ascii="Cambria Math" w:hAnsi="Cambria Math" w:cstheme="majorBidi" w:hint="eastAsia"/>
            <w:sz w:val="28"/>
            <w:szCs w:val="28"/>
            <w:highlight w:val="yellow"/>
          </w:rPr>
          <m:t>-</m:t>
        </m:r>
        <m:r>
          <w:rPr>
            <w:rFonts w:ascii="Cambria Math" w:hAnsi="Cambria Math" w:cstheme="majorBidi"/>
            <w:sz w:val="28"/>
            <w:szCs w:val="28"/>
            <w:highlight w:val="yellow"/>
          </w:rPr>
          <m:t xml:space="preserve"> exp(</m:t>
        </m:r>
        <m:r>
          <w:rPr>
            <w:rFonts w:ascii="Cambria Math" w:hAnsi="Cambria Math" w:cstheme="majorBidi" w:hint="eastAsia"/>
            <w:sz w:val="28"/>
            <w:szCs w:val="28"/>
            <w:highlight w:val="yellow"/>
          </w:rPr>
          <m:t>-</m:t>
        </m:r>
        <m:r>
          <w:rPr>
            <w:rFonts w:ascii="Cambria Math" w:hAnsi="Cambria Math" w:cstheme="majorBidi"/>
            <w:sz w:val="28"/>
            <w:szCs w:val="28"/>
            <w:highlight w:val="yellow"/>
          </w:rPr>
          <m:t>a</m:t>
        </m:r>
        <m:r>
          <w:rPr>
            <w:rFonts w:ascii="Cambria Math" w:hAnsi="Cambria Math" w:cstheme="majorBidi" w:hint="eastAsia"/>
            <w:sz w:val="28"/>
            <w:szCs w:val="28"/>
            <w:highlight w:val="yellow"/>
          </w:rPr>
          <m:t>λ</m:t>
        </m:r>
        <m:r>
          <w:rPr>
            <w:rFonts w:ascii="Cambria Math" w:hAnsi="Cambria Math" w:cstheme="majorBidi"/>
            <w:sz w:val="28"/>
            <w:szCs w:val="28"/>
            <w:highlight w:val="yellow"/>
          </w:rPr>
          <m:t>z)</m:t>
        </m:r>
      </m:oMath>
      <w:r w:rsidRPr="00E41011">
        <w:rPr>
          <w:rFonts w:asciiTheme="majorBidi" w:hAnsiTheme="majorBidi" w:cstheme="majorBidi"/>
          <w:sz w:val="28"/>
          <w:szCs w:val="28"/>
          <w:highlight w:val="yellow"/>
        </w:rPr>
        <w:t>.</w:t>
      </w:r>
      <w:r w:rsidR="00AB1DDC">
        <w:rPr>
          <w:rFonts w:asciiTheme="majorBidi" w:hAnsiTheme="majorBidi" w:cstheme="majorBidi"/>
          <w:sz w:val="28"/>
          <w:szCs w:val="28"/>
        </w:rPr>
        <w:t xml:space="preserve"> </w:t>
      </w:r>
      <w:r w:rsidRPr="00843FD2">
        <w:rPr>
          <w:rFonts w:asciiTheme="majorBidi" w:hAnsiTheme="majorBidi" w:cstheme="majorBidi"/>
          <w:sz w:val="28"/>
          <w:szCs w:val="28"/>
        </w:rPr>
        <w:t xml:space="preserve">At thermodynamic equilibrium, when </w:t>
      </w:r>
    </w:p>
    <w:p w:rsidR="00E41011" w:rsidRDefault="00E41011" w:rsidP="00167A72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41011" w:rsidRDefault="00E41011" w:rsidP="00167A72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43FD2" w:rsidRDefault="00815A06" w:rsidP="00167A72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843FD2">
        <w:rPr>
          <w:rFonts w:asciiTheme="majorBidi" w:hAnsiTheme="majorBidi" w:cstheme="majorBidi"/>
          <w:sz w:val="28"/>
          <w:szCs w:val="28"/>
        </w:rPr>
        <w:t>Taking</w:t>
      </w:r>
      <w:r w:rsidR="00843FD2" w:rsidRPr="00843FD2">
        <w:rPr>
          <w:rFonts w:asciiTheme="majorBidi" w:hAnsiTheme="majorBidi" w:cstheme="majorBidi"/>
          <w:sz w:val="28"/>
          <w:szCs w:val="28"/>
        </w:rPr>
        <w:t xml:space="preserve"> into account absorption and emission,</w:t>
      </w:r>
      <w:r w:rsidR="00843FD2">
        <w:rPr>
          <w:rFonts w:asciiTheme="majorBidi" w:hAnsiTheme="majorBidi" w:cstheme="majorBidi"/>
          <w:sz w:val="28"/>
          <w:szCs w:val="28"/>
        </w:rPr>
        <w:t xml:space="preserve"> </w:t>
      </w:r>
      <w:r w:rsidR="00843FD2" w:rsidRPr="00843FD2">
        <w:rPr>
          <w:rFonts w:asciiTheme="majorBidi" w:hAnsiTheme="majorBidi" w:cstheme="majorBidi"/>
          <w:sz w:val="28"/>
          <w:szCs w:val="28"/>
        </w:rPr>
        <w:t>the evolution of the intensity is then</w:t>
      </w:r>
      <w:r w:rsidR="00167A72">
        <w:rPr>
          <w:rFonts w:asciiTheme="majorBidi" w:hAnsiTheme="majorBidi" w:cstheme="majorBidi"/>
          <w:sz w:val="28"/>
          <w:szCs w:val="28"/>
        </w:rPr>
        <w:t xml:space="preserve"> </w:t>
      </w:r>
    </w:p>
    <w:p w:rsidR="00AB1DDC" w:rsidRDefault="00483A0B" w:rsidP="00B4643F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ds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= -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 w:hint="eastAsia"/>
                      <w:sz w:val="28"/>
                      <w:szCs w:val="28"/>
                    </w:rPr>
                    <m:t>λ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 w:hint="eastAsia"/>
                      <w:sz w:val="28"/>
                      <w:szCs w:val="28"/>
                    </w:rPr>
                    <m:t>λ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……………………………..(</m:t>
          </m:r>
          <m:r>
            <w:rPr>
              <w:rFonts w:ascii="Cambria Math" w:hAnsi="Cambria Math" w:cstheme="majorBidi"/>
              <w:sz w:val="28"/>
              <w:szCs w:val="28"/>
            </w:rPr>
            <m:t>7</m:t>
          </m:r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AB1DDC" w:rsidRDefault="00815A06" w:rsidP="00815A06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 w:hint="eastAsia"/>
                <w:sz w:val="28"/>
                <w:szCs w:val="28"/>
              </w:rPr>
              <m:t>λ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Theme="majorBidi" w:cstheme="majorBidi"/>
            <w:sz w:val="28"/>
            <w:szCs w:val="28"/>
          </w:rPr>
          <m:t xml:space="preserve">  : </m:t>
        </m:r>
      </m:oMath>
      <w:r w:rsidRPr="00815A06">
        <w:rPr>
          <w:rFonts w:asciiTheme="majorBidi" w:eastAsiaTheme="minorEastAsia" w:hAnsiTheme="majorBidi" w:cstheme="majorBidi"/>
          <w:sz w:val="28"/>
          <w:szCs w:val="28"/>
        </w:rPr>
        <w:t>For a body at temperature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815A06">
        <w:rPr>
          <w:rFonts w:asciiTheme="majorBidi" w:eastAsiaTheme="minorEastAsia" w:hAnsiTheme="majorBidi" w:cstheme="majorBidi"/>
          <w:sz w:val="28"/>
          <w:szCs w:val="28"/>
        </w:rPr>
        <w:t>T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815A06">
        <w:rPr>
          <w:rFonts w:asciiTheme="majorBidi" w:hAnsiTheme="majorBidi" w:cstheme="majorBidi"/>
          <w:sz w:val="28"/>
          <w:szCs w:val="28"/>
        </w:rPr>
        <w:t>Maximum</w:t>
      </w:r>
      <w:r w:rsidRPr="00815A06">
        <w:rPr>
          <w:rFonts w:asciiTheme="majorBidi" w:hAnsiTheme="majorBidi" w:cstheme="majorBidi"/>
          <w:sz w:val="28"/>
          <w:szCs w:val="28"/>
        </w:rPr>
        <w:t xml:space="preserve"> of emitted radiance at wavelength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5A06">
        <w:rPr>
          <w:rFonts w:asciiTheme="majorBidi" w:hAnsiTheme="majorBidi" w:cstheme="majorBidi"/>
          <w:sz w:val="28"/>
          <w:szCs w:val="28"/>
        </w:rPr>
        <w:t>is given by the so-called Planck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15A06">
        <w:rPr>
          <w:rFonts w:asciiTheme="majorBidi" w:hAnsiTheme="majorBidi" w:cstheme="majorBidi"/>
          <w:sz w:val="28"/>
          <w:szCs w:val="28"/>
        </w:rPr>
        <w:t>distribution,</w:t>
      </w:r>
    </w:p>
    <w:p w:rsidR="00167A72" w:rsidRDefault="00167A72" w:rsidP="00843FD2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AB1DDC" w:rsidRPr="00167A72" w:rsidRDefault="00AB1DDC" w:rsidP="00AB1DDC">
      <w:pPr>
        <w:pStyle w:val="ListParagraph"/>
        <w:ind w:left="27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67A72">
        <w:rPr>
          <w:rFonts w:asciiTheme="majorBidi" w:hAnsiTheme="majorBidi" w:cstheme="majorBidi"/>
          <w:b/>
          <w:bCs/>
          <w:color w:val="FF0000"/>
          <w:sz w:val="32"/>
          <w:szCs w:val="32"/>
        </w:rPr>
        <w:t>3</w:t>
      </w:r>
      <w:r w:rsidR="00617A23" w:rsidRPr="00167A72">
        <w:rPr>
          <w:rFonts w:asciiTheme="majorBidi" w:hAnsiTheme="majorBidi" w:cstheme="majorBidi"/>
          <w:b/>
          <w:bCs/>
          <w:color w:val="FF0000"/>
          <w:sz w:val="32"/>
          <w:szCs w:val="32"/>
        </w:rPr>
        <w:t>.</w:t>
      </w:r>
      <w:r w:rsidRPr="00167A7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Spectral Line Broadening</w:t>
      </w:r>
    </w:p>
    <w:p w:rsidR="00AB1DDC" w:rsidRPr="00AB1DDC" w:rsidRDefault="00AB1DDC" w:rsidP="000E61D4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AB1DDC">
        <w:rPr>
          <w:rFonts w:asciiTheme="majorBidi" w:hAnsiTheme="majorBidi" w:cstheme="majorBidi"/>
          <w:sz w:val="28"/>
          <w:szCs w:val="28"/>
        </w:rPr>
        <w:t xml:space="preserve">For a given energy </w:t>
      </w:r>
      <w:r w:rsidR="009D4280" w:rsidRPr="00AB1DDC">
        <w:rPr>
          <w:rFonts w:asciiTheme="majorBidi" w:hAnsiTheme="majorBidi" w:cstheme="majorBidi"/>
          <w:sz w:val="28"/>
          <w:szCs w:val="28"/>
        </w:rPr>
        <w:t>transition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  ∆E</m:t>
        </m:r>
      </m:oMath>
      <w:r w:rsidRPr="00AB1DDC">
        <w:rPr>
          <w:rFonts w:asciiTheme="majorBidi" w:hAnsiTheme="majorBidi" w:cstheme="majorBidi"/>
          <w:sz w:val="28"/>
          <w:szCs w:val="28"/>
        </w:rPr>
        <w:t>, Planck’s law describes only monochromatic absorption</w:t>
      </w:r>
      <w:r w:rsidR="00617A23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 xml:space="preserve">or emission, with a unique wavelength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 w:hint="eastAsia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</m:oMath>
      <w:r w:rsidRPr="00AB1DDC">
        <w:rPr>
          <w:rFonts w:asciiTheme="majorBidi" w:hAnsiTheme="majorBidi" w:cstheme="majorBidi"/>
          <w:sz w:val="28"/>
          <w:szCs w:val="28"/>
        </w:rPr>
        <w:t xml:space="preserve"> given by </w:t>
      </w:r>
      <m:oMath>
        <m:r>
          <w:rPr>
            <w:rFonts w:ascii="Cambria Math" w:hAnsi="Cambria Math" w:cstheme="majorBidi"/>
            <w:sz w:val="28"/>
            <w:szCs w:val="28"/>
          </w:rPr>
          <m:t>|</m:t>
        </m:r>
        <m:r>
          <w:rPr>
            <w:rFonts w:ascii="Cambria Math" w:hAnsi="Cambria Math" w:cstheme="majorBidi"/>
            <w:sz w:val="28"/>
            <w:szCs w:val="28"/>
          </w:rPr>
          <m:t>∆</m:t>
        </m:r>
        <m:r>
          <w:rPr>
            <w:rFonts w:ascii="Cambria Math" w:hAnsi="Cambria Math" w:cstheme="majorBidi"/>
            <w:sz w:val="28"/>
            <w:szCs w:val="28"/>
          </w:rPr>
          <m:t>E</m:t>
        </m:r>
        <m:r>
          <w:rPr>
            <w:rFonts w:ascii="Cambria Math" w:hAnsi="Cambria Math" w:cstheme="majorBidi"/>
            <w:sz w:val="28"/>
            <w:szCs w:val="28"/>
          </w:rPr>
          <m:t>|</m:t>
        </m:r>
        <m:r>
          <w:rPr>
            <w:rFonts w:ascii="Cambria Math" w:hAnsi="Cambria Math" w:cstheme="majorBid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hc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 w:hint="eastAsia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AB1DDC">
        <w:rPr>
          <w:rFonts w:asciiTheme="majorBidi" w:hAnsiTheme="majorBidi" w:cstheme="majorBidi"/>
          <w:sz w:val="28"/>
          <w:szCs w:val="28"/>
        </w:rPr>
        <w:t xml:space="preserve"> </w:t>
      </w:r>
      <w:r w:rsidR="009D4280">
        <w:rPr>
          <w:rFonts w:asciiTheme="majorBidi" w:hAnsiTheme="majorBidi" w:cstheme="majorBidi"/>
          <w:sz w:val="28"/>
          <w:szCs w:val="28"/>
        </w:rPr>
        <w:t xml:space="preserve"> </w:t>
      </w:r>
      <w:r w:rsidR="009D4280" w:rsidRPr="00AB1DDC">
        <w:rPr>
          <w:rFonts w:asciiTheme="majorBidi" w:hAnsiTheme="majorBidi" w:cstheme="majorBidi"/>
          <w:sz w:val="28"/>
          <w:szCs w:val="28"/>
        </w:rPr>
        <w:t>this</w:t>
      </w:r>
      <w:r w:rsidR="00617A23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 xml:space="preserve">defines the so-called 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>spectral lines</w:t>
      </w:r>
      <w:r w:rsidRPr="00AB1DDC">
        <w:rPr>
          <w:rFonts w:asciiTheme="majorBidi" w:hAnsiTheme="majorBidi" w:cstheme="majorBidi"/>
          <w:sz w:val="28"/>
          <w:szCs w:val="28"/>
        </w:rPr>
        <w:t>. In practice, monochromatic radiations are not</w:t>
      </w:r>
      <w:r w:rsidR="00617A23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>observed. As shown by the absorption spectrum for a few species, there</w:t>
      </w:r>
      <w:r w:rsidR="00617A23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 xml:space="preserve">is a 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broadening </w:t>
      </w:r>
      <w:r w:rsidRPr="00AB1DDC">
        <w:rPr>
          <w:rFonts w:asciiTheme="majorBidi" w:hAnsiTheme="majorBidi" w:cstheme="majorBidi"/>
          <w:sz w:val="28"/>
          <w:szCs w:val="28"/>
        </w:rPr>
        <w:t>of the wavelengths</w:t>
      </w:r>
      <w:r w:rsidR="000E61D4">
        <w:rPr>
          <w:rFonts w:asciiTheme="majorBidi" w:hAnsiTheme="majorBidi" w:cstheme="majorBidi"/>
          <w:sz w:val="28"/>
          <w:szCs w:val="28"/>
        </w:rPr>
        <w:t>, mainly related to two effects:</w:t>
      </w:r>
    </w:p>
    <w:p w:rsidR="00AB1DDC" w:rsidRDefault="00AB1DDC" w:rsidP="000E61D4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AB1DDC">
        <w:rPr>
          <w:rFonts w:asciiTheme="majorBidi" w:hAnsiTheme="majorBidi" w:cstheme="majorBidi"/>
          <w:b/>
          <w:bCs/>
          <w:sz w:val="28"/>
          <w:szCs w:val="28"/>
        </w:rPr>
        <w:t xml:space="preserve">Doppler </w:t>
      </w:r>
      <w:r w:rsidR="000E61D4" w:rsidRPr="00AB1DDC">
        <w:rPr>
          <w:rFonts w:asciiTheme="majorBidi" w:hAnsiTheme="majorBidi" w:cstheme="majorBidi"/>
          <w:b/>
          <w:bCs/>
          <w:sz w:val="28"/>
          <w:szCs w:val="28"/>
        </w:rPr>
        <w:t>Broadening:</w:t>
      </w:r>
      <w:r w:rsidR="000E61D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 xml:space="preserve">For moving molecules, the 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Doppler </w:t>
      </w:r>
      <w:r w:rsidR="000E61D4" w:rsidRPr="00AB1DDC">
        <w:rPr>
          <w:rFonts w:asciiTheme="majorBidi" w:hAnsiTheme="majorBidi" w:cstheme="majorBidi"/>
          <w:i/>
          <w:iCs/>
          <w:sz w:val="28"/>
          <w:szCs w:val="28"/>
        </w:rPr>
        <w:t>Effect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>implies that the</w:t>
      </w:r>
      <w:r w:rsidR="000E61D4">
        <w:rPr>
          <w:rFonts w:asciiTheme="majorBidi" w:hAnsiTheme="majorBidi" w:cstheme="majorBidi"/>
          <w:sz w:val="28"/>
          <w:szCs w:val="28"/>
        </w:rPr>
        <w:t xml:space="preserve"> </w:t>
      </w:r>
      <w:r w:rsidR="000E61D4" w:rsidRPr="00AB1DDC">
        <w:rPr>
          <w:rFonts w:asciiTheme="majorBidi" w:hAnsiTheme="majorBidi" w:cstheme="majorBidi"/>
          <w:sz w:val="28"/>
          <w:szCs w:val="28"/>
        </w:rPr>
        <w:t>Emission</w:t>
      </w:r>
      <w:r w:rsidRPr="00AB1DDC">
        <w:rPr>
          <w:rFonts w:asciiTheme="majorBidi" w:hAnsiTheme="majorBidi" w:cstheme="majorBidi"/>
          <w:sz w:val="28"/>
          <w:szCs w:val="28"/>
        </w:rPr>
        <w:t xml:space="preserve"> and absorption wavelengths are broadened. This is usually described by</w:t>
      </w:r>
      <w:r w:rsidR="00617A23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 xml:space="preserve">the so-called Doppler profile, centered </w:t>
      </w:r>
      <w:proofErr w:type="gramStart"/>
      <w:r w:rsidRPr="00AB1DDC">
        <w:rPr>
          <w:rFonts w:asciiTheme="majorBidi" w:hAnsiTheme="majorBidi" w:cstheme="majorBidi"/>
          <w:sz w:val="28"/>
          <w:szCs w:val="28"/>
        </w:rPr>
        <w:t>at</w:t>
      </w:r>
      <w:r w:rsidR="000E61D4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 w:hint="eastAsia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 w:rsidRPr="00AB1DDC">
        <w:rPr>
          <w:rFonts w:asciiTheme="majorBidi" w:hAnsiTheme="majorBidi" w:cstheme="majorBidi"/>
          <w:sz w:val="28"/>
          <w:szCs w:val="28"/>
        </w:rPr>
        <w:t>, given by a Gaussian distribution with</w:t>
      </w:r>
      <w:r w:rsidR="00617A23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 xml:space="preserve">respect to the frequency </w:t>
      </w:r>
      <m:oMath>
        <m:r>
          <w:rPr>
            <w:rFonts w:ascii="Cambria Math" w:hAnsi="Cambria Math" w:cstheme="majorBidi" w:hint="eastAsia"/>
            <w:sz w:val="28"/>
            <w:szCs w:val="28"/>
          </w:rPr>
          <m:t>ν</m:t>
        </m:r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theme="majorBidi" w:hint="eastAsia"/>
                <w:sz w:val="28"/>
                <w:szCs w:val="28"/>
              </w:rPr>
              <m:t>λ</m:t>
            </m:r>
          </m:den>
        </m:f>
      </m:oMath>
      <w:r w:rsidR="000E61D4">
        <w:rPr>
          <w:rFonts w:asciiTheme="majorBidi" w:eastAsiaTheme="minorEastAsia" w:hAnsiTheme="majorBidi" w:cstheme="majorBidi"/>
          <w:iCs/>
          <w:sz w:val="28"/>
          <w:szCs w:val="28"/>
        </w:rPr>
        <w:t xml:space="preserve">  : </w:t>
      </w:r>
    </w:p>
    <w:p w:rsidR="000E61D4" w:rsidRDefault="000E61D4" w:rsidP="000E61D4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0E61D4" w:rsidRDefault="000E61D4" w:rsidP="001E630B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ln2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π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</m:e>
          </m:rad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v-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D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ln2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</w:rPr>
            <m:t xml:space="preserve"> ……………………(8)</m:t>
          </m:r>
        </m:oMath>
      </m:oMathPara>
    </w:p>
    <w:p w:rsidR="00AB1DDC" w:rsidRDefault="00AB1DDC" w:rsidP="00AB1DDC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AB1DDC" w:rsidRPr="00AB1DDC" w:rsidRDefault="000E61D4" w:rsidP="001E630B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AB1DDC">
        <w:rPr>
          <w:rFonts w:asciiTheme="majorBidi" w:hAnsiTheme="majorBidi" w:cstheme="majorBidi"/>
          <w:sz w:val="28"/>
          <w:szCs w:val="28"/>
        </w:rPr>
        <w:t>Where</w:t>
      </w:r>
      <w:r w:rsidR="00AB1DDC" w:rsidRPr="00AB1DDC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sub>
        </m:sSub>
      </m:oMath>
      <w:r w:rsidR="00AB1DDC"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AB1DDC" w:rsidRPr="00AB1DDC">
        <w:rPr>
          <w:rFonts w:asciiTheme="majorBidi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sub>
        </m:sSub>
      </m:oMath>
      <w:r w:rsidR="00AB1DDC"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AB1DDC" w:rsidRPr="00AB1DDC">
        <w:rPr>
          <w:rFonts w:asciiTheme="majorBidi" w:hAnsiTheme="majorBidi" w:cstheme="majorBidi"/>
          <w:sz w:val="28"/>
          <w:szCs w:val="28"/>
        </w:rPr>
        <w:t>stand for the half width of the line and the line strength, respectively.</w:t>
      </w:r>
      <w:r w:rsidR="00617A23">
        <w:rPr>
          <w:rFonts w:asciiTheme="majorBidi" w:hAnsiTheme="majorBidi" w:cstheme="majorBidi"/>
          <w:sz w:val="28"/>
          <w:szCs w:val="28"/>
        </w:rPr>
        <w:t xml:space="preserve"> </w:t>
      </w:r>
      <w:r w:rsidR="00AB1DDC" w:rsidRPr="00AB1DDC">
        <w:rPr>
          <w:rFonts w:asciiTheme="majorBidi" w:hAnsiTheme="majorBidi" w:cstheme="majorBidi"/>
          <w:sz w:val="28"/>
          <w:szCs w:val="28"/>
        </w:rPr>
        <w:t>The half width of the line is related to the velocity of the molecule in the</w:t>
      </w:r>
      <w:r w:rsidR="00617A23">
        <w:rPr>
          <w:rFonts w:asciiTheme="majorBidi" w:hAnsiTheme="majorBidi" w:cstheme="majorBidi"/>
          <w:sz w:val="28"/>
          <w:szCs w:val="28"/>
        </w:rPr>
        <w:t xml:space="preserve"> </w:t>
      </w:r>
      <w:r w:rsidR="00AB1DDC" w:rsidRPr="00AB1DDC">
        <w:rPr>
          <w:rFonts w:asciiTheme="majorBidi" w:hAnsiTheme="majorBidi" w:cstheme="majorBidi"/>
          <w:sz w:val="28"/>
          <w:szCs w:val="28"/>
        </w:rPr>
        <w:t>direction of the incident radiation, and is proportional to</w:t>
      </w:r>
      <w:r w:rsidR="00617A23">
        <w:rPr>
          <w:rFonts w:asciiTheme="majorBidi" w:hAnsiTheme="majorBidi" w:cstheme="majorBidi"/>
          <w:sz w:val="28"/>
          <w:szCs w:val="28"/>
        </w:rPr>
        <w:t xml:space="preserve"> </w:t>
      </w:r>
      <w:r w:rsidR="00AB1DDC" w:rsidRPr="00AB1DDC">
        <w:rPr>
          <w:rFonts w:asciiTheme="majorBidi" w:hAnsiTheme="majorBidi" w:cstheme="majorBidi" w:hint="eastAsia"/>
          <w:sz w:val="28"/>
          <w:szCs w:val="28"/>
        </w:rPr>
        <w:t>√</w:t>
      </w:r>
      <w:proofErr w:type="gramStart"/>
      <w:r w:rsidR="00AB1DDC"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T </w:t>
      </w:r>
      <w:r w:rsidR="00AB1DDC" w:rsidRPr="00AB1DDC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1E630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B1DDC" w:rsidRDefault="00AB1DDC" w:rsidP="001E630B">
      <w:pPr>
        <w:pStyle w:val="ListParagraph"/>
        <w:ind w:left="27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AB1DDC">
        <w:rPr>
          <w:rFonts w:asciiTheme="majorBidi" w:hAnsiTheme="majorBidi" w:cstheme="majorBidi"/>
          <w:sz w:val="28"/>
          <w:szCs w:val="28"/>
        </w:rPr>
        <w:t xml:space="preserve">The Doppler </w:t>
      </w:r>
      <w:proofErr w:type="gramStart"/>
      <w:r w:rsidRPr="00AB1DDC">
        <w:rPr>
          <w:rFonts w:asciiTheme="majorBidi" w:hAnsiTheme="majorBidi" w:cstheme="majorBidi"/>
          <w:sz w:val="28"/>
          <w:szCs w:val="28"/>
        </w:rPr>
        <w:t>effect</w:t>
      </w:r>
      <w:proofErr w:type="gramEnd"/>
      <w:r w:rsidRPr="00AB1DDC">
        <w:rPr>
          <w:rFonts w:asciiTheme="majorBidi" w:hAnsiTheme="majorBidi" w:cstheme="majorBidi"/>
          <w:sz w:val="28"/>
          <w:szCs w:val="28"/>
        </w:rPr>
        <w:t xml:space="preserve"> states that the frequency </w:t>
      </w:r>
      <m:oMath>
        <m:r>
          <w:rPr>
            <w:rFonts w:ascii="Cambria Math" w:hAnsi="Cambria Math" w:cstheme="majorBidi"/>
            <w:sz w:val="28"/>
            <w:szCs w:val="28"/>
          </w:rPr>
          <m:t>v</m:t>
        </m:r>
      </m:oMath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>appears</w:t>
      </w:r>
      <w:r w:rsidR="00617A23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>shifted as seen by a stationary observer to the frequency</w:t>
      </w:r>
      <w:r w:rsidR="001E630B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=v(1∓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1E630B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1E630B" w:rsidRPr="00AB1DDC" w:rsidRDefault="001E630B" w:rsidP="001E630B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AB1DDC" w:rsidRPr="00AB1DDC" w:rsidRDefault="00AB1DDC" w:rsidP="00AB1DDC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AB1DDC">
        <w:rPr>
          <w:rFonts w:asciiTheme="majorBidi" w:hAnsiTheme="majorBidi" w:cstheme="majorBidi"/>
          <w:b/>
          <w:bCs/>
          <w:sz w:val="28"/>
          <w:szCs w:val="28"/>
        </w:rPr>
        <w:t xml:space="preserve">Pressure Broadening (Lorentz Effect) </w:t>
      </w:r>
      <w:proofErr w:type="gramStart"/>
      <w:r w:rsidRPr="00AB1DDC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AB1DDC">
        <w:rPr>
          <w:rFonts w:asciiTheme="majorBidi" w:hAnsiTheme="majorBidi" w:cstheme="majorBidi"/>
          <w:sz w:val="28"/>
          <w:szCs w:val="28"/>
        </w:rPr>
        <w:t xml:space="preserve"> collisions between the molecules</w:t>
      </w:r>
    </w:p>
    <w:p w:rsidR="00AB1DDC" w:rsidRDefault="00AB1DDC" w:rsidP="00AB1DDC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AB1DDC">
        <w:rPr>
          <w:rFonts w:asciiTheme="majorBidi" w:hAnsiTheme="majorBidi" w:cstheme="majorBidi"/>
          <w:sz w:val="28"/>
          <w:szCs w:val="28"/>
        </w:rPr>
        <w:t>contribute</w:t>
      </w:r>
      <w:proofErr w:type="gramEnd"/>
      <w:r w:rsidRPr="00AB1DDC">
        <w:rPr>
          <w:rFonts w:asciiTheme="majorBidi" w:hAnsiTheme="majorBidi" w:cstheme="majorBidi"/>
          <w:sz w:val="28"/>
          <w:szCs w:val="28"/>
        </w:rPr>
        <w:t xml:space="preserve"> to broaden the lines. The distribution function is then</w:t>
      </w:r>
    </w:p>
    <w:p w:rsidR="00AB1DDC" w:rsidRDefault="00DB48DB" w:rsidP="00DB48DB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π</m:t>
              </m:r>
            </m:den>
          </m:f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 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v-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  <w:bookmarkStart w:id="0" w:name="_GoBack"/>
                  <w:bookmarkEnd w:id="0"/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L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</m:oMath>
      </m:oMathPara>
    </w:p>
    <w:p w:rsidR="00AB1DDC" w:rsidRPr="00AB1DDC" w:rsidRDefault="00AB1DDC" w:rsidP="00DB48DB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AB1DDC">
        <w:rPr>
          <w:rFonts w:asciiTheme="majorBidi" w:hAnsiTheme="majorBidi" w:cstheme="majorBidi"/>
          <w:sz w:val="28"/>
          <w:szCs w:val="28"/>
        </w:rPr>
        <w:t>where</w:t>
      </w:r>
      <w:proofErr w:type="gramEnd"/>
      <w:r w:rsidRPr="00AB1DDC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>stand for the width and the strength of the line, respectively.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>width is related to the collision frequency and is proportional to the product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 xml:space="preserve">molecule density, 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>n</w:t>
      </w:r>
      <w:r w:rsidRPr="00AB1DDC">
        <w:rPr>
          <w:rFonts w:asciiTheme="majorBidi" w:hAnsiTheme="majorBidi" w:cstheme="majorBidi"/>
          <w:sz w:val="28"/>
          <w:szCs w:val="28"/>
        </w:rPr>
        <w:t>, by the velocity (proportional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 w:hint="eastAsia"/>
          <w:sz w:val="28"/>
          <w:szCs w:val="28"/>
        </w:rPr>
        <w:t>√</w:t>
      </w:r>
      <w:proofErr w:type="gramStart"/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T </w:t>
      </w:r>
      <w:r w:rsidRPr="00AB1DDC">
        <w:rPr>
          <w:rFonts w:asciiTheme="majorBidi" w:hAnsiTheme="majorBidi" w:cstheme="majorBidi"/>
          <w:sz w:val="28"/>
          <w:szCs w:val="28"/>
        </w:rPr>
        <w:t>)</w:t>
      </w:r>
      <w:proofErr w:type="gramEnd"/>
      <w:r w:rsidRPr="00AB1DDC">
        <w:rPr>
          <w:rFonts w:asciiTheme="majorBidi" w:hAnsiTheme="majorBidi" w:cstheme="majorBidi"/>
          <w:sz w:val="28"/>
          <w:szCs w:val="28"/>
        </w:rPr>
        <w:t>. With the ideal gas law,</w:t>
      </w:r>
      <w:r w:rsidR="00DB48DB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n </w:t>
      </w:r>
      <w:r w:rsidRPr="00AB1DDC">
        <w:rPr>
          <w:rFonts w:ascii="Cambria Math" w:hAnsi="Cambria Math" w:cs="Cambria Math"/>
          <w:sz w:val="28"/>
          <w:szCs w:val="28"/>
        </w:rPr>
        <w:t>∝</w:t>
      </w:r>
      <w:r w:rsidRPr="00AB1DDC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P/T </w:t>
      </w:r>
      <w:r w:rsidRPr="00AB1DDC">
        <w:rPr>
          <w:rFonts w:asciiTheme="majorBidi" w:hAnsiTheme="majorBidi" w:cstheme="majorBidi"/>
          <w:sz w:val="28"/>
          <w:szCs w:val="28"/>
        </w:rPr>
        <w:t>(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P </w:t>
      </w:r>
      <w:r w:rsidRPr="00AB1DDC">
        <w:rPr>
          <w:rFonts w:asciiTheme="majorBidi" w:hAnsiTheme="majorBidi" w:cstheme="majorBidi"/>
          <w:sz w:val="28"/>
          <w:szCs w:val="28"/>
        </w:rPr>
        <w:t xml:space="preserve">is the pressure), and thus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L</m:t>
            </m:r>
          </m:sub>
        </m:sSub>
      </m:oMath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B1DDC">
        <w:rPr>
          <w:rFonts w:ascii="Cambria Math" w:hAnsi="Cambria Math" w:cs="Cambria Math"/>
          <w:sz w:val="28"/>
          <w:szCs w:val="28"/>
        </w:rPr>
        <w:t>∝</w:t>
      </w:r>
      <w:r w:rsidRPr="00AB1DDC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>P/</w:t>
      </w:r>
      <w:r w:rsidRPr="00AB1DDC">
        <w:rPr>
          <w:rFonts w:asciiTheme="majorBidi" w:hAnsiTheme="majorBidi" w:cstheme="majorBidi" w:hint="eastAsia"/>
          <w:sz w:val="28"/>
          <w:szCs w:val="28"/>
        </w:rPr>
        <w:t>√</w:t>
      </w:r>
      <w:proofErr w:type="gramStart"/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T </w:t>
      </w:r>
      <w:r w:rsidRPr="00AB1DDC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AB1DDC" w:rsidRPr="00AB1DDC" w:rsidRDefault="00AB1DDC" w:rsidP="00FD5773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AB1DDC">
        <w:rPr>
          <w:rFonts w:asciiTheme="majorBidi" w:hAnsiTheme="majorBidi" w:cstheme="majorBidi"/>
          <w:sz w:val="28"/>
          <w:szCs w:val="28"/>
        </w:rPr>
        <w:t>The Lorentz effect is a decreasing function of altitude. For a hydrostatic atmosphere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>(Chap. 1), supposed to be adiabatic (Chap. 3), the vertical profiles of pressure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 xml:space="preserve">and of temperature are indeed </w:t>
      </w:r>
      <w:proofErr w:type="gramStart"/>
      <w:r w:rsidRPr="00AB1DDC">
        <w:rPr>
          <w:rFonts w:asciiTheme="majorBidi" w:hAnsiTheme="majorBidi" w:cstheme="majorBidi"/>
          <w:i/>
          <w:iCs/>
          <w:sz w:val="28"/>
          <w:szCs w:val="28"/>
        </w:rPr>
        <w:t>P(</w:t>
      </w:r>
      <w:proofErr w:type="gramEnd"/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z) </w:t>
      </w:r>
      <w:r w:rsidR="00FD5773">
        <w:rPr>
          <w:rFonts w:asciiTheme="majorBidi" w:hAnsiTheme="majorBidi" w:cstheme="majorBidi"/>
          <w:sz w:val="28"/>
          <w:szCs w:val="28"/>
        </w:rPr>
        <w:t>=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>P</w:t>
      </w:r>
      <w:r w:rsidRPr="00FD5773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AB1DD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B1DDC">
        <w:rPr>
          <w:rFonts w:asciiTheme="majorBidi" w:hAnsiTheme="majorBidi" w:cstheme="majorBidi"/>
          <w:sz w:val="28"/>
          <w:szCs w:val="28"/>
        </w:rPr>
        <w:t>exp</w:t>
      </w:r>
      <w:proofErr w:type="spellEnd"/>
      <w:r w:rsidRPr="00AB1DDC">
        <w:rPr>
          <w:rFonts w:asciiTheme="majorBidi" w:hAnsiTheme="majorBidi" w:cstheme="majorBidi"/>
          <w:i/>
          <w:iCs/>
          <w:sz w:val="28"/>
          <w:szCs w:val="28"/>
        </w:rPr>
        <w:t>(</w:t>
      </w:r>
      <w:r w:rsidRPr="00AB1DDC">
        <w:rPr>
          <w:rFonts w:asciiTheme="majorBidi" w:hAnsiTheme="majorBidi" w:cstheme="majorBidi" w:hint="eastAsia"/>
          <w:sz w:val="28"/>
          <w:szCs w:val="28"/>
        </w:rPr>
        <w:t>−</w:t>
      </w:r>
      <w:r w:rsidR="00FD5773">
        <w:rPr>
          <w:rFonts w:asciiTheme="majorBidi" w:hAnsiTheme="majorBidi" w:cstheme="majorBidi" w:hint="eastAsia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z/H) </w:t>
      </w:r>
      <w:r w:rsidRPr="00AB1DDC">
        <w:rPr>
          <w:rFonts w:asciiTheme="majorBidi" w:hAnsiTheme="majorBidi" w:cstheme="majorBidi"/>
          <w:sz w:val="28"/>
          <w:szCs w:val="28"/>
        </w:rPr>
        <w:t xml:space="preserve">and 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 xml:space="preserve">T (z) </w:t>
      </w:r>
      <w:r w:rsidR="00FD5773">
        <w:rPr>
          <w:rFonts w:asciiTheme="majorBidi" w:hAnsiTheme="majorBidi" w:cstheme="majorBidi"/>
          <w:sz w:val="28"/>
          <w:szCs w:val="28"/>
        </w:rPr>
        <w:t>=</w:t>
      </w:r>
      <w:r w:rsidRPr="00AB1DDC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i/>
          <w:iCs/>
          <w:sz w:val="28"/>
          <w:szCs w:val="28"/>
        </w:rPr>
        <w:t>T</w:t>
      </w:r>
      <w:r w:rsidRPr="00FD5773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AB1DDC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 w:hint="eastAsia"/>
          <w:sz w:val="28"/>
          <w:szCs w:val="28"/>
        </w:rPr>
        <w:t>−</w:t>
      </w:r>
      <m:oMath>
        <m:r>
          <w:rPr>
            <w:rFonts w:ascii="Cambria Math" w:hAnsi="Cambria Math" w:cstheme="majorBidi"/>
            <w:sz w:val="28"/>
            <w:szCs w:val="28"/>
          </w:rPr>
          <m:t>Γ</m:t>
        </m:r>
      </m:oMath>
      <w:r w:rsidRPr="00AB1DDC">
        <w:rPr>
          <w:rFonts w:asciiTheme="majorBidi" w:hAnsiTheme="majorBidi" w:cstheme="majorBidi"/>
          <w:i/>
          <w:iCs/>
          <w:sz w:val="28"/>
          <w:szCs w:val="28"/>
        </w:rPr>
        <w:t>z</w:t>
      </w:r>
      <w:r w:rsidRPr="00AB1DDC">
        <w:rPr>
          <w:rFonts w:asciiTheme="majorBidi" w:hAnsiTheme="majorBidi" w:cstheme="majorBidi"/>
          <w:sz w:val="28"/>
          <w:szCs w:val="28"/>
        </w:rPr>
        <w:t>.</w:t>
      </w:r>
    </w:p>
    <w:p w:rsidR="00AB1DDC" w:rsidRDefault="00AB1DDC" w:rsidP="00FD5773">
      <w:pPr>
        <w:pStyle w:val="ListParagraph"/>
        <w:ind w:left="270"/>
        <w:jc w:val="both"/>
        <w:rPr>
          <w:rFonts w:asciiTheme="majorBidi" w:hAnsiTheme="majorBidi" w:cstheme="majorBidi"/>
          <w:sz w:val="28"/>
          <w:szCs w:val="28"/>
        </w:rPr>
      </w:pPr>
      <w:r w:rsidRPr="00AB1DDC">
        <w:rPr>
          <w:rFonts w:asciiTheme="majorBidi" w:hAnsiTheme="majorBidi" w:cstheme="majorBidi"/>
          <w:sz w:val="28"/>
          <w:szCs w:val="28"/>
        </w:rPr>
        <w:t>The typical shape of the Doppler and Lorentz profiles is shown in Fig. 2</w:t>
      </w:r>
      <w:proofErr w:type="gramStart"/>
      <w:r w:rsidRPr="00AB1DDC">
        <w:rPr>
          <w:rFonts w:asciiTheme="majorBidi" w:hAnsiTheme="majorBidi" w:cstheme="majorBidi"/>
          <w:sz w:val="28"/>
          <w:szCs w:val="28"/>
        </w:rPr>
        <w:t>..</w:t>
      </w:r>
      <w:proofErr w:type="gramEnd"/>
      <w:r w:rsidRPr="00AB1DDC">
        <w:rPr>
          <w:rFonts w:asciiTheme="majorBidi" w:hAnsiTheme="majorBidi" w:cstheme="majorBidi"/>
          <w:sz w:val="28"/>
          <w:szCs w:val="28"/>
        </w:rPr>
        <w:t xml:space="preserve"> Up</w:t>
      </w:r>
      <w:r w:rsidR="00FD5773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>to 40 kilometers, the Lorentz effect is the dominant effect (due to high densities),</w:t>
      </w:r>
      <w:r w:rsidR="00FD5773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>then the Doppler effect and, finally, the joint impact of both effects (</w:t>
      </w:r>
      <w:proofErr w:type="gramStart"/>
      <w:r w:rsidRPr="00AB1DDC">
        <w:rPr>
          <w:rFonts w:asciiTheme="majorBidi" w:hAnsiTheme="majorBidi" w:cstheme="majorBidi"/>
          <w:sz w:val="28"/>
          <w:szCs w:val="28"/>
        </w:rPr>
        <w:t xml:space="preserve">described </w:t>
      </w:r>
      <w:r w:rsidR="00DB48DB"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>by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1DDC">
        <w:rPr>
          <w:rFonts w:asciiTheme="majorBidi" w:hAnsiTheme="majorBidi" w:cstheme="majorBidi"/>
          <w:sz w:val="28"/>
          <w:szCs w:val="28"/>
        </w:rPr>
        <w:t xml:space="preserve">the so-called </w:t>
      </w:r>
      <w:r w:rsidRPr="00FD5773">
        <w:rPr>
          <w:rFonts w:asciiTheme="majorBidi" w:hAnsiTheme="majorBidi" w:cstheme="majorBidi"/>
          <w:i/>
          <w:iCs/>
          <w:sz w:val="28"/>
          <w:szCs w:val="28"/>
          <w:highlight w:val="yellow"/>
        </w:rPr>
        <w:t>Voigt profile</w:t>
      </w:r>
      <w:r w:rsidRPr="00AB1DDC">
        <w:rPr>
          <w:rFonts w:asciiTheme="majorBidi" w:hAnsiTheme="majorBidi" w:cstheme="majorBidi"/>
          <w:sz w:val="28"/>
          <w:szCs w:val="28"/>
        </w:rPr>
        <w:t>).</w:t>
      </w:r>
    </w:p>
    <w:p w:rsidR="00E87664" w:rsidRDefault="00E87664" w:rsidP="00E87664">
      <w:pPr>
        <w:pStyle w:val="ListParagraph"/>
        <w:ind w:left="270"/>
        <w:jc w:val="center"/>
        <w:rPr>
          <w:rFonts w:asciiTheme="majorBidi" w:hAnsiTheme="majorBidi" w:cstheme="majorBidi"/>
          <w:sz w:val="28"/>
          <w:szCs w:val="28"/>
        </w:rPr>
      </w:pPr>
      <w:r w:rsidRPr="00E8766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507438" cy="341870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249" cy="343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DB" w:rsidRDefault="00DB48DB" w:rsidP="00DB48DB">
      <w:pPr>
        <w:pStyle w:val="ListParagraph"/>
        <w:ind w:left="27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Figure 2: </w:t>
      </w:r>
      <w:r w:rsidRPr="00DB48DB">
        <w:rPr>
          <w:rFonts w:asciiTheme="majorBidi" w:hAnsiTheme="majorBidi" w:cstheme="majorBidi"/>
          <w:sz w:val="28"/>
          <w:szCs w:val="28"/>
        </w:rPr>
        <w:t>Normalized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48DB">
        <w:rPr>
          <w:rFonts w:asciiTheme="majorBidi" w:hAnsiTheme="majorBidi" w:cstheme="majorBidi"/>
          <w:sz w:val="28"/>
          <w:szCs w:val="28"/>
        </w:rPr>
        <w:t>distribution functions for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48DB">
        <w:rPr>
          <w:rFonts w:asciiTheme="majorBidi" w:hAnsiTheme="majorBidi" w:cstheme="majorBidi"/>
          <w:sz w:val="28"/>
          <w:szCs w:val="28"/>
        </w:rPr>
        <w:t>Lorentz and Doppler effects</w:t>
      </w:r>
    </w:p>
    <w:sectPr w:rsidR="00DB48D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0B" w:rsidRDefault="00483A0B" w:rsidP="0012308B">
      <w:pPr>
        <w:spacing w:after="0" w:line="240" w:lineRule="auto"/>
      </w:pPr>
      <w:r>
        <w:separator/>
      </w:r>
    </w:p>
  </w:endnote>
  <w:endnote w:type="continuationSeparator" w:id="0">
    <w:p w:rsidR="00483A0B" w:rsidRDefault="00483A0B" w:rsidP="0012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b/>
        <w:bCs/>
        <w:sz w:val="20"/>
        <w:szCs w:val="20"/>
      </w:rPr>
      <w:id w:val="650175087"/>
      <w:docPartObj>
        <w:docPartGallery w:val="Page Numbers (Bottom of Page)"/>
        <w:docPartUnique/>
      </w:docPartObj>
    </w:sdtPr>
    <w:sdtEndPr/>
    <w:sdtContent>
      <w:p w:rsidR="00C55C4D" w:rsidRPr="0012308B" w:rsidRDefault="00C55C4D" w:rsidP="00961C9B">
        <w:pPr>
          <w:pStyle w:val="Footer"/>
          <w:rPr>
            <w:rFonts w:asciiTheme="majorBidi" w:hAnsiTheme="majorBidi" w:cstheme="majorBidi"/>
            <w:b/>
            <w:bCs/>
            <w:sz w:val="20"/>
            <w:szCs w:val="20"/>
          </w:rPr>
        </w:pPr>
        <w:r w:rsidRPr="00961C9B">
          <w:rPr>
            <w:rFonts w:asciiTheme="majorBidi" w:hAnsiTheme="majorBidi" w:cstheme="majorBidi"/>
            <w:b/>
            <w:bCs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925B39E" wp14:editId="3668B7F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C55C4D" w:rsidRDefault="00C55C4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FD5773" w:rsidRPr="00FD577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925B39E" id="Rectangle 11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blDMEHkCAADwBAAADgAAAAAA&#10;AAAAAAAAAAAuAgAAZHJzL2Uyb0RvYy54bWxQSwECLQAUAAYACAAAACEAbNUf09kAAAAFAQAADwAA&#10;AAAAAAAAAAAAAADTBAAAZHJzL2Rvd25yZXYueG1sUEsFBgAAAAAEAAQA8wAAANk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C55C4D" w:rsidRDefault="00C55C4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FD5773" w:rsidRPr="00FD577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961C9B">
          <w:rPr>
            <w:rFonts w:asciiTheme="majorBidi" w:hAnsiTheme="majorBidi" w:cstheme="majorBidi"/>
            <w:b/>
            <w:bCs/>
            <w:sz w:val="20"/>
            <w:szCs w:val="20"/>
          </w:rPr>
          <w:t xml:space="preserve"> </w:t>
        </w:r>
        <w:r>
          <w:rPr>
            <w:rFonts w:asciiTheme="majorBidi" w:hAnsiTheme="majorBidi" w:cstheme="majorBidi"/>
            <w:b/>
            <w:bCs/>
            <w:sz w:val="20"/>
            <w:szCs w:val="20"/>
          </w:rPr>
          <w:t xml:space="preserve">                                          </w:t>
        </w:r>
        <w:r w:rsidRPr="0012308B">
          <w:rPr>
            <w:rFonts w:asciiTheme="majorBidi" w:hAnsiTheme="majorBidi" w:cstheme="majorBidi"/>
            <w:b/>
            <w:bCs/>
            <w:sz w:val="20"/>
            <w:szCs w:val="20"/>
          </w:rPr>
          <w:t xml:space="preserve">Dr. Ahmed Fattah </w:t>
        </w:r>
        <w:proofErr w:type="spellStart"/>
        <w:r w:rsidRPr="0012308B">
          <w:rPr>
            <w:rFonts w:asciiTheme="majorBidi" w:hAnsiTheme="majorBidi" w:cstheme="majorBidi"/>
            <w:b/>
            <w:bCs/>
            <w:sz w:val="20"/>
            <w:szCs w:val="20"/>
          </w:rPr>
          <w:t>Hassoon</w:t>
        </w:r>
        <w:proofErr w:type="spellEnd"/>
        <w:r>
          <w:rPr>
            <w:rFonts w:asciiTheme="majorBidi" w:hAnsiTheme="majorBidi" w:cstheme="majorBidi"/>
            <w:b/>
            <w:bCs/>
            <w:sz w:val="20"/>
            <w:szCs w:val="20"/>
          </w:rPr>
          <w:t xml:space="preserve">………………..Atmospheric sciences                                                        </w:t>
        </w:r>
      </w:p>
      <w:p w:rsidR="00C55C4D" w:rsidRPr="0012308B" w:rsidRDefault="00483A0B" w:rsidP="0012308B">
        <w:pPr>
          <w:pStyle w:val="Footer"/>
          <w:rPr>
            <w:rFonts w:asciiTheme="majorBidi" w:hAnsiTheme="majorBidi" w:cstheme="majorBidi"/>
            <w:b/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0B" w:rsidRDefault="00483A0B" w:rsidP="0012308B">
      <w:pPr>
        <w:spacing w:after="0" w:line="240" w:lineRule="auto"/>
      </w:pPr>
      <w:r>
        <w:separator/>
      </w:r>
    </w:p>
  </w:footnote>
  <w:footnote w:type="continuationSeparator" w:id="0">
    <w:p w:rsidR="00483A0B" w:rsidRDefault="00483A0B" w:rsidP="0012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C4D" w:rsidRPr="0012308B" w:rsidRDefault="00C55C4D" w:rsidP="0012308B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961C9B">
      <w:rPr>
        <w:rFonts w:asciiTheme="majorBidi" w:hAnsiTheme="majorBidi" w:cstheme="majorBidi"/>
        <w:b/>
        <w:bCs/>
        <w:sz w:val="24"/>
        <w:szCs w:val="24"/>
        <w:bdr w:val="single" w:sz="4" w:space="0" w:color="auto"/>
      </w:rPr>
      <w:t>First course ………………</w:t>
    </w:r>
    <w:r w:rsidRPr="00961C9B">
      <w:rPr>
        <w:rFonts w:ascii="Calibri" w:eastAsia="Calibri" w:hAnsi="Calibri" w:cs="Arial" w:hint="cs"/>
        <w:noProof/>
        <w:bdr w:val="single" w:sz="4" w:space="0" w:color="auto"/>
      </w:rPr>
      <w:drawing>
        <wp:anchor distT="0" distB="0" distL="114300" distR="114300" simplePos="0" relativeHeight="251659264" behindDoc="1" locked="0" layoutInCell="1" allowOverlap="1" wp14:anchorId="5AA92BBB" wp14:editId="26FF921B">
          <wp:simplePos x="0" y="0"/>
          <wp:positionH relativeFrom="column">
            <wp:posOffset>5143500</wp:posOffset>
          </wp:positionH>
          <wp:positionV relativeFrom="paragraph">
            <wp:posOffset>-197485</wp:posOffset>
          </wp:positionV>
          <wp:extent cx="943160" cy="947371"/>
          <wp:effectExtent l="0" t="0" r="0" b="5715"/>
          <wp:wrapTight wrapText="bothSides">
            <wp:wrapPolygon edited="0">
              <wp:start x="0" y="0"/>
              <wp:lineTo x="0" y="21296"/>
              <wp:lineTo x="20945" y="21296"/>
              <wp:lineTo x="20945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60" cy="947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C9B">
      <w:rPr>
        <w:rFonts w:asciiTheme="majorBidi" w:hAnsiTheme="majorBidi" w:cstheme="majorBidi"/>
        <w:b/>
        <w:bCs/>
        <w:sz w:val="24"/>
        <w:szCs w:val="24"/>
        <w:bdr w:val="single" w:sz="4" w:space="0" w:color="auto"/>
      </w:rPr>
      <w:t>…………..Principle of solar radiation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D1C1C"/>
    <w:multiLevelType w:val="hybridMultilevel"/>
    <w:tmpl w:val="E646CFFE"/>
    <w:lvl w:ilvl="0" w:tplc="746E244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F3"/>
    <w:rsid w:val="00002AF7"/>
    <w:rsid w:val="000C416F"/>
    <w:rsid w:val="000E61D4"/>
    <w:rsid w:val="0012308B"/>
    <w:rsid w:val="00152D64"/>
    <w:rsid w:val="00156B44"/>
    <w:rsid w:val="00167A72"/>
    <w:rsid w:val="00187FDF"/>
    <w:rsid w:val="001D37FD"/>
    <w:rsid w:val="001E630B"/>
    <w:rsid w:val="002238B0"/>
    <w:rsid w:val="00236C6E"/>
    <w:rsid w:val="00277FB7"/>
    <w:rsid w:val="00292D0A"/>
    <w:rsid w:val="002D4268"/>
    <w:rsid w:val="002D6770"/>
    <w:rsid w:val="003E5E62"/>
    <w:rsid w:val="00483A0B"/>
    <w:rsid w:val="004E0246"/>
    <w:rsid w:val="00514C03"/>
    <w:rsid w:val="005A0E86"/>
    <w:rsid w:val="005B20E5"/>
    <w:rsid w:val="005C00A1"/>
    <w:rsid w:val="00617A23"/>
    <w:rsid w:val="00646926"/>
    <w:rsid w:val="00696F40"/>
    <w:rsid w:val="00716AF4"/>
    <w:rsid w:val="00752BC6"/>
    <w:rsid w:val="007534F6"/>
    <w:rsid w:val="007A0064"/>
    <w:rsid w:val="00815A06"/>
    <w:rsid w:val="00820C55"/>
    <w:rsid w:val="008356C1"/>
    <w:rsid w:val="00842F3A"/>
    <w:rsid w:val="00843FD2"/>
    <w:rsid w:val="00905D13"/>
    <w:rsid w:val="00961C9B"/>
    <w:rsid w:val="0096339E"/>
    <w:rsid w:val="00994437"/>
    <w:rsid w:val="009A3238"/>
    <w:rsid w:val="009D4280"/>
    <w:rsid w:val="009E3E69"/>
    <w:rsid w:val="00A41A39"/>
    <w:rsid w:val="00AA08FB"/>
    <w:rsid w:val="00AB1DDC"/>
    <w:rsid w:val="00B41C82"/>
    <w:rsid w:val="00B4643F"/>
    <w:rsid w:val="00B56FB4"/>
    <w:rsid w:val="00BC4FF8"/>
    <w:rsid w:val="00C519F3"/>
    <w:rsid w:val="00C55C4D"/>
    <w:rsid w:val="00CF7382"/>
    <w:rsid w:val="00CF7FF5"/>
    <w:rsid w:val="00D3490F"/>
    <w:rsid w:val="00D537C7"/>
    <w:rsid w:val="00DB48DB"/>
    <w:rsid w:val="00E041F9"/>
    <w:rsid w:val="00E27B11"/>
    <w:rsid w:val="00E41011"/>
    <w:rsid w:val="00E87664"/>
    <w:rsid w:val="00ED1169"/>
    <w:rsid w:val="00F03273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7988E-EC84-40AC-9763-291EF7B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8B"/>
  </w:style>
  <w:style w:type="paragraph" w:styleId="Footer">
    <w:name w:val="footer"/>
    <w:basedOn w:val="Normal"/>
    <w:link w:val="FooterChar"/>
    <w:uiPriority w:val="99"/>
    <w:unhideWhenUsed/>
    <w:rsid w:val="00123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8B"/>
  </w:style>
  <w:style w:type="paragraph" w:styleId="ListParagraph">
    <w:name w:val="List Paragraph"/>
    <w:basedOn w:val="Normal"/>
    <w:uiPriority w:val="34"/>
    <w:qFormat/>
    <w:rsid w:val="00002A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7F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8A"/>
    <w:rsid w:val="00095819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6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Microsoft account</cp:lastModifiedBy>
  <cp:revision>18</cp:revision>
  <dcterms:created xsi:type="dcterms:W3CDTF">2019-09-04T21:33:00Z</dcterms:created>
  <dcterms:modified xsi:type="dcterms:W3CDTF">2020-02-16T18:12:00Z</dcterms:modified>
</cp:coreProperties>
</file>