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36"/>
      </w:tblGrid>
      <w:tr w:rsidR="003E4D87" w:rsidTr="00E11CB8">
        <w:trPr>
          <w:trHeight w:val="596"/>
          <w:tblCellSpacing w:w="15" w:type="dxa"/>
        </w:trPr>
        <w:tc>
          <w:tcPr>
            <w:tcW w:w="3676" w:type="dxa"/>
            <w:vAlign w:val="center"/>
            <w:hideMark/>
          </w:tcPr>
          <w:p w:rsidR="003E4D87" w:rsidRPr="006309B5" w:rsidRDefault="003E4D87" w:rsidP="00E11CB8">
            <w:pPr>
              <w:bidi w:val="0"/>
              <w:spacing w:before="100" w:beforeAutospacing="1" w:after="100" w:afterAutospacing="1" w:line="240" w:lineRule="auto"/>
              <w:ind w:left="720"/>
              <w:rPr>
                <w:b/>
                <w:bCs/>
                <w:sz w:val="24"/>
                <w:szCs w:val="24"/>
              </w:rPr>
            </w:pPr>
          </w:p>
        </w:tc>
      </w:tr>
    </w:tbl>
    <w:p w:rsidR="00C30115" w:rsidRPr="00E11CB8" w:rsidRDefault="00ED6C4D" w:rsidP="00C30115">
      <w:pPr>
        <w:pStyle w:val="NormalWeb"/>
        <w:ind w:left="-993" w:firstLine="284"/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E11CB8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Quorum </w:t>
      </w:r>
      <w:proofErr w:type="gramStart"/>
      <w:r w:rsidRPr="00E11CB8">
        <w:rPr>
          <w:rFonts w:asciiTheme="majorBidi" w:hAnsiTheme="majorBidi" w:cstheme="majorBidi"/>
          <w:b/>
          <w:bCs/>
          <w:sz w:val="32"/>
          <w:szCs w:val="32"/>
          <w:u w:val="single"/>
        </w:rPr>
        <w:t>sensing</w:t>
      </w:r>
      <w:r w:rsidR="005C0138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="005C0138">
        <w:rPr>
          <w:b/>
          <w:bCs/>
        </w:rPr>
        <w:t xml:space="preserve">                                                                                        </w:t>
      </w:r>
      <w:r w:rsidR="005C0138" w:rsidRPr="006309B5">
        <w:rPr>
          <w:b/>
          <w:bCs/>
        </w:rPr>
        <w:t>By</w:t>
      </w:r>
      <w:proofErr w:type="gramEnd"/>
      <w:r w:rsidR="005C0138" w:rsidRPr="006309B5">
        <w:rPr>
          <w:b/>
          <w:bCs/>
        </w:rPr>
        <w:t xml:space="preserve">: </w:t>
      </w:r>
      <w:proofErr w:type="spellStart"/>
      <w:r w:rsidR="005C0138" w:rsidRPr="006309B5">
        <w:rPr>
          <w:b/>
          <w:bCs/>
        </w:rPr>
        <w:t>Dr.Neihaya</w:t>
      </w:r>
      <w:proofErr w:type="spellEnd"/>
      <w:r w:rsidR="005C0138" w:rsidRPr="006309B5">
        <w:rPr>
          <w:b/>
          <w:bCs/>
        </w:rPr>
        <w:t xml:space="preserve"> </w:t>
      </w:r>
      <w:proofErr w:type="spellStart"/>
      <w:r w:rsidR="005C0138" w:rsidRPr="006309B5">
        <w:rPr>
          <w:b/>
          <w:bCs/>
        </w:rPr>
        <w:t>Heikmat</w:t>
      </w:r>
      <w:proofErr w:type="spellEnd"/>
      <w:r w:rsidR="005C0138">
        <w:rPr>
          <w:b/>
          <w:bCs/>
        </w:rPr>
        <w:t xml:space="preserve"> </w:t>
      </w:r>
    </w:p>
    <w:p w:rsidR="00ED6C4D" w:rsidRDefault="00C30115" w:rsidP="00C30115">
      <w:pPr>
        <w:pStyle w:val="NormalWeb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It</w:t>
      </w:r>
      <w:r w:rsidR="00ED6C4D" w:rsidRPr="00C0422D">
        <w:rPr>
          <w:rFonts w:asciiTheme="majorBidi" w:hAnsiTheme="majorBidi" w:cstheme="majorBidi"/>
          <w:sz w:val="28"/>
          <w:szCs w:val="28"/>
        </w:rPr>
        <w:t xml:space="preserve"> is a system of stimulus and response correlated to population density. Many species of </w:t>
      </w:r>
      <w:hyperlink r:id="rId8" w:tooltip="Bacteria" w:history="1">
        <w:r w:rsidR="00ED6C4D" w:rsidRPr="00C0422D">
          <w:rPr>
            <w:rStyle w:val="Hyperlink"/>
            <w:rFonts w:asciiTheme="majorBidi" w:hAnsiTheme="majorBidi" w:cstheme="majorBidi"/>
            <w:sz w:val="28"/>
            <w:szCs w:val="28"/>
          </w:rPr>
          <w:t>bacteria</w:t>
        </w:r>
      </w:hyperlink>
      <w:r w:rsidR="00ED6C4D" w:rsidRPr="00C0422D">
        <w:rPr>
          <w:rFonts w:asciiTheme="majorBidi" w:hAnsiTheme="majorBidi" w:cstheme="majorBidi"/>
          <w:sz w:val="28"/>
          <w:szCs w:val="28"/>
        </w:rPr>
        <w:t xml:space="preserve"> use quorum sensing to coordinate </w:t>
      </w:r>
      <w:hyperlink r:id="rId9" w:tooltip="Gene expression" w:history="1">
        <w:r w:rsidR="00ED6C4D" w:rsidRPr="00C0422D">
          <w:rPr>
            <w:rStyle w:val="Hyperlink"/>
            <w:rFonts w:asciiTheme="majorBidi" w:hAnsiTheme="majorBidi" w:cstheme="majorBidi"/>
            <w:sz w:val="28"/>
            <w:szCs w:val="28"/>
          </w:rPr>
          <w:t>gene expression</w:t>
        </w:r>
      </w:hyperlink>
      <w:r w:rsidR="00ED6C4D" w:rsidRPr="00C0422D">
        <w:rPr>
          <w:rFonts w:asciiTheme="majorBidi" w:hAnsiTheme="majorBidi" w:cstheme="majorBidi"/>
          <w:sz w:val="28"/>
          <w:szCs w:val="28"/>
        </w:rPr>
        <w:t xml:space="preserve"> according to the density of their local population. In addition to its function in biological systems, quorum sensing has several useful applications for computing and robotics.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ED6C4D" w:rsidRPr="00C0422D">
        <w:rPr>
          <w:rFonts w:asciiTheme="majorBidi" w:hAnsiTheme="majorBidi" w:cstheme="majorBidi"/>
          <w:sz w:val="28"/>
          <w:szCs w:val="28"/>
        </w:rPr>
        <w:t xml:space="preserve">Quorum sensing can function as a decision-making process in any decentralized system, as long as individual components have: (a) a means of assessing the number of other components they interact with and (b) a standard response once a threshold number of components </w:t>
      </w:r>
      <w:proofErr w:type="gramStart"/>
      <w:r w:rsidR="00ED6C4D" w:rsidRPr="00C0422D">
        <w:rPr>
          <w:rFonts w:asciiTheme="majorBidi" w:hAnsiTheme="majorBidi" w:cstheme="majorBidi"/>
          <w:sz w:val="28"/>
          <w:szCs w:val="28"/>
        </w:rPr>
        <w:t>is</w:t>
      </w:r>
      <w:proofErr w:type="gramEnd"/>
      <w:r w:rsidR="00ED6C4D" w:rsidRPr="00C0422D">
        <w:rPr>
          <w:rFonts w:asciiTheme="majorBidi" w:hAnsiTheme="majorBidi" w:cstheme="majorBidi"/>
          <w:sz w:val="28"/>
          <w:szCs w:val="28"/>
        </w:rPr>
        <w:t xml:space="preserve"> detected.</w:t>
      </w:r>
    </w:p>
    <w:p w:rsidR="00313538" w:rsidRPr="00C0422D" w:rsidRDefault="00313538" w:rsidP="00313538">
      <w:pPr>
        <w:pStyle w:val="NormalWeb"/>
        <w:ind w:left="-993" w:firstLine="284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981450" cy="2847975"/>
            <wp:effectExtent l="19050" t="0" r="0" b="0"/>
            <wp:docPr id="1" name="Picture 1" descr="F:\نهى1\advanced bac.phys.lectures\quarum sensing\2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نهى1\advanced bac.phys.lectures\quarum sensing\2q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A1" w:rsidRPr="003E16A1" w:rsidRDefault="003E16A1" w:rsidP="003E16A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proofErr w:type="gramStart"/>
      <w:r w:rsidRPr="003E16A1">
        <w:rPr>
          <w:rFonts w:asciiTheme="majorBidi" w:hAnsiTheme="majorBidi" w:cstheme="majorBidi"/>
          <w:color w:val="FF0065"/>
          <w:sz w:val="28"/>
          <w:szCs w:val="28"/>
        </w:rPr>
        <w:t>luxR</w:t>
      </w:r>
      <w:proofErr w:type="spellEnd"/>
      <w:proofErr w:type="gramEnd"/>
      <w:r w:rsidRPr="003E16A1">
        <w:rPr>
          <w:rFonts w:asciiTheme="majorBidi" w:hAnsiTheme="majorBidi" w:cstheme="majorBidi"/>
          <w:color w:val="FF0065"/>
          <w:sz w:val="28"/>
          <w:szCs w:val="28"/>
        </w:rPr>
        <w:t xml:space="preserve">: </w:t>
      </w:r>
      <w:r w:rsidRPr="003E16A1">
        <w:rPr>
          <w:rFonts w:asciiTheme="majorBidi" w:hAnsiTheme="majorBidi" w:cstheme="majorBidi"/>
          <w:color w:val="000000"/>
          <w:sz w:val="28"/>
          <w:szCs w:val="28"/>
        </w:rPr>
        <w:t xml:space="preserve">encodes an </w:t>
      </w:r>
      <w:proofErr w:type="spellStart"/>
      <w:r w:rsidRPr="003E16A1">
        <w:rPr>
          <w:rFonts w:asciiTheme="majorBidi" w:hAnsiTheme="majorBidi" w:cstheme="majorBidi"/>
          <w:color w:val="000000"/>
          <w:sz w:val="28"/>
          <w:szCs w:val="28"/>
        </w:rPr>
        <w:t>autoinducer</w:t>
      </w:r>
      <w:proofErr w:type="spellEnd"/>
      <w:r w:rsidRPr="003E16A1">
        <w:rPr>
          <w:rFonts w:asciiTheme="majorBidi" w:hAnsiTheme="majorBidi" w:cstheme="majorBidi"/>
          <w:color w:val="000000"/>
          <w:sz w:val="28"/>
          <w:szCs w:val="28"/>
        </w:rPr>
        <w:t>-responsive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3E16A1">
        <w:rPr>
          <w:rFonts w:asciiTheme="majorBidi" w:hAnsiTheme="majorBidi" w:cstheme="majorBidi"/>
          <w:color w:val="000000"/>
          <w:sz w:val="28"/>
          <w:szCs w:val="28"/>
        </w:rPr>
        <w:t>transcriptional activator.</w:t>
      </w:r>
    </w:p>
    <w:p w:rsidR="003E16A1" w:rsidRPr="003E16A1" w:rsidRDefault="003E16A1" w:rsidP="003E16A1">
      <w:pPr>
        <w:autoSpaceDE w:val="0"/>
        <w:autoSpaceDN w:val="0"/>
        <w:bidi w:val="0"/>
        <w:adjustRightInd w:val="0"/>
        <w:spacing w:after="0" w:line="240" w:lineRule="auto"/>
        <w:rPr>
          <w:rStyle w:val="mw-headline"/>
          <w:rFonts w:asciiTheme="majorBidi" w:hAnsiTheme="majorBidi" w:cstheme="majorBidi"/>
          <w:sz w:val="28"/>
          <w:szCs w:val="28"/>
          <w:u w:val="single"/>
        </w:rPr>
      </w:pPr>
      <w:proofErr w:type="spellStart"/>
      <w:proofErr w:type="gramStart"/>
      <w:r w:rsidRPr="003E16A1">
        <w:rPr>
          <w:rFonts w:asciiTheme="majorBidi" w:hAnsiTheme="majorBidi" w:cstheme="majorBidi"/>
          <w:color w:val="FF0065"/>
          <w:sz w:val="28"/>
          <w:szCs w:val="28"/>
        </w:rPr>
        <w:t>luxI</w:t>
      </w:r>
      <w:proofErr w:type="spellEnd"/>
      <w:proofErr w:type="gramEnd"/>
      <w:r w:rsidRPr="003E16A1">
        <w:rPr>
          <w:rFonts w:asciiTheme="majorBidi" w:hAnsiTheme="majorBidi" w:cstheme="majorBidi"/>
          <w:color w:val="FF0065"/>
          <w:sz w:val="28"/>
          <w:szCs w:val="28"/>
        </w:rPr>
        <w:t xml:space="preserve">: </w:t>
      </w:r>
      <w:r w:rsidRPr="003E16A1">
        <w:rPr>
          <w:rFonts w:asciiTheme="majorBidi" w:hAnsiTheme="majorBidi" w:cstheme="majorBidi"/>
          <w:color w:val="000000"/>
          <w:sz w:val="28"/>
          <w:szCs w:val="28"/>
        </w:rPr>
        <w:t xml:space="preserve">encodes a protein required for </w:t>
      </w:r>
      <w:proofErr w:type="spellStart"/>
      <w:r w:rsidRPr="003E16A1">
        <w:rPr>
          <w:rFonts w:asciiTheme="majorBidi" w:hAnsiTheme="majorBidi" w:cstheme="majorBidi"/>
          <w:color w:val="000000"/>
          <w:sz w:val="28"/>
          <w:szCs w:val="28"/>
        </w:rPr>
        <w:t>autoinducer</w:t>
      </w:r>
      <w:proofErr w:type="spellEnd"/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3E16A1">
        <w:rPr>
          <w:rFonts w:asciiTheme="majorBidi" w:hAnsiTheme="majorBidi" w:cstheme="majorBidi"/>
          <w:color w:val="000000"/>
          <w:sz w:val="28"/>
          <w:szCs w:val="28"/>
        </w:rPr>
        <w:t>synthesis.</w:t>
      </w:r>
    </w:p>
    <w:p w:rsidR="003E4D87" w:rsidRPr="00C30115" w:rsidRDefault="003E4D87" w:rsidP="003E16A1">
      <w:pPr>
        <w:pStyle w:val="Heading2"/>
        <w:bidi w:val="0"/>
        <w:ind w:left="-993" w:firstLine="284"/>
        <w:jc w:val="both"/>
        <w:rPr>
          <w:rFonts w:asciiTheme="majorBidi" w:hAnsiTheme="majorBidi"/>
          <w:color w:val="auto"/>
          <w:sz w:val="28"/>
          <w:szCs w:val="28"/>
          <w:u w:val="single"/>
        </w:rPr>
      </w:pPr>
      <w:r w:rsidRPr="00C30115">
        <w:rPr>
          <w:rStyle w:val="mw-headline"/>
          <w:rFonts w:asciiTheme="majorBidi" w:hAnsiTheme="majorBidi"/>
          <w:color w:val="auto"/>
          <w:sz w:val="28"/>
          <w:szCs w:val="28"/>
          <w:u w:val="single"/>
        </w:rPr>
        <w:t>Bacteria</w:t>
      </w:r>
    </w:p>
    <w:p w:rsidR="00313538" w:rsidRDefault="003E4D87" w:rsidP="00C30115">
      <w:pPr>
        <w:pStyle w:val="NormalWeb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r w:rsidRPr="00C0422D">
        <w:rPr>
          <w:rFonts w:asciiTheme="majorBidi" w:hAnsiTheme="majorBidi" w:cstheme="majorBidi"/>
          <w:sz w:val="28"/>
          <w:szCs w:val="28"/>
        </w:rPr>
        <w:t xml:space="preserve">Some of the best-known examples of quorum sensing come from studies of </w:t>
      </w:r>
      <w:hyperlink r:id="rId11" w:tooltip="Bacteria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bacteria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. Bacteria use quorum sensing to coordinate certain behaviors based on the local density of the bacterial population. Quorum sensing can occur within a single bacterial </w:t>
      </w:r>
      <w:hyperlink r:id="rId12" w:tooltip="Species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species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 as well as between diverse species, and can regulate a host of different processes, in essence, serving as a simple communication network. A variety of different </w:t>
      </w:r>
      <w:hyperlink r:id="rId13" w:tooltip="Molecules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molecules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 can be used as </w:t>
      </w:r>
      <w:hyperlink r:id="rId14" w:tooltip="Cell signaling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signals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. Common classes of signaling molecules are </w:t>
      </w:r>
      <w:hyperlink r:id="rId15" w:tooltip="Oligopeptides" w:history="1">
        <w:proofErr w:type="spellStart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oligopeptides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 in </w:t>
      </w:r>
      <w:hyperlink r:id="rId16" w:tooltip="Gram-positive bacteria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Gram-positive bacteria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, </w:t>
      </w:r>
      <w:hyperlink r:id="rId17" w:tooltip="N-Acyl Homoserine Lactone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N-</w:t>
        </w:r>
        <w:proofErr w:type="spellStart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Acyl</w:t>
        </w:r>
        <w:proofErr w:type="spellEnd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 xml:space="preserve"> </w:t>
        </w:r>
        <w:proofErr w:type="spellStart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Homoserine</w:t>
        </w:r>
        <w:proofErr w:type="spellEnd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 xml:space="preserve"> Lactones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 (AHL) in </w:t>
      </w:r>
      <w:hyperlink r:id="rId18" w:tooltip="Gram-negative bacteria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Gram-negative bacteria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, and a family of </w:t>
      </w:r>
      <w:hyperlink r:id="rId19" w:tooltip="Autoinducer" w:history="1">
        <w:proofErr w:type="spellStart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autoinducers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 known as </w:t>
      </w:r>
      <w:hyperlink r:id="rId20" w:tooltip="Autoinducer-2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autoinducer-2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 (AI-2) in both Gram-negative and Gram-positive bacteria.</w:t>
      </w:r>
    </w:p>
    <w:p w:rsidR="0072648C" w:rsidRDefault="0072648C" w:rsidP="00C30115">
      <w:pPr>
        <w:pStyle w:val="NormalWeb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</w:p>
    <w:p w:rsidR="00313538" w:rsidRPr="009315C7" w:rsidRDefault="00313538" w:rsidP="00C12BBD">
      <w:pPr>
        <w:autoSpaceDE w:val="0"/>
        <w:autoSpaceDN w:val="0"/>
        <w:bidi w:val="0"/>
        <w:adjustRightInd w:val="0"/>
        <w:spacing w:after="0" w:line="240" w:lineRule="auto"/>
        <w:ind w:left="-993" w:right="-766" w:firstLine="284"/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</w:pPr>
      <w:r w:rsidRPr="009315C7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  <w:lastRenderedPageBreak/>
        <w:t xml:space="preserve">Gram-negative bacteria use </w:t>
      </w:r>
      <w:proofErr w:type="spellStart"/>
      <w:r w:rsidRPr="009315C7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  <w:t>homoserine</w:t>
      </w:r>
      <w:proofErr w:type="spellEnd"/>
      <w:r w:rsidRPr="009315C7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  <w:t xml:space="preserve"> lactones</w:t>
      </w:r>
      <w:r w:rsidR="00C12BBD" w:rsidRPr="009315C7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  <w:t xml:space="preserve"> </w:t>
      </w:r>
      <w:r w:rsidRPr="009315C7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  <w:t>as words</w:t>
      </w:r>
    </w:p>
    <w:p w:rsidR="009315C7" w:rsidRDefault="009315C7" w:rsidP="007F50A9">
      <w:pPr>
        <w:autoSpaceDE w:val="0"/>
        <w:autoSpaceDN w:val="0"/>
        <w:bidi w:val="0"/>
        <w:adjustRightInd w:val="0"/>
        <w:spacing w:after="0" w:line="240" w:lineRule="auto"/>
        <w:ind w:left="-993" w:right="-99" w:firstLine="284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313538" w:rsidRDefault="00313538" w:rsidP="009315C7">
      <w:pPr>
        <w:autoSpaceDE w:val="0"/>
        <w:autoSpaceDN w:val="0"/>
        <w:bidi w:val="0"/>
        <w:adjustRightInd w:val="0"/>
        <w:spacing w:after="0" w:line="240" w:lineRule="auto"/>
        <w:ind w:left="-993" w:right="-99" w:firstLine="284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Communication via </w:t>
      </w:r>
      <w:proofErr w:type="spellStart"/>
      <w:r w:rsidRPr="004A0E2A">
        <w:rPr>
          <w:rFonts w:asciiTheme="majorBidi" w:hAnsiTheme="majorBidi" w:cstheme="majorBidi"/>
          <w:color w:val="000000"/>
          <w:sz w:val="28"/>
          <w:szCs w:val="28"/>
        </w:rPr>
        <w:t>LuxI</w:t>
      </w:r>
      <w:proofErr w:type="spellEnd"/>
      <w:r w:rsidRPr="004A0E2A">
        <w:rPr>
          <w:rFonts w:asciiTheme="majorBidi" w:hAnsiTheme="majorBidi" w:cstheme="majorBidi"/>
          <w:color w:val="000000"/>
          <w:sz w:val="28"/>
          <w:szCs w:val="28"/>
        </w:rPr>
        <w:t>/</w:t>
      </w:r>
      <w:proofErr w:type="spellStart"/>
      <w:r w:rsidRPr="004A0E2A">
        <w:rPr>
          <w:rFonts w:asciiTheme="majorBidi" w:hAnsiTheme="majorBidi" w:cstheme="majorBidi"/>
          <w:color w:val="000000"/>
          <w:sz w:val="28"/>
          <w:szCs w:val="28"/>
        </w:rPr>
        <w:t>LuxR</w:t>
      </w:r>
      <w:proofErr w:type="spellEnd"/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9315C7">
        <w:rPr>
          <w:rFonts w:asciiTheme="majorBidi" w:hAnsiTheme="majorBidi" w:cstheme="majorBidi"/>
          <w:b/>
          <w:bCs/>
          <w:color w:val="000000"/>
          <w:sz w:val="28"/>
          <w:szCs w:val="28"/>
        </w:rPr>
        <w:t>(HSL/transcriptional activator)</w:t>
      </w:r>
      <w:r w:rsidR="00C12BB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signaling circuits appears to be the standard</w:t>
      </w:r>
      <w:r w:rsidR="00C12BB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mechanism by which Gram-negative bacteria talk to</w:t>
      </w:r>
      <w:r w:rsidR="00C12BB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each other, as quorum sensing systems resembling the</w:t>
      </w:r>
      <w:r w:rsidR="00C12BB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canonical </w:t>
      </w:r>
      <w:r w:rsidRPr="004A0E2A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V. </w:t>
      </w:r>
      <w:proofErr w:type="spellStart"/>
      <w:r w:rsidRPr="004A0E2A">
        <w:rPr>
          <w:rFonts w:asciiTheme="majorBidi" w:hAnsiTheme="majorBidi" w:cstheme="majorBidi"/>
          <w:i/>
          <w:iCs/>
          <w:color w:val="000000"/>
          <w:sz w:val="28"/>
          <w:szCs w:val="28"/>
        </w:rPr>
        <w:t>fischeri</w:t>
      </w:r>
      <w:proofErr w:type="spellEnd"/>
      <w:r w:rsidRPr="004A0E2A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circuit have been shown to control</w:t>
      </w:r>
      <w:r w:rsidR="00C12BB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gene expression in over 25 species of Gram-negative bacteria</w:t>
      </w:r>
      <w:r w:rsidR="00C12BBD"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In every case, an</w:t>
      </w:r>
      <w:r w:rsidR="00C12BB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Pr="004A0E2A">
        <w:rPr>
          <w:rFonts w:asciiTheme="majorBidi" w:hAnsiTheme="majorBidi" w:cstheme="majorBidi"/>
          <w:color w:val="000000"/>
          <w:sz w:val="28"/>
          <w:szCs w:val="28"/>
        </w:rPr>
        <w:t>acylated</w:t>
      </w:r>
      <w:proofErr w:type="spellEnd"/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 HSL is the signal molecule whose synthesis is</w:t>
      </w:r>
      <w:r w:rsidR="00C12BB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dependent on a </w:t>
      </w:r>
      <w:proofErr w:type="spellStart"/>
      <w:r w:rsidRPr="004A0E2A">
        <w:rPr>
          <w:rFonts w:asciiTheme="majorBidi" w:hAnsiTheme="majorBidi" w:cstheme="majorBidi"/>
          <w:color w:val="000000"/>
          <w:sz w:val="28"/>
          <w:szCs w:val="28"/>
        </w:rPr>
        <w:t>LuxI</w:t>
      </w:r>
      <w:proofErr w:type="spellEnd"/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-like protein. A cognate </w:t>
      </w:r>
      <w:proofErr w:type="spellStart"/>
      <w:r w:rsidRPr="004A0E2A">
        <w:rPr>
          <w:rFonts w:asciiTheme="majorBidi" w:hAnsiTheme="majorBidi" w:cstheme="majorBidi"/>
          <w:color w:val="000000"/>
          <w:sz w:val="28"/>
          <w:szCs w:val="28"/>
        </w:rPr>
        <w:t>LuxR</w:t>
      </w:r>
      <w:proofErr w:type="spellEnd"/>
      <w:r w:rsidRPr="004A0E2A">
        <w:rPr>
          <w:rFonts w:asciiTheme="majorBidi" w:hAnsiTheme="majorBidi" w:cstheme="majorBidi"/>
          <w:color w:val="000000"/>
          <w:sz w:val="28"/>
          <w:szCs w:val="28"/>
        </w:rPr>
        <w:t>-like</w:t>
      </w:r>
      <w:r w:rsidR="00C12BB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protein is responsible for recognition of the HSL </w:t>
      </w:r>
      <w:proofErr w:type="spellStart"/>
      <w:r w:rsidRPr="004A0E2A">
        <w:rPr>
          <w:rFonts w:asciiTheme="majorBidi" w:hAnsiTheme="majorBidi" w:cstheme="majorBidi"/>
          <w:color w:val="000000"/>
          <w:sz w:val="28"/>
          <w:szCs w:val="28"/>
        </w:rPr>
        <w:t>autoinducer</w:t>
      </w:r>
      <w:proofErr w:type="spellEnd"/>
      <w:r w:rsidR="00C12BB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and subsequent transcriptional activation of</w:t>
      </w:r>
      <w:r w:rsidR="007F50A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downstream target genes. A general model showing the</w:t>
      </w:r>
      <w:r w:rsidR="00C12BB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fundamental components of a Gram-negative quorum</w:t>
      </w:r>
      <w:r w:rsidR="00C12BB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sensing circuit is presented in Figure 1.</w:t>
      </w:r>
      <w:r w:rsidR="007C58A8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Many physiological</w:t>
      </w:r>
      <w:r w:rsidR="007F50A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processes are regulated by these cell–cell communication</w:t>
      </w:r>
      <w:r w:rsidR="00C12BB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systems, including virulence, </w:t>
      </w:r>
      <w:proofErr w:type="spellStart"/>
      <w:r w:rsidRPr="004A0E2A">
        <w:rPr>
          <w:rFonts w:asciiTheme="majorBidi" w:hAnsiTheme="majorBidi" w:cstheme="majorBidi"/>
          <w:color w:val="000000"/>
          <w:sz w:val="28"/>
          <w:szCs w:val="28"/>
        </w:rPr>
        <w:t>biofilm</w:t>
      </w:r>
      <w:proofErr w:type="spellEnd"/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 formation,</w:t>
      </w:r>
      <w:r w:rsidR="00C12BB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antibiotic production, and conjugation.</w:t>
      </w:r>
    </w:p>
    <w:p w:rsidR="003E16A1" w:rsidRPr="004A0E2A" w:rsidRDefault="003E16A1" w:rsidP="003E16A1">
      <w:pPr>
        <w:autoSpaceDE w:val="0"/>
        <w:autoSpaceDN w:val="0"/>
        <w:bidi w:val="0"/>
        <w:adjustRightInd w:val="0"/>
        <w:spacing w:after="0" w:line="240" w:lineRule="auto"/>
        <w:ind w:left="-993" w:right="-99" w:firstLine="284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7F50A9" w:rsidRDefault="007C58A8" w:rsidP="007C58A8">
      <w:pPr>
        <w:pStyle w:val="NormalWeb"/>
        <w:ind w:left="-993" w:firstLine="28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</w:t>
      </w:r>
      <w:r w:rsidR="005C1251" w:rsidRPr="005C1251">
        <w:rPr>
          <w:rFonts w:asciiTheme="majorBidi" w:hAnsiTheme="majorBidi" w:cstheme="majorBidi"/>
          <w:b/>
          <w:bCs/>
          <w:sz w:val="28"/>
          <w:szCs w:val="28"/>
        </w:rPr>
        <w:t>HL molecule</w:t>
      </w:r>
      <w:r w:rsidR="00584E90" w:rsidRPr="00584E90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371600" cy="1047750"/>
            <wp:effectExtent l="19050" t="0" r="0" b="0"/>
            <wp:docPr id="1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312CB" w:rsidRPr="007312C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893569" cy="2714625"/>
            <wp:effectExtent l="19050" t="0" r="0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01" cy="27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51" w:rsidRPr="005C1251" w:rsidRDefault="005C1251" w:rsidP="005C1251">
      <w:pPr>
        <w:autoSpaceDE w:val="0"/>
        <w:autoSpaceDN w:val="0"/>
        <w:bidi w:val="0"/>
        <w:adjustRightInd w:val="0"/>
        <w:spacing w:after="0" w:line="240" w:lineRule="auto"/>
        <w:ind w:left="-993" w:right="-99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5C1251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Gram-negative quorum sensing</w:t>
      </w:r>
    </w:p>
    <w:p w:rsidR="005C1251" w:rsidRPr="005C1251" w:rsidRDefault="005C1251" w:rsidP="005C1251">
      <w:pPr>
        <w:autoSpaceDE w:val="0"/>
        <w:autoSpaceDN w:val="0"/>
        <w:bidi w:val="0"/>
        <w:adjustRightInd w:val="0"/>
        <w:spacing w:after="0" w:line="240" w:lineRule="auto"/>
        <w:ind w:left="-993" w:right="-99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16E01" w:rsidRDefault="00816E01" w:rsidP="005C1251">
      <w:pPr>
        <w:autoSpaceDE w:val="0"/>
        <w:autoSpaceDN w:val="0"/>
        <w:bidi w:val="0"/>
        <w:adjustRightInd w:val="0"/>
        <w:spacing w:after="0" w:line="240" w:lineRule="auto"/>
        <w:ind w:left="-993" w:right="-99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7F50A9" w:rsidRPr="00816E01" w:rsidRDefault="007F50A9" w:rsidP="00816E01">
      <w:pPr>
        <w:autoSpaceDE w:val="0"/>
        <w:autoSpaceDN w:val="0"/>
        <w:bidi w:val="0"/>
        <w:adjustRightInd w:val="0"/>
        <w:spacing w:after="0" w:line="240" w:lineRule="auto"/>
        <w:ind w:left="-993" w:right="-99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 w:rsidRPr="00816E01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 xml:space="preserve">Gram-positive bacteria speak with </w:t>
      </w:r>
      <w:proofErr w:type="spellStart"/>
      <w:r w:rsidRPr="00816E01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oligopeptides</w:t>
      </w:r>
      <w:proofErr w:type="spellEnd"/>
    </w:p>
    <w:p w:rsidR="0072648C" w:rsidRPr="004A0E2A" w:rsidRDefault="0072648C" w:rsidP="0072648C">
      <w:pPr>
        <w:autoSpaceDE w:val="0"/>
        <w:autoSpaceDN w:val="0"/>
        <w:bidi w:val="0"/>
        <w:adjustRightInd w:val="0"/>
        <w:spacing w:after="0" w:line="240" w:lineRule="auto"/>
        <w:ind w:left="-993" w:right="-99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7F50A9" w:rsidRPr="004A0E2A" w:rsidRDefault="007F50A9" w:rsidP="00B8630B">
      <w:pPr>
        <w:autoSpaceDE w:val="0"/>
        <w:autoSpaceDN w:val="0"/>
        <w:bidi w:val="0"/>
        <w:adjustRightInd w:val="0"/>
        <w:spacing w:after="0" w:line="240" w:lineRule="auto"/>
        <w:ind w:left="-993" w:right="-99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4A0E2A">
        <w:rPr>
          <w:rFonts w:asciiTheme="majorBidi" w:hAnsiTheme="majorBidi" w:cstheme="majorBidi"/>
          <w:color w:val="000000"/>
          <w:sz w:val="28"/>
          <w:szCs w:val="28"/>
        </w:rPr>
        <w:t>Quorum sensing in Gram-positive bacteria is also responsible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for the control of a wide variety of functions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However, Gram-positive bacteria have evolved a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basic communication mechanism that is different from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that used by Gram-negative bacteria. In this case, the</w:t>
      </w:r>
    </w:p>
    <w:p w:rsidR="006563FA" w:rsidRDefault="007F50A9" w:rsidP="007F50A9">
      <w:pPr>
        <w:autoSpaceDE w:val="0"/>
        <w:autoSpaceDN w:val="0"/>
        <w:bidi w:val="0"/>
        <w:adjustRightInd w:val="0"/>
        <w:spacing w:after="0" w:line="240" w:lineRule="auto"/>
        <w:ind w:left="-993" w:right="-99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4A0E2A">
        <w:rPr>
          <w:rFonts w:asciiTheme="majorBidi" w:hAnsiTheme="majorBidi" w:cstheme="majorBidi"/>
          <w:color w:val="000000"/>
          <w:sz w:val="28"/>
          <w:szCs w:val="28"/>
        </w:rPr>
        <w:t>signals</w:t>
      </w:r>
      <w:proofErr w:type="gramEnd"/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 are modified </w:t>
      </w:r>
      <w:proofErr w:type="spellStart"/>
      <w:r w:rsidRPr="004A0E2A">
        <w:rPr>
          <w:rFonts w:asciiTheme="majorBidi" w:hAnsiTheme="majorBidi" w:cstheme="majorBidi"/>
          <w:color w:val="000000"/>
          <w:sz w:val="28"/>
          <w:szCs w:val="28"/>
        </w:rPr>
        <w:t>oligopeptides</w:t>
      </w:r>
      <w:proofErr w:type="spellEnd"/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 that are secreted into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the medium and accumulate at high cell density. </w:t>
      </w:r>
    </w:p>
    <w:p w:rsidR="007F50A9" w:rsidRDefault="006563FA" w:rsidP="00B8630B">
      <w:pPr>
        <w:autoSpaceDE w:val="0"/>
        <w:autoSpaceDN w:val="0"/>
        <w:bidi w:val="0"/>
        <w:adjustRightInd w:val="0"/>
        <w:spacing w:after="0" w:line="240" w:lineRule="auto"/>
        <w:ind w:left="-993" w:right="-99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  </w:t>
      </w:r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>The</w:t>
      </w:r>
      <w:r w:rsidR="007F50A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detectors for the </w:t>
      </w:r>
      <w:proofErr w:type="spellStart"/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>oligopeptide</w:t>
      </w:r>
      <w:proofErr w:type="spellEnd"/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 signals are two-component</w:t>
      </w:r>
      <w:r w:rsidR="007F50A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>adaptive response proteins. Bacteria use two-component</w:t>
      </w:r>
      <w:r w:rsidR="007F50A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>proteins to detect fluctuations in environmental stimuli</w:t>
      </w:r>
      <w:r w:rsidR="007F50A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>and relay the information regarding these changes into</w:t>
      </w:r>
      <w:r w:rsidR="007F50A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>the cell. The mechanism of signal transduction is via a</w:t>
      </w:r>
      <w:r w:rsidR="007F50A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conserved </w:t>
      </w:r>
      <w:proofErr w:type="spellStart"/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>phosphorylation</w:t>
      </w:r>
      <w:proofErr w:type="spellEnd"/>
      <w:r w:rsidR="00B8630B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>/</w:t>
      </w:r>
      <w:r w:rsidR="00B8630B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>dephosphorylation</w:t>
      </w:r>
      <w:proofErr w:type="spellEnd"/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 mechanism.</w:t>
      </w:r>
      <w:r w:rsidR="007F50A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>Analogous to Gram-negative quorum sensing bacteria,</w:t>
      </w:r>
      <w:r w:rsidR="007F50A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>Gram-positive bacteria employ a conserved signal–</w:t>
      </w:r>
      <w:r w:rsidR="007F50A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response </w:t>
      </w:r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lastRenderedPageBreak/>
        <w:t>mechanism as the foundation of the quorum</w:t>
      </w:r>
      <w:r w:rsidR="00B8630B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>sensing process, and the addition of diverse regulatory</w:t>
      </w:r>
      <w:r w:rsidR="007F50A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>components fine-tunes each circuit to the individualized</w:t>
      </w:r>
      <w:r w:rsidR="00CC096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F50A9" w:rsidRPr="004A0E2A">
        <w:rPr>
          <w:rFonts w:asciiTheme="majorBidi" w:hAnsiTheme="majorBidi" w:cstheme="majorBidi"/>
          <w:color w:val="000000"/>
          <w:sz w:val="28"/>
          <w:szCs w:val="28"/>
        </w:rPr>
        <w:t>needs of the species.</w:t>
      </w:r>
    </w:p>
    <w:p w:rsidR="00B8630B" w:rsidRDefault="00B8630B" w:rsidP="00B8630B">
      <w:pPr>
        <w:autoSpaceDE w:val="0"/>
        <w:autoSpaceDN w:val="0"/>
        <w:bidi w:val="0"/>
        <w:adjustRightInd w:val="0"/>
        <w:spacing w:after="0" w:line="240" w:lineRule="auto"/>
        <w:ind w:left="-993" w:right="-99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7312CB" w:rsidRPr="004A0E2A" w:rsidRDefault="007312CB" w:rsidP="007312CB">
      <w:pPr>
        <w:autoSpaceDE w:val="0"/>
        <w:autoSpaceDN w:val="0"/>
        <w:bidi w:val="0"/>
        <w:adjustRightInd w:val="0"/>
        <w:spacing w:after="0" w:line="240" w:lineRule="auto"/>
        <w:ind w:left="-993" w:right="-99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 w:rsidRPr="007312CB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>
            <wp:extent cx="4200525" cy="3057525"/>
            <wp:effectExtent l="19050" t="0" r="9525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A1" w:rsidRDefault="00B8630B" w:rsidP="00B8630B">
      <w:pPr>
        <w:pStyle w:val="NormalWeb"/>
        <w:ind w:left="-993" w:firstLine="284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>Gram-positive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8630B">
        <w:rPr>
          <w:rFonts w:asciiTheme="majorBidi" w:hAnsiTheme="majorBidi" w:cstheme="majorBidi"/>
          <w:b/>
          <w:bCs/>
          <w:color w:val="000000"/>
          <w:sz w:val="28"/>
          <w:szCs w:val="28"/>
        </w:rPr>
        <w:t>quorum sensing</w:t>
      </w:r>
    </w:p>
    <w:p w:rsidR="00CC096D" w:rsidRPr="0084602B" w:rsidRDefault="00CC096D" w:rsidP="003E16A1">
      <w:pPr>
        <w:pStyle w:val="NormalWeb"/>
        <w:ind w:left="-993" w:firstLine="284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 w:rsidRPr="0084602B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 xml:space="preserve">Multilingual bacteria: the universal </w:t>
      </w:r>
      <w:proofErr w:type="spellStart"/>
      <w:r w:rsidRPr="0084602B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LuxS</w:t>
      </w:r>
      <w:proofErr w:type="spellEnd"/>
      <w:r w:rsidRPr="0084602B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 xml:space="preserve"> language</w:t>
      </w:r>
    </w:p>
    <w:p w:rsidR="006563FA" w:rsidRDefault="00CC096D" w:rsidP="00CC096D">
      <w:pPr>
        <w:autoSpaceDE w:val="0"/>
        <w:autoSpaceDN w:val="0"/>
        <w:bidi w:val="0"/>
        <w:adjustRightInd w:val="0"/>
        <w:spacing w:after="0" w:line="240" w:lineRule="auto"/>
        <w:ind w:left="-993" w:right="43" w:firstLine="142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All of the </w:t>
      </w:r>
      <w:proofErr w:type="gramStart"/>
      <w:r w:rsidRPr="004A0E2A">
        <w:rPr>
          <w:rFonts w:asciiTheme="majorBidi" w:hAnsiTheme="majorBidi" w:cstheme="majorBidi"/>
          <w:color w:val="000000"/>
          <w:sz w:val="28"/>
          <w:szCs w:val="28"/>
        </w:rPr>
        <w:t>quorum</w:t>
      </w:r>
      <w:proofErr w:type="gramEnd"/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 sensing systems we have described so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far rely on the precise recognition of an </w:t>
      </w:r>
      <w:proofErr w:type="spellStart"/>
      <w:r w:rsidRPr="004A0E2A">
        <w:rPr>
          <w:rFonts w:asciiTheme="majorBidi" w:hAnsiTheme="majorBidi" w:cstheme="majorBidi"/>
          <w:color w:val="000000"/>
          <w:sz w:val="28"/>
          <w:szCs w:val="28"/>
        </w:rPr>
        <w:t>autoinducer</w:t>
      </w:r>
      <w:proofErr w:type="spellEnd"/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 by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its cognate detector. The tight specificity inherent in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these communication systems is presumably required to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prevent the bacteria from being confused by noise. Further,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it allows them to keep their conversations private,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i.e., within their own species. However, recent studies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suggest that bacteria may have evolved multiple languages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that serve different purposes.</w:t>
      </w:r>
    </w:p>
    <w:p w:rsidR="00CC096D" w:rsidRDefault="00CC096D" w:rsidP="006563FA">
      <w:pPr>
        <w:autoSpaceDE w:val="0"/>
        <w:autoSpaceDN w:val="0"/>
        <w:bidi w:val="0"/>
        <w:adjustRightInd w:val="0"/>
        <w:spacing w:after="0" w:line="240" w:lineRule="auto"/>
        <w:ind w:left="-993" w:right="43" w:firstLine="142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 It appears that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many bacteria possess a species-specific language as well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as a species-nonspecific language. These findings imply</w:t>
      </w:r>
      <w:r w:rsidR="006563F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that bacteria can assess their own population numbers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and also the population density of other species of bacteria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in the vicinity. Furthermore, distinct responses to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the </w:t>
      </w:r>
      <w:proofErr w:type="spellStart"/>
      <w:r w:rsidRPr="004A0E2A">
        <w:rPr>
          <w:rFonts w:asciiTheme="majorBidi" w:hAnsiTheme="majorBidi" w:cstheme="majorBidi"/>
          <w:color w:val="000000"/>
          <w:sz w:val="28"/>
          <w:szCs w:val="28"/>
        </w:rPr>
        <w:t>intraspecies</w:t>
      </w:r>
      <w:proofErr w:type="spellEnd"/>
      <w:r w:rsidRPr="004A0E2A">
        <w:rPr>
          <w:rFonts w:asciiTheme="majorBidi" w:hAnsiTheme="majorBidi" w:cstheme="majorBidi"/>
          <w:color w:val="000000"/>
          <w:sz w:val="28"/>
          <w:szCs w:val="28"/>
        </w:rPr>
        <w:t xml:space="preserve"> and interspecies signals allow a particular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species of bacteria to properly modulate its behavior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depending on whether it makes up a majority or a minority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A0E2A">
        <w:rPr>
          <w:rFonts w:asciiTheme="majorBidi" w:hAnsiTheme="majorBidi" w:cstheme="majorBidi"/>
          <w:color w:val="000000"/>
          <w:sz w:val="28"/>
          <w:szCs w:val="28"/>
        </w:rPr>
        <w:t>of any given consortium.</w:t>
      </w:r>
    </w:p>
    <w:p w:rsidR="00056453" w:rsidRDefault="00056453" w:rsidP="00056453">
      <w:pPr>
        <w:autoSpaceDE w:val="0"/>
        <w:autoSpaceDN w:val="0"/>
        <w:bidi w:val="0"/>
        <w:adjustRightInd w:val="0"/>
        <w:spacing w:after="0" w:line="240" w:lineRule="auto"/>
        <w:ind w:left="-993" w:right="43"/>
        <w:jc w:val="both"/>
        <w:rPr>
          <w:rFonts w:ascii="Arial" w:hAnsi="Arial" w:cs="Arial"/>
          <w:sz w:val="27"/>
          <w:szCs w:val="27"/>
          <w:u w:val="single"/>
        </w:rPr>
      </w:pPr>
      <w:r>
        <w:rPr>
          <w:rFonts w:ascii="Arial" w:hAnsi="Arial" w:cs="Arial"/>
          <w:sz w:val="27"/>
          <w:szCs w:val="27"/>
          <w:u w:val="single"/>
        </w:rPr>
        <w:t xml:space="preserve">         </w:t>
      </w:r>
    </w:p>
    <w:p w:rsidR="00056453" w:rsidRDefault="00056453" w:rsidP="004F479F">
      <w:pPr>
        <w:autoSpaceDE w:val="0"/>
        <w:autoSpaceDN w:val="0"/>
        <w:bidi w:val="0"/>
        <w:adjustRightInd w:val="0"/>
        <w:spacing w:after="0" w:line="240" w:lineRule="auto"/>
        <w:ind w:left="-993" w:right="43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="Arial" w:hAnsi="Arial" w:cs="Arial"/>
          <w:sz w:val="27"/>
          <w:szCs w:val="27"/>
          <w:u w:val="single"/>
        </w:rPr>
        <w:t xml:space="preserve"> </w:t>
      </w:r>
      <w:r w:rsidRPr="00056453">
        <w:rPr>
          <w:rFonts w:ascii="Arial" w:hAnsi="Arial" w:cs="Arial"/>
          <w:sz w:val="27"/>
          <w:szCs w:val="27"/>
          <w:u w:val="single"/>
        </w:rPr>
        <w:t xml:space="preserve"> </w:t>
      </w:r>
      <w:proofErr w:type="spellStart"/>
      <w:proofErr w:type="gramStart"/>
      <w:r w:rsidRPr="006309B5">
        <w:rPr>
          <w:rFonts w:ascii="Arial" w:hAnsi="Arial" w:cs="Arial"/>
          <w:b/>
          <w:bCs/>
          <w:sz w:val="27"/>
          <w:szCs w:val="27"/>
          <w:u w:val="single"/>
        </w:rPr>
        <w:t>LuxS</w:t>
      </w:r>
      <w:proofErr w:type="spellEnd"/>
      <w:r w:rsidR="004F479F" w:rsidRPr="006309B5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 xml:space="preserve"> :</w:t>
      </w:r>
      <w:proofErr w:type="gramEnd"/>
      <w:r w:rsidR="004F479F">
        <w:rPr>
          <w:rFonts w:asciiTheme="majorBidi" w:hAnsiTheme="majorBidi" w:cstheme="majorBidi"/>
          <w:color w:val="000000"/>
          <w:sz w:val="28"/>
          <w:szCs w:val="28"/>
          <w:u w:val="single"/>
        </w:rPr>
        <w:t xml:space="preserve"> </w:t>
      </w:r>
      <w:r w:rsidRPr="00056453">
        <w:rPr>
          <w:rFonts w:asciiTheme="majorBidi" w:hAnsiTheme="majorBidi" w:cstheme="majorBidi"/>
          <w:sz w:val="28"/>
          <w:szCs w:val="28"/>
        </w:rPr>
        <w:t>Shared by Gram-positives &amp; Gram-negatives</w:t>
      </w:r>
    </w:p>
    <w:p w:rsidR="004F479F" w:rsidRPr="00056453" w:rsidRDefault="004F479F" w:rsidP="004F479F">
      <w:pPr>
        <w:autoSpaceDE w:val="0"/>
        <w:autoSpaceDN w:val="0"/>
        <w:bidi w:val="0"/>
        <w:adjustRightInd w:val="0"/>
        <w:spacing w:after="0" w:line="240" w:lineRule="auto"/>
        <w:ind w:left="-993" w:right="43"/>
        <w:jc w:val="both"/>
        <w:rPr>
          <w:rFonts w:asciiTheme="majorBidi" w:hAnsiTheme="majorBidi" w:cstheme="majorBidi"/>
          <w:sz w:val="28"/>
          <w:szCs w:val="28"/>
        </w:rPr>
      </w:pPr>
    </w:p>
    <w:p w:rsidR="00056453" w:rsidRPr="00056453" w:rsidRDefault="00056453" w:rsidP="0005645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056453">
        <w:rPr>
          <w:rFonts w:asciiTheme="majorBidi" w:hAnsiTheme="majorBidi" w:cstheme="majorBidi"/>
          <w:sz w:val="28"/>
          <w:szCs w:val="28"/>
        </w:rPr>
        <w:t>• Present in &gt; 50 bacterial species</w:t>
      </w:r>
      <w:r w:rsidR="004F479F">
        <w:rPr>
          <w:rFonts w:asciiTheme="majorBidi" w:hAnsiTheme="majorBidi" w:cstheme="majorBidi"/>
          <w:sz w:val="28"/>
          <w:szCs w:val="28"/>
        </w:rPr>
        <w:t>.</w:t>
      </w:r>
    </w:p>
    <w:p w:rsidR="00056453" w:rsidRPr="00056453" w:rsidRDefault="00056453" w:rsidP="0005645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056453">
        <w:rPr>
          <w:rFonts w:asciiTheme="majorBidi" w:hAnsiTheme="majorBidi" w:cstheme="majorBidi"/>
          <w:sz w:val="28"/>
          <w:szCs w:val="28"/>
        </w:rPr>
        <w:t xml:space="preserve">• Involved in production of </w:t>
      </w:r>
      <w:proofErr w:type="spellStart"/>
      <w:r w:rsidRPr="00056453">
        <w:rPr>
          <w:rFonts w:asciiTheme="majorBidi" w:hAnsiTheme="majorBidi" w:cstheme="majorBidi"/>
          <w:sz w:val="28"/>
          <w:szCs w:val="28"/>
        </w:rPr>
        <w:t>autoinducer</w:t>
      </w:r>
      <w:proofErr w:type="spellEnd"/>
      <w:r w:rsidRPr="00056453">
        <w:rPr>
          <w:rFonts w:asciiTheme="majorBidi" w:hAnsiTheme="majorBidi" w:cstheme="majorBidi"/>
          <w:sz w:val="28"/>
          <w:szCs w:val="28"/>
        </w:rPr>
        <w:t xml:space="preserve"> 2 (AI-2)</w:t>
      </w:r>
      <w:r w:rsidR="004F479F">
        <w:rPr>
          <w:rFonts w:asciiTheme="majorBidi" w:hAnsiTheme="majorBidi" w:cstheme="majorBidi"/>
          <w:sz w:val="28"/>
          <w:szCs w:val="28"/>
        </w:rPr>
        <w:t>.</w:t>
      </w:r>
    </w:p>
    <w:p w:rsidR="00056453" w:rsidRPr="004A0E2A" w:rsidRDefault="00056453" w:rsidP="0005645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056453">
        <w:rPr>
          <w:rFonts w:asciiTheme="majorBidi" w:hAnsiTheme="majorBidi" w:cstheme="majorBidi"/>
          <w:sz w:val="28"/>
          <w:szCs w:val="28"/>
        </w:rPr>
        <w:t xml:space="preserve">• </w:t>
      </w:r>
      <w:proofErr w:type="spellStart"/>
      <w:r w:rsidRPr="00056453">
        <w:rPr>
          <w:rFonts w:asciiTheme="majorBidi" w:hAnsiTheme="majorBidi" w:cstheme="majorBidi"/>
          <w:sz w:val="28"/>
          <w:szCs w:val="28"/>
        </w:rPr>
        <w:t>LuxS</w:t>
      </w:r>
      <w:proofErr w:type="spellEnd"/>
      <w:r w:rsidRPr="00056453">
        <w:rPr>
          <w:rFonts w:asciiTheme="majorBidi" w:hAnsiTheme="majorBidi" w:cstheme="majorBidi"/>
          <w:sz w:val="28"/>
          <w:szCs w:val="28"/>
        </w:rPr>
        <w:t xml:space="preserve"> also functions as a component of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56453">
        <w:rPr>
          <w:rFonts w:asciiTheme="majorBidi" w:hAnsiTheme="majorBidi" w:cstheme="majorBidi"/>
          <w:sz w:val="28"/>
          <w:szCs w:val="28"/>
        </w:rPr>
        <w:t>Activated Methyl Cycle</w:t>
      </w:r>
      <w:r w:rsidR="004F479F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CC096D" w:rsidRPr="00C0422D" w:rsidRDefault="007312CB" w:rsidP="004F479F">
      <w:pPr>
        <w:pStyle w:val="NormalWeb"/>
        <w:ind w:left="-993" w:right="43" w:hanging="284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3581400" cy="2905125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9F" w:rsidRDefault="004F479F" w:rsidP="004F479F">
      <w:pPr>
        <w:pStyle w:val="Heading3"/>
        <w:ind w:left="-993" w:firstLine="284"/>
        <w:jc w:val="center"/>
        <w:rPr>
          <w:rStyle w:val="mw-headline"/>
          <w:rFonts w:asciiTheme="majorBidi" w:hAnsiTheme="majorBidi" w:cstheme="majorBidi"/>
          <w:sz w:val="28"/>
          <w:szCs w:val="28"/>
        </w:rPr>
      </w:pPr>
      <w:r w:rsidRPr="004F479F">
        <w:rPr>
          <w:rFonts w:asciiTheme="majorBidi" w:hAnsiTheme="majorBidi" w:cstheme="majorBidi"/>
          <w:sz w:val="28"/>
          <w:szCs w:val="28"/>
        </w:rPr>
        <w:t xml:space="preserve"> </w:t>
      </w:r>
      <w:r w:rsidRPr="004F479F">
        <w:rPr>
          <w:rFonts w:asciiTheme="majorBidi" w:hAnsiTheme="majorBidi" w:cstheme="majorBidi"/>
          <w:color w:val="000000"/>
          <w:sz w:val="28"/>
          <w:szCs w:val="28"/>
          <w:u w:val="single"/>
        </w:rPr>
        <w:t>The</w:t>
      </w:r>
      <w:r w:rsidRPr="0084602B">
        <w:rPr>
          <w:rFonts w:asciiTheme="majorBidi" w:hAnsiTheme="majorBidi" w:cstheme="majorBidi"/>
          <w:color w:val="000000"/>
          <w:sz w:val="28"/>
          <w:szCs w:val="28"/>
          <w:u w:val="single"/>
        </w:rPr>
        <w:t xml:space="preserve"> universal </w:t>
      </w:r>
      <w:proofErr w:type="spellStart"/>
      <w:r w:rsidRPr="0084602B">
        <w:rPr>
          <w:rFonts w:asciiTheme="majorBidi" w:hAnsiTheme="majorBidi" w:cstheme="majorBidi"/>
          <w:color w:val="000000"/>
          <w:sz w:val="28"/>
          <w:szCs w:val="28"/>
          <w:u w:val="single"/>
        </w:rPr>
        <w:t>LuxS</w:t>
      </w:r>
      <w:proofErr w:type="spellEnd"/>
      <w:r w:rsidRPr="0084602B">
        <w:rPr>
          <w:rFonts w:asciiTheme="majorBidi" w:hAnsiTheme="majorBidi" w:cstheme="majorBidi"/>
          <w:color w:val="000000"/>
          <w:sz w:val="28"/>
          <w:szCs w:val="28"/>
          <w:u w:val="single"/>
        </w:rPr>
        <w:t xml:space="preserve"> language</w:t>
      </w:r>
    </w:p>
    <w:p w:rsidR="003E4D87" w:rsidRPr="004F479F" w:rsidRDefault="003E4D87" w:rsidP="00C30115">
      <w:pPr>
        <w:pStyle w:val="Heading3"/>
        <w:ind w:left="-993" w:firstLine="284"/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4F479F">
        <w:rPr>
          <w:rStyle w:val="mw-headline"/>
          <w:rFonts w:asciiTheme="majorBidi" w:hAnsiTheme="majorBidi" w:cstheme="majorBidi"/>
          <w:sz w:val="32"/>
          <w:szCs w:val="32"/>
          <w:u w:val="single"/>
        </w:rPr>
        <w:t>Mechanism</w:t>
      </w:r>
    </w:p>
    <w:p w:rsidR="006563FA" w:rsidRDefault="003E4D87" w:rsidP="00C30115">
      <w:pPr>
        <w:pStyle w:val="NormalWeb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r w:rsidRPr="00C0422D">
        <w:rPr>
          <w:rFonts w:asciiTheme="majorBidi" w:hAnsiTheme="majorBidi" w:cstheme="majorBidi"/>
          <w:sz w:val="28"/>
          <w:szCs w:val="28"/>
        </w:rPr>
        <w:t xml:space="preserve">Bacteria that use quorum sensing constitutively produce and secrete certain </w:t>
      </w:r>
      <w:hyperlink r:id="rId25" w:tooltip="Signaling molecules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signaling molecules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 (called </w:t>
      </w:r>
      <w:hyperlink r:id="rId26" w:tooltip="Autoinducer" w:history="1">
        <w:proofErr w:type="spellStart"/>
        <w:r w:rsidRPr="00C0422D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autoinducers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 or </w:t>
      </w:r>
      <w:hyperlink r:id="rId27" w:tooltip="Pheromones" w:history="1">
        <w:r w:rsidRPr="00C0422D">
          <w:rPr>
            <w:rFonts w:asciiTheme="majorBidi" w:hAnsiTheme="majorBidi" w:cstheme="majorBidi"/>
            <w:i/>
            <w:iCs/>
            <w:color w:val="0000FF"/>
            <w:sz w:val="28"/>
            <w:szCs w:val="28"/>
            <w:u w:val="single"/>
          </w:rPr>
          <w:t>pheromones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). These bacteria also have a </w:t>
      </w:r>
      <w:hyperlink r:id="rId28" w:tooltip="Receptor (biochemistry)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receptor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 that can specifically detect the signaling molecule (</w:t>
      </w:r>
      <w:hyperlink r:id="rId29" w:tooltip="Inducer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inducer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). When the inducer binds the receptor, it activates </w:t>
      </w:r>
      <w:hyperlink r:id="rId30" w:tooltip="Transcription (genetics)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transcription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 of certain </w:t>
      </w:r>
      <w:hyperlink r:id="rId31" w:tooltip="Genes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genes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, including those for inducer synthesis. There is a low likelihood of a bacterium detecting its own secreted inducer. Thus, in order for gene transcription to be activated, the </w:t>
      </w:r>
      <w:hyperlink r:id="rId32" w:tooltip="Click to Continue &gt; by Browse to Save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cell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 must encounter signaling molecules secreted by other cells in its environment. </w:t>
      </w:r>
    </w:p>
    <w:p w:rsidR="006563FA" w:rsidRDefault="003E4D87" w:rsidP="00C30115">
      <w:pPr>
        <w:pStyle w:val="NormalWeb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r w:rsidRPr="00C0422D">
        <w:rPr>
          <w:rFonts w:asciiTheme="majorBidi" w:hAnsiTheme="majorBidi" w:cstheme="majorBidi"/>
          <w:sz w:val="28"/>
          <w:szCs w:val="28"/>
        </w:rPr>
        <w:t xml:space="preserve">When only a few other bacteria of the same kind are in the vicinity, </w:t>
      </w:r>
      <w:hyperlink r:id="rId33" w:tooltip="Diffusion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diffusion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 reduces the concentration of the inducer in the surrounding medium to almost zero, so the bacteria produce little inducer. However, as the population grows, the concentration of the inducer passes a threshold, causing more inducer to be synthesized. This forms a </w:t>
      </w:r>
      <w:hyperlink r:id="rId34" w:tooltip="Positive feedback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positive feedback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 loop, and the receptor becomes fully activated. Activation of the receptor induces the up-</w:t>
      </w:r>
      <w:hyperlink r:id="rId35" w:tooltip="Regulation of gene expression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regulation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 of other specific genes, causing all of the cells to begin transcription at approximately the same time. </w:t>
      </w:r>
    </w:p>
    <w:p w:rsidR="003E4D87" w:rsidRPr="00C0422D" w:rsidRDefault="003E4D87" w:rsidP="00C30115">
      <w:pPr>
        <w:pStyle w:val="Heading4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C0422D">
        <w:rPr>
          <w:rStyle w:val="mw-headline"/>
          <w:rFonts w:asciiTheme="majorBidi" w:hAnsiTheme="majorBidi" w:cstheme="majorBidi"/>
          <w:i/>
          <w:iCs/>
          <w:sz w:val="28"/>
          <w:szCs w:val="28"/>
        </w:rPr>
        <w:t>Vibrio</w:t>
      </w:r>
      <w:proofErr w:type="spellEnd"/>
      <w:r w:rsidRPr="00C0422D">
        <w:rPr>
          <w:rStyle w:val="mw-headline"/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C0422D">
        <w:rPr>
          <w:rStyle w:val="mw-headline"/>
          <w:rFonts w:asciiTheme="majorBidi" w:hAnsiTheme="majorBidi" w:cstheme="majorBidi"/>
          <w:i/>
          <w:iCs/>
          <w:sz w:val="28"/>
          <w:szCs w:val="28"/>
        </w:rPr>
        <w:t>fischeri</w:t>
      </w:r>
      <w:proofErr w:type="spellEnd"/>
    </w:p>
    <w:p w:rsidR="003E4D87" w:rsidRPr="00C0422D" w:rsidRDefault="003E4D87" w:rsidP="00460165">
      <w:pPr>
        <w:pStyle w:val="NormalWeb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r w:rsidRPr="00C0422D">
        <w:rPr>
          <w:rFonts w:asciiTheme="majorBidi" w:hAnsiTheme="majorBidi" w:cstheme="majorBidi"/>
          <w:sz w:val="28"/>
          <w:szCs w:val="28"/>
        </w:rPr>
        <w:t xml:space="preserve">Quorum sensing was first observed in </w:t>
      </w:r>
      <w:hyperlink r:id="rId36" w:tooltip="Aliivibrio fischeri" w:history="1">
        <w:proofErr w:type="spellStart"/>
        <w:r w:rsidRPr="00C0422D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Vibrio</w:t>
        </w:r>
        <w:proofErr w:type="spellEnd"/>
        <w:r w:rsidRPr="00C0422D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 </w:t>
        </w:r>
        <w:proofErr w:type="spellStart"/>
        <w:r w:rsidRPr="00C0422D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fischeri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, a bioluminescent bacterium that lives as a </w:t>
      </w:r>
      <w:hyperlink r:id="rId37" w:tooltip="Mutualism (biology)" w:history="1">
        <w:proofErr w:type="spellStart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mutualistic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 </w:t>
      </w:r>
      <w:hyperlink r:id="rId38" w:tooltip="Symbiont" w:history="1">
        <w:proofErr w:type="spellStart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symbiont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 in the </w:t>
      </w:r>
      <w:hyperlink r:id="rId39" w:tooltip="Photophore" w:history="1">
        <w:proofErr w:type="spellStart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photophore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 (or light-producing organ) of the </w:t>
      </w:r>
      <w:hyperlink r:id="rId40" w:tooltip="Hawaiian bobtail squid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Hawaiian bobtail squid</w:t>
        </w:r>
      </w:hyperlink>
      <w:r w:rsidRPr="00C0422D">
        <w:rPr>
          <w:rFonts w:asciiTheme="majorBidi" w:hAnsiTheme="majorBidi" w:cstheme="majorBidi"/>
          <w:sz w:val="28"/>
          <w:szCs w:val="28"/>
        </w:rPr>
        <w:t>.</w:t>
      </w:r>
      <w:r w:rsidR="00460165">
        <w:rPr>
          <w:rFonts w:asciiTheme="majorBidi" w:hAnsiTheme="majorBidi" w:cstheme="majorBidi"/>
          <w:sz w:val="28"/>
          <w:szCs w:val="28"/>
        </w:rPr>
        <w:t xml:space="preserve"> </w:t>
      </w:r>
      <w:r w:rsidRPr="00C0422D">
        <w:rPr>
          <w:rFonts w:asciiTheme="majorBidi" w:hAnsiTheme="majorBidi" w:cstheme="majorBidi"/>
          <w:sz w:val="28"/>
          <w:szCs w:val="28"/>
        </w:rPr>
        <w:t xml:space="preserve">When </w:t>
      </w:r>
      <w:r w:rsidRPr="00C0422D">
        <w:rPr>
          <w:rFonts w:asciiTheme="majorBidi" w:hAnsiTheme="majorBidi" w:cstheme="majorBidi"/>
          <w:i/>
          <w:iCs/>
          <w:sz w:val="28"/>
          <w:szCs w:val="28"/>
        </w:rPr>
        <w:t xml:space="preserve">V. </w:t>
      </w:r>
      <w:proofErr w:type="spellStart"/>
      <w:r w:rsidRPr="00C0422D">
        <w:rPr>
          <w:rFonts w:asciiTheme="majorBidi" w:hAnsiTheme="majorBidi" w:cstheme="majorBidi"/>
          <w:i/>
          <w:iCs/>
          <w:sz w:val="28"/>
          <w:szCs w:val="28"/>
        </w:rPr>
        <w:t>fischeri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cells are free-living (or </w:t>
      </w:r>
      <w:hyperlink r:id="rId41" w:tooltip="Plankton" w:history="1">
        <w:proofErr w:type="spellStart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planktonic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), the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autoinducer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is at low concentration, and, thus, cells do not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luminesce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. However, when they are highly concentrated </w:t>
      </w:r>
      <w:r w:rsidRPr="00C0422D">
        <w:rPr>
          <w:rFonts w:asciiTheme="majorBidi" w:hAnsiTheme="majorBidi" w:cstheme="majorBidi"/>
          <w:sz w:val="28"/>
          <w:szCs w:val="28"/>
        </w:rPr>
        <w:lastRenderedPageBreak/>
        <w:t xml:space="preserve">in the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photophore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(about 10</w:t>
      </w:r>
      <w:r w:rsidRPr="00C0422D">
        <w:rPr>
          <w:rFonts w:asciiTheme="majorBidi" w:hAnsiTheme="majorBidi" w:cstheme="majorBidi"/>
          <w:sz w:val="28"/>
          <w:szCs w:val="28"/>
          <w:vertAlign w:val="superscript"/>
        </w:rPr>
        <w:t>11</w:t>
      </w:r>
      <w:r w:rsidRPr="00C0422D">
        <w:rPr>
          <w:rFonts w:asciiTheme="majorBidi" w:hAnsiTheme="majorBidi" w:cstheme="majorBidi"/>
          <w:sz w:val="28"/>
          <w:szCs w:val="28"/>
        </w:rPr>
        <w:t xml:space="preserve"> cells/ml), transcription of </w:t>
      </w:r>
      <w:hyperlink r:id="rId42" w:tooltip="Luciferase" w:history="1">
        <w:proofErr w:type="spellStart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luciferase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 is induced, leading to </w:t>
      </w:r>
      <w:hyperlink r:id="rId43" w:tooltip="Bioluminescence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bioluminescence</w:t>
        </w:r>
      </w:hyperlink>
      <w:r w:rsidRPr="00C0422D">
        <w:rPr>
          <w:rFonts w:asciiTheme="majorBidi" w:hAnsiTheme="majorBidi" w:cstheme="majorBidi"/>
          <w:sz w:val="28"/>
          <w:szCs w:val="28"/>
        </w:rPr>
        <w:t>.</w:t>
      </w:r>
    </w:p>
    <w:p w:rsidR="003E4D87" w:rsidRPr="00C0422D" w:rsidRDefault="003E4D87" w:rsidP="00C30115">
      <w:pPr>
        <w:pStyle w:val="Heading4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r w:rsidRPr="00C0422D">
        <w:rPr>
          <w:rStyle w:val="mw-headline"/>
          <w:rFonts w:asciiTheme="majorBidi" w:hAnsiTheme="majorBidi" w:cstheme="majorBidi"/>
          <w:i/>
          <w:iCs/>
          <w:sz w:val="28"/>
          <w:szCs w:val="28"/>
        </w:rPr>
        <w:t>Escherichia coli</w:t>
      </w:r>
    </w:p>
    <w:p w:rsidR="003E4D87" w:rsidRPr="00C0422D" w:rsidRDefault="003E4D87" w:rsidP="009D028A">
      <w:pPr>
        <w:pStyle w:val="NormalWeb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r w:rsidRPr="00C0422D">
        <w:rPr>
          <w:rFonts w:asciiTheme="majorBidi" w:hAnsiTheme="majorBidi" w:cstheme="majorBidi"/>
          <w:sz w:val="28"/>
          <w:szCs w:val="28"/>
        </w:rPr>
        <w:t xml:space="preserve">In the Gram-negative bacteria </w:t>
      </w:r>
      <w:hyperlink r:id="rId44" w:tooltip="Escherichia coli" w:history="1">
        <w:r w:rsidRPr="00C0422D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Escherichia coli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 (</w:t>
      </w:r>
      <w:r w:rsidRPr="00C0422D">
        <w:rPr>
          <w:rFonts w:asciiTheme="majorBidi" w:hAnsiTheme="majorBidi" w:cstheme="majorBidi"/>
          <w:i/>
          <w:iCs/>
          <w:sz w:val="28"/>
          <w:szCs w:val="28"/>
        </w:rPr>
        <w:t>E. coli</w:t>
      </w:r>
      <w:r w:rsidRPr="00C0422D">
        <w:rPr>
          <w:rFonts w:asciiTheme="majorBidi" w:hAnsiTheme="majorBidi" w:cstheme="majorBidi"/>
          <w:sz w:val="28"/>
          <w:szCs w:val="28"/>
        </w:rPr>
        <w:t xml:space="preserve">), cell division may be partially regulated by </w:t>
      </w:r>
      <w:hyperlink r:id="rId45" w:tooltip="AI-2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AI-2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-mediated quorum sensing. This explains why, when grown with </w:t>
      </w:r>
      <w:hyperlink r:id="rId46" w:tooltip="Glucose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glucose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, </w:t>
      </w:r>
      <w:r w:rsidRPr="00C0422D">
        <w:rPr>
          <w:rFonts w:asciiTheme="majorBidi" w:hAnsiTheme="majorBidi" w:cstheme="majorBidi"/>
          <w:i/>
          <w:iCs/>
          <w:sz w:val="28"/>
          <w:szCs w:val="28"/>
        </w:rPr>
        <w:t>E. coli</w:t>
      </w:r>
      <w:r w:rsidRPr="00C0422D">
        <w:rPr>
          <w:rFonts w:asciiTheme="majorBidi" w:hAnsiTheme="majorBidi" w:cstheme="majorBidi"/>
          <w:sz w:val="28"/>
          <w:szCs w:val="28"/>
        </w:rPr>
        <w:t xml:space="preserve"> will lose the ability to internalize AI-2 (because of </w:t>
      </w:r>
      <w:hyperlink r:id="rId47" w:tooltip="Catabolite repression" w:history="1">
        <w:proofErr w:type="spellStart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catabolite</w:t>
        </w:r>
        <w:proofErr w:type="spellEnd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 xml:space="preserve"> repression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). When grown normally, </w:t>
      </w:r>
      <w:hyperlink r:id="rId48" w:tooltip="AI-2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AI-2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 presence is transient.</w:t>
      </w:r>
      <w:r w:rsidR="009D028A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C0422D">
        <w:rPr>
          <w:rFonts w:asciiTheme="majorBidi" w:hAnsiTheme="majorBidi" w:cstheme="majorBidi"/>
          <w:i/>
          <w:iCs/>
          <w:sz w:val="28"/>
          <w:szCs w:val="28"/>
        </w:rPr>
        <w:t>E. coli</w:t>
      </w:r>
      <w:r w:rsidRPr="00C0422D">
        <w:rPr>
          <w:rFonts w:asciiTheme="majorBidi" w:hAnsiTheme="majorBidi" w:cstheme="majorBidi"/>
          <w:sz w:val="28"/>
          <w:szCs w:val="28"/>
        </w:rPr>
        <w:t xml:space="preserve"> and </w:t>
      </w:r>
      <w:r w:rsidRPr="00C0422D">
        <w:rPr>
          <w:rFonts w:asciiTheme="majorBidi" w:hAnsiTheme="majorBidi" w:cstheme="majorBidi"/>
          <w:i/>
          <w:iCs/>
          <w:sz w:val="28"/>
          <w:szCs w:val="28"/>
        </w:rPr>
        <w:t xml:space="preserve">Salmonella </w:t>
      </w:r>
      <w:proofErr w:type="spellStart"/>
      <w:r w:rsidRPr="00C0422D">
        <w:rPr>
          <w:rFonts w:asciiTheme="majorBidi" w:hAnsiTheme="majorBidi" w:cstheme="majorBidi"/>
          <w:i/>
          <w:iCs/>
          <w:sz w:val="28"/>
          <w:szCs w:val="28"/>
        </w:rPr>
        <w:t>enterica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do not produce AHL signals commonly found in other Gram-negative bacteria. However, they have a receptor that detects AHLs from other bacteria and change their gene expression in accordance with the presence of other "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quorate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>" populations of Gram-negative bacteria.</w:t>
      </w:r>
      <w:r w:rsidR="008C7BC6" w:rsidRPr="00C0422D">
        <w:rPr>
          <w:rFonts w:asciiTheme="majorBidi" w:hAnsiTheme="majorBidi" w:cstheme="majorBidi"/>
          <w:sz w:val="28"/>
          <w:szCs w:val="28"/>
        </w:rPr>
        <w:t xml:space="preserve"> </w:t>
      </w:r>
    </w:p>
    <w:p w:rsidR="003E4D87" w:rsidRPr="00C0422D" w:rsidRDefault="003E4D87" w:rsidP="00C30115">
      <w:pPr>
        <w:pStyle w:val="Heading4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r w:rsidRPr="00C0422D">
        <w:rPr>
          <w:rStyle w:val="mw-headline"/>
          <w:rFonts w:asciiTheme="majorBidi" w:hAnsiTheme="majorBidi" w:cstheme="majorBidi"/>
          <w:i/>
          <w:iCs/>
          <w:sz w:val="28"/>
          <w:szCs w:val="28"/>
        </w:rPr>
        <w:t xml:space="preserve">Salmonella </w:t>
      </w:r>
      <w:proofErr w:type="spellStart"/>
      <w:r w:rsidRPr="00C0422D">
        <w:rPr>
          <w:rStyle w:val="mw-headline"/>
          <w:rFonts w:asciiTheme="majorBidi" w:hAnsiTheme="majorBidi" w:cstheme="majorBidi"/>
          <w:i/>
          <w:iCs/>
          <w:sz w:val="28"/>
          <w:szCs w:val="28"/>
        </w:rPr>
        <w:t>enterica</w:t>
      </w:r>
      <w:proofErr w:type="spellEnd"/>
    </w:p>
    <w:p w:rsidR="003E4D87" w:rsidRPr="00C0422D" w:rsidRDefault="00C32193" w:rsidP="00460165">
      <w:pPr>
        <w:pStyle w:val="NormalWeb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hyperlink r:id="rId49" w:tooltip="Salmonella" w:history="1">
        <w:r w:rsidR="003E4D87" w:rsidRPr="00C0422D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Salmonella</w:t>
        </w:r>
      </w:hyperlink>
      <w:r w:rsidR="003E4D87" w:rsidRPr="00C0422D">
        <w:rPr>
          <w:rFonts w:asciiTheme="majorBidi" w:hAnsiTheme="majorBidi" w:cstheme="majorBidi"/>
          <w:sz w:val="28"/>
          <w:szCs w:val="28"/>
        </w:rPr>
        <w:t xml:space="preserve"> encodes a </w:t>
      </w:r>
      <w:proofErr w:type="spellStart"/>
      <w:r w:rsidR="003E4D87" w:rsidRPr="00C0422D">
        <w:rPr>
          <w:rFonts w:asciiTheme="majorBidi" w:hAnsiTheme="majorBidi" w:cstheme="majorBidi"/>
          <w:sz w:val="28"/>
          <w:szCs w:val="28"/>
        </w:rPr>
        <w:t>LuxR</w:t>
      </w:r>
      <w:proofErr w:type="spellEnd"/>
      <w:r w:rsidR="003E4D87" w:rsidRPr="00C0422D">
        <w:rPr>
          <w:rFonts w:asciiTheme="majorBidi" w:hAnsiTheme="majorBidi" w:cstheme="majorBidi"/>
          <w:sz w:val="28"/>
          <w:szCs w:val="28"/>
        </w:rPr>
        <w:t xml:space="preserve"> homolog, </w:t>
      </w:r>
      <w:proofErr w:type="spellStart"/>
      <w:r w:rsidR="003E4D87" w:rsidRPr="00C0422D">
        <w:rPr>
          <w:rFonts w:asciiTheme="majorBidi" w:hAnsiTheme="majorBidi" w:cstheme="majorBidi"/>
          <w:sz w:val="28"/>
          <w:szCs w:val="28"/>
        </w:rPr>
        <w:t>SdiA</w:t>
      </w:r>
      <w:proofErr w:type="spellEnd"/>
      <w:r w:rsidR="003E4D87" w:rsidRPr="00C0422D">
        <w:rPr>
          <w:rFonts w:asciiTheme="majorBidi" w:hAnsiTheme="majorBidi" w:cstheme="majorBidi"/>
          <w:sz w:val="28"/>
          <w:szCs w:val="28"/>
        </w:rPr>
        <w:t xml:space="preserve">, but does not encode an AHL </w:t>
      </w:r>
      <w:proofErr w:type="spellStart"/>
      <w:r w:rsidR="003E4D87" w:rsidRPr="00C0422D">
        <w:rPr>
          <w:rFonts w:asciiTheme="majorBidi" w:hAnsiTheme="majorBidi" w:cstheme="majorBidi"/>
          <w:sz w:val="28"/>
          <w:szCs w:val="28"/>
        </w:rPr>
        <w:t>synthase</w:t>
      </w:r>
      <w:proofErr w:type="spellEnd"/>
      <w:r w:rsidR="003E4D87" w:rsidRPr="00C0422D"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="003E4D87" w:rsidRPr="00C0422D">
        <w:rPr>
          <w:rFonts w:asciiTheme="majorBidi" w:hAnsiTheme="majorBidi" w:cstheme="majorBidi"/>
          <w:sz w:val="28"/>
          <w:szCs w:val="28"/>
        </w:rPr>
        <w:t>SdiA</w:t>
      </w:r>
      <w:proofErr w:type="spellEnd"/>
      <w:r w:rsidR="003E4D87" w:rsidRPr="00C0422D">
        <w:rPr>
          <w:rFonts w:asciiTheme="majorBidi" w:hAnsiTheme="majorBidi" w:cstheme="majorBidi"/>
          <w:sz w:val="28"/>
          <w:szCs w:val="28"/>
        </w:rPr>
        <w:t xml:space="preserve"> detects AHLs produced by other species of bacteria including </w:t>
      </w:r>
      <w:proofErr w:type="spellStart"/>
      <w:r w:rsidR="003E4D87" w:rsidRPr="00C0422D">
        <w:rPr>
          <w:rFonts w:asciiTheme="majorBidi" w:hAnsiTheme="majorBidi" w:cstheme="majorBidi"/>
          <w:i/>
          <w:iCs/>
          <w:sz w:val="28"/>
          <w:szCs w:val="28"/>
        </w:rPr>
        <w:t>Aeromonas</w:t>
      </w:r>
      <w:proofErr w:type="spellEnd"/>
      <w:r w:rsidR="003E4D87" w:rsidRPr="00C0422D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="003E4D87" w:rsidRPr="00C0422D">
        <w:rPr>
          <w:rFonts w:asciiTheme="majorBidi" w:hAnsiTheme="majorBidi" w:cstheme="majorBidi"/>
          <w:i/>
          <w:iCs/>
          <w:sz w:val="28"/>
          <w:szCs w:val="28"/>
        </w:rPr>
        <w:t>hydrophila</w:t>
      </w:r>
      <w:proofErr w:type="spellEnd"/>
      <w:r w:rsidR="003E4D87" w:rsidRPr="00C0422D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3E4D87" w:rsidRPr="00C0422D">
        <w:rPr>
          <w:rFonts w:asciiTheme="majorBidi" w:hAnsiTheme="majorBidi" w:cstheme="majorBidi"/>
          <w:i/>
          <w:iCs/>
          <w:sz w:val="28"/>
          <w:szCs w:val="28"/>
        </w:rPr>
        <w:t>Hafnia</w:t>
      </w:r>
      <w:proofErr w:type="spellEnd"/>
      <w:r w:rsidR="003E4D87" w:rsidRPr="00C0422D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="003E4D87" w:rsidRPr="00C0422D">
        <w:rPr>
          <w:rFonts w:asciiTheme="majorBidi" w:hAnsiTheme="majorBidi" w:cstheme="majorBidi"/>
          <w:i/>
          <w:iCs/>
          <w:sz w:val="28"/>
          <w:szCs w:val="28"/>
        </w:rPr>
        <w:t>alvei</w:t>
      </w:r>
      <w:proofErr w:type="spellEnd"/>
      <w:r w:rsidR="003E4D87" w:rsidRPr="00C0422D">
        <w:rPr>
          <w:rFonts w:asciiTheme="majorBidi" w:hAnsiTheme="majorBidi" w:cstheme="majorBidi"/>
          <w:sz w:val="28"/>
          <w:szCs w:val="28"/>
        </w:rPr>
        <w:t xml:space="preserve">, and </w:t>
      </w:r>
      <w:proofErr w:type="spellStart"/>
      <w:r w:rsidR="003E4D87" w:rsidRPr="00C0422D">
        <w:rPr>
          <w:rFonts w:asciiTheme="majorBidi" w:hAnsiTheme="majorBidi" w:cstheme="majorBidi"/>
          <w:i/>
          <w:iCs/>
          <w:sz w:val="28"/>
          <w:szCs w:val="28"/>
        </w:rPr>
        <w:t>Yersinia</w:t>
      </w:r>
      <w:proofErr w:type="spellEnd"/>
      <w:r w:rsidR="003E4D87" w:rsidRPr="00C0422D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="003E4D87" w:rsidRPr="00C0422D">
        <w:rPr>
          <w:rFonts w:asciiTheme="majorBidi" w:hAnsiTheme="majorBidi" w:cstheme="majorBidi"/>
          <w:i/>
          <w:iCs/>
          <w:sz w:val="28"/>
          <w:szCs w:val="28"/>
        </w:rPr>
        <w:t>enterocolitica</w:t>
      </w:r>
      <w:proofErr w:type="spellEnd"/>
      <w:r w:rsidR="003E4D87" w:rsidRPr="00C0422D">
        <w:rPr>
          <w:rFonts w:asciiTheme="majorBidi" w:hAnsiTheme="majorBidi" w:cstheme="majorBidi"/>
          <w:sz w:val="28"/>
          <w:szCs w:val="28"/>
        </w:rPr>
        <w:t xml:space="preserve">. </w:t>
      </w:r>
      <w:r w:rsidR="003E4D87" w:rsidRPr="00C0422D">
        <w:rPr>
          <w:rFonts w:asciiTheme="majorBidi" w:hAnsiTheme="majorBidi" w:cstheme="majorBidi"/>
          <w:i/>
          <w:iCs/>
          <w:sz w:val="28"/>
          <w:szCs w:val="28"/>
        </w:rPr>
        <w:t>Salmonella</w:t>
      </w:r>
      <w:r w:rsidR="003E4D87" w:rsidRPr="00C0422D">
        <w:rPr>
          <w:rFonts w:asciiTheme="majorBidi" w:hAnsiTheme="majorBidi" w:cstheme="majorBidi"/>
          <w:sz w:val="28"/>
          <w:szCs w:val="28"/>
        </w:rPr>
        <w:t xml:space="preserve"> does not detect AHL when passing through the gastrointestinal tracts of several animal species, suggesting that the normal </w:t>
      </w:r>
      <w:proofErr w:type="spellStart"/>
      <w:r w:rsidR="003E4D87" w:rsidRPr="00C0422D">
        <w:rPr>
          <w:rFonts w:asciiTheme="majorBidi" w:hAnsiTheme="majorBidi" w:cstheme="majorBidi"/>
          <w:sz w:val="28"/>
          <w:szCs w:val="28"/>
        </w:rPr>
        <w:t>microbiota</w:t>
      </w:r>
      <w:proofErr w:type="spellEnd"/>
      <w:r w:rsidR="003E4D87" w:rsidRPr="00C0422D">
        <w:rPr>
          <w:rFonts w:asciiTheme="majorBidi" w:hAnsiTheme="majorBidi" w:cstheme="majorBidi"/>
          <w:sz w:val="28"/>
          <w:szCs w:val="28"/>
        </w:rPr>
        <w:t xml:space="preserve"> does not produce AHLs. Therefore, </w:t>
      </w:r>
      <w:r w:rsidR="003E4D87" w:rsidRPr="00C0422D">
        <w:rPr>
          <w:rFonts w:asciiTheme="majorBidi" w:hAnsiTheme="majorBidi" w:cstheme="majorBidi"/>
          <w:i/>
          <w:iCs/>
          <w:sz w:val="28"/>
          <w:szCs w:val="28"/>
        </w:rPr>
        <w:t>Salmonella</w:t>
      </w:r>
      <w:r w:rsidR="003E4D87" w:rsidRPr="00C0422D">
        <w:rPr>
          <w:rFonts w:asciiTheme="majorBidi" w:hAnsiTheme="majorBidi" w:cstheme="majorBidi"/>
          <w:sz w:val="28"/>
          <w:szCs w:val="28"/>
        </w:rPr>
        <w:t xml:space="preserve"> appears to use </w:t>
      </w:r>
      <w:proofErr w:type="spellStart"/>
      <w:r w:rsidR="003E4D87" w:rsidRPr="00C0422D">
        <w:rPr>
          <w:rFonts w:asciiTheme="majorBidi" w:hAnsiTheme="majorBidi" w:cstheme="majorBidi"/>
          <w:sz w:val="28"/>
          <w:szCs w:val="28"/>
        </w:rPr>
        <w:t>SdiA</w:t>
      </w:r>
      <w:proofErr w:type="spellEnd"/>
      <w:r w:rsidR="003E4D87" w:rsidRPr="00C0422D">
        <w:rPr>
          <w:rFonts w:asciiTheme="majorBidi" w:hAnsiTheme="majorBidi" w:cstheme="majorBidi"/>
          <w:sz w:val="28"/>
          <w:szCs w:val="28"/>
        </w:rPr>
        <w:t xml:space="preserve"> to detect the AHL production of other pathogens rather than the normal gut flora.</w:t>
      </w:r>
    </w:p>
    <w:p w:rsidR="003E4D87" w:rsidRPr="00C0422D" w:rsidRDefault="003E4D87" w:rsidP="00C30115">
      <w:pPr>
        <w:pStyle w:val="Heading4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r w:rsidRPr="00C0422D">
        <w:rPr>
          <w:rFonts w:asciiTheme="majorBidi" w:hAnsiTheme="majorBidi" w:cstheme="majorBidi"/>
          <w:sz w:val="28"/>
          <w:szCs w:val="28"/>
        </w:rPr>
        <w:t xml:space="preserve"> </w:t>
      </w:r>
      <w:r w:rsidRPr="00C0422D">
        <w:rPr>
          <w:rStyle w:val="mw-headline"/>
          <w:rFonts w:asciiTheme="majorBidi" w:hAnsiTheme="majorBidi" w:cstheme="majorBidi"/>
          <w:i/>
          <w:iCs/>
          <w:sz w:val="28"/>
          <w:szCs w:val="28"/>
        </w:rPr>
        <w:t xml:space="preserve">Pseudomonas </w:t>
      </w:r>
      <w:proofErr w:type="spellStart"/>
      <w:r w:rsidRPr="00C0422D">
        <w:rPr>
          <w:rStyle w:val="mw-headline"/>
          <w:rFonts w:asciiTheme="majorBidi" w:hAnsiTheme="majorBidi" w:cstheme="majorBidi"/>
          <w:i/>
          <w:iCs/>
          <w:sz w:val="28"/>
          <w:szCs w:val="28"/>
        </w:rPr>
        <w:t>aeruginosa</w:t>
      </w:r>
      <w:proofErr w:type="spellEnd"/>
    </w:p>
    <w:p w:rsidR="006563FA" w:rsidRDefault="003E4D87" w:rsidP="00C30115">
      <w:pPr>
        <w:pStyle w:val="NormalWeb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r w:rsidRPr="00C0422D">
        <w:rPr>
          <w:rFonts w:asciiTheme="majorBidi" w:hAnsiTheme="majorBidi" w:cstheme="majorBidi"/>
          <w:sz w:val="28"/>
          <w:szCs w:val="28"/>
        </w:rPr>
        <w:t xml:space="preserve">The opportunistic pathogen </w:t>
      </w:r>
      <w:hyperlink r:id="rId50" w:tooltip="Pseudomonas aeruginosa" w:history="1">
        <w:r w:rsidRPr="00C0422D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Pseudomonas </w:t>
        </w:r>
        <w:proofErr w:type="spellStart"/>
        <w:r w:rsidRPr="00C0422D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aeruginosa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 uses quorum sensing to coordinate the formation of </w:t>
      </w:r>
      <w:hyperlink r:id="rId51" w:tooltip="Biofilms" w:history="1">
        <w:proofErr w:type="spellStart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biofilms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, </w:t>
      </w:r>
      <w:hyperlink r:id="rId52" w:tooltip="Swarming motility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swarming motility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, </w:t>
      </w:r>
      <w:hyperlink r:id="rId53" w:tooltip="Exopolysaccharide" w:history="1">
        <w:proofErr w:type="spellStart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exopolysaccharide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 production, and cell aggregation. These bacteria can grow within a host without harming it, until they reach a certain concentration. Then they become </w:t>
      </w:r>
      <w:proofErr w:type="gramStart"/>
      <w:r w:rsidRPr="00C0422D">
        <w:rPr>
          <w:rFonts w:asciiTheme="majorBidi" w:hAnsiTheme="majorBidi" w:cstheme="majorBidi"/>
          <w:sz w:val="28"/>
          <w:szCs w:val="28"/>
        </w:rPr>
        <w:t>aggressive,</w:t>
      </w:r>
      <w:proofErr w:type="gramEnd"/>
      <w:r w:rsidRPr="00C0422D">
        <w:rPr>
          <w:rFonts w:asciiTheme="majorBidi" w:hAnsiTheme="majorBidi" w:cstheme="majorBidi"/>
          <w:sz w:val="28"/>
          <w:szCs w:val="28"/>
        </w:rPr>
        <w:t xml:space="preserve"> develop to the point at which their numbers become sufficient to overcome the host's </w:t>
      </w:r>
      <w:hyperlink r:id="rId54" w:tooltip="Immune system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immune system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, and form a </w:t>
      </w:r>
      <w:hyperlink r:id="rId55" w:tooltip="Biofilm" w:history="1">
        <w:proofErr w:type="spellStart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biofilm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, leading to </w:t>
      </w:r>
      <w:hyperlink r:id="rId56" w:tooltip="Disease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disease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 within the host. </w:t>
      </w:r>
    </w:p>
    <w:p w:rsidR="003E4D87" w:rsidRPr="00C0422D" w:rsidRDefault="003E4D87" w:rsidP="00C30115">
      <w:pPr>
        <w:pStyle w:val="Heading4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C0422D">
        <w:rPr>
          <w:rStyle w:val="mw-headline"/>
          <w:rFonts w:asciiTheme="majorBidi" w:hAnsiTheme="majorBidi" w:cstheme="majorBidi"/>
          <w:i/>
          <w:iCs/>
          <w:sz w:val="28"/>
          <w:szCs w:val="28"/>
        </w:rPr>
        <w:t>Acinetobacter</w:t>
      </w:r>
      <w:proofErr w:type="spellEnd"/>
      <w:r w:rsidRPr="00C0422D">
        <w:rPr>
          <w:rStyle w:val="mw-headline"/>
          <w:rFonts w:asciiTheme="majorBidi" w:hAnsiTheme="majorBidi" w:cstheme="majorBidi"/>
          <w:sz w:val="28"/>
          <w:szCs w:val="28"/>
        </w:rPr>
        <w:t xml:space="preserve"> sp.</w:t>
      </w:r>
      <w:proofErr w:type="gramEnd"/>
    </w:p>
    <w:p w:rsidR="003E4D87" w:rsidRPr="00C0422D" w:rsidRDefault="003E4D87" w:rsidP="00C30115">
      <w:pPr>
        <w:pStyle w:val="NormalWeb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r w:rsidRPr="00C0422D">
        <w:rPr>
          <w:rFonts w:asciiTheme="majorBidi" w:hAnsiTheme="majorBidi" w:cstheme="majorBidi"/>
          <w:sz w:val="28"/>
          <w:szCs w:val="28"/>
        </w:rPr>
        <w:t xml:space="preserve">It has recently been found that </w:t>
      </w:r>
      <w:hyperlink r:id="rId57" w:tooltip="Acinetobacter" w:history="1">
        <w:proofErr w:type="spellStart"/>
        <w:r w:rsidRPr="00C0422D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Acinetobacter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 sp. also show quorum sensing activity. This bacterium, an emerging pathogen, produces AHLs. Interestingly, </w:t>
      </w:r>
      <w:proofErr w:type="spellStart"/>
      <w:r w:rsidRPr="00C0422D">
        <w:rPr>
          <w:rFonts w:asciiTheme="majorBidi" w:hAnsiTheme="majorBidi" w:cstheme="majorBidi"/>
          <w:i/>
          <w:iCs/>
          <w:sz w:val="28"/>
          <w:szCs w:val="28"/>
        </w:rPr>
        <w:t>Acinetobacter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sp. shows both quorum sensing and </w:t>
      </w:r>
      <w:r w:rsidRPr="00632BCD">
        <w:rPr>
          <w:rFonts w:asciiTheme="majorBidi" w:hAnsiTheme="majorBidi" w:cstheme="majorBidi"/>
          <w:b/>
          <w:bCs/>
          <w:sz w:val="28"/>
          <w:szCs w:val="28"/>
        </w:rPr>
        <w:t>quorum quenching</w:t>
      </w:r>
      <w:r w:rsidRPr="00C0422D">
        <w:rPr>
          <w:rFonts w:asciiTheme="majorBidi" w:hAnsiTheme="majorBidi" w:cstheme="majorBidi"/>
          <w:sz w:val="28"/>
          <w:szCs w:val="28"/>
        </w:rPr>
        <w:t xml:space="preserve"> activity. It produces AHLs and also, it can degrade the AHL molecules as well.</w:t>
      </w:r>
      <w:r w:rsidR="008C7BC6" w:rsidRPr="00C0422D">
        <w:rPr>
          <w:rFonts w:asciiTheme="majorBidi" w:hAnsiTheme="majorBidi" w:cstheme="majorBidi"/>
          <w:sz w:val="28"/>
          <w:szCs w:val="28"/>
        </w:rPr>
        <w:t xml:space="preserve"> </w:t>
      </w:r>
    </w:p>
    <w:p w:rsidR="003E4D87" w:rsidRPr="00C0422D" w:rsidRDefault="003E4D87" w:rsidP="00C30115">
      <w:pPr>
        <w:pStyle w:val="Heading4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r w:rsidRPr="00C0422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proofErr w:type="gramStart"/>
      <w:r w:rsidRPr="00C0422D">
        <w:rPr>
          <w:rStyle w:val="mw-headline"/>
          <w:rFonts w:asciiTheme="majorBidi" w:hAnsiTheme="majorBidi" w:cstheme="majorBidi"/>
          <w:i/>
          <w:iCs/>
          <w:sz w:val="28"/>
          <w:szCs w:val="28"/>
        </w:rPr>
        <w:t>Aeromonas</w:t>
      </w:r>
      <w:proofErr w:type="spellEnd"/>
      <w:r w:rsidRPr="00C0422D">
        <w:rPr>
          <w:rStyle w:val="mw-headline"/>
          <w:rFonts w:asciiTheme="majorBidi" w:hAnsiTheme="majorBidi" w:cstheme="majorBidi"/>
          <w:sz w:val="28"/>
          <w:szCs w:val="28"/>
        </w:rPr>
        <w:t xml:space="preserve"> sp.</w:t>
      </w:r>
      <w:proofErr w:type="gramEnd"/>
    </w:p>
    <w:p w:rsidR="003E4D87" w:rsidRPr="00C0422D" w:rsidRDefault="003E4D87" w:rsidP="009D028A">
      <w:pPr>
        <w:pStyle w:val="NormalWeb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r w:rsidRPr="00C0422D">
        <w:rPr>
          <w:rFonts w:asciiTheme="majorBidi" w:hAnsiTheme="majorBidi" w:cstheme="majorBidi"/>
          <w:sz w:val="28"/>
          <w:szCs w:val="28"/>
        </w:rPr>
        <w:t xml:space="preserve">This bacterium used to be considered a fish pathogen, but it has recently emerged as a human pathogen. </w:t>
      </w:r>
      <w:hyperlink r:id="rId58" w:tooltip="Aeromonas" w:history="1">
        <w:proofErr w:type="spellStart"/>
        <w:r w:rsidRPr="00C0422D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Aeromonas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 sp. </w:t>
      </w:r>
      <w:proofErr w:type="gramStart"/>
      <w:r w:rsidRPr="00C0422D">
        <w:rPr>
          <w:rFonts w:asciiTheme="majorBidi" w:hAnsiTheme="majorBidi" w:cstheme="majorBidi"/>
          <w:sz w:val="28"/>
          <w:szCs w:val="28"/>
        </w:rPr>
        <w:t>have</w:t>
      </w:r>
      <w:proofErr w:type="gramEnd"/>
      <w:r w:rsidRPr="00C0422D">
        <w:rPr>
          <w:rFonts w:asciiTheme="majorBidi" w:hAnsiTheme="majorBidi" w:cstheme="majorBidi"/>
          <w:sz w:val="28"/>
          <w:szCs w:val="28"/>
        </w:rPr>
        <w:t xml:space="preserve"> been isolated from various infected sites from patients </w:t>
      </w:r>
      <w:r w:rsidRPr="00C0422D">
        <w:rPr>
          <w:rFonts w:asciiTheme="majorBidi" w:hAnsiTheme="majorBidi" w:cstheme="majorBidi"/>
          <w:sz w:val="28"/>
          <w:szCs w:val="28"/>
        </w:rPr>
        <w:lastRenderedPageBreak/>
        <w:t>(bile, blood, peritoneal fluid, pus, stool and urine). All isolates produced the two principal AHLs, N-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butanoyl</w:t>
      </w:r>
      <w:proofErr w:type="spellEnd"/>
      <w:r w:rsidR="009D028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homoserine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lactone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(C4-HSL) and N-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hexanoyl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homoserine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lactone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(C6-HSL). It has been documented that </w:t>
      </w:r>
      <w:proofErr w:type="spellStart"/>
      <w:r w:rsidRPr="009D028A">
        <w:rPr>
          <w:rFonts w:asciiTheme="majorBidi" w:hAnsiTheme="majorBidi" w:cstheme="majorBidi"/>
          <w:i/>
          <w:iCs/>
          <w:sz w:val="28"/>
          <w:szCs w:val="28"/>
        </w:rPr>
        <w:t>Aeromonas</w:t>
      </w:r>
      <w:proofErr w:type="spellEnd"/>
      <w:r w:rsidRPr="009D028A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9D028A">
        <w:rPr>
          <w:rFonts w:asciiTheme="majorBidi" w:hAnsiTheme="majorBidi" w:cstheme="majorBidi"/>
          <w:i/>
          <w:iCs/>
          <w:sz w:val="28"/>
          <w:szCs w:val="28"/>
        </w:rPr>
        <w:t>sobria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has produced C6-HSL and two additional AHLs with N-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acyl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side chain longer than C6.</w:t>
      </w:r>
      <w:r w:rsidR="008C7BC6" w:rsidRPr="00C0422D">
        <w:rPr>
          <w:rFonts w:asciiTheme="majorBidi" w:hAnsiTheme="majorBidi" w:cstheme="majorBidi"/>
          <w:sz w:val="28"/>
          <w:szCs w:val="28"/>
        </w:rPr>
        <w:t xml:space="preserve"> </w:t>
      </w:r>
    </w:p>
    <w:p w:rsidR="003E4D87" w:rsidRPr="00C0422D" w:rsidRDefault="003E4D87" w:rsidP="00C30115">
      <w:pPr>
        <w:pStyle w:val="Heading4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r w:rsidRPr="00C0422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C0422D">
        <w:rPr>
          <w:rStyle w:val="mw-headline"/>
          <w:rFonts w:asciiTheme="majorBidi" w:hAnsiTheme="majorBidi" w:cstheme="majorBidi"/>
          <w:i/>
          <w:iCs/>
          <w:sz w:val="28"/>
          <w:szCs w:val="28"/>
        </w:rPr>
        <w:t>Yersinia</w:t>
      </w:r>
      <w:proofErr w:type="spellEnd"/>
      <w:r w:rsidRPr="00C0422D">
        <w:rPr>
          <w:rStyle w:val="mw-headline"/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C0422D">
        <w:rPr>
          <w:rStyle w:val="mw-headline"/>
          <w:rFonts w:asciiTheme="majorBidi" w:hAnsiTheme="majorBidi" w:cstheme="majorBidi"/>
          <w:i/>
          <w:iCs/>
          <w:sz w:val="28"/>
          <w:szCs w:val="28"/>
        </w:rPr>
        <w:t>enterocolitica</w:t>
      </w:r>
      <w:proofErr w:type="spellEnd"/>
    </w:p>
    <w:p w:rsidR="003E4D87" w:rsidRDefault="003E4D87" w:rsidP="00C30115">
      <w:pPr>
        <w:pStyle w:val="NormalWeb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r w:rsidRPr="00C0422D">
        <w:rPr>
          <w:rFonts w:asciiTheme="majorBidi" w:hAnsiTheme="majorBidi" w:cstheme="majorBidi"/>
          <w:sz w:val="28"/>
          <w:szCs w:val="28"/>
        </w:rPr>
        <w:t xml:space="preserve">The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YenR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and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YenI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proteins produced by the </w:t>
      </w:r>
      <w:hyperlink r:id="rId59" w:tooltip="Gammaproteobacterium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gamma</w:t>
        </w:r>
        <w:r w:rsidR="009D028A">
          <w:rPr>
            <w:rStyle w:val="Hyperlink"/>
            <w:rFonts w:asciiTheme="majorBidi" w:hAnsiTheme="majorBidi" w:cstheme="majorBidi"/>
            <w:sz w:val="28"/>
            <w:szCs w:val="28"/>
          </w:rPr>
          <w:t xml:space="preserve"> </w:t>
        </w:r>
        <w:proofErr w:type="spellStart"/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proteobacterium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 </w:t>
      </w:r>
      <w:hyperlink r:id="rId60" w:tooltip="Yersinia enterocolitica" w:history="1">
        <w:proofErr w:type="spellStart"/>
        <w:r w:rsidRPr="00C0422D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Yersinia</w:t>
        </w:r>
        <w:proofErr w:type="spellEnd"/>
        <w:r w:rsidRPr="00C0422D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 </w:t>
        </w:r>
        <w:proofErr w:type="spellStart"/>
        <w:r w:rsidRPr="00C0422D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enterocolitica</w:t>
        </w:r>
        <w:proofErr w:type="spellEnd"/>
      </w:hyperlink>
      <w:r w:rsidRPr="00C0422D">
        <w:rPr>
          <w:rFonts w:asciiTheme="majorBidi" w:hAnsiTheme="majorBidi" w:cstheme="majorBidi"/>
          <w:sz w:val="28"/>
          <w:szCs w:val="28"/>
        </w:rPr>
        <w:t xml:space="preserve"> are similar to </w:t>
      </w:r>
      <w:proofErr w:type="spellStart"/>
      <w:r w:rsidRPr="00C0422D">
        <w:rPr>
          <w:rFonts w:asciiTheme="majorBidi" w:hAnsiTheme="majorBidi" w:cstheme="majorBidi"/>
          <w:i/>
          <w:iCs/>
          <w:sz w:val="28"/>
          <w:szCs w:val="28"/>
        </w:rPr>
        <w:t>Vibrio</w:t>
      </w:r>
      <w:proofErr w:type="spellEnd"/>
      <w:r w:rsidRPr="00C0422D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C0422D">
        <w:rPr>
          <w:rFonts w:asciiTheme="majorBidi" w:hAnsiTheme="majorBidi" w:cstheme="majorBidi"/>
          <w:i/>
          <w:iCs/>
          <w:sz w:val="28"/>
          <w:szCs w:val="28"/>
        </w:rPr>
        <w:t>fischeri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LuxR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and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LuxI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YenR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activates the expression </w:t>
      </w:r>
      <w:proofErr w:type="gramStart"/>
      <w:r w:rsidRPr="00C0422D">
        <w:rPr>
          <w:rFonts w:asciiTheme="majorBidi" w:hAnsiTheme="majorBidi" w:cstheme="majorBidi"/>
          <w:sz w:val="28"/>
          <w:szCs w:val="28"/>
        </w:rPr>
        <w:t xml:space="preserve">of </w:t>
      </w:r>
      <w:r w:rsidR="00632BCD">
        <w:rPr>
          <w:rFonts w:asciiTheme="majorBidi" w:hAnsiTheme="majorBidi" w:cstheme="majorBidi"/>
          <w:sz w:val="28"/>
          <w:szCs w:val="28"/>
        </w:rPr>
        <w:t xml:space="preserve"> </w:t>
      </w:r>
      <w:r w:rsidRPr="00C0422D">
        <w:rPr>
          <w:rFonts w:asciiTheme="majorBidi" w:hAnsiTheme="majorBidi" w:cstheme="majorBidi"/>
          <w:sz w:val="28"/>
          <w:szCs w:val="28"/>
        </w:rPr>
        <w:t>a</w:t>
      </w:r>
      <w:proofErr w:type="gramEnd"/>
      <w:r w:rsidRPr="00C0422D">
        <w:rPr>
          <w:rFonts w:asciiTheme="majorBidi" w:hAnsiTheme="majorBidi" w:cstheme="majorBidi"/>
          <w:sz w:val="28"/>
          <w:szCs w:val="28"/>
        </w:rPr>
        <w:t xml:space="preserve"> </w:t>
      </w:r>
      <w:hyperlink r:id="rId61" w:tooltip="Bacterial small RNA" w:history="1">
        <w:r w:rsidRPr="00C0422D">
          <w:rPr>
            <w:rStyle w:val="Hyperlink"/>
            <w:rFonts w:asciiTheme="majorBidi" w:hAnsiTheme="majorBidi" w:cstheme="majorBidi"/>
            <w:sz w:val="28"/>
            <w:szCs w:val="28"/>
          </w:rPr>
          <w:t>small non-coding RNA</w:t>
        </w:r>
      </w:hyperlink>
      <w:r w:rsidRPr="00C0422D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YenS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proofErr w:type="gramStart"/>
      <w:r w:rsidRPr="00C0422D">
        <w:rPr>
          <w:rFonts w:asciiTheme="majorBidi" w:hAnsiTheme="majorBidi" w:cstheme="majorBidi"/>
          <w:sz w:val="28"/>
          <w:szCs w:val="28"/>
        </w:rPr>
        <w:t>YenS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inhibits</w:t>
      </w:r>
      <w:proofErr w:type="gramEnd"/>
      <w:r w:rsidRPr="00C0422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YenI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expression and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acyl</w:t>
      </w:r>
      <w:proofErr w:type="spellEnd"/>
      <w:r w:rsidR="00632BC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homoserine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lactone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production.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YenR</w:t>
      </w:r>
      <w:proofErr w:type="spellEnd"/>
      <w:r w:rsidR="00632BCD">
        <w:rPr>
          <w:rFonts w:asciiTheme="majorBidi" w:hAnsiTheme="majorBidi" w:cstheme="majorBidi"/>
          <w:sz w:val="28"/>
          <w:szCs w:val="28"/>
        </w:rPr>
        <w:t xml:space="preserve"> </w:t>
      </w:r>
      <w:r w:rsidRPr="00C0422D">
        <w:rPr>
          <w:rFonts w:asciiTheme="majorBidi" w:hAnsiTheme="majorBidi" w:cstheme="majorBidi"/>
          <w:sz w:val="28"/>
          <w:szCs w:val="28"/>
        </w:rPr>
        <w:t>/</w:t>
      </w:r>
      <w:r w:rsidR="00632BC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YenI</w:t>
      </w:r>
      <w:proofErr w:type="spellEnd"/>
      <w:r w:rsidR="00632BCD">
        <w:rPr>
          <w:rFonts w:asciiTheme="majorBidi" w:hAnsiTheme="majorBidi" w:cstheme="majorBidi"/>
          <w:sz w:val="28"/>
          <w:szCs w:val="28"/>
        </w:rPr>
        <w:t xml:space="preserve"> </w:t>
      </w:r>
      <w:r w:rsidRPr="00C0422D">
        <w:rPr>
          <w:rFonts w:asciiTheme="majorBidi" w:hAnsiTheme="majorBidi" w:cstheme="majorBidi"/>
          <w:sz w:val="28"/>
          <w:szCs w:val="28"/>
        </w:rPr>
        <w:t>/</w:t>
      </w:r>
      <w:r w:rsidR="00632BC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YenS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are involved in the control of swimming and swarming motility.</w:t>
      </w:r>
      <w:r w:rsidR="008C7BC6" w:rsidRPr="00C0422D">
        <w:rPr>
          <w:rFonts w:asciiTheme="majorBidi" w:hAnsiTheme="majorBidi" w:cstheme="majorBidi"/>
          <w:sz w:val="28"/>
          <w:szCs w:val="28"/>
        </w:rPr>
        <w:t xml:space="preserve"> </w:t>
      </w:r>
    </w:p>
    <w:p w:rsidR="00FB139C" w:rsidRDefault="00FB139C" w:rsidP="00FB139C">
      <w:pPr>
        <w:pStyle w:val="NormalWeb"/>
        <w:ind w:left="-993" w:firstLine="284"/>
        <w:jc w:val="center"/>
        <w:rPr>
          <w:rFonts w:asciiTheme="majorBidi" w:hAnsiTheme="majorBidi" w:cstheme="majorBidi"/>
          <w:sz w:val="28"/>
          <w:szCs w:val="28"/>
        </w:rPr>
      </w:pPr>
      <w:r w:rsidRPr="00FB139C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533900" cy="3286125"/>
            <wp:effectExtent l="19050" t="0" r="0" b="0"/>
            <wp:docPr id="6" name="Picture 1" descr="Acyl-HSL'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Acyl-HSL's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039" w:rsidRPr="003D5039" w:rsidRDefault="005C0138" w:rsidP="003D5039">
      <w:pPr>
        <w:pStyle w:val="NormalWeb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Types of </w:t>
      </w:r>
      <w:proofErr w:type="spellStart"/>
      <w:r w:rsidR="003D5039" w:rsidRPr="003D5039">
        <w:rPr>
          <w:b/>
          <w:bCs/>
          <w:sz w:val="28"/>
          <w:szCs w:val="28"/>
        </w:rPr>
        <w:t>Acyl-Homoserine</w:t>
      </w:r>
      <w:proofErr w:type="spellEnd"/>
      <w:r w:rsidR="003D5039" w:rsidRPr="003D5039">
        <w:rPr>
          <w:b/>
          <w:bCs/>
          <w:sz w:val="28"/>
          <w:szCs w:val="28"/>
        </w:rPr>
        <w:t xml:space="preserve"> </w:t>
      </w:r>
      <w:proofErr w:type="spellStart"/>
      <w:r w:rsidR="003D5039" w:rsidRPr="003D5039">
        <w:rPr>
          <w:b/>
          <w:bCs/>
          <w:sz w:val="28"/>
          <w:szCs w:val="28"/>
        </w:rPr>
        <w:t>Lactone</w:t>
      </w:r>
      <w:proofErr w:type="spellEnd"/>
      <w:r w:rsidR="003D5039" w:rsidRPr="003D5039">
        <w:rPr>
          <w:b/>
          <w:bCs/>
          <w:sz w:val="28"/>
          <w:szCs w:val="28"/>
        </w:rPr>
        <w:t xml:space="preserve"> </w:t>
      </w:r>
      <w:proofErr w:type="spellStart"/>
      <w:r w:rsidR="003D5039" w:rsidRPr="003D5039">
        <w:rPr>
          <w:b/>
          <w:bCs/>
          <w:sz w:val="28"/>
          <w:szCs w:val="28"/>
        </w:rPr>
        <w:t>Autoinducers</w:t>
      </w:r>
      <w:proofErr w:type="spellEnd"/>
    </w:p>
    <w:p w:rsidR="00CF0025" w:rsidRPr="00CF0025" w:rsidRDefault="00CF0025" w:rsidP="00CF0025">
      <w:pPr>
        <w:pStyle w:val="NormalWeb"/>
        <w:jc w:val="both"/>
        <w:rPr>
          <w:b/>
          <w:bCs/>
          <w:sz w:val="28"/>
          <w:szCs w:val="28"/>
          <w:u w:val="single"/>
        </w:rPr>
      </w:pPr>
      <w:r w:rsidRPr="00CF0025">
        <w:rPr>
          <w:rStyle w:val="Emphasis"/>
          <w:b/>
          <w:bCs/>
          <w:sz w:val="28"/>
          <w:szCs w:val="28"/>
          <w:u w:val="single"/>
        </w:rPr>
        <w:t xml:space="preserve">Staphylococcus </w:t>
      </w:r>
      <w:proofErr w:type="spellStart"/>
      <w:r w:rsidRPr="00CF0025">
        <w:rPr>
          <w:rStyle w:val="Emphasis"/>
          <w:b/>
          <w:bCs/>
          <w:sz w:val="28"/>
          <w:szCs w:val="28"/>
          <w:u w:val="single"/>
        </w:rPr>
        <w:t>aureus</w:t>
      </w:r>
      <w:proofErr w:type="spellEnd"/>
    </w:p>
    <w:p w:rsidR="00CF0025" w:rsidRPr="00CF0025" w:rsidRDefault="00CF0025" w:rsidP="006309B5">
      <w:pPr>
        <w:pStyle w:val="NormalWeb"/>
        <w:jc w:val="both"/>
        <w:rPr>
          <w:sz w:val="28"/>
          <w:szCs w:val="28"/>
        </w:rPr>
      </w:pPr>
      <w:r w:rsidRPr="00CF0025">
        <w:rPr>
          <w:sz w:val="28"/>
          <w:szCs w:val="28"/>
        </w:rPr>
        <w:t xml:space="preserve">The gram-positive human pathogen </w:t>
      </w:r>
      <w:r w:rsidRPr="00CF0025">
        <w:rPr>
          <w:rStyle w:val="Emphasis"/>
          <w:sz w:val="28"/>
          <w:szCs w:val="28"/>
        </w:rPr>
        <w:t xml:space="preserve">Staphylococcus </w:t>
      </w:r>
      <w:proofErr w:type="spellStart"/>
      <w:r w:rsidRPr="00CF0025">
        <w:rPr>
          <w:rStyle w:val="Emphasis"/>
          <w:sz w:val="28"/>
          <w:szCs w:val="28"/>
        </w:rPr>
        <w:t>aureus</w:t>
      </w:r>
      <w:proofErr w:type="spellEnd"/>
      <w:r w:rsidRPr="00CF0025">
        <w:rPr>
          <w:sz w:val="28"/>
          <w:szCs w:val="28"/>
        </w:rPr>
        <w:t xml:space="preserve"> also has a quorum sensing system. However, it does not use an AHSL as an </w:t>
      </w:r>
      <w:proofErr w:type="spellStart"/>
      <w:r w:rsidRPr="00CF0025">
        <w:rPr>
          <w:sz w:val="28"/>
          <w:szCs w:val="28"/>
        </w:rPr>
        <w:t>autoinducer</w:t>
      </w:r>
      <w:proofErr w:type="spellEnd"/>
      <w:r w:rsidRPr="00CF0025">
        <w:rPr>
          <w:sz w:val="28"/>
          <w:szCs w:val="28"/>
        </w:rPr>
        <w:t xml:space="preserve">. The </w:t>
      </w:r>
      <w:r w:rsidRPr="00CF0025">
        <w:rPr>
          <w:rStyle w:val="Emphasis"/>
          <w:sz w:val="28"/>
          <w:szCs w:val="28"/>
        </w:rPr>
        <w:t xml:space="preserve">S. </w:t>
      </w:r>
      <w:proofErr w:type="spellStart"/>
      <w:r w:rsidRPr="00CF0025">
        <w:rPr>
          <w:rStyle w:val="Emphasis"/>
          <w:sz w:val="28"/>
          <w:szCs w:val="28"/>
        </w:rPr>
        <w:t>aureus</w:t>
      </w:r>
      <w:proofErr w:type="spellEnd"/>
      <w:r w:rsidRPr="00CF0025">
        <w:rPr>
          <w:sz w:val="28"/>
          <w:szCs w:val="28"/>
        </w:rPr>
        <w:t xml:space="preserve"> </w:t>
      </w:r>
      <w:proofErr w:type="spellStart"/>
      <w:r w:rsidRPr="00CF0025">
        <w:rPr>
          <w:sz w:val="28"/>
          <w:szCs w:val="28"/>
        </w:rPr>
        <w:t>autoinducers</w:t>
      </w:r>
      <w:proofErr w:type="spellEnd"/>
      <w:r w:rsidRPr="00CF0025">
        <w:rPr>
          <w:sz w:val="28"/>
          <w:szCs w:val="28"/>
        </w:rPr>
        <w:t xml:space="preserve"> are </w:t>
      </w:r>
      <w:hyperlink r:id="rId63" w:tgtFrame="_blank" w:history="1">
        <w:r w:rsidRPr="00CF0025">
          <w:rPr>
            <w:rStyle w:val="Hyperlink"/>
            <w:sz w:val="28"/>
            <w:szCs w:val="28"/>
          </w:rPr>
          <w:t xml:space="preserve">peptides that contain an unusual </w:t>
        </w:r>
        <w:proofErr w:type="spellStart"/>
        <w:r w:rsidRPr="00CF0025">
          <w:rPr>
            <w:rStyle w:val="Hyperlink"/>
            <w:sz w:val="28"/>
            <w:szCs w:val="28"/>
          </w:rPr>
          <w:t>thiolactone</w:t>
        </w:r>
        <w:proofErr w:type="spellEnd"/>
        <w:r w:rsidRPr="00CF0025">
          <w:rPr>
            <w:rStyle w:val="Hyperlink"/>
            <w:sz w:val="28"/>
            <w:szCs w:val="28"/>
          </w:rPr>
          <w:t xml:space="preserve"> structure</w:t>
        </w:r>
      </w:hyperlink>
      <w:r w:rsidRPr="00CF0025">
        <w:rPr>
          <w:sz w:val="28"/>
          <w:szCs w:val="28"/>
        </w:rPr>
        <w:t xml:space="preserve"> (i.e., a </w:t>
      </w:r>
      <w:proofErr w:type="spellStart"/>
      <w:r w:rsidRPr="00CF0025">
        <w:rPr>
          <w:sz w:val="28"/>
          <w:szCs w:val="28"/>
        </w:rPr>
        <w:t>thol</w:t>
      </w:r>
      <w:proofErr w:type="spellEnd"/>
      <w:r w:rsidRPr="00CF0025">
        <w:rPr>
          <w:sz w:val="28"/>
          <w:szCs w:val="28"/>
        </w:rPr>
        <w:t xml:space="preserve"> ester-linked cyclic structure). The </w:t>
      </w:r>
      <w:r w:rsidRPr="00CF0025">
        <w:rPr>
          <w:rStyle w:val="Emphasis"/>
          <w:sz w:val="28"/>
          <w:szCs w:val="28"/>
        </w:rPr>
        <w:t xml:space="preserve">S. </w:t>
      </w:r>
      <w:proofErr w:type="spellStart"/>
      <w:r w:rsidRPr="00CF0025">
        <w:rPr>
          <w:rStyle w:val="Emphasis"/>
          <w:sz w:val="28"/>
          <w:szCs w:val="28"/>
        </w:rPr>
        <w:t>aureus</w:t>
      </w:r>
      <w:proofErr w:type="spellEnd"/>
      <w:r w:rsidRPr="00CF0025">
        <w:rPr>
          <w:sz w:val="28"/>
          <w:szCs w:val="28"/>
        </w:rPr>
        <w:t xml:space="preserve"> quorum sensing system controls the synthesis of virulence factors responsible for the </w:t>
      </w:r>
      <w:proofErr w:type="spellStart"/>
      <w:r w:rsidRPr="00CF0025">
        <w:rPr>
          <w:sz w:val="28"/>
          <w:szCs w:val="28"/>
        </w:rPr>
        <w:t>pathogenicity</w:t>
      </w:r>
      <w:proofErr w:type="spellEnd"/>
      <w:r w:rsidRPr="00CF0025">
        <w:rPr>
          <w:sz w:val="28"/>
          <w:szCs w:val="28"/>
        </w:rPr>
        <w:t xml:space="preserve"> of this organism in vivo. </w:t>
      </w:r>
    </w:p>
    <w:p w:rsidR="006563FA" w:rsidRPr="006563FA" w:rsidRDefault="006563FA" w:rsidP="00AB7AE7">
      <w:pPr>
        <w:pStyle w:val="NormalWeb"/>
        <w:ind w:right="-99" w:firstLine="142"/>
        <w:jc w:val="both"/>
        <w:rPr>
          <w:b/>
          <w:bCs/>
          <w:sz w:val="28"/>
          <w:szCs w:val="28"/>
          <w:u w:val="single"/>
        </w:rPr>
      </w:pPr>
      <w:proofErr w:type="spellStart"/>
      <w:r w:rsidRPr="006563FA">
        <w:rPr>
          <w:b/>
          <w:bCs/>
          <w:sz w:val="28"/>
          <w:szCs w:val="28"/>
          <w:u w:val="single"/>
        </w:rPr>
        <w:lastRenderedPageBreak/>
        <w:t>Quarum</w:t>
      </w:r>
      <w:proofErr w:type="spellEnd"/>
      <w:r w:rsidRPr="006563FA">
        <w:rPr>
          <w:b/>
          <w:bCs/>
          <w:sz w:val="28"/>
          <w:szCs w:val="28"/>
          <w:u w:val="single"/>
        </w:rPr>
        <w:t xml:space="preserve"> sensing</w:t>
      </w:r>
      <w:r w:rsidR="00CF0025">
        <w:rPr>
          <w:b/>
          <w:bCs/>
          <w:sz w:val="28"/>
          <w:szCs w:val="28"/>
          <w:u w:val="single"/>
        </w:rPr>
        <w:t xml:space="preserve">, </w:t>
      </w:r>
      <w:r w:rsidR="00AB7AE7">
        <w:rPr>
          <w:b/>
          <w:bCs/>
          <w:sz w:val="28"/>
          <w:szCs w:val="28"/>
          <w:u w:val="single"/>
        </w:rPr>
        <w:t>Resistance</w:t>
      </w:r>
      <w:r w:rsidRPr="006563FA">
        <w:rPr>
          <w:b/>
          <w:bCs/>
          <w:sz w:val="28"/>
          <w:szCs w:val="28"/>
          <w:u w:val="single"/>
        </w:rPr>
        <w:t xml:space="preserve"> and </w:t>
      </w:r>
      <w:proofErr w:type="spellStart"/>
      <w:r w:rsidR="00632BCD">
        <w:rPr>
          <w:b/>
          <w:bCs/>
          <w:sz w:val="28"/>
          <w:szCs w:val="28"/>
          <w:u w:val="single"/>
        </w:rPr>
        <w:t>Pathogenicity</w:t>
      </w:r>
      <w:proofErr w:type="spellEnd"/>
    </w:p>
    <w:p w:rsidR="006563FA" w:rsidRDefault="006563FA" w:rsidP="006563FA">
      <w:pPr>
        <w:pStyle w:val="NormalWeb"/>
        <w:ind w:right="-99" w:firstLine="142"/>
        <w:jc w:val="both"/>
        <w:rPr>
          <w:sz w:val="28"/>
          <w:szCs w:val="28"/>
        </w:rPr>
      </w:pPr>
      <w:proofErr w:type="gramStart"/>
      <w:r w:rsidRPr="00776003">
        <w:rPr>
          <w:sz w:val="28"/>
          <w:szCs w:val="28"/>
        </w:rPr>
        <w:t>bacterial</w:t>
      </w:r>
      <w:proofErr w:type="gramEnd"/>
      <w:r w:rsidRPr="00776003">
        <w:rPr>
          <w:sz w:val="28"/>
          <w:szCs w:val="28"/>
        </w:rPr>
        <w:t xml:space="preserve"> physiology for drug discovery focused on two related areas–virulence factors and quorum sensing. Virulence factors are not expressed by a strain of pathogenic bacteria in vitro, but are expressed only when the bacteria infect a host. Once expressed, they enable the bacteria to colonize the host and cause disease. Examples of such virulence factors include secretion systems that deliver bacterial </w:t>
      </w:r>
      <w:proofErr w:type="spellStart"/>
      <w:r w:rsidRPr="00776003">
        <w:rPr>
          <w:sz w:val="28"/>
          <w:szCs w:val="28"/>
        </w:rPr>
        <w:t>effector</w:t>
      </w:r>
      <w:proofErr w:type="spellEnd"/>
      <w:r w:rsidRPr="00776003">
        <w:rPr>
          <w:sz w:val="28"/>
          <w:szCs w:val="28"/>
        </w:rPr>
        <w:t xml:space="preserve"> proteins into host cells. These </w:t>
      </w:r>
      <w:proofErr w:type="spellStart"/>
      <w:r w:rsidRPr="00776003">
        <w:rPr>
          <w:sz w:val="28"/>
          <w:szCs w:val="28"/>
        </w:rPr>
        <w:t>effector</w:t>
      </w:r>
      <w:proofErr w:type="spellEnd"/>
      <w:r w:rsidRPr="00776003">
        <w:rPr>
          <w:sz w:val="28"/>
          <w:szCs w:val="28"/>
        </w:rPr>
        <w:t xml:space="preserve"> proteins may, for example, kill host cells, inhibit cytokine production or </w:t>
      </w:r>
      <w:proofErr w:type="spellStart"/>
      <w:r w:rsidRPr="00776003">
        <w:rPr>
          <w:sz w:val="28"/>
          <w:szCs w:val="28"/>
        </w:rPr>
        <w:t>phagocytosis</w:t>
      </w:r>
      <w:proofErr w:type="spellEnd"/>
      <w:r w:rsidRPr="00776003">
        <w:rPr>
          <w:sz w:val="28"/>
          <w:szCs w:val="28"/>
        </w:rPr>
        <w:t>, or may mediate bacterial entry into the host cells.</w:t>
      </w:r>
    </w:p>
    <w:p w:rsidR="00AB7AE7" w:rsidRPr="00776003" w:rsidRDefault="00AB7AE7" w:rsidP="00AB7AE7">
      <w:pPr>
        <w:pStyle w:val="NormalWeb"/>
        <w:ind w:right="-99" w:firstLine="142"/>
        <w:jc w:val="center"/>
        <w:rPr>
          <w:sz w:val="28"/>
          <w:szCs w:val="28"/>
        </w:rPr>
      </w:pPr>
      <w:r w:rsidRPr="0038139D">
        <w:rPr>
          <w:rFonts w:asciiTheme="majorBidi" w:hAnsiTheme="majorBidi" w:cstheme="majorBidi"/>
          <w:sz w:val="28"/>
          <w:szCs w:val="28"/>
        </w:rPr>
        <w:object w:dxaOrig="7213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75pt;height:264.75pt" o:ole="">
            <v:imagedata r:id="rId64" o:title=""/>
          </v:shape>
          <o:OLEObject Type="Embed" ProgID="PowerPoint.Slide.12" ShapeID="_x0000_i1025" DrawAspect="Content" ObjectID="_1637960601" r:id="rId65"/>
        </w:object>
      </w:r>
    </w:p>
    <w:p w:rsidR="0072648C" w:rsidRDefault="00435516" w:rsidP="0072648C">
      <w:pPr>
        <w:pStyle w:val="NormalWeb"/>
        <w:ind w:left="-993" w:firstLine="284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proofErr w:type="spellStart"/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Ouarum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sensing and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biofilm</w:t>
      </w:r>
      <w:proofErr w:type="spellEnd"/>
    </w:p>
    <w:p w:rsidR="0072648C" w:rsidRDefault="0072648C" w:rsidP="0072648C">
      <w:pPr>
        <w:pStyle w:val="NormalWeb"/>
        <w:ind w:left="-993" w:firstLine="284"/>
        <w:jc w:val="center"/>
        <w:rPr>
          <w:rFonts w:asciiTheme="majorBidi" w:hAnsiTheme="majorBidi" w:cstheme="majorBidi"/>
          <w:sz w:val="28"/>
          <w:szCs w:val="28"/>
        </w:rPr>
      </w:pPr>
      <w:r w:rsidRPr="0072648C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686050" cy="1704975"/>
            <wp:effectExtent l="19050" t="0" r="0" b="0"/>
            <wp:docPr id="16" name="Picture 8" descr="F:\نهى1\advanced bac.phys.lectures\quarum sensing\q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نهى1\advanced bac.phys.lectures\quarum sensing\qs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9B" w:rsidRDefault="00435516" w:rsidP="0072648C">
      <w:pPr>
        <w:pStyle w:val="NormalWeb"/>
        <w:ind w:left="-993" w:firstLine="284"/>
        <w:jc w:val="both"/>
        <w:rPr>
          <w:rFonts w:asciiTheme="majorBidi" w:hAnsiTheme="majorBidi" w:cstheme="majorBidi"/>
          <w:sz w:val="28"/>
          <w:szCs w:val="28"/>
        </w:rPr>
      </w:pPr>
      <w:r w:rsidRPr="00435516">
        <w:rPr>
          <w:rFonts w:asciiTheme="majorBidi" w:hAnsiTheme="majorBidi" w:cstheme="majorBidi"/>
          <w:sz w:val="28"/>
          <w:szCs w:val="28"/>
        </w:rPr>
        <w:lastRenderedPageBreak/>
        <w:t xml:space="preserve">Recent studies have linked quorum sensing and </w:t>
      </w:r>
      <w:proofErr w:type="spellStart"/>
      <w:r w:rsidRPr="00435516">
        <w:rPr>
          <w:rFonts w:asciiTheme="majorBidi" w:hAnsiTheme="majorBidi" w:cstheme="majorBidi"/>
          <w:sz w:val="28"/>
          <w:szCs w:val="28"/>
        </w:rPr>
        <w:t>biofilm</w:t>
      </w:r>
      <w:proofErr w:type="spellEnd"/>
      <w:r w:rsidR="008673E7">
        <w:rPr>
          <w:rFonts w:asciiTheme="majorBidi" w:hAnsiTheme="majorBidi" w:cstheme="majorBidi"/>
          <w:sz w:val="28"/>
          <w:szCs w:val="28"/>
        </w:rPr>
        <w:t xml:space="preserve"> maturation</w:t>
      </w:r>
      <w:r w:rsidRPr="00435516">
        <w:rPr>
          <w:rFonts w:asciiTheme="majorBidi" w:hAnsiTheme="majorBidi" w:cstheme="majorBidi"/>
          <w:sz w:val="28"/>
          <w:szCs w:val="28"/>
        </w:rPr>
        <w:t>. This is a particularly gratifying finding because</w:t>
      </w:r>
      <w:r w:rsidR="008673E7">
        <w:rPr>
          <w:rFonts w:asciiTheme="majorBidi" w:hAnsiTheme="majorBidi" w:cstheme="majorBidi"/>
          <w:sz w:val="28"/>
          <w:szCs w:val="28"/>
        </w:rPr>
        <w:t xml:space="preserve"> </w:t>
      </w:r>
      <w:r w:rsidRPr="00435516">
        <w:rPr>
          <w:rFonts w:asciiTheme="majorBidi" w:hAnsiTheme="majorBidi" w:cstheme="majorBidi"/>
          <w:sz w:val="28"/>
          <w:szCs w:val="28"/>
        </w:rPr>
        <w:t>quorum sensing functions to control gene expression in</w:t>
      </w:r>
      <w:r w:rsidR="008673E7">
        <w:rPr>
          <w:rFonts w:asciiTheme="majorBidi" w:hAnsiTheme="majorBidi" w:cstheme="majorBidi"/>
          <w:sz w:val="28"/>
          <w:szCs w:val="28"/>
        </w:rPr>
        <w:t xml:space="preserve"> </w:t>
      </w:r>
      <w:r w:rsidRPr="00435516">
        <w:rPr>
          <w:rFonts w:asciiTheme="majorBidi" w:hAnsiTheme="majorBidi" w:cstheme="majorBidi"/>
          <w:sz w:val="28"/>
          <w:szCs w:val="28"/>
        </w:rPr>
        <w:t xml:space="preserve">groups of bacteria, and </w:t>
      </w:r>
      <w:proofErr w:type="spellStart"/>
      <w:r w:rsidRPr="00435516">
        <w:rPr>
          <w:rFonts w:asciiTheme="majorBidi" w:hAnsiTheme="majorBidi" w:cstheme="majorBidi"/>
          <w:sz w:val="28"/>
          <w:szCs w:val="28"/>
        </w:rPr>
        <w:t>biofilms</w:t>
      </w:r>
      <w:proofErr w:type="spellEnd"/>
      <w:r w:rsidRPr="00435516">
        <w:rPr>
          <w:rFonts w:asciiTheme="majorBidi" w:hAnsiTheme="majorBidi" w:cstheme="majorBidi"/>
          <w:sz w:val="28"/>
          <w:szCs w:val="28"/>
        </w:rPr>
        <w:t xml:space="preserve"> are just that, organized groups</w:t>
      </w:r>
      <w:r w:rsidR="008673E7">
        <w:rPr>
          <w:rFonts w:asciiTheme="majorBidi" w:hAnsiTheme="majorBidi" w:cstheme="majorBidi"/>
          <w:sz w:val="28"/>
          <w:szCs w:val="28"/>
        </w:rPr>
        <w:t xml:space="preserve"> </w:t>
      </w:r>
      <w:r w:rsidRPr="00435516">
        <w:rPr>
          <w:rFonts w:asciiTheme="majorBidi" w:hAnsiTheme="majorBidi" w:cstheme="majorBidi"/>
          <w:sz w:val="28"/>
          <w:szCs w:val="28"/>
        </w:rPr>
        <w:t>of bacteria.</w:t>
      </w:r>
    </w:p>
    <w:p w:rsidR="003E16A1" w:rsidRDefault="00BA429B" w:rsidP="00BA429B">
      <w:pPr>
        <w:pStyle w:val="Heading3"/>
        <w:ind w:left="-993" w:firstLine="284"/>
        <w:jc w:val="center"/>
        <w:rPr>
          <w:rStyle w:val="mw-headline"/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029200" cy="2609850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80" cy="261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6A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733925" cy="2724150"/>
            <wp:effectExtent l="19050" t="0" r="952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14" cy="272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FE" w:rsidRPr="00C0422D" w:rsidRDefault="00C32193" w:rsidP="009B6CFE">
      <w:pPr>
        <w:pStyle w:val="Heading2"/>
        <w:bidi w:val="0"/>
        <w:ind w:firstLine="142"/>
        <w:jc w:val="both"/>
        <w:rPr>
          <w:rFonts w:asciiTheme="majorBidi" w:hAnsiTheme="majorBidi"/>
          <w:sz w:val="28"/>
          <w:szCs w:val="28"/>
        </w:rPr>
      </w:pPr>
      <w:hyperlink r:id="rId69" w:tooltip="Permanent Link to Developing resistance-free antibiotics by targeting quorum sensing" w:history="1">
        <w:r w:rsidR="009B6CFE" w:rsidRPr="00C0422D">
          <w:rPr>
            <w:rStyle w:val="Hyperlink"/>
            <w:rFonts w:asciiTheme="majorBidi" w:hAnsiTheme="majorBidi"/>
            <w:sz w:val="28"/>
            <w:szCs w:val="28"/>
          </w:rPr>
          <w:t>Developing resistance-free antibiotics by targeting quorum sensing</w:t>
        </w:r>
      </w:hyperlink>
    </w:p>
    <w:p w:rsidR="006309B5" w:rsidRDefault="009B6CFE" w:rsidP="00043491">
      <w:pPr>
        <w:bidi w:val="0"/>
        <w:ind w:firstLine="142"/>
        <w:jc w:val="both"/>
        <w:rPr>
          <w:rFonts w:asciiTheme="majorBidi" w:hAnsiTheme="majorBidi" w:cstheme="majorBidi"/>
          <w:sz w:val="28"/>
          <w:szCs w:val="28"/>
        </w:rPr>
      </w:pPr>
      <w:r w:rsidRPr="00121C82">
        <w:rPr>
          <w:rFonts w:asciiTheme="majorBidi" w:hAnsiTheme="majorBidi" w:cstheme="majorBidi"/>
          <w:sz w:val="28"/>
          <w:szCs w:val="28"/>
        </w:rPr>
        <w:t xml:space="preserve">The biology-driven drug discovery strategy involved a combination of </w:t>
      </w:r>
    </w:p>
    <w:p w:rsidR="009B6CFE" w:rsidRDefault="009B6CFE" w:rsidP="006309B5">
      <w:pPr>
        <w:bidi w:val="0"/>
        <w:ind w:firstLine="142"/>
        <w:jc w:val="both"/>
        <w:rPr>
          <w:rFonts w:asciiTheme="majorBidi" w:hAnsiTheme="majorBidi" w:cstheme="majorBidi"/>
          <w:sz w:val="28"/>
          <w:szCs w:val="28"/>
        </w:rPr>
      </w:pPr>
      <w:r w:rsidRPr="00121C82">
        <w:rPr>
          <w:rFonts w:asciiTheme="majorBidi" w:hAnsiTheme="majorBidi" w:cstheme="majorBidi"/>
          <w:sz w:val="28"/>
          <w:szCs w:val="28"/>
        </w:rPr>
        <w:t>1. Building on the quorum sensing studies of targeting the quorum sensing system in order to discover agents that would have the possibility o</w:t>
      </w:r>
      <w:r w:rsidR="006309B5">
        <w:rPr>
          <w:rFonts w:asciiTheme="majorBidi" w:hAnsiTheme="majorBidi" w:cstheme="majorBidi"/>
          <w:sz w:val="28"/>
          <w:szCs w:val="28"/>
        </w:rPr>
        <w:t>f not triggering resistance, a</w:t>
      </w:r>
      <w:r w:rsidRPr="00121C82">
        <w:rPr>
          <w:rFonts w:asciiTheme="majorBidi" w:hAnsiTheme="majorBidi" w:cstheme="majorBidi"/>
          <w:sz w:val="28"/>
          <w:szCs w:val="28"/>
        </w:rPr>
        <w:t xml:space="preserve"> 2. </w:t>
      </w:r>
      <w:proofErr w:type="gramStart"/>
      <w:r w:rsidRPr="00121C82">
        <w:rPr>
          <w:rFonts w:asciiTheme="majorBidi" w:hAnsiTheme="majorBidi" w:cstheme="majorBidi"/>
          <w:sz w:val="28"/>
          <w:szCs w:val="28"/>
        </w:rPr>
        <w:t>Targeting a critical, bacterial-specific pathway enzyme that is upstream of the recognition of AHSLs by quorum sensing receptors (the usual target of most researchers in this area).</w:t>
      </w:r>
      <w:proofErr w:type="gramEnd"/>
      <w:r w:rsidRPr="00121C82">
        <w:rPr>
          <w:rFonts w:asciiTheme="majorBidi" w:hAnsiTheme="majorBidi" w:cstheme="majorBidi"/>
          <w:sz w:val="28"/>
          <w:szCs w:val="28"/>
        </w:rPr>
        <w:t xml:space="preserve"> </w:t>
      </w:r>
    </w:p>
    <w:p w:rsidR="00CC230E" w:rsidRDefault="00CC230E" w:rsidP="006309B5">
      <w:pPr>
        <w:pStyle w:val="NormalWeb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B</w:t>
      </w:r>
      <w:r w:rsidRPr="00CC230E">
        <w:rPr>
          <w:rFonts w:asciiTheme="majorBidi" w:hAnsiTheme="majorBidi" w:cstheme="majorBidi"/>
          <w:sz w:val="28"/>
          <w:szCs w:val="28"/>
        </w:rPr>
        <w:t xml:space="preserve">iology-driven drug discovery strategies, often coupled with innovative approaches to chemistry (in the case of small-molecule drug discovery) are applicable to very many different targets involved in a </w:t>
      </w:r>
      <w:r w:rsidR="006309B5">
        <w:rPr>
          <w:rFonts w:asciiTheme="majorBidi" w:hAnsiTheme="majorBidi" w:cstheme="majorBidi"/>
          <w:sz w:val="28"/>
          <w:szCs w:val="28"/>
        </w:rPr>
        <w:t xml:space="preserve">whole range of human diseases. </w:t>
      </w:r>
    </w:p>
    <w:p w:rsidR="005C0138" w:rsidRPr="00CC230E" w:rsidRDefault="005C0138" w:rsidP="006309B5">
      <w:pPr>
        <w:pStyle w:val="NormalWeb"/>
        <w:jc w:val="both"/>
        <w:rPr>
          <w:rFonts w:asciiTheme="majorBidi" w:hAnsiTheme="majorBidi" w:cstheme="majorBidi"/>
          <w:sz w:val="28"/>
          <w:szCs w:val="28"/>
        </w:rPr>
      </w:pPr>
      <w:r w:rsidRPr="00AF568B">
        <w:object w:dxaOrig="7095" w:dyaOrig="5306">
          <v:shape id="_x0000_i1026" type="#_x0000_t75" style="width:471pt;height:265.5pt" o:ole="">
            <v:imagedata r:id="rId70" o:title=""/>
          </v:shape>
          <o:OLEObject Type="Embed" ProgID="PowerPoint.Slide.12" ShapeID="_x0000_i1026" DrawAspect="Content" ObjectID="_1637960602" r:id="rId71"/>
        </w:object>
      </w:r>
    </w:p>
    <w:p w:rsidR="003E4D87" w:rsidRPr="00495FED" w:rsidRDefault="003E4D87" w:rsidP="00776003">
      <w:pPr>
        <w:pStyle w:val="Heading2"/>
        <w:bidi w:val="0"/>
        <w:ind w:firstLine="142"/>
        <w:jc w:val="both"/>
        <w:rPr>
          <w:rFonts w:asciiTheme="majorBidi" w:hAnsiTheme="majorBidi"/>
          <w:sz w:val="32"/>
          <w:szCs w:val="32"/>
          <w:u w:val="single"/>
        </w:rPr>
      </w:pPr>
      <w:r w:rsidRPr="00495FED">
        <w:rPr>
          <w:rStyle w:val="mw-headline"/>
          <w:rFonts w:asciiTheme="majorBidi" w:hAnsiTheme="majorBidi"/>
          <w:sz w:val="32"/>
          <w:szCs w:val="32"/>
          <w:u w:val="single"/>
        </w:rPr>
        <w:t>Quorum quenching</w:t>
      </w:r>
    </w:p>
    <w:p w:rsidR="00B426BE" w:rsidRPr="00AF568B" w:rsidRDefault="003E4D87" w:rsidP="006309B5">
      <w:pPr>
        <w:pStyle w:val="NormalWeb"/>
        <w:ind w:firstLine="142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C0422D">
        <w:rPr>
          <w:rFonts w:asciiTheme="majorBidi" w:hAnsiTheme="majorBidi" w:cstheme="majorBidi"/>
          <w:sz w:val="28"/>
          <w:szCs w:val="28"/>
        </w:rPr>
        <w:t xml:space="preserve">Quorum quenching is the process of preventing quorum sensing by disrupting the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signalling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. This may be achieved by degrading the </w:t>
      </w:r>
      <w:proofErr w:type="spellStart"/>
      <w:r w:rsidRPr="00C0422D">
        <w:rPr>
          <w:rFonts w:asciiTheme="majorBidi" w:hAnsiTheme="majorBidi" w:cstheme="majorBidi"/>
          <w:sz w:val="28"/>
          <w:szCs w:val="28"/>
        </w:rPr>
        <w:t>signalling</w:t>
      </w:r>
      <w:proofErr w:type="spellEnd"/>
      <w:r w:rsidRPr="00C0422D">
        <w:rPr>
          <w:rFonts w:asciiTheme="majorBidi" w:hAnsiTheme="majorBidi" w:cstheme="majorBidi"/>
          <w:sz w:val="28"/>
          <w:szCs w:val="28"/>
        </w:rPr>
        <w:t xml:space="preserve"> molecule. </w:t>
      </w:r>
      <w:r w:rsidR="00B426BE" w:rsidRPr="00AF568B">
        <w:rPr>
          <w:rFonts w:asciiTheme="majorBidi" w:hAnsiTheme="majorBidi" w:cstheme="majorBidi"/>
          <w:b/>
          <w:bCs/>
          <w:sz w:val="28"/>
          <w:szCs w:val="28"/>
        </w:rPr>
        <w:t xml:space="preserve">QS </w:t>
      </w:r>
      <w:proofErr w:type="gramStart"/>
      <w:r w:rsidR="00B426BE" w:rsidRPr="00AF568B">
        <w:rPr>
          <w:rFonts w:asciiTheme="majorBidi" w:hAnsiTheme="majorBidi" w:cstheme="majorBidi"/>
          <w:b/>
          <w:bCs/>
          <w:sz w:val="28"/>
          <w:szCs w:val="28"/>
        </w:rPr>
        <w:t>molecules</w:t>
      </w:r>
      <w:proofErr w:type="gramEnd"/>
      <w:r w:rsidR="00B426BE" w:rsidRPr="00AF568B">
        <w:rPr>
          <w:rFonts w:asciiTheme="majorBidi" w:hAnsiTheme="majorBidi" w:cstheme="majorBidi"/>
          <w:b/>
          <w:bCs/>
          <w:sz w:val="28"/>
          <w:szCs w:val="28"/>
        </w:rPr>
        <w:t xml:space="preserve"> can be degraded by:</w:t>
      </w:r>
    </w:p>
    <w:p w:rsidR="00B426BE" w:rsidRPr="005C0138" w:rsidRDefault="00B426BE" w:rsidP="005C0138">
      <w:pPr>
        <w:pStyle w:val="NormalWeb"/>
        <w:numPr>
          <w:ilvl w:val="0"/>
          <w:numId w:val="5"/>
        </w:numPr>
        <w:ind w:left="0" w:firstLine="142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C0138">
        <w:rPr>
          <w:rFonts w:asciiTheme="majorBidi" w:hAnsiTheme="majorBidi" w:cstheme="majorBidi"/>
          <w:sz w:val="28"/>
          <w:szCs w:val="28"/>
        </w:rPr>
        <w:t xml:space="preserve">Increasing pH (&gt;7): as at higher </w:t>
      </w:r>
      <w:proofErr w:type="gramStart"/>
      <w:r w:rsidRPr="005C0138">
        <w:rPr>
          <w:rFonts w:asciiTheme="majorBidi" w:hAnsiTheme="majorBidi" w:cstheme="majorBidi"/>
          <w:sz w:val="28"/>
          <w:szCs w:val="28"/>
        </w:rPr>
        <w:t>pH  AHL</w:t>
      </w:r>
      <w:proofErr w:type="gramEnd"/>
      <w:r w:rsidRPr="005C0138">
        <w:rPr>
          <w:rFonts w:asciiTheme="majorBidi" w:hAnsiTheme="majorBidi" w:cstheme="majorBidi"/>
          <w:sz w:val="28"/>
          <w:szCs w:val="28"/>
        </w:rPr>
        <w:t xml:space="preserve"> molecules undergo </w:t>
      </w:r>
      <w:proofErr w:type="spellStart"/>
      <w:r w:rsidRPr="005C0138">
        <w:rPr>
          <w:rFonts w:asciiTheme="majorBidi" w:hAnsiTheme="majorBidi" w:cstheme="majorBidi"/>
          <w:sz w:val="28"/>
          <w:szCs w:val="28"/>
        </w:rPr>
        <w:t>lactonolysis</w:t>
      </w:r>
      <w:proofErr w:type="spellEnd"/>
      <w:r w:rsidRPr="005C0138">
        <w:rPr>
          <w:rFonts w:asciiTheme="majorBidi" w:hAnsiTheme="majorBidi" w:cstheme="majorBidi"/>
          <w:sz w:val="28"/>
          <w:szCs w:val="28"/>
        </w:rPr>
        <w:t xml:space="preserve"> in which its biological activity is lost.</w:t>
      </w:r>
    </w:p>
    <w:p w:rsidR="00B426BE" w:rsidRPr="00AF568B" w:rsidRDefault="00B426BE" w:rsidP="00B426BE">
      <w:pPr>
        <w:pStyle w:val="NormalWeb"/>
        <w:numPr>
          <w:ilvl w:val="0"/>
          <w:numId w:val="3"/>
        </w:numPr>
        <w:tabs>
          <w:tab w:val="clear" w:pos="720"/>
          <w:tab w:val="num" w:pos="142"/>
        </w:tabs>
        <w:ind w:left="0" w:firstLine="142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F568B">
        <w:rPr>
          <w:rFonts w:asciiTheme="majorBidi" w:hAnsiTheme="majorBidi" w:cstheme="majorBidi"/>
          <w:sz w:val="28"/>
          <w:szCs w:val="28"/>
        </w:rPr>
        <w:t xml:space="preserve"> At higher temperature AHL undergoes </w:t>
      </w:r>
      <w:proofErr w:type="spellStart"/>
      <w:r w:rsidRPr="00AF568B">
        <w:rPr>
          <w:rFonts w:asciiTheme="majorBidi" w:hAnsiTheme="majorBidi" w:cstheme="majorBidi"/>
          <w:sz w:val="28"/>
          <w:szCs w:val="28"/>
        </w:rPr>
        <w:t>lactonolysis</w:t>
      </w:r>
      <w:proofErr w:type="spellEnd"/>
      <w:r w:rsidRPr="00AF568B">
        <w:rPr>
          <w:rFonts w:asciiTheme="majorBidi" w:hAnsiTheme="majorBidi" w:cstheme="majorBidi"/>
          <w:sz w:val="28"/>
          <w:szCs w:val="28"/>
        </w:rPr>
        <w:t>.</w:t>
      </w:r>
    </w:p>
    <w:p w:rsidR="00B426BE" w:rsidRPr="00AF568B" w:rsidRDefault="00B426BE" w:rsidP="00B426BE">
      <w:pPr>
        <w:pStyle w:val="NormalWeb"/>
        <w:numPr>
          <w:ilvl w:val="0"/>
          <w:numId w:val="3"/>
        </w:numPr>
        <w:ind w:left="0" w:firstLine="142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F568B">
        <w:rPr>
          <w:rFonts w:asciiTheme="majorBidi" w:hAnsiTheme="majorBidi" w:cstheme="majorBidi"/>
          <w:sz w:val="28"/>
          <w:szCs w:val="28"/>
        </w:rPr>
        <w:t xml:space="preserve"> Some plants infected by pathogenic bacteria </w:t>
      </w:r>
      <w:r w:rsidRPr="00AF568B">
        <w:rPr>
          <w:rFonts w:asciiTheme="majorBidi" w:hAnsiTheme="majorBidi" w:cstheme="majorBidi"/>
          <w:i/>
          <w:iCs/>
          <w:sz w:val="28"/>
          <w:szCs w:val="28"/>
        </w:rPr>
        <w:t xml:space="preserve">E. </w:t>
      </w:r>
      <w:proofErr w:type="spellStart"/>
      <w:r w:rsidRPr="00AF568B">
        <w:rPr>
          <w:rFonts w:asciiTheme="majorBidi" w:hAnsiTheme="majorBidi" w:cstheme="majorBidi"/>
          <w:i/>
          <w:iCs/>
          <w:sz w:val="28"/>
          <w:szCs w:val="28"/>
        </w:rPr>
        <w:t>carotovora</w:t>
      </w:r>
      <w:proofErr w:type="spellEnd"/>
      <w:r w:rsidRPr="00AF568B">
        <w:rPr>
          <w:rFonts w:asciiTheme="majorBidi" w:hAnsiTheme="majorBidi" w:cstheme="majorBidi"/>
          <w:sz w:val="28"/>
          <w:szCs w:val="28"/>
        </w:rPr>
        <w:t xml:space="preserve">, increase the </w:t>
      </w:r>
    </w:p>
    <w:p w:rsidR="00B426BE" w:rsidRPr="00AF568B" w:rsidRDefault="00B426BE" w:rsidP="00B426BE">
      <w:pPr>
        <w:pStyle w:val="NormalWeb"/>
        <w:ind w:firstLine="142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F568B">
        <w:rPr>
          <w:rFonts w:asciiTheme="majorBidi" w:hAnsiTheme="majorBidi" w:cstheme="majorBidi"/>
          <w:sz w:val="28"/>
          <w:szCs w:val="28"/>
        </w:rPr>
        <w:t xml:space="preserve">  </w:t>
      </w:r>
      <w:proofErr w:type="gramStart"/>
      <w:r w:rsidRPr="00AF568B">
        <w:rPr>
          <w:rFonts w:asciiTheme="majorBidi" w:hAnsiTheme="majorBidi" w:cstheme="majorBidi"/>
          <w:sz w:val="28"/>
          <w:szCs w:val="28"/>
        </w:rPr>
        <w:t>pH</w:t>
      </w:r>
      <w:proofErr w:type="gramEnd"/>
      <w:r w:rsidRPr="00AF568B">
        <w:rPr>
          <w:rFonts w:asciiTheme="majorBidi" w:hAnsiTheme="majorBidi" w:cstheme="majorBidi"/>
          <w:sz w:val="28"/>
          <w:szCs w:val="28"/>
        </w:rPr>
        <w:t xml:space="preserve"> at the site of infection, resulting in </w:t>
      </w:r>
      <w:proofErr w:type="spellStart"/>
      <w:r w:rsidRPr="00AF568B">
        <w:rPr>
          <w:rFonts w:asciiTheme="majorBidi" w:hAnsiTheme="majorBidi" w:cstheme="majorBidi"/>
          <w:sz w:val="28"/>
          <w:szCs w:val="28"/>
        </w:rPr>
        <w:t>lactonolysis</w:t>
      </w:r>
      <w:proofErr w:type="spellEnd"/>
      <w:r w:rsidRPr="00AF568B">
        <w:rPr>
          <w:rFonts w:asciiTheme="majorBidi" w:hAnsiTheme="majorBidi" w:cstheme="majorBidi"/>
          <w:sz w:val="28"/>
          <w:szCs w:val="28"/>
        </w:rPr>
        <w:t xml:space="preserve"> of AHL molecules.</w:t>
      </w:r>
    </w:p>
    <w:p w:rsidR="00B426BE" w:rsidRPr="00584E90" w:rsidRDefault="00B426BE" w:rsidP="00B426BE">
      <w:pPr>
        <w:pStyle w:val="NormalWeb"/>
        <w:numPr>
          <w:ilvl w:val="0"/>
          <w:numId w:val="4"/>
        </w:numPr>
        <w:ind w:left="0" w:firstLine="142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84E90">
        <w:rPr>
          <w:rFonts w:asciiTheme="majorBidi" w:hAnsiTheme="majorBidi" w:cstheme="majorBidi"/>
          <w:sz w:val="28"/>
          <w:szCs w:val="28"/>
        </w:rPr>
        <w:t xml:space="preserve"> Some bacteria </w:t>
      </w:r>
      <w:proofErr w:type="gramStart"/>
      <w:r w:rsidRPr="00584E90">
        <w:rPr>
          <w:rFonts w:asciiTheme="majorBidi" w:hAnsiTheme="majorBidi" w:cstheme="majorBidi"/>
          <w:sz w:val="28"/>
          <w:szCs w:val="28"/>
        </w:rPr>
        <w:t>produces</w:t>
      </w:r>
      <w:proofErr w:type="gramEnd"/>
      <w:r w:rsidRPr="00584E90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84E90">
        <w:rPr>
          <w:rFonts w:asciiTheme="majorBidi" w:hAnsiTheme="majorBidi" w:cstheme="majorBidi"/>
          <w:sz w:val="28"/>
          <w:szCs w:val="28"/>
        </w:rPr>
        <w:t>lactonolysing</w:t>
      </w:r>
      <w:proofErr w:type="spellEnd"/>
      <w:r w:rsidRPr="00584E90">
        <w:rPr>
          <w:rFonts w:asciiTheme="majorBidi" w:hAnsiTheme="majorBidi" w:cstheme="majorBidi"/>
          <w:sz w:val="28"/>
          <w:szCs w:val="28"/>
        </w:rPr>
        <w:t xml:space="preserve"> enzymes, such as </w:t>
      </w:r>
      <w:proofErr w:type="spellStart"/>
      <w:r w:rsidRPr="00584E90">
        <w:rPr>
          <w:rFonts w:asciiTheme="majorBidi" w:hAnsiTheme="majorBidi" w:cstheme="majorBidi"/>
          <w:sz w:val="28"/>
          <w:szCs w:val="28"/>
        </w:rPr>
        <w:t>AiiA</w:t>
      </w:r>
      <w:proofErr w:type="spellEnd"/>
      <w:r w:rsidRPr="00584E90">
        <w:rPr>
          <w:rFonts w:asciiTheme="majorBidi" w:hAnsiTheme="majorBidi" w:cstheme="majorBidi"/>
          <w:sz w:val="28"/>
          <w:szCs w:val="28"/>
        </w:rPr>
        <w:t xml:space="preserve">.                  </w:t>
      </w:r>
      <w:r>
        <w:rPr>
          <w:rFonts w:asciiTheme="majorBidi" w:hAnsiTheme="majorBidi" w:cstheme="majorBidi"/>
          <w:sz w:val="28"/>
          <w:szCs w:val="28"/>
        </w:rPr>
        <w:t xml:space="preserve">     </w:t>
      </w:r>
      <w:proofErr w:type="spellStart"/>
      <w:proofErr w:type="gramStart"/>
      <w:r>
        <w:rPr>
          <w:rFonts w:asciiTheme="majorBidi" w:hAnsiTheme="majorBidi" w:cstheme="majorBidi"/>
          <w:sz w:val="28"/>
          <w:szCs w:val="28"/>
        </w:rPr>
        <w:t>e</w:t>
      </w:r>
      <w:r w:rsidRPr="00584E90">
        <w:rPr>
          <w:rFonts w:asciiTheme="majorBidi" w:hAnsiTheme="majorBidi" w:cstheme="majorBidi"/>
          <w:sz w:val="28"/>
          <w:szCs w:val="28"/>
        </w:rPr>
        <w:t>g</w:t>
      </w:r>
      <w:proofErr w:type="spellEnd"/>
      <w:proofErr w:type="gramEnd"/>
      <w:r w:rsidRPr="00584E90">
        <w:rPr>
          <w:rFonts w:asciiTheme="majorBidi" w:hAnsiTheme="majorBidi" w:cstheme="majorBidi"/>
          <w:sz w:val="28"/>
          <w:szCs w:val="28"/>
        </w:rPr>
        <w:t xml:space="preserve">: </w:t>
      </w:r>
      <w:r w:rsidRPr="00584E90">
        <w:rPr>
          <w:rFonts w:asciiTheme="majorBidi" w:hAnsiTheme="majorBidi" w:cstheme="majorBidi"/>
          <w:i/>
          <w:iCs/>
          <w:sz w:val="28"/>
          <w:szCs w:val="28"/>
        </w:rPr>
        <w:t xml:space="preserve">Bacillus cereus, B. </w:t>
      </w:r>
      <w:proofErr w:type="spellStart"/>
      <w:r w:rsidRPr="00584E90">
        <w:rPr>
          <w:rFonts w:asciiTheme="majorBidi" w:hAnsiTheme="majorBidi" w:cstheme="majorBidi"/>
          <w:i/>
          <w:iCs/>
          <w:sz w:val="28"/>
          <w:szCs w:val="28"/>
        </w:rPr>
        <w:t>thuriengiensis</w:t>
      </w:r>
      <w:proofErr w:type="spellEnd"/>
      <w:r w:rsidRPr="00584E90">
        <w:rPr>
          <w:rFonts w:asciiTheme="majorBidi" w:hAnsiTheme="majorBidi" w:cstheme="majorBidi"/>
          <w:sz w:val="28"/>
          <w:szCs w:val="28"/>
        </w:rPr>
        <w:t>.</w:t>
      </w:r>
    </w:p>
    <w:p w:rsidR="003118BE" w:rsidRPr="00AF568B" w:rsidRDefault="003118BE" w:rsidP="003118BE">
      <w:pPr>
        <w:bidi w:val="0"/>
        <w:ind w:firstLine="142"/>
        <w:jc w:val="center"/>
      </w:pPr>
      <w:bookmarkStart w:id="0" w:name="_GoBack"/>
      <w:bookmarkEnd w:id="0"/>
    </w:p>
    <w:sectPr w:rsidR="003118BE" w:rsidRPr="00AF568B" w:rsidSect="0058664C">
      <w:footerReference w:type="default" r:id="rId72"/>
      <w:pgSz w:w="11906" w:h="16838"/>
      <w:pgMar w:top="1440" w:right="849" w:bottom="1440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12B" w:rsidRDefault="004B112B" w:rsidP="00E11CB8">
      <w:pPr>
        <w:spacing w:after="0" w:line="240" w:lineRule="auto"/>
      </w:pPr>
      <w:r>
        <w:separator/>
      </w:r>
    </w:p>
  </w:endnote>
  <w:endnote w:type="continuationSeparator" w:id="0">
    <w:p w:rsidR="004B112B" w:rsidRDefault="004B112B" w:rsidP="00E11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2298293"/>
      <w:docPartObj>
        <w:docPartGallery w:val="Page Numbers (Bottom of Page)"/>
        <w:docPartUnique/>
      </w:docPartObj>
    </w:sdtPr>
    <w:sdtContent>
      <w:p w:rsidR="00E11CB8" w:rsidRDefault="00C32193">
        <w:pPr>
          <w:pStyle w:val="Footer"/>
          <w:jc w:val="center"/>
        </w:pPr>
        <w:r>
          <w:fldChar w:fldCharType="begin"/>
        </w:r>
        <w:r w:rsidR="007D0077">
          <w:instrText xml:space="preserve"> PAGE   \* MERGEFORMAT </w:instrText>
        </w:r>
        <w:r>
          <w:fldChar w:fldCharType="separate"/>
        </w:r>
        <w:r w:rsidR="005C0138">
          <w:rPr>
            <w:noProof/>
            <w:rtl/>
          </w:rPr>
          <w:t>9</w:t>
        </w:r>
        <w:r>
          <w:rPr>
            <w:noProof/>
          </w:rPr>
          <w:fldChar w:fldCharType="end"/>
        </w:r>
      </w:p>
    </w:sdtContent>
  </w:sdt>
  <w:p w:rsidR="00E11CB8" w:rsidRDefault="00E11CB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12B" w:rsidRDefault="004B112B" w:rsidP="00E11CB8">
      <w:pPr>
        <w:spacing w:after="0" w:line="240" w:lineRule="auto"/>
      </w:pPr>
      <w:r>
        <w:separator/>
      </w:r>
    </w:p>
  </w:footnote>
  <w:footnote w:type="continuationSeparator" w:id="0">
    <w:p w:rsidR="004B112B" w:rsidRDefault="004B112B" w:rsidP="00E11C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C1069"/>
    <w:multiLevelType w:val="multilevel"/>
    <w:tmpl w:val="98A4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C40358"/>
    <w:multiLevelType w:val="hybridMultilevel"/>
    <w:tmpl w:val="0CAA1520"/>
    <w:lvl w:ilvl="0" w:tplc="D6A654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451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B0EC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E822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F41C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A66A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764F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9208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C0B0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4C33AB"/>
    <w:multiLevelType w:val="hybridMultilevel"/>
    <w:tmpl w:val="AEC8BE5E"/>
    <w:lvl w:ilvl="0" w:tplc="94A4D6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B8D4F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1AA4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D498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F26A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F442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A0CC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705F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8639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85C1004"/>
    <w:multiLevelType w:val="hybridMultilevel"/>
    <w:tmpl w:val="2D9C221E"/>
    <w:lvl w:ilvl="0" w:tplc="441A2D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52E5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96BD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829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90DC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881F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362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7AA2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64CB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B810F7F"/>
    <w:multiLevelType w:val="hybridMultilevel"/>
    <w:tmpl w:val="3D486AA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4D87"/>
    <w:rsid w:val="00000487"/>
    <w:rsid w:val="000054A4"/>
    <w:rsid w:val="0000564C"/>
    <w:rsid w:val="000059F1"/>
    <w:rsid w:val="00006133"/>
    <w:rsid w:val="00007381"/>
    <w:rsid w:val="00013AB9"/>
    <w:rsid w:val="00014C44"/>
    <w:rsid w:val="000151BD"/>
    <w:rsid w:val="0001567F"/>
    <w:rsid w:val="000158C7"/>
    <w:rsid w:val="00015E76"/>
    <w:rsid w:val="00016735"/>
    <w:rsid w:val="000179EE"/>
    <w:rsid w:val="000221D6"/>
    <w:rsid w:val="00023498"/>
    <w:rsid w:val="0002497E"/>
    <w:rsid w:val="0002558E"/>
    <w:rsid w:val="000309BE"/>
    <w:rsid w:val="00030DD2"/>
    <w:rsid w:val="00032EDF"/>
    <w:rsid w:val="00033BD4"/>
    <w:rsid w:val="000340EA"/>
    <w:rsid w:val="00034BFA"/>
    <w:rsid w:val="000361BE"/>
    <w:rsid w:val="000405E6"/>
    <w:rsid w:val="000419CA"/>
    <w:rsid w:val="00041B98"/>
    <w:rsid w:val="000422CF"/>
    <w:rsid w:val="00043491"/>
    <w:rsid w:val="00045436"/>
    <w:rsid w:val="00051320"/>
    <w:rsid w:val="00052D2F"/>
    <w:rsid w:val="00053EDF"/>
    <w:rsid w:val="00056453"/>
    <w:rsid w:val="000571FE"/>
    <w:rsid w:val="000604DC"/>
    <w:rsid w:val="00061925"/>
    <w:rsid w:val="000640E4"/>
    <w:rsid w:val="000655DD"/>
    <w:rsid w:val="00065850"/>
    <w:rsid w:val="00067BE8"/>
    <w:rsid w:val="00067CB0"/>
    <w:rsid w:val="00071429"/>
    <w:rsid w:val="000767AF"/>
    <w:rsid w:val="00077B7B"/>
    <w:rsid w:val="00080C1F"/>
    <w:rsid w:val="000813AE"/>
    <w:rsid w:val="00081BD4"/>
    <w:rsid w:val="00083BA0"/>
    <w:rsid w:val="00085B7A"/>
    <w:rsid w:val="000860CF"/>
    <w:rsid w:val="0009060C"/>
    <w:rsid w:val="000929A6"/>
    <w:rsid w:val="000930E9"/>
    <w:rsid w:val="000932A4"/>
    <w:rsid w:val="00093353"/>
    <w:rsid w:val="000941B6"/>
    <w:rsid w:val="00095F57"/>
    <w:rsid w:val="00096890"/>
    <w:rsid w:val="000A3E5B"/>
    <w:rsid w:val="000A54D1"/>
    <w:rsid w:val="000A5820"/>
    <w:rsid w:val="000A61E7"/>
    <w:rsid w:val="000A7102"/>
    <w:rsid w:val="000B0E98"/>
    <w:rsid w:val="000B3B4F"/>
    <w:rsid w:val="000B5762"/>
    <w:rsid w:val="000B688E"/>
    <w:rsid w:val="000B6DCB"/>
    <w:rsid w:val="000B7711"/>
    <w:rsid w:val="000C3319"/>
    <w:rsid w:val="000C3C39"/>
    <w:rsid w:val="000C3D4F"/>
    <w:rsid w:val="000C533C"/>
    <w:rsid w:val="000C5E65"/>
    <w:rsid w:val="000C6871"/>
    <w:rsid w:val="000D22E4"/>
    <w:rsid w:val="000D2402"/>
    <w:rsid w:val="000D32D1"/>
    <w:rsid w:val="000D3DC6"/>
    <w:rsid w:val="000D50E0"/>
    <w:rsid w:val="000D54E2"/>
    <w:rsid w:val="000D5EE7"/>
    <w:rsid w:val="000D667A"/>
    <w:rsid w:val="000D722B"/>
    <w:rsid w:val="000E12D0"/>
    <w:rsid w:val="000E13DC"/>
    <w:rsid w:val="000E3F40"/>
    <w:rsid w:val="000E563D"/>
    <w:rsid w:val="000E5821"/>
    <w:rsid w:val="000E6158"/>
    <w:rsid w:val="000E6FDD"/>
    <w:rsid w:val="000E7D14"/>
    <w:rsid w:val="000F12F2"/>
    <w:rsid w:val="000F1CD1"/>
    <w:rsid w:val="000F5CC9"/>
    <w:rsid w:val="000F672D"/>
    <w:rsid w:val="000F6CA6"/>
    <w:rsid w:val="000F799D"/>
    <w:rsid w:val="000F7F3D"/>
    <w:rsid w:val="001010C9"/>
    <w:rsid w:val="001042F3"/>
    <w:rsid w:val="00104484"/>
    <w:rsid w:val="00104BA4"/>
    <w:rsid w:val="00106122"/>
    <w:rsid w:val="001067A3"/>
    <w:rsid w:val="00111262"/>
    <w:rsid w:val="00111EFD"/>
    <w:rsid w:val="00112B23"/>
    <w:rsid w:val="00121426"/>
    <w:rsid w:val="00121C82"/>
    <w:rsid w:val="00123FC1"/>
    <w:rsid w:val="001245A4"/>
    <w:rsid w:val="001253C5"/>
    <w:rsid w:val="00126B4C"/>
    <w:rsid w:val="00126EAD"/>
    <w:rsid w:val="00127A38"/>
    <w:rsid w:val="00127DC0"/>
    <w:rsid w:val="001302D9"/>
    <w:rsid w:val="0013285D"/>
    <w:rsid w:val="00132B44"/>
    <w:rsid w:val="00137AA8"/>
    <w:rsid w:val="001419DE"/>
    <w:rsid w:val="0014440E"/>
    <w:rsid w:val="0014656C"/>
    <w:rsid w:val="00151B72"/>
    <w:rsid w:val="00153B28"/>
    <w:rsid w:val="0015649F"/>
    <w:rsid w:val="0015659A"/>
    <w:rsid w:val="001637EE"/>
    <w:rsid w:val="00166A80"/>
    <w:rsid w:val="00170160"/>
    <w:rsid w:val="00173CFB"/>
    <w:rsid w:val="0017435D"/>
    <w:rsid w:val="001748B4"/>
    <w:rsid w:val="00176401"/>
    <w:rsid w:val="001770E6"/>
    <w:rsid w:val="00177DC3"/>
    <w:rsid w:val="00181406"/>
    <w:rsid w:val="001821AF"/>
    <w:rsid w:val="00182216"/>
    <w:rsid w:val="001904BD"/>
    <w:rsid w:val="0019059B"/>
    <w:rsid w:val="00191FB5"/>
    <w:rsid w:val="00193E00"/>
    <w:rsid w:val="00195161"/>
    <w:rsid w:val="00197127"/>
    <w:rsid w:val="001A0295"/>
    <w:rsid w:val="001A140E"/>
    <w:rsid w:val="001A1BBD"/>
    <w:rsid w:val="001A3110"/>
    <w:rsid w:val="001A3616"/>
    <w:rsid w:val="001B33F3"/>
    <w:rsid w:val="001B37CA"/>
    <w:rsid w:val="001B41C2"/>
    <w:rsid w:val="001B52F5"/>
    <w:rsid w:val="001B556A"/>
    <w:rsid w:val="001B7145"/>
    <w:rsid w:val="001B78C1"/>
    <w:rsid w:val="001B7C51"/>
    <w:rsid w:val="001C0004"/>
    <w:rsid w:val="001C1C2C"/>
    <w:rsid w:val="001C208D"/>
    <w:rsid w:val="001C24F0"/>
    <w:rsid w:val="001C3E64"/>
    <w:rsid w:val="001C41F3"/>
    <w:rsid w:val="001C6BB6"/>
    <w:rsid w:val="001D0250"/>
    <w:rsid w:val="001D1EA8"/>
    <w:rsid w:val="001D4B6F"/>
    <w:rsid w:val="001D6242"/>
    <w:rsid w:val="001E3998"/>
    <w:rsid w:val="001E4661"/>
    <w:rsid w:val="001E4827"/>
    <w:rsid w:val="001E49F7"/>
    <w:rsid w:val="001F181D"/>
    <w:rsid w:val="001F6B55"/>
    <w:rsid w:val="001F7738"/>
    <w:rsid w:val="0020037D"/>
    <w:rsid w:val="002007FA"/>
    <w:rsid w:val="0020360C"/>
    <w:rsid w:val="00203EFA"/>
    <w:rsid w:val="00205EB0"/>
    <w:rsid w:val="00207759"/>
    <w:rsid w:val="00207EFC"/>
    <w:rsid w:val="00210EB0"/>
    <w:rsid w:val="00211734"/>
    <w:rsid w:val="002137EF"/>
    <w:rsid w:val="002147CD"/>
    <w:rsid w:val="0021575C"/>
    <w:rsid w:val="00216840"/>
    <w:rsid w:val="00217BDE"/>
    <w:rsid w:val="00220D05"/>
    <w:rsid w:val="002215C5"/>
    <w:rsid w:val="0022188C"/>
    <w:rsid w:val="00223E7D"/>
    <w:rsid w:val="00224E72"/>
    <w:rsid w:val="0022661F"/>
    <w:rsid w:val="00226893"/>
    <w:rsid w:val="00226E9F"/>
    <w:rsid w:val="00231810"/>
    <w:rsid w:val="0023208F"/>
    <w:rsid w:val="0023365D"/>
    <w:rsid w:val="0023578E"/>
    <w:rsid w:val="00236F26"/>
    <w:rsid w:val="002429B9"/>
    <w:rsid w:val="00243E5B"/>
    <w:rsid w:val="002457F7"/>
    <w:rsid w:val="00247048"/>
    <w:rsid w:val="00247CD2"/>
    <w:rsid w:val="002519A5"/>
    <w:rsid w:val="00252C94"/>
    <w:rsid w:val="00254070"/>
    <w:rsid w:val="0025431F"/>
    <w:rsid w:val="0025535F"/>
    <w:rsid w:val="00256364"/>
    <w:rsid w:val="002570F3"/>
    <w:rsid w:val="00257CA6"/>
    <w:rsid w:val="0026473B"/>
    <w:rsid w:val="00264F78"/>
    <w:rsid w:val="002668D1"/>
    <w:rsid w:val="0027153A"/>
    <w:rsid w:val="002722A6"/>
    <w:rsid w:val="00272B31"/>
    <w:rsid w:val="00273B28"/>
    <w:rsid w:val="00273F23"/>
    <w:rsid w:val="00274936"/>
    <w:rsid w:val="00276203"/>
    <w:rsid w:val="002779BF"/>
    <w:rsid w:val="00280370"/>
    <w:rsid w:val="00281376"/>
    <w:rsid w:val="00285635"/>
    <w:rsid w:val="00290503"/>
    <w:rsid w:val="002907D0"/>
    <w:rsid w:val="00290E6A"/>
    <w:rsid w:val="00294500"/>
    <w:rsid w:val="0029641F"/>
    <w:rsid w:val="0029645B"/>
    <w:rsid w:val="00296A7F"/>
    <w:rsid w:val="002A0CCC"/>
    <w:rsid w:val="002A3157"/>
    <w:rsid w:val="002A4954"/>
    <w:rsid w:val="002A5EE9"/>
    <w:rsid w:val="002B4DD7"/>
    <w:rsid w:val="002B6112"/>
    <w:rsid w:val="002C09BB"/>
    <w:rsid w:val="002C2A9B"/>
    <w:rsid w:val="002C2F98"/>
    <w:rsid w:val="002C57D4"/>
    <w:rsid w:val="002C58A7"/>
    <w:rsid w:val="002C6853"/>
    <w:rsid w:val="002C6935"/>
    <w:rsid w:val="002C7647"/>
    <w:rsid w:val="002C7CF9"/>
    <w:rsid w:val="002D4720"/>
    <w:rsid w:val="002D5A5E"/>
    <w:rsid w:val="002D645A"/>
    <w:rsid w:val="002D7A11"/>
    <w:rsid w:val="002E06D5"/>
    <w:rsid w:val="002E1026"/>
    <w:rsid w:val="002E1A3A"/>
    <w:rsid w:val="002E2E30"/>
    <w:rsid w:val="002E6D25"/>
    <w:rsid w:val="002F009C"/>
    <w:rsid w:val="002F2376"/>
    <w:rsid w:val="002F24B5"/>
    <w:rsid w:val="002F2F23"/>
    <w:rsid w:val="002F6689"/>
    <w:rsid w:val="002F66F0"/>
    <w:rsid w:val="00301CEC"/>
    <w:rsid w:val="003023B2"/>
    <w:rsid w:val="00302573"/>
    <w:rsid w:val="003034DC"/>
    <w:rsid w:val="00303DE8"/>
    <w:rsid w:val="0030496F"/>
    <w:rsid w:val="00307706"/>
    <w:rsid w:val="003118BE"/>
    <w:rsid w:val="00312322"/>
    <w:rsid w:val="003123A8"/>
    <w:rsid w:val="0031309D"/>
    <w:rsid w:val="00313538"/>
    <w:rsid w:val="00313EFE"/>
    <w:rsid w:val="0032129D"/>
    <w:rsid w:val="003215B9"/>
    <w:rsid w:val="00321D44"/>
    <w:rsid w:val="00323D07"/>
    <w:rsid w:val="003255E2"/>
    <w:rsid w:val="00326A3B"/>
    <w:rsid w:val="00330C64"/>
    <w:rsid w:val="00343574"/>
    <w:rsid w:val="00344CAC"/>
    <w:rsid w:val="0034661E"/>
    <w:rsid w:val="00352AA6"/>
    <w:rsid w:val="00354C1D"/>
    <w:rsid w:val="00361F8A"/>
    <w:rsid w:val="0036501A"/>
    <w:rsid w:val="00367EAB"/>
    <w:rsid w:val="0037096A"/>
    <w:rsid w:val="00371E1A"/>
    <w:rsid w:val="00374D36"/>
    <w:rsid w:val="0037714A"/>
    <w:rsid w:val="00381059"/>
    <w:rsid w:val="0038139D"/>
    <w:rsid w:val="00382AF7"/>
    <w:rsid w:val="00385C28"/>
    <w:rsid w:val="003866D7"/>
    <w:rsid w:val="00387D62"/>
    <w:rsid w:val="00391FCF"/>
    <w:rsid w:val="00394749"/>
    <w:rsid w:val="00397E14"/>
    <w:rsid w:val="003A0B43"/>
    <w:rsid w:val="003A26E9"/>
    <w:rsid w:val="003A2BC2"/>
    <w:rsid w:val="003A2C67"/>
    <w:rsid w:val="003A2EFB"/>
    <w:rsid w:val="003A6F57"/>
    <w:rsid w:val="003A76E5"/>
    <w:rsid w:val="003B1571"/>
    <w:rsid w:val="003B48DE"/>
    <w:rsid w:val="003B5E63"/>
    <w:rsid w:val="003B75B8"/>
    <w:rsid w:val="003C59F4"/>
    <w:rsid w:val="003D0B93"/>
    <w:rsid w:val="003D2D0A"/>
    <w:rsid w:val="003D33A9"/>
    <w:rsid w:val="003D5039"/>
    <w:rsid w:val="003D69D2"/>
    <w:rsid w:val="003D7C0F"/>
    <w:rsid w:val="003E16A1"/>
    <w:rsid w:val="003E45D6"/>
    <w:rsid w:val="003E4A6D"/>
    <w:rsid w:val="003E4D87"/>
    <w:rsid w:val="003E5A19"/>
    <w:rsid w:val="003E738E"/>
    <w:rsid w:val="003F2982"/>
    <w:rsid w:val="003F767A"/>
    <w:rsid w:val="003F7E9C"/>
    <w:rsid w:val="004002B1"/>
    <w:rsid w:val="0040220E"/>
    <w:rsid w:val="0040293B"/>
    <w:rsid w:val="00402CA5"/>
    <w:rsid w:val="00404736"/>
    <w:rsid w:val="004061A3"/>
    <w:rsid w:val="00406755"/>
    <w:rsid w:val="00406B16"/>
    <w:rsid w:val="00406DCD"/>
    <w:rsid w:val="00410501"/>
    <w:rsid w:val="004105AB"/>
    <w:rsid w:val="004113D6"/>
    <w:rsid w:val="004140B1"/>
    <w:rsid w:val="0041571E"/>
    <w:rsid w:val="00415D25"/>
    <w:rsid w:val="004170F8"/>
    <w:rsid w:val="004172F4"/>
    <w:rsid w:val="0041763E"/>
    <w:rsid w:val="00417791"/>
    <w:rsid w:val="00417CE7"/>
    <w:rsid w:val="00421AC2"/>
    <w:rsid w:val="00422829"/>
    <w:rsid w:val="004246AB"/>
    <w:rsid w:val="00427754"/>
    <w:rsid w:val="004301C4"/>
    <w:rsid w:val="0043106E"/>
    <w:rsid w:val="00432A4D"/>
    <w:rsid w:val="00432BED"/>
    <w:rsid w:val="00434C99"/>
    <w:rsid w:val="00435516"/>
    <w:rsid w:val="004369A3"/>
    <w:rsid w:val="00436C50"/>
    <w:rsid w:val="00436F63"/>
    <w:rsid w:val="00437886"/>
    <w:rsid w:val="00441431"/>
    <w:rsid w:val="004421DC"/>
    <w:rsid w:val="00442469"/>
    <w:rsid w:val="0044380B"/>
    <w:rsid w:val="0044408F"/>
    <w:rsid w:val="00445867"/>
    <w:rsid w:val="00450C85"/>
    <w:rsid w:val="00451A47"/>
    <w:rsid w:val="00451FC6"/>
    <w:rsid w:val="00453BA4"/>
    <w:rsid w:val="00455D2C"/>
    <w:rsid w:val="0045601B"/>
    <w:rsid w:val="00457A62"/>
    <w:rsid w:val="00460165"/>
    <w:rsid w:val="00461553"/>
    <w:rsid w:val="004620AA"/>
    <w:rsid w:val="00462D96"/>
    <w:rsid w:val="00465B57"/>
    <w:rsid w:val="00466DD5"/>
    <w:rsid w:val="00467F26"/>
    <w:rsid w:val="00467FAA"/>
    <w:rsid w:val="00471625"/>
    <w:rsid w:val="00471BF9"/>
    <w:rsid w:val="0047329F"/>
    <w:rsid w:val="0047635A"/>
    <w:rsid w:val="004769C8"/>
    <w:rsid w:val="004805FB"/>
    <w:rsid w:val="00480952"/>
    <w:rsid w:val="00481852"/>
    <w:rsid w:val="00481906"/>
    <w:rsid w:val="00483A03"/>
    <w:rsid w:val="00484AC8"/>
    <w:rsid w:val="00491ACE"/>
    <w:rsid w:val="00495FED"/>
    <w:rsid w:val="00496499"/>
    <w:rsid w:val="004A0BEF"/>
    <w:rsid w:val="004A25C5"/>
    <w:rsid w:val="004A2FC9"/>
    <w:rsid w:val="004A5401"/>
    <w:rsid w:val="004A5F36"/>
    <w:rsid w:val="004B0763"/>
    <w:rsid w:val="004B112B"/>
    <w:rsid w:val="004B1212"/>
    <w:rsid w:val="004B147B"/>
    <w:rsid w:val="004B3ED7"/>
    <w:rsid w:val="004B6705"/>
    <w:rsid w:val="004B697E"/>
    <w:rsid w:val="004B75E3"/>
    <w:rsid w:val="004C0C78"/>
    <w:rsid w:val="004C0CC7"/>
    <w:rsid w:val="004C1163"/>
    <w:rsid w:val="004C1821"/>
    <w:rsid w:val="004C3835"/>
    <w:rsid w:val="004C5412"/>
    <w:rsid w:val="004C7706"/>
    <w:rsid w:val="004D0098"/>
    <w:rsid w:val="004D0884"/>
    <w:rsid w:val="004D0E1D"/>
    <w:rsid w:val="004D1D53"/>
    <w:rsid w:val="004D231A"/>
    <w:rsid w:val="004D2F01"/>
    <w:rsid w:val="004D689E"/>
    <w:rsid w:val="004D7AFA"/>
    <w:rsid w:val="004E33C2"/>
    <w:rsid w:val="004E395E"/>
    <w:rsid w:val="004E4985"/>
    <w:rsid w:val="004E7847"/>
    <w:rsid w:val="004E7EC0"/>
    <w:rsid w:val="004F0FAE"/>
    <w:rsid w:val="004F1663"/>
    <w:rsid w:val="004F1CFB"/>
    <w:rsid w:val="004F3002"/>
    <w:rsid w:val="004F302C"/>
    <w:rsid w:val="004F331E"/>
    <w:rsid w:val="004F479F"/>
    <w:rsid w:val="004F5A96"/>
    <w:rsid w:val="004F704B"/>
    <w:rsid w:val="004F7B54"/>
    <w:rsid w:val="00501892"/>
    <w:rsid w:val="0050240A"/>
    <w:rsid w:val="00502B2B"/>
    <w:rsid w:val="00503413"/>
    <w:rsid w:val="0050363A"/>
    <w:rsid w:val="00504D7B"/>
    <w:rsid w:val="00505E68"/>
    <w:rsid w:val="0051230C"/>
    <w:rsid w:val="00513E23"/>
    <w:rsid w:val="00514EB0"/>
    <w:rsid w:val="00514EC4"/>
    <w:rsid w:val="005163B7"/>
    <w:rsid w:val="00520D86"/>
    <w:rsid w:val="005217F8"/>
    <w:rsid w:val="0052344D"/>
    <w:rsid w:val="00523884"/>
    <w:rsid w:val="00524DA2"/>
    <w:rsid w:val="00524DD2"/>
    <w:rsid w:val="00525C7B"/>
    <w:rsid w:val="0052603B"/>
    <w:rsid w:val="0053173D"/>
    <w:rsid w:val="00531F00"/>
    <w:rsid w:val="00532AD8"/>
    <w:rsid w:val="005330AB"/>
    <w:rsid w:val="005337D1"/>
    <w:rsid w:val="0053452E"/>
    <w:rsid w:val="005464ED"/>
    <w:rsid w:val="0055282B"/>
    <w:rsid w:val="0055372F"/>
    <w:rsid w:val="00562BA3"/>
    <w:rsid w:val="00565B86"/>
    <w:rsid w:val="00565E97"/>
    <w:rsid w:val="00570FDF"/>
    <w:rsid w:val="005719A2"/>
    <w:rsid w:val="005721B8"/>
    <w:rsid w:val="00573742"/>
    <w:rsid w:val="005740F6"/>
    <w:rsid w:val="00575349"/>
    <w:rsid w:val="005759F4"/>
    <w:rsid w:val="00575EA2"/>
    <w:rsid w:val="00576082"/>
    <w:rsid w:val="0057627A"/>
    <w:rsid w:val="005764E0"/>
    <w:rsid w:val="00577FF1"/>
    <w:rsid w:val="00581218"/>
    <w:rsid w:val="005839A1"/>
    <w:rsid w:val="00584E90"/>
    <w:rsid w:val="00585B43"/>
    <w:rsid w:val="00585E65"/>
    <w:rsid w:val="0058664C"/>
    <w:rsid w:val="0058744A"/>
    <w:rsid w:val="00587A0C"/>
    <w:rsid w:val="00591043"/>
    <w:rsid w:val="005910F0"/>
    <w:rsid w:val="00591C90"/>
    <w:rsid w:val="00592F7C"/>
    <w:rsid w:val="00593026"/>
    <w:rsid w:val="00597C2D"/>
    <w:rsid w:val="005A3C2B"/>
    <w:rsid w:val="005A3D16"/>
    <w:rsid w:val="005A479C"/>
    <w:rsid w:val="005A4C34"/>
    <w:rsid w:val="005A6A98"/>
    <w:rsid w:val="005A6DB9"/>
    <w:rsid w:val="005A7848"/>
    <w:rsid w:val="005B166E"/>
    <w:rsid w:val="005B7BC6"/>
    <w:rsid w:val="005C0138"/>
    <w:rsid w:val="005C1251"/>
    <w:rsid w:val="005C29A5"/>
    <w:rsid w:val="005C60D2"/>
    <w:rsid w:val="005C60F8"/>
    <w:rsid w:val="005C7330"/>
    <w:rsid w:val="005C7981"/>
    <w:rsid w:val="005D01C5"/>
    <w:rsid w:val="005D03CB"/>
    <w:rsid w:val="005D0806"/>
    <w:rsid w:val="005D0967"/>
    <w:rsid w:val="005D346D"/>
    <w:rsid w:val="005D5045"/>
    <w:rsid w:val="005D7355"/>
    <w:rsid w:val="005E35B8"/>
    <w:rsid w:val="005E4FC5"/>
    <w:rsid w:val="005E5724"/>
    <w:rsid w:val="005E740B"/>
    <w:rsid w:val="005F0611"/>
    <w:rsid w:val="005F2183"/>
    <w:rsid w:val="005F2C3F"/>
    <w:rsid w:val="005F3ADA"/>
    <w:rsid w:val="005F5982"/>
    <w:rsid w:val="005F5E04"/>
    <w:rsid w:val="005F6285"/>
    <w:rsid w:val="005F6E01"/>
    <w:rsid w:val="005F7021"/>
    <w:rsid w:val="005F70CA"/>
    <w:rsid w:val="006020DE"/>
    <w:rsid w:val="006021F9"/>
    <w:rsid w:val="00603F30"/>
    <w:rsid w:val="00604806"/>
    <w:rsid w:val="00605C95"/>
    <w:rsid w:val="006143E0"/>
    <w:rsid w:val="00617DD0"/>
    <w:rsid w:val="00621145"/>
    <w:rsid w:val="006309B5"/>
    <w:rsid w:val="00631FBC"/>
    <w:rsid w:val="00632660"/>
    <w:rsid w:val="00632BCD"/>
    <w:rsid w:val="00633039"/>
    <w:rsid w:val="006341FE"/>
    <w:rsid w:val="00635138"/>
    <w:rsid w:val="00635E74"/>
    <w:rsid w:val="0063790A"/>
    <w:rsid w:val="00640520"/>
    <w:rsid w:val="00640951"/>
    <w:rsid w:val="00640B27"/>
    <w:rsid w:val="0064105E"/>
    <w:rsid w:val="00642254"/>
    <w:rsid w:val="00650944"/>
    <w:rsid w:val="0065378E"/>
    <w:rsid w:val="00654EDA"/>
    <w:rsid w:val="00655023"/>
    <w:rsid w:val="006563FA"/>
    <w:rsid w:val="00661BF3"/>
    <w:rsid w:val="0066245E"/>
    <w:rsid w:val="00662B41"/>
    <w:rsid w:val="006633EF"/>
    <w:rsid w:val="006638AB"/>
    <w:rsid w:val="006675D9"/>
    <w:rsid w:val="00672FDE"/>
    <w:rsid w:val="00673EF8"/>
    <w:rsid w:val="00674065"/>
    <w:rsid w:val="00674694"/>
    <w:rsid w:val="006746AB"/>
    <w:rsid w:val="00677609"/>
    <w:rsid w:val="006848C7"/>
    <w:rsid w:val="006869D9"/>
    <w:rsid w:val="00686B39"/>
    <w:rsid w:val="006876B9"/>
    <w:rsid w:val="006877D9"/>
    <w:rsid w:val="00692397"/>
    <w:rsid w:val="00696CD7"/>
    <w:rsid w:val="006A0BE5"/>
    <w:rsid w:val="006A0CF2"/>
    <w:rsid w:val="006A2E26"/>
    <w:rsid w:val="006A3A5B"/>
    <w:rsid w:val="006A4224"/>
    <w:rsid w:val="006A47F4"/>
    <w:rsid w:val="006A5252"/>
    <w:rsid w:val="006A7FD1"/>
    <w:rsid w:val="006B109B"/>
    <w:rsid w:val="006B1E2B"/>
    <w:rsid w:val="006B3C74"/>
    <w:rsid w:val="006B7EC2"/>
    <w:rsid w:val="006C08B7"/>
    <w:rsid w:val="006C0DB5"/>
    <w:rsid w:val="006C2C8D"/>
    <w:rsid w:val="006C35EF"/>
    <w:rsid w:val="006C3AA6"/>
    <w:rsid w:val="006C3D3A"/>
    <w:rsid w:val="006C42F0"/>
    <w:rsid w:val="006C4DF2"/>
    <w:rsid w:val="006C6DBA"/>
    <w:rsid w:val="006C767E"/>
    <w:rsid w:val="006D039A"/>
    <w:rsid w:val="006D0AC5"/>
    <w:rsid w:val="006D2629"/>
    <w:rsid w:val="006D4829"/>
    <w:rsid w:val="006D6B6F"/>
    <w:rsid w:val="006D6EE1"/>
    <w:rsid w:val="006E2DE4"/>
    <w:rsid w:val="006E3BA3"/>
    <w:rsid w:val="006E5C14"/>
    <w:rsid w:val="006E6F3D"/>
    <w:rsid w:val="006F088F"/>
    <w:rsid w:val="006F2D9F"/>
    <w:rsid w:val="006F3CC1"/>
    <w:rsid w:val="006F5AB0"/>
    <w:rsid w:val="006F61C3"/>
    <w:rsid w:val="006F6286"/>
    <w:rsid w:val="006F6E21"/>
    <w:rsid w:val="006F71C9"/>
    <w:rsid w:val="006F7418"/>
    <w:rsid w:val="00701F82"/>
    <w:rsid w:val="00702C8F"/>
    <w:rsid w:val="00704636"/>
    <w:rsid w:val="00705097"/>
    <w:rsid w:val="00705BE2"/>
    <w:rsid w:val="00707B8A"/>
    <w:rsid w:val="007139DA"/>
    <w:rsid w:val="0071536D"/>
    <w:rsid w:val="0071659D"/>
    <w:rsid w:val="00716BAE"/>
    <w:rsid w:val="0072053F"/>
    <w:rsid w:val="007263E4"/>
    <w:rsid w:val="0072648C"/>
    <w:rsid w:val="00730AB2"/>
    <w:rsid w:val="007312CB"/>
    <w:rsid w:val="007316C3"/>
    <w:rsid w:val="007400AC"/>
    <w:rsid w:val="0074035D"/>
    <w:rsid w:val="0074268F"/>
    <w:rsid w:val="007443D7"/>
    <w:rsid w:val="007444F7"/>
    <w:rsid w:val="007449B9"/>
    <w:rsid w:val="007475E5"/>
    <w:rsid w:val="0074780C"/>
    <w:rsid w:val="00747D82"/>
    <w:rsid w:val="00750CFF"/>
    <w:rsid w:val="007522FE"/>
    <w:rsid w:val="00754043"/>
    <w:rsid w:val="00755CA1"/>
    <w:rsid w:val="0075655B"/>
    <w:rsid w:val="0075777D"/>
    <w:rsid w:val="007612E8"/>
    <w:rsid w:val="00761592"/>
    <w:rsid w:val="007618A4"/>
    <w:rsid w:val="00763F8F"/>
    <w:rsid w:val="007649DC"/>
    <w:rsid w:val="007658A5"/>
    <w:rsid w:val="00765D88"/>
    <w:rsid w:val="00770A5D"/>
    <w:rsid w:val="00770C87"/>
    <w:rsid w:val="00771281"/>
    <w:rsid w:val="00771B6F"/>
    <w:rsid w:val="00773495"/>
    <w:rsid w:val="00774CCC"/>
    <w:rsid w:val="00774E82"/>
    <w:rsid w:val="00775200"/>
    <w:rsid w:val="0077588A"/>
    <w:rsid w:val="00776003"/>
    <w:rsid w:val="007775FF"/>
    <w:rsid w:val="00781464"/>
    <w:rsid w:val="00782063"/>
    <w:rsid w:val="00785DBE"/>
    <w:rsid w:val="007872A2"/>
    <w:rsid w:val="007911A0"/>
    <w:rsid w:val="00791C11"/>
    <w:rsid w:val="007929E8"/>
    <w:rsid w:val="007938E6"/>
    <w:rsid w:val="007946DC"/>
    <w:rsid w:val="0079489B"/>
    <w:rsid w:val="007951A9"/>
    <w:rsid w:val="00796C74"/>
    <w:rsid w:val="007A1A09"/>
    <w:rsid w:val="007A25A3"/>
    <w:rsid w:val="007A316F"/>
    <w:rsid w:val="007A5A47"/>
    <w:rsid w:val="007A68B6"/>
    <w:rsid w:val="007B3FFF"/>
    <w:rsid w:val="007B516D"/>
    <w:rsid w:val="007C17BE"/>
    <w:rsid w:val="007C2920"/>
    <w:rsid w:val="007C32CF"/>
    <w:rsid w:val="007C3A93"/>
    <w:rsid w:val="007C3FA5"/>
    <w:rsid w:val="007C40CF"/>
    <w:rsid w:val="007C4556"/>
    <w:rsid w:val="007C500F"/>
    <w:rsid w:val="007C58A8"/>
    <w:rsid w:val="007C5C3A"/>
    <w:rsid w:val="007C5D21"/>
    <w:rsid w:val="007D0077"/>
    <w:rsid w:val="007D1398"/>
    <w:rsid w:val="007D1A00"/>
    <w:rsid w:val="007D3E49"/>
    <w:rsid w:val="007D4B11"/>
    <w:rsid w:val="007D567F"/>
    <w:rsid w:val="007D71F3"/>
    <w:rsid w:val="007D7D02"/>
    <w:rsid w:val="007E170A"/>
    <w:rsid w:val="007E38DB"/>
    <w:rsid w:val="007E46DD"/>
    <w:rsid w:val="007E7EC4"/>
    <w:rsid w:val="007F21F0"/>
    <w:rsid w:val="007F3CCD"/>
    <w:rsid w:val="007F3FF7"/>
    <w:rsid w:val="007F4429"/>
    <w:rsid w:val="007F50A9"/>
    <w:rsid w:val="007F65C2"/>
    <w:rsid w:val="007F6AE5"/>
    <w:rsid w:val="0080131B"/>
    <w:rsid w:val="00801C0D"/>
    <w:rsid w:val="00802FAD"/>
    <w:rsid w:val="00804AFF"/>
    <w:rsid w:val="00810C77"/>
    <w:rsid w:val="008114B4"/>
    <w:rsid w:val="00813D39"/>
    <w:rsid w:val="00816E01"/>
    <w:rsid w:val="008202E3"/>
    <w:rsid w:val="00823691"/>
    <w:rsid w:val="00824B13"/>
    <w:rsid w:val="008271CA"/>
    <w:rsid w:val="0082758D"/>
    <w:rsid w:val="008300A8"/>
    <w:rsid w:val="00832B50"/>
    <w:rsid w:val="00833448"/>
    <w:rsid w:val="00835744"/>
    <w:rsid w:val="008367C0"/>
    <w:rsid w:val="00836AB5"/>
    <w:rsid w:val="0084023D"/>
    <w:rsid w:val="008437B4"/>
    <w:rsid w:val="008438E5"/>
    <w:rsid w:val="008438F0"/>
    <w:rsid w:val="00843A73"/>
    <w:rsid w:val="0084602B"/>
    <w:rsid w:val="008468FE"/>
    <w:rsid w:val="00846B26"/>
    <w:rsid w:val="00847C2B"/>
    <w:rsid w:val="00850144"/>
    <w:rsid w:val="00850611"/>
    <w:rsid w:val="00853F8E"/>
    <w:rsid w:val="00854088"/>
    <w:rsid w:val="008575D0"/>
    <w:rsid w:val="00857601"/>
    <w:rsid w:val="00857914"/>
    <w:rsid w:val="008605B9"/>
    <w:rsid w:val="0086151C"/>
    <w:rsid w:val="00862E6A"/>
    <w:rsid w:val="00863BF9"/>
    <w:rsid w:val="00864088"/>
    <w:rsid w:val="008641EB"/>
    <w:rsid w:val="00866266"/>
    <w:rsid w:val="00867380"/>
    <w:rsid w:val="008673E7"/>
    <w:rsid w:val="00870A48"/>
    <w:rsid w:val="00871367"/>
    <w:rsid w:val="008739A2"/>
    <w:rsid w:val="00880045"/>
    <w:rsid w:val="00880A1E"/>
    <w:rsid w:val="0088205B"/>
    <w:rsid w:val="0088289B"/>
    <w:rsid w:val="008833E2"/>
    <w:rsid w:val="00884B5E"/>
    <w:rsid w:val="00884F40"/>
    <w:rsid w:val="00885D78"/>
    <w:rsid w:val="00890F0E"/>
    <w:rsid w:val="00891C37"/>
    <w:rsid w:val="008936F2"/>
    <w:rsid w:val="008951FD"/>
    <w:rsid w:val="008978BA"/>
    <w:rsid w:val="008A078A"/>
    <w:rsid w:val="008A172E"/>
    <w:rsid w:val="008A35B4"/>
    <w:rsid w:val="008A35F8"/>
    <w:rsid w:val="008A69E9"/>
    <w:rsid w:val="008B099D"/>
    <w:rsid w:val="008B1009"/>
    <w:rsid w:val="008B3992"/>
    <w:rsid w:val="008B43AA"/>
    <w:rsid w:val="008B6670"/>
    <w:rsid w:val="008B7C5E"/>
    <w:rsid w:val="008C02B5"/>
    <w:rsid w:val="008C2EF0"/>
    <w:rsid w:val="008C41C0"/>
    <w:rsid w:val="008C6280"/>
    <w:rsid w:val="008C7738"/>
    <w:rsid w:val="008C7BC6"/>
    <w:rsid w:val="008D1B6B"/>
    <w:rsid w:val="008D323D"/>
    <w:rsid w:val="008D372D"/>
    <w:rsid w:val="008E4D47"/>
    <w:rsid w:val="008E73BB"/>
    <w:rsid w:val="008E7A40"/>
    <w:rsid w:val="008F21BD"/>
    <w:rsid w:val="008F71D3"/>
    <w:rsid w:val="008F7D58"/>
    <w:rsid w:val="009007D9"/>
    <w:rsid w:val="009012DC"/>
    <w:rsid w:val="00903D7C"/>
    <w:rsid w:val="00904EE5"/>
    <w:rsid w:val="00905755"/>
    <w:rsid w:val="00907CB1"/>
    <w:rsid w:val="0091248E"/>
    <w:rsid w:val="00912AE8"/>
    <w:rsid w:val="00913EBC"/>
    <w:rsid w:val="00914A78"/>
    <w:rsid w:val="0091644E"/>
    <w:rsid w:val="00920429"/>
    <w:rsid w:val="00920AC2"/>
    <w:rsid w:val="00921196"/>
    <w:rsid w:val="00921917"/>
    <w:rsid w:val="00921B97"/>
    <w:rsid w:val="00923E31"/>
    <w:rsid w:val="009241B6"/>
    <w:rsid w:val="009301A7"/>
    <w:rsid w:val="009303B8"/>
    <w:rsid w:val="009315C7"/>
    <w:rsid w:val="009318E9"/>
    <w:rsid w:val="00932343"/>
    <w:rsid w:val="009324A0"/>
    <w:rsid w:val="00934EA2"/>
    <w:rsid w:val="00935C61"/>
    <w:rsid w:val="00937BBB"/>
    <w:rsid w:val="00941527"/>
    <w:rsid w:val="00942408"/>
    <w:rsid w:val="00943E31"/>
    <w:rsid w:val="009450CA"/>
    <w:rsid w:val="00945F40"/>
    <w:rsid w:val="00946016"/>
    <w:rsid w:val="009464F3"/>
    <w:rsid w:val="009504A3"/>
    <w:rsid w:val="0095252F"/>
    <w:rsid w:val="00952EA9"/>
    <w:rsid w:val="00957761"/>
    <w:rsid w:val="00962624"/>
    <w:rsid w:val="00962A2E"/>
    <w:rsid w:val="00965229"/>
    <w:rsid w:val="00970AB3"/>
    <w:rsid w:val="009732D5"/>
    <w:rsid w:val="0097627F"/>
    <w:rsid w:val="0098138D"/>
    <w:rsid w:val="00982443"/>
    <w:rsid w:val="00987CA2"/>
    <w:rsid w:val="009906D0"/>
    <w:rsid w:val="009915BF"/>
    <w:rsid w:val="009943F5"/>
    <w:rsid w:val="009950E2"/>
    <w:rsid w:val="00996D80"/>
    <w:rsid w:val="009B0288"/>
    <w:rsid w:val="009B02E7"/>
    <w:rsid w:val="009B0A36"/>
    <w:rsid w:val="009B11C2"/>
    <w:rsid w:val="009B3183"/>
    <w:rsid w:val="009B5A79"/>
    <w:rsid w:val="009B5FEC"/>
    <w:rsid w:val="009B600A"/>
    <w:rsid w:val="009B6358"/>
    <w:rsid w:val="009B69C4"/>
    <w:rsid w:val="009B6CFE"/>
    <w:rsid w:val="009C03CF"/>
    <w:rsid w:val="009C0594"/>
    <w:rsid w:val="009C0858"/>
    <w:rsid w:val="009C23D1"/>
    <w:rsid w:val="009C31AD"/>
    <w:rsid w:val="009C38A4"/>
    <w:rsid w:val="009C3ACE"/>
    <w:rsid w:val="009C4650"/>
    <w:rsid w:val="009C493A"/>
    <w:rsid w:val="009C5696"/>
    <w:rsid w:val="009C57E9"/>
    <w:rsid w:val="009D0060"/>
    <w:rsid w:val="009D028A"/>
    <w:rsid w:val="009D36FE"/>
    <w:rsid w:val="009D5084"/>
    <w:rsid w:val="009D70F0"/>
    <w:rsid w:val="009D75FD"/>
    <w:rsid w:val="009E0034"/>
    <w:rsid w:val="009E1596"/>
    <w:rsid w:val="009E22BE"/>
    <w:rsid w:val="009E30EC"/>
    <w:rsid w:val="009E616B"/>
    <w:rsid w:val="009E62B7"/>
    <w:rsid w:val="009E70F2"/>
    <w:rsid w:val="009E73CC"/>
    <w:rsid w:val="009E793C"/>
    <w:rsid w:val="009F033F"/>
    <w:rsid w:val="009F2AC4"/>
    <w:rsid w:val="009F35B6"/>
    <w:rsid w:val="009F3987"/>
    <w:rsid w:val="009F7EC6"/>
    <w:rsid w:val="00A044FE"/>
    <w:rsid w:val="00A04B7D"/>
    <w:rsid w:val="00A065E0"/>
    <w:rsid w:val="00A069CF"/>
    <w:rsid w:val="00A1020A"/>
    <w:rsid w:val="00A12B80"/>
    <w:rsid w:val="00A148A3"/>
    <w:rsid w:val="00A163E3"/>
    <w:rsid w:val="00A16F25"/>
    <w:rsid w:val="00A21339"/>
    <w:rsid w:val="00A219DD"/>
    <w:rsid w:val="00A25674"/>
    <w:rsid w:val="00A26940"/>
    <w:rsid w:val="00A2771C"/>
    <w:rsid w:val="00A30329"/>
    <w:rsid w:val="00A32670"/>
    <w:rsid w:val="00A34B2E"/>
    <w:rsid w:val="00A35838"/>
    <w:rsid w:val="00A362F6"/>
    <w:rsid w:val="00A4732D"/>
    <w:rsid w:val="00A51A3E"/>
    <w:rsid w:val="00A6306B"/>
    <w:rsid w:val="00A643E4"/>
    <w:rsid w:val="00A64A88"/>
    <w:rsid w:val="00A67230"/>
    <w:rsid w:val="00A7168F"/>
    <w:rsid w:val="00A72760"/>
    <w:rsid w:val="00A7289C"/>
    <w:rsid w:val="00A729DB"/>
    <w:rsid w:val="00A76B36"/>
    <w:rsid w:val="00A7781C"/>
    <w:rsid w:val="00A80268"/>
    <w:rsid w:val="00A802FB"/>
    <w:rsid w:val="00A80D03"/>
    <w:rsid w:val="00A83604"/>
    <w:rsid w:val="00A85518"/>
    <w:rsid w:val="00A858B7"/>
    <w:rsid w:val="00A875ED"/>
    <w:rsid w:val="00A924EC"/>
    <w:rsid w:val="00A93C60"/>
    <w:rsid w:val="00A94451"/>
    <w:rsid w:val="00A94A49"/>
    <w:rsid w:val="00A96EDE"/>
    <w:rsid w:val="00AA03C0"/>
    <w:rsid w:val="00AA26AD"/>
    <w:rsid w:val="00AA2EF0"/>
    <w:rsid w:val="00AA7AE1"/>
    <w:rsid w:val="00AB2C78"/>
    <w:rsid w:val="00AB3B2A"/>
    <w:rsid w:val="00AB53AE"/>
    <w:rsid w:val="00AB56F1"/>
    <w:rsid w:val="00AB5C37"/>
    <w:rsid w:val="00AB7AE7"/>
    <w:rsid w:val="00AC03F4"/>
    <w:rsid w:val="00AC164B"/>
    <w:rsid w:val="00AD16FC"/>
    <w:rsid w:val="00AD1E91"/>
    <w:rsid w:val="00AD5F19"/>
    <w:rsid w:val="00AD7171"/>
    <w:rsid w:val="00AE0906"/>
    <w:rsid w:val="00AE0E30"/>
    <w:rsid w:val="00AE4B4F"/>
    <w:rsid w:val="00AE597D"/>
    <w:rsid w:val="00AE6C52"/>
    <w:rsid w:val="00AE71CC"/>
    <w:rsid w:val="00AE73BB"/>
    <w:rsid w:val="00AF1BF1"/>
    <w:rsid w:val="00AF1F28"/>
    <w:rsid w:val="00AF39A6"/>
    <w:rsid w:val="00AF568B"/>
    <w:rsid w:val="00AF7628"/>
    <w:rsid w:val="00B00737"/>
    <w:rsid w:val="00B00FCC"/>
    <w:rsid w:val="00B01360"/>
    <w:rsid w:val="00B01752"/>
    <w:rsid w:val="00B0199A"/>
    <w:rsid w:val="00B029B9"/>
    <w:rsid w:val="00B05BD1"/>
    <w:rsid w:val="00B112E0"/>
    <w:rsid w:val="00B119EF"/>
    <w:rsid w:val="00B1210F"/>
    <w:rsid w:val="00B17380"/>
    <w:rsid w:val="00B20088"/>
    <w:rsid w:val="00B22DFA"/>
    <w:rsid w:val="00B23729"/>
    <w:rsid w:val="00B23A3E"/>
    <w:rsid w:val="00B2713D"/>
    <w:rsid w:val="00B31F4F"/>
    <w:rsid w:val="00B32AC4"/>
    <w:rsid w:val="00B3311A"/>
    <w:rsid w:val="00B3603E"/>
    <w:rsid w:val="00B367FF"/>
    <w:rsid w:val="00B37E16"/>
    <w:rsid w:val="00B401BB"/>
    <w:rsid w:val="00B4145B"/>
    <w:rsid w:val="00B418B1"/>
    <w:rsid w:val="00B426BE"/>
    <w:rsid w:val="00B42F66"/>
    <w:rsid w:val="00B4476C"/>
    <w:rsid w:val="00B451D1"/>
    <w:rsid w:val="00B5153E"/>
    <w:rsid w:val="00B516DF"/>
    <w:rsid w:val="00B51F6F"/>
    <w:rsid w:val="00B5312D"/>
    <w:rsid w:val="00B53EFA"/>
    <w:rsid w:val="00B5565A"/>
    <w:rsid w:val="00B56625"/>
    <w:rsid w:val="00B608BB"/>
    <w:rsid w:val="00B61354"/>
    <w:rsid w:val="00B6148D"/>
    <w:rsid w:val="00B61847"/>
    <w:rsid w:val="00B63054"/>
    <w:rsid w:val="00B6414A"/>
    <w:rsid w:val="00B6663D"/>
    <w:rsid w:val="00B6695A"/>
    <w:rsid w:val="00B67269"/>
    <w:rsid w:val="00B67831"/>
    <w:rsid w:val="00B73C0F"/>
    <w:rsid w:val="00B76184"/>
    <w:rsid w:val="00B77A7F"/>
    <w:rsid w:val="00B80C5C"/>
    <w:rsid w:val="00B822D0"/>
    <w:rsid w:val="00B827B0"/>
    <w:rsid w:val="00B861CD"/>
    <w:rsid w:val="00B8630B"/>
    <w:rsid w:val="00B8724B"/>
    <w:rsid w:val="00B875BA"/>
    <w:rsid w:val="00B87D8E"/>
    <w:rsid w:val="00B9103F"/>
    <w:rsid w:val="00B91955"/>
    <w:rsid w:val="00B95354"/>
    <w:rsid w:val="00B96338"/>
    <w:rsid w:val="00B96F5C"/>
    <w:rsid w:val="00B9752E"/>
    <w:rsid w:val="00BA2E2D"/>
    <w:rsid w:val="00BA429B"/>
    <w:rsid w:val="00BA5076"/>
    <w:rsid w:val="00BA5A3C"/>
    <w:rsid w:val="00BA6665"/>
    <w:rsid w:val="00BA6AC9"/>
    <w:rsid w:val="00BA6EC0"/>
    <w:rsid w:val="00BB07B9"/>
    <w:rsid w:val="00BB2D50"/>
    <w:rsid w:val="00BB3AC0"/>
    <w:rsid w:val="00BB3E29"/>
    <w:rsid w:val="00BB44F3"/>
    <w:rsid w:val="00BB470E"/>
    <w:rsid w:val="00BB5D4E"/>
    <w:rsid w:val="00BC0793"/>
    <w:rsid w:val="00BC380E"/>
    <w:rsid w:val="00BD037F"/>
    <w:rsid w:val="00BD2EA9"/>
    <w:rsid w:val="00BD3648"/>
    <w:rsid w:val="00BD4CD8"/>
    <w:rsid w:val="00BD50BF"/>
    <w:rsid w:val="00BD543D"/>
    <w:rsid w:val="00BD68CD"/>
    <w:rsid w:val="00BE0052"/>
    <w:rsid w:val="00BE2540"/>
    <w:rsid w:val="00BE735B"/>
    <w:rsid w:val="00BF37B5"/>
    <w:rsid w:val="00BF3B07"/>
    <w:rsid w:val="00BF595C"/>
    <w:rsid w:val="00BF62F0"/>
    <w:rsid w:val="00C003D4"/>
    <w:rsid w:val="00C012D0"/>
    <w:rsid w:val="00C0422D"/>
    <w:rsid w:val="00C069A5"/>
    <w:rsid w:val="00C07275"/>
    <w:rsid w:val="00C1070A"/>
    <w:rsid w:val="00C11B70"/>
    <w:rsid w:val="00C12AF2"/>
    <w:rsid w:val="00C12BBD"/>
    <w:rsid w:val="00C14A3E"/>
    <w:rsid w:val="00C15325"/>
    <w:rsid w:val="00C1651A"/>
    <w:rsid w:val="00C167EF"/>
    <w:rsid w:val="00C178AF"/>
    <w:rsid w:val="00C20C02"/>
    <w:rsid w:val="00C20D78"/>
    <w:rsid w:val="00C24660"/>
    <w:rsid w:val="00C277C9"/>
    <w:rsid w:val="00C30115"/>
    <w:rsid w:val="00C311E9"/>
    <w:rsid w:val="00C32193"/>
    <w:rsid w:val="00C32B20"/>
    <w:rsid w:val="00C34AA4"/>
    <w:rsid w:val="00C3516C"/>
    <w:rsid w:val="00C37165"/>
    <w:rsid w:val="00C42819"/>
    <w:rsid w:val="00C42E1D"/>
    <w:rsid w:val="00C45E27"/>
    <w:rsid w:val="00C46FF8"/>
    <w:rsid w:val="00C4709B"/>
    <w:rsid w:val="00C47871"/>
    <w:rsid w:val="00C503FD"/>
    <w:rsid w:val="00C52539"/>
    <w:rsid w:val="00C5366F"/>
    <w:rsid w:val="00C5523B"/>
    <w:rsid w:val="00C55CD6"/>
    <w:rsid w:val="00C6289F"/>
    <w:rsid w:val="00C63811"/>
    <w:rsid w:val="00C66537"/>
    <w:rsid w:val="00C71C8B"/>
    <w:rsid w:val="00C72408"/>
    <w:rsid w:val="00C74016"/>
    <w:rsid w:val="00C804A9"/>
    <w:rsid w:val="00C824EA"/>
    <w:rsid w:val="00C871C1"/>
    <w:rsid w:val="00C876C4"/>
    <w:rsid w:val="00C92307"/>
    <w:rsid w:val="00C932FA"/>
    <w:rsid w:val="00C97FB3"/>
    <w:rsid w:val="00CA02AB"/>
    <w:rsid w:val="00CA0BCD"/>
    <w:rsid w:val="00CA28AB"/>
    <w:rsid w:val="00CA2FF3"/>
    <w:rsid w:val="00CA344E"/>
    <w:rsid w:val="00CA4CDF"/>
    <w:rsid w:val="00CA55D4"/>
    <w:rsid w:val="00CA7DBF"/>
    <w:rsid w:val="00CB0A0D"/>
    <w:rsid w:val="00CB1673"/>
    <w:rsid w:val="00CB1F2D"/>
    <w:rsid w:val="00CB3C45"/>
    <w:rsid w:val="00CC096D"/>
    <w:rsid w:val="00CC230E"/>
    <w:rsid w:val="00CC2C96"/>
    <w:rsid w:val="00CC3A6A"/>
    <w:rsid w:val="00CC471D"/>
    <w:rsid w:val="00CD1ED1"/>
    <w:rsid w:val="00CD3335"/>
    <w:rsid w:val="00CD7A91"/>
    <w:rsid w:val="00CD7EA0"/>
    <w:rsid w:val="00CE0C88"/>
    <w:rsid w:val="00CE1735"/>
    <w:rsid w:val="00CE1BA4"/>
    <w:rsid w:val="00CE5133"/>
    <w:rsid w:val="00CE5A32"/>
    <w:rsid w:val="00CE7D26"/>
    <w:rsid w:val="00CF0025"/>
    <w:rsid w:val="00CF19AD"/>
    <w:rsid w:val="00CF297C"/>
    <w:rsid w:val="00CF3353"/>
    <w:rsid w:val="00CF4CA9"/>
    <w:rsid w:val="00CF5F3B"/>
    <w:rsid w:val="00CF6D18"/>
    <w:rsid w:val="00D014DA"/>
    <w:rsid w:val="00D03CB6"/>
    <w:rsid w:val="00D03D13"/>
    <w:rsid w:val="00D1193F"/>
    <w:rsid w:val="00D127B4"/>
    <w:rsid w:val="00D128BF"/>
    <w:rsid w:val="00D1298F"/>
    <w:rsid w:val="00D201DA"/>
    <w:rsid w:val="00D202AD"/>
    <w:rsid w:val="00D213A0"/>
    <w:rsid w:val="00D2256B"/>
    <w:rsid w:val="00D241D0"/>
    <w:rsid w:val="00D24441"/>
    <w:rsid w:val="00D254AD"/>
    <w:rsid w:val="00D26609"/>
    <w:rsid w:val="00D27F02"/>
    <w:rsid w:val="00D31AF3"/>
    <w:rsid w:val="00D33BBA"/>
    <w:rsid w:val="00D36F54"/>
    <w:rsid w:val="00D37DDA"/>
    <w:rsid w:val="00D40D28"/>
    <w:rsid w:val="00D42BB7"/>
    <w:rsid w:val="00D441E8"/>
    <w:rsid w:val="00D474D9"/>
    <w:rsid w:val="00D561DB"/>
    <w:rsid w:val="00D62159"/>
    <w:rsid w:val="00D652C5"/>
    <w:rsid w:val="00D72451"/>
    <w:rsid w:val="00D724BD"/>
    <w:rsid w:val="00D72571"/>
    <w:rsid w:val="00D7350A"/>
    <w:rsid w:val="00D73943"/>
    <w:rsid w:val="00D7633C"/>
    <w:rsid w:val="00D76F01"/>
    <w:rsid w:val="00D82588"/>
    <w:rsid w:val="00D82FB5"/>
    <w:rsid w:val="00D84C71"/>
    <w:rsid w:val="00D85447"/>
    <w:rsid w:val="00D97146"/>
    <w:rsid w:val="00DA1E6A"/>
    <w:rsid w:val="00DA216E"/>
    <w:rsid w:val="00DA4CB9"/>
    <w:rsid w:val="00DA574E"/>
    <w:rsid w:val="00DB0855"/>
    <w:rsid w:val="00DB4D2F"/>
    <w:rsid w:val="00DB6281"/>
    <w:rsid w:val="00DB6715"/>
    <w:rsid w:val="00DB68EB"/>
    <w:rsid w:val="00DC0B94"/>
    <w:rsid w:val="00DC14E9"/>
    <w:rsid w:val="00DC74DB"/>
    <w:rsid w:val="00DD13E7"/>
    <w:rsid w:val="00DD329E"/>
    <w:rsid w:val="00DD4BF2"/>
    <w:rsid w:val="00DE1D7B"/>
    <w:rsid w:val="00DE203F"/>
    <w:rsid w:val="00DE2314"/>
    <w:rsid w:val="00DE2F4A"/>
    <w:rsid w:val="00DE4486"/>
    <w:rsid w:val="00DE44D8"/>
    <w:rsid w:val="00DE5B86"/>
    <w:rsid w:val="00DE5BB0"/>
    <w:rsid w:val="00DF133B"/>
    <w:rsid w:val="00DF1B2A"/>
    <w:rsid w:val="00DF21D1"/>
    <w:rsid w:val="00DF3D79"/>
    <w:rsid w:val="00DF3FE3"/>
    <w:rsid w:val="00DF406A"/>
    <w:rsid w:val="00DF5321"/>
    <w:rsid w:val="00DF63A2"/>
    <w:rsid w:val="00DF680D"/>
    <w:rsid w:val="00DF6880"/>
    <w:rsid w:val="00DF77F7"/>
    <w:rsid w:val="00E011B5"/>
    <w:rsid w:val="00E026DA"/>
    <w:rsid w:val="00E04840"/>
    <w:rsid w:val="00E05463"/>
    <w:rsid w:val="00E06CB5"/>
    <w:rsid w:val="00E11CB8"/>
    <w:rsid w:val="00E157CA"/>
    <w:rsid w:val="00E170EC"/>
    <w:rsid w:val="00E20C0E"/>
    <w:rsid w:val="00E2236E"/>
    <w:rsid w:val="00E2276C"/>
    <w:rsid w:val="00E3126F"/>
    <w:rsid w:val="00E31EF8"/>
    <w:rsid w:val="00E33BFC"/>
    <w:rsid w:val="00E4128E"/>
    <w:rsid w:val="00E415F5"/>
    <w:rsid w:val="00E42C3D"/>
    <w:rsid w:val="00E43EDF"/>
    <w:rsid w:val="00E4462F"/>
    <w:rsid w:val="00E462FD"/>
    <w:rsid w:val="00E475AC"/>
    <w:rsid w:val="00E475AE"/>
    <w:rsid w:val="00E50E5C"/>
    <w:rsid w:val="00E51A8B"/>
    <w:rsid w:val="00E5357A"/>
    <w:rsid w:val="00E53E19"/>
    <w:rsid w:val="00E5430F"/>
    <w:rsid w:val="00E56B88"/>
    <w:rsid w:val="00E615ED"/>
    <w:rsid w:val="00E62370"/>
    <w:rsid w:val="00E623E1"/>
    <w:rsid w:val="00E6290B"/>
    <w:rsid w:val="00E65560"/>
    <w:rsid w:val="00E66D22"/>
    <w:rsid w:val="00E67712"/>
    <w:rsid w:val="00E7096A"/>
    <w:rsid w:val="00E72125"/>
    <w:rsid w:val="00E7531E"/>
    <w:rsid w:val="00E767D4"/>
    <w:rsid w:val="00E8095C"/>
    <w:rsid w:val="00E84214"/>
    <w:rsid w:val="00E85925"/>
    <w:rsid w:val="00E86593"/>
    <w:rsid w:val="00E92C00"/>
    <w:rsid w:val="00E94186"/>
    <w:rsid w:val="00E94763"/>
    <w:rsid w:val="00E95D11"/>
    <w:rsid w:val="00E96229"/>
    <w:rsid w:val="00E9716C"/>
    <w:rsid w:val="00EA0B55"/>
    <w:rsid w:val="00EA2106"/>
    <w:rsid w:val="00EA29B2"/>
    <w:rsid w:val="00EA2C47"/>
    <w:rsid w:val="00EA2FFA"/>
    <w:rsid w:val="00EA4542"/>
    <w:rsid w:val="00EA4DCC"/>
    <w:rsid w:val="00EA618F"/>
    <w:rsid w:val="00EA70EC"/>
    <w:rsid w:val="00EA72E3"/>
    <w:rsid w:val="00EB10E1"/>
    <w:rsid w:val="00EB1C2D"/>
    <w:rsid w:val="00EB396E"/>
    <w:rsid w:val="00EB5F35"/>
    <w:rsid w:val="00EB774B"/>
    <w:rsid w:val="00EC05F3"/>
    <w:rsid w:val="00EC12A8"/>
    <w:rsid w:val="00EC2692"/>
    <w:rsid w:val="00EC2F95"/>
    <w:rsid w:val="00EC3E5A"/>
    <w:rsid w:val="00ED00F4"/>
    <w:rsid w:val="00ED1B9D"/>
    <w:rsid w:val="00ED5908"/>
    <w:rsid w:val="00ED62FB"/>
    <w:rsid w:val="00ED6C4D"/>
    <w:rsid w:val="00ED7E74"/>
    <w:rsid w:val="00EE0470"/>
    <w:rsid w:val="00EE091C"/>
    <w:rsid w:val="00EE1AB3"/>
    <w:rsid w:val="00EE1AFC"/>
    <w:rsid w:val="00EE31AE"/>
    <w:rsid w:val="00EE31B8"/>
    <w:rsid w:val="00EE3D4B"/>
    <w:rsid w:val="00EE4C3A"/>
    <w:rsid w:val="00EE4C4F"/>
    <w:rsid w:val="00EE6D10"/>
    <w:rsid w:val="00EE72CF"/>
    <w:rsid w:val="00EE7673"/>
    <w:rsid w:val="00EF0F9C"/>
    <w:rsid w:val="00EF128C"/>
    <w:rsid w:val="00EF18BD"/>
    <w:rsid w:val="00EF4E21"/>
    <w:rsid w:val="00EF651F"/>
    <w:rsid w:val="00F01183"/>
    <w:rsid w:val="00F01CFA"/>
    <w:rsid w:val="00F03B86"/>
    <w:rsid w:val="00F063AA"/>
    <w:rsid w:val="00F10346"/>
    <w:rsid w:val="00F1041C"/>
    <w:rsid w:val="00F104AD"/>
    <w:rsid w:val="00F13BDE"/>
    <w:rsid w:val="00F15B79"/>
    <w:rsid w:val="00F24503"/>
    <w:rsid w:val="00F25D79"/>
    <w:rsid w:val="00F277C9"/>
    <w:rsid w:val="00F27ECF"/>
    <w:rsid w:val="00F33D85"/>
    <w:rsid w:val="00F347BA"/>
    <w:rsid w:val="00F36D4E"/>
    <w:rsid w:val="00F4342D"/>
    <w:rsid w:val="00F439B4"/>
    <w:rsid w:val="00F43AE4"/>
    <w:rsid w:val="00F44033"/>
    <w:rsid w:val="00F464E6"/>
    <w:rsid w:val="00F47C11"/>
    <w:rsid w:val="00F47C3B"/>
    <w:rsid w:val="00F5066F"/>
    <w:rsid w:val="00F51C92"/>
    <w:rsid w:val="00F54263"/>
    <w:rsid w:val="00F545D8"/>
    <w:rsid w:val="00F55D2E"/>
    <w:rsid w:val="00F578DD"/>
    <w:rsid w:val="00F57FD9"/>
    <w:rsid w:val="00F61477"/>
    <w:rsid w:val="00F6288B"/>
    <w:rsid w:val="00F63AB9"/>
    <w:rsid w:val="00F666A5"/>
    <w:rsid w:val="00F675A3"/>
    <w:rsid w:val="00F706DC"/>
    <w:rsid w:val="00F70A07"/>
    <w:rsid w:val="00F76A0C"/>
    <w:rsid w:val="00F802C5"/>
    <w:rsid w:val="00F80C49"/>
    <w:rsid w:val="00F858B9"/>
    <w:rsid w:val="00F86873"/>
    <w:rsid w:val="00F8765E"/>
    <w:rsid w:val="00F87990"/>
    <w:rsid w:val="00F901E4"/>
    <w:rsid w:val="00F90937"/>
    <w:rsid w:val="00F90A74"/>
    <w:rsid w:val="00F92E8C"/>
    <w:rsid w:val="00F92F4F"/>
    <w:rsid w:val="00F9397C"/>
    <w:rsid w:val="00F96138"/>
    <w:rsid w:val="00FA1A0E"/>
    <w:rsid w:val="00FA1C61"/>
    <w:rsid w:val="00FA357B"/>
    <w:rsid w:val="00FA446D"/>
    <w:rsid w:val="00FA5904"/>
    <w:rsid w:val="00FA5F73"/>
    <w:rsid w:val="00FA5FAE"/>
    <w:rsid w:val="00FB139C"/>
    <w:rsid w:val="00FB2088"/>
    <w:rsid w:val="00FB4D4E"/>
    <w:rsid w:val="00FB5149"/>
    <w:rsid w:val="00FB7740"/>
    <w:rsid w:val="00FC0143"/>
    <w:rsid w:val="00FC05A1"/>
    <w:rsid w:val="00FC0627"/>
    <w:rsid w:val="00FC1425"/>
    <w:rsid w:val="00FC1D6F"/>
    <w:rsid w:val="00FC2ACE"/>
    <w:rsid w:val="00FC42F8"/>
    <w:rsid w:val="00FC5B37"/>
    <w:rsid w:val="00FC61BF"/>
    <w:rsid w:val="00FC6F6C"/>
    <w:rsid w:val="00FC6F89"/>
    <w:rsid w:val="00FC716B"/>
    <w:rsid w:val="00FC792D"/>
    <w:rsid w:val="00FC7CB7"/>
    <w:rsid w:val="00FD02DE"/>
    <w:rsid w:val="00FD2075"/>
    <w:rsid w:val="00FD2B09"/>
    <w:rsid w:val="00FD6ADA"/>
    <w:rsid w:val="00FE183C"/>
    <w:rsid w:val="00FE2377"/>
    <w:rsid w:val="00FE3724"/>
    <w:rsid w:val="00FE3BCD"/>
    <w:rsid w:val="00FE3E41"/>
    <w:rsid w:val="00FE403B"/>
    <w:rsid w:val="00FE5840"/>
    <w:rsid w:val="00FE5F94"/>
    <w:rsid w:val="00FF015C"/>
    <w:rsid w:val="00FF308F"/>
    <w:rsid w:val="00FF39DD"/>
    <w:rsid w:val="00FF3D83"/>
    <w:rsid w:val="00FF48AD"/>
    <w:rsid w:val="00FF51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D87"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4D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E4D87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115258"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3E4D87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194D9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E4D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E4D87"/>
    <w:rPr>
      <w:rFonts w:ascii="Times New Roman" w:eastAsia="Times New Roman" w:hAnsi="Times New Roman" w:cs="Times New Roman"/>
      <w:b/>
      <w:bCs/>
      <w:color w:val="115258"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3E4D87"/>
    <w:rPr>
      <w:rFonts w:ascii="Times New Roman" w:eastAsia="Times New Roman" w:hAnsi="Times New Roman" w:cs="Times New Roman"/>
      <w:b/>
      <w:bCs/>
      <w:color w:val="194D98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3E4D87"/>
    <w:rPr>
      <w:color w:val="2149A0"/>
      <w:u w:val="single"/>
    </w:rPr>
  </w:style>
  <w:style w:type="paragraph" w:styleId="NormalWeb">
    <w:name w:val="Normal (Web)"/>
    <w:basedOn w:val="Normal"/>
    <w:uiPriority w:val="99"/>
    <w:unhideWhenUsed/>
    <w:rsid w:val="003E4D87"/>
    <w:pPr>
      <w:bidi w:val="0"/>
      <w:spacing w:after="43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toggle">
    <w:name w:val="toctoggle"/>
    <w:basedOn w:val="DefaultParagraphFont"/>
    <w:rsid w:val="003E4D87"/>
  </w:style>
  <w:style w:type="character" w:customStyle="1" w:styleId="tocnumber2">
    <w:name w:val="tocnumber2"/>
    <w:basedOn w:val="DefaultParagraphFont"/>
    <w:rsid w:val="003E4D87"/>
  </w:style>
  <w:style w:type="character" w:customStyle="1" w:styleId="toctext">
    <w:name w:val="toctext"/>
    <w:basedOn w:val="DefaultParagraphFont"/>
    <w:rsid w:val="003E4D87"/>
  </w:style>
  <w:style w:type="character" w:customStyle="1" w:styleId="editsection">
    <w:name w:val="editsection"/>
    <w:basedOn w:val="DefaultParagraphFont"/>
    <w:rsid w:val="003E4D87"/>
  </w:style>
  <w:style w:type="character" w:customStyle="1" w:styleId="mw-headline">
    <w:name w:val="mw-headline"/>
    <w:basedOn w:val="DefaultParagraphFont"/>
    <w:rsid w:val="003E4D87"/>
  </w:style>
  <w:style w:type="paragraph" w:styleId="BalloonText">
    <w:name w:val="Balloon Text"/>
    <w:basedOn w:val="Normal"/>
    <w:link w:val="BalloonTextChar"/>
    <w:uiPriority w:val="99"/>
    <w:semiHidden/>
    <w:unhideWhenUsed/>
    <w:rsid w:val="003E4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D8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76003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E11C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1CB8"/>
  </w:style>
  <w:style w:type="paragraph" w:styleId="Footer">
    <w:name w:val="footer"/>
    <w:basedOn w:val="Normal"/>
    <w:link w:val="FooterChar"/>
    <w:uiPriority w:val="99"/>
    <w:unhideWhenUsed/>
    <w:rsid w:val="00E11C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C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549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62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111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984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643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n.wikipedia.org/wiki/Molecules" TargetMode="External"/><Relationship Id="rId18" Type="http://schemas.openxmlformats.org/officeDocument/2006/relationships/hyperlink" Target="http://en.wikipedia.org/wiki/Gram-negative_bacteria" TargetMode="External"/><Relationship Id="rId26" Type="http://schemas.openxmlformats.org/officeDocument/2006/relationships/hyperlink" Target="http://en.wikipedia.org/wiki/Autoinducer" TargetMode="External"/><Relationship Id="rId39" Type="http://schemas.openxmlformats.org/officeDocument/2006/relationships/hyperlink" Target="http://en.wikipedia.org/wiki/Photophore" TargetMode="External"/><Relationship Id="rId21" Type="http://schemas.openxmlformats.org/officeDocument/2006/relationships/image" Target="media/image2.wmf"/><Relationship Id="rId34" Type="http://schemas.openxmlformats.org/officeDocument/2006/relationships/hyperlink" Target="http://en.wikipedia.org/wiki/Positive_feedback" TargetMode="External"/><Relationship Id="rId42" Type="http://schemas.openxmlformats.org/officeDocument/2006/relationships/hyperlink" Target="http://en.wikipedia.org/wiki/Luciferase" TargetMode="External"/><Relationship Id="rId47" Type="http://schemas.openxmlformats.org/officeDocument/2006/relationships/hyperlink" Target="http://en.wikipedia.org/wiki/Catabolite_repression" TargetMode="External"/><Relationship Id="rId50" Type="http://schemas.openxmlformats.org/officeDocument/2006/relationships/hyperlink" Target="http://en.wikipedia.org/wiki/Pseudomonas_aeruginosa" TargetMode="External"/><Relationship Id="rId55" Type="http://schemas.openxmlformats.org/officeDocument/2006/relationships/hyperlink" Target="http://en.wikipedia.org/wiki/Biofilm" TargetMode="External"/><Relationship Id="rId63" Type="http://schemas.openxmlformats.org/officeDocument/2006/relationships/hyperlink" Target="http://www.pnas.org/content/96/4/1218.long" TargetMode="External"/><Relationship Id="rId68" Type="http://schemas.openxmlformats.org/officeDocument/2006/relationships/image" Target="media/image10.emf"/><Relationship Id="rId7" Type="http://schemas.openxmlformats.org/officeDocument/2006/relationships/endnotes" Target="endnotes.xml"/><Relationship Id="rId71" Type="http://schemas.openxmlformats.org/officeDocument/2006/relationships/package" Target="embeddings/Microsoft_Office_PowerPoint_Slide2.sldx"/><Relationship Id="rId2" Type="http://schemas.openxmlformats.org/officeDocument/2006/relationships/numbering" Target="numbering.xml"/><Relationship Id="rId16" Type="http://schemas.openxmlformats.org/officeDocument/2006/relationships/hyperlink" Target="http://en.wikipedia.org/wiki/Gram-positive_bacteria" TargetMode="External"/><Relationship Id="rId29" Type="http://schemas.openxmlformats.org/officeDocument/2006/relationships/hyperlink" Target="http://en.wikipedia.org/wiki/Inducer" TargetMode="External"/><Relationship Id="rId11" Type="http://schemas.openxmlformats.org/officeDocument/2006/relationships/hyperlink" Target="http://en.wikipedia.org/wiki/Bacteria" TargetMode="External"/><Relationship Id="rId24" Type="http://schemas.openxmlformats.org/officeDocument/2006/relationships/image" Target="media/image5.emf"/><Relationship Id="rId32" Type="http://schemas.openxmlformats.org/officeDocument/2006/relationships/hyperlink" Target="http://en.wikipedia.org/wiki/Quorum_sensing" TargetMode="External"/><Relationship Id="rId37" Type="http://schemas.openxmlformats.org/officeDocument/2006/relationships/hyperlink" Target="http://en.wikipedia.org/wiki/Mutualism_(biology)" TargetMode="External"/><Relationship Id="rId40" Type="http://schemas.openxmlformats.org/officeDocument/2006/relationships/hyperlink" Target="http://en.wikipedia.org/wiki/Hawaiian_bobtail_squid" TargetMode="External"/><Relationship Id="rId45" Type="http://schemas.openxmlformats.org/officeDocument/2006/relationships/hyperlink" Target="http://en.wikipedia.org/wiki/AI-2" TargetMode="External"/><Relationship Id="rId53" Type="http://schemas.openxmlformats.org/officeDocument/2006/relationships/hyperlink" Target="http://en.wikipedia.org/wiki/Exopolysaccharide" TargetMode="External"/><Relationship Id="rId58" Type="http://schemas.openxmlformats.org/officeDocument/2006/relationships/hyperlink" Target="http://en.wikipedia.org/wiki/Aeromonas" TargetMode="External"/><Relationship Id="rId66" Type="http://schemas.openxmlformats.org/officeDocument/2006/relationships/image" Target="media/image8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n.wikipedia.org/wiki/Oligopeptides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en.wikipedia.org/wiki/Receptor_(biochemistry)" TargetMode="External"/><Relationship Id="rId36" Type="http://schemas.openxmlformats.org/officeDocument/2006/relationships/hyperlink" Target="http://en.wikipedia.org/wiki/Aliivibrio_fischeri" TargetMode="External"/><Relationship Id="rId49" Type="http://schemas.openxmlformats.org/officeDocument/2006/relationships/hyperlink" Target="http://en.wikipedia.org/wiki/Salmonella" TargetMode="External"/><Relationship Id="rId57" Type="http://schemas.openxmlformats.org/officeDocument/2006/relationships/hyperlink" Target="http://en.wikipedia.org/wiki/Acinetobacter" TargetMode="External"/><Relationship Id="rId61" Type="http://schemas.openxmlformats.org/officeDocument/2006/relationships/hyperlink" Target="http://en.wikipedia.org/wiki/Bacterial_small_RNA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en.wikipedia.org/wiki/Autoinducer" TargetMode="External"/><Relationship Id="rId31" Type="http://schemas.openxmlformats.org/officeDocument/2006/relationships/hyperlink" Target="http://en.wikipedia.org/wiki/Genes" TargetMode="External"/><Relationship Id="rId44" Type="http://schemas.openxmlformats.org/officeDocument/2006/relationships/hyperlink" Target="http://en.wikipedia.org/wiki/Escherichia_coli" TargetMode="External"/><Relationship Id="rId52" Type="http://schemas.openxmlformats.org/officeDocument/2006/relationships/hyperlink" Target="http://en.wikipedia.org/wiki/Swarming_motility" TargetMode="External"/><Relationship Id="rId60" Type="http://schemas.openxmlformats.org/officeDocument/2006/relationships/hyperlink" Target="http://en.wikipedia.org/wiki/Yersinia_enterocolitica" TargetMode="External"/><Relationship Id="rId65" Type="http://schemas.openxmlformats.org/officeDocument/2006/relationships/package" Target="embeddings/Microsoft_Office_PowerPoint_Slide1.sldx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Gene_expression" TargetMode="External"/><Relationship Id="rId14" Type="http://schemas.openxmlformats.org/officeDocument/2006/relationships/hyperlink" Target="http://en.wikipedia.org/wiki/Cell_signaling" TargetMode="External"/><Relationship Id="rId22" Type="http://schemas.openxmlformats.org/officeDocument/2006/relationships/image" Target="media/image3.wmf"/><Relationship Id="rId27" Type="http://schemas.openxmlformats.org/officeDocument/2006/relationships/hyperlink" Target="http://en.wikipedia.org/wiki/Pheromones" TargetMode="External"/><Relationship Id="rId30" Type="http://schemas.openxmlformats.org/officeDocument/2006/relationships/hyperlink" Target="http://en.wikipedia.org/wiki/Transcription_(genetics)" TargetMode="External"/><Relationship Id="rId35" Type="http://schemas.openxmlformats.org/officeDocument/2006/relationships/hyperlink" Target="http://en.wikipedia.org/wiki/Regulation_of_gene_expression" TargetMode="External"/><Relationship Id="rId43" Type="http://schemas.openxmlformats.org/officeDocument/2006/relationships/hyperlink" Target="http://en.wikipedia.org/wiki/Bioluminescence" TargetMode="External"/><Relationship Id="rId48" Type="http://schemas.openxmlformats.org/officeDocument/2006/relationships/hyperlink" Target="http://en.wikipedia.org/wiki/AI-2" TargetMode="External"/><Relationship Id="rId56" Type="http://schemas.openxmlformats.org/officeDocument/2006/relationships/hyperlink" Target="http://en.wikipedia.org/wiki/Disease" TargetMode="External"/><Relationship Id="rId64" Type="http://schemas.openxmlformats.org/officeDocument/2006/relationships/image" Target="media/image7.emf"/><Relationship Id="rId69" Type="http://schemas.openxmlformats.org/officeDocument/2006/relationships/hyperlink" Target="http://biopharmconsortium.com/blog/2012/06/11/developing-resistance-free-antibiotics-by-targeting-quorum-sensing/" TargetMode="External"/><Relationship Id="rId8" Type="http://schemas.openxmlformats.org/officeDocument/2006/relationships/hyperlink" Target="http://en.wikipedia.org/wiki/Bacteria" TargetMode="External"/><Relationship Id="rId51" Type="http://schemas.openxmlformats.org/officeDocument/2006/relationships/hyperlink" Target="http://en.wikipedia.org/wiki/Biofilms" TargetMode="Externa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en.wikipedia.org/wiki/Species" TargetMode="External"/><Relationship Id="rId17" Type="http://schemas.openxmlformats.org/officeDocument/2006/relationships/hyperlink" Target="http://en.wikipedia.org/wiki/N-Acyl_Homoserine_Lactone" TargetMode="External"/><Relationship Id="rId25" Type="http://schemas.openxmlformats.org/officeDocument/2006/relationships/hyperlink" Target="http://en.wikipedia.org/wiki/Signaling_molecules" TargetMode="External"/><Relationship Id="rId33" Type="http://schemas.openxmlformats.org/officeDocument/2006/relationships/hyperlink" Target="http://en.wikipedia.org/wiki/Diffusion" TargetMode="External"/><Relationship Id="rId38" Type="http://schemas.openxmlformats.org/officeDocument/2006/relationships/hyperlink" Target="http://en.wikipedia.org/wiki/Symbiont" TargetMode="External"/><Relationship Id="rId46" Type="http://schemas.openxmlformats.org/officeDocument/2006/relationships/hyperlink" Target="http://en.wikipedia.org/wiki/Glucose" TargetMode="External"/><Relationship Id="rId59" Type="http://schemas.openxmlformats.org/officeDocument/2006/relationships/hyperlink" Target="http://en.wikipedia.org/wiki/Gammaproteobacterium" TargetMode="External"/><Relationship Id="rId67" Type="http://schemas.openxmlformats.org/officeDocument/2006/relationships/image" Target="media/image9.emf"/><Relationship Id="rId20" Type="http://schemas.openxmlformats.org/officeDocument/2006/relationships/hyperlink" Target="http://en.wikipedia.org/wiki/Autoinducer-2" TargetMode="External"/><Relationship Id="rId41" Type="http://schemas.openxmlformats.org/officeDocument/2006/relationships/hyperlink" Target="http://en.wikipedia.org/wiki/Plankton" TargetMode="External"/><Relationship Id="rId54" Type="http://schemas.openxmlformats.org/officeDocument/2006/relationships/hyperlink" Target="http://en.wikipedia.org/wiki/Immune_system" TargetMode="External"/><Relationship Id="rId62" Type="http://schemas.openxmlformats.org/officeDocument/2006/relationships/image" Target="media/image6.png"/><Relationship Id="rId70" Type="http://schemas.openxmlformats.org/officeDocument/2006/relationships/image" Target="media/image11.emf"/><Relationship Id="rId7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A449F905-4113-4131-98C2-1F655EF0C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9</Pages>
  <Words>2442</Words>
  <Characters>13922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today</dc:creator>
  <cp:lastModifiedBy>training</cp:lastModifiedBy>
  <cp:revision>44</cp:revision>
  <dcterms:created xsi:type="dcterms:W3CDTF">2013-01-18T20:52:00Z</dcterms:created>
  <dcterms:modified xsi:type="dcterms:W3CDTF">2019-12-15T21:17:00Z</dcterms:modified>
</cp:coreProperties>
</file>