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CF7" w:rsidRPr="00C11871" w:rsidRDefault="00C11871" w:rsidP="008F163F">
      <w:pPr>
        <w:bidi w:val="0"/>
        <w:ind w:right="-483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11871">
        <w:rPr>
          <w:rFonts w:asciiTheme="majorBidi" w:hAnsiTheme="majorBidi" w:cstheme="majorBidi"/>
          <w:b/>
          <w:bCs/>
          <w:sz w:val="28"/>
          <w:szCs w:val="28"/>
          <w:lang w:bidi="ar-IQ"/>
        </w:rPr>
        <w:t>Second exam</w:t>
      </w:r>
    </w:p>
    <w:p w:rsidR="00C11871" w:rsidRDefault="00C11871" w:rsidP="008F163F">
      <w:pPr>
        <w:bidi w:val="0"/>
        <w:ind w:left="-567" w:right="-483"/>
        <w:rPr>
          <w:rFonts w:asciiTheme="majorBidi" w:hAnsiTheme="majorBidi" w:cstheme="majorBidi"/>
          <w:sz w:val="28"/>
          <w:szCs w:val="28"/>
          <w:lang w:bidi="ar-IQ"/>
        </w:rPr>
      </w:pPr>
      <w:r w:rsidRPr="000437F7">
        <w:rPr>
          <w:rFonts w:asciiTheme="majorBidi" w:hAnsiTheme="majorBidi" w:cstheme="majorBidi"/>
          <w:b/>
          <w:bCs/>
          <w:sz w:val="32"/>
          <w:szCs w:val="32"/>
          <w:highlight w:val="yellow"/>
          <w:lang w:bidi="ar-IQ"/>
        </w:rPr>
        <w:t>Q1)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Put (</w:t>
      </w:r>
      <w:r w:rsidRPr="00C11871">
        <w:rPr>
          <w:rFonts w:asciiTheme="majorBidi" w:hAnsiTheme="majorBidi" w:cstheme="majorBidi"/>
          <w:b/>
          <w:bCs/>
          <w:sz w:val="32"/>
          <w:szCs w:val="32"/>
          <w:lang w:bidi="ar-IQ"/>
        </w:rPr>
        <w:t>T</w:t>
      </w:r>
      <w:r w:rsidR="003678C8">
        <w:rPr>
          <w:rFonts w:asciiTheme="majorBidi" w:hAnsiTheme="majorBidi" w:cstheme="majorBidi"/>
          <w:sz w:val="28"/>
          <w:szCs w:val="28"/>
          <w:lang w:bidi="ar-IQ"/>
        </w:rPr>
        <w:t>) or (</w:t>
      </w:r>
      <w:r w:rsidRPr="00C11871">
        <w:rPr>
          <w:rFonts w:asciiTheme="majorBidi" w:hAnsiTheme="majorBidi" w:cstheme="majorBidi"/>
          <w:b/>
          <w:bCs/>
          <w:sz w:val="32"/>
          <w:szCs w:val="32"/>
          <w:lang w:bidi="ar-IQ"/>
        </w:rPr>
        <w:t>F</w:t>
      </w:r>
      <w:r>
        <w:rPr>
          <w:rFonts w:asciiTheme="majorBidi" w:hAnsiTheme="majorBidi" w:cstheme="majorBidi"/>
          <w:sz w:val="28"/>
          <w:szCs w:val="28"/>
          <w:lang w:bidi="ar-IQ"/>
        </w:rPr>
        <w:t>) and correct the following sentences:</w:t>
      </w:r>
    </w:p>
    <w:p w:rsidR="00A06484" w:rsidRDefault="00A06484" w:rsidP="00A06484">
      <w:pPr>
        <w:pStyle w:val="ListParagraph"/>
        <w:numPr>
          <w:ilvl w:val="0"/>
          <w:numId w:val="4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06484">
        <w:rPr>
          <w:rFonts w:asciiTheme="majorBidi" w:hAnsiTheme="majorBidi" w:cstheme="majorBidi"/>
          <w:sz w:val="28"/>
          <w:szCs w:val="28"/>
          <w:lang w:bidi="ar-IQ"/>
        </w:rPr>
        <w:t>The reason for expressing fluxes in kinematic form is that the result is given in ter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ms </w:t>
      </w:r>
      <w:r w:rsidR="003678C8">
        <w:rPr>
          <w:rFonts w:asciiTheme="majorBidi" w:hAnsiTheme="majorBidi" w:cstheme="majorBidi"/>
          <w:sz w:val="28"/>
          <w:szCs w:val="28"/>
          <w:lang w:bidi="ar-IQ"/>
        </w:rPr>
        <w:t>of total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amount.</w:t>
      </w:r>
    </w:p>
    <w:p w:rsidR="003678C8" w:rsidRPr="00A06484" w:rsidRDefault="003678C8" w:rsidP="003678C8">
      <w:pPr>
        <w:pStyle w:val="ListParagraph"/>
        <w:bidi w:val="0"/>
        <w:ind w:left="-207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A06484" w:rsidRDefault="00A06484" w:rsidP="00A06484">
      <w:pPr>
        <w:pStyle w:val="ListParagraph"/>
        <w:numPr>
          <w:ilvl w:val="0"/>
          <w:numId w:val="4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The Boltzmann </w:t>
      </w:r>
      <w:r w:rsidRPr="00A06484">
        <w:rPr>
          <w:rFonts w:asciiTheme="majorBidi" w:hAnsiTheme="majorBidi" w:cstheme="majorBidi"/>
          <w:sz w:val="28"/>
          <w:szCs w:val="28"/>
          <w:lang w:bidi="ar-IQ"/>
        </w:rPr>
        <w:t>function relates the emitted monochromatic intensity to the frequency and the temperature of the emitting substance</w:t>
      </w:r>
      <w:r w:rsidRPr="00A06484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3678C8" w:rsidRPr="003678C8" w:rsidRDefault="003678C8" w:rsidP="003678C8">
      <w:pPr>
        <w:pStyle w:val="ListParagraph"/>
        <w:rPr>
          <w:rFonts w:asciiTheme="majorBidi" w:hAnsiTheme="majorBidi" w:cstheme="majorBidi"/>
          <w:sz w:val="28"/>
          <w:szCs w:val="28"/>
          <w:lang w:bidi="ar-IQ"/>
        </w:rPr>
      </w:pPr>
    </w:p>
    <w:p w:rsidR="003678C8" w:rsidRPr="00A06484" w:rsidRDefault="003678C8" w:rsidP="003678C8">
      <w:pPr>
        <w:pStyle w:val="ListParagraph"/>
        <w:bidi w:val="0"/>
        <w:ind w:left="-207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A06484" w:rsidRDefault="00A06484" w:rsidP="00A06484">
      <w:pPr>
        <w:pStyle w:val="ListParagraph"/>
        <w:numPr>
          <w:ilvl w:val="0"/>
          <w:numId w:val="4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06484">
        <w:rPr>
          <w:rFonts w:asciiTheme="majorBidi" w:hAnsiTheme="majorBidi" w:cstheme="majorBidi"/>
          <w:sz w:val="28"/>
          <w:szCs w:val="28"/>
          <w:lang w:bidi="ar-IQ"/>
        </w:rPr>
        <w:t>The term blackbody is used for a configuration of material where absorption is complete. Emission by a blackbody is the converse of absorption</w:t>
      </w:r>
      <w:r w:rsidRPr="00A06484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3678C8" w:rsidRPr="00A06484" w:rsidRDefault="003678C8" w:rsidP="003678C8">
      <w:pPr>
        <w:pStyle w:val="ListParagraph"/>
        <w:bidi w:val="0"/>
        <w:ind w:left="-207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8D577A" w:rsidRDefault="008D577A" w:rsidP="008D577A">
      <w:pPr>
        <w:pStyle w:val="ListParagraph"/>
        <w:numPr>
          <w:ilvl w:val="0"/>
          <w:numId w:val="4"/>
        </w:numPr>
        <w:bidi w:val="0"/>
        <w:ind w:right="-483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13BA8">
        <w:rPr>
          <w:rFonts w:asciiTheme="majorBidi" w:hAnsiTheme="majorBidi" w:cstheme="majorBidi"/>
          <w:sz w:val="28"/>
          <w:szCs w:val="28"/>
          <w:lang w:bidi="ar-IQ"/>
        </w:rPr>
        <w:t xml:space="preserve">When the flux density or the irradiance is from an emitting surface, the </w:t>
      </w:r>
      <w:r>
        <w:rPr>
          <w:rFonts w:asciiTheme="majorBidi" w:hAnsiTheme="majorBidi" w:cstheme="majorBidi"/>
          <w:sz w:val="28"/>
          <w:szCs w:val="28"/>
          <w:lang w:bidi="ar-IQ"/>
        </w:rPr>
        <w:t>quantity is called the monochromatic intensity</w:t>
      </w:r>
      <w:r w:rsidRPr="00D13BA8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</w:p>
    <w:p w:rsidR="003678C8" w:rsidRPr="003678C8" w:rsidRDefault="003678C8" w:rsidP="003678C8">
      <w:pPr>
        <w:pStyle w:val="ListParagraph"/>
        <w:rPr>
          <w:rFonts w:asciiTheme="majorBidi" w:hAnsiTheme="majorBidi" w:cstheme="majorBidi"/>
          <w:sz w:val="28"/>
          <w:szCs w:val="28"/>
          <w:lang w:bidi="ar-IQ"/>
        </w:rPr>
      </w:pPr>
    </w:p>
    <w:p w:rsidR="003678C8" w:rsidRDefault="003678C8" w:rsidP="003678C8">
      <w:pPr>
        <w:pStyle w:val="ListParagraph"/>
        <w:bidi w:val="0"/>
        <w:ind w:left="-207" w:right="-483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8D577A" w:rsidRDefault="000437F7" w:rsidP="008D577A">
      <w:pPr>
        <w:pStyle w:val="ListParagraph"/>
        <w:numPr>
          <w:ilvl w:val="0"/>
          <w:numId w:val="4"/>
        </w:numPr>
        <w:bidi w:val="0"/>
        <w:ind w:right="-483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Radio</w:t>
      </w:r>
      <w:r w:rsidRPr="00372E04">
        <w:rPr>
          <w:rFonts w:asciiTheme="majorBidi" w:hAnsiTheme="majorBidi" w:cstheme="majorBidi"/>
          <w:sz w:val="28"/>
          <w:szCs w:val="28"/>
          <w:lang w:bidi="ar-IQ"/>
        </w:rPr>
        <w:t>waves</w:t>
      </w:r>
      <w:proofErr w:type="spellEnd"/>
      <w:r w:rsidR="008D577A" w:rsidRPr="00372E04">
        <w:rPr>
          <w:rFonts w:asciiTheme="majorBidi" w:hAnsiTheme="majorBidi" w:cstheme="majorBidi"/>
          <w:sz w:val="28"/>
          <w:szCs w:val="28"/>
          <w:lang w:bidi="ar-IQ"/>
        </w:rPr>
        <w:t xml:space="preserve"> have the lowest frequencies in the spectrum, extending downward from about 3 × 10</w:t>
      </w:r>
      <w:r w:rsidR="008D577A" w:rsidRPr="008D577A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5</w:t>
      </w:r>
      <w:r w:rsidR="008D577A" w:rsidRPr="00372E04">
        <w:rPr>
          <w:rFonts w:asciiTheme="majorBidi" w:hAnsiTheme="majorBidi" w:cstheme="majorBidi"/>
          <w:sz w:val="28"/>
          <w:szCs w:val="28"/>
          <w:lang w:bidi="ar-IQ"/>
        </w:rPr>
        <w:t xml:space="preserve"> cps.</w:t>
      </w:r>
      <w:r w:rsidR="008D577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3678C8" w:rsidRDefault="003678C8" w:rsidP="003678C8">
      <w:pPr>
        <w:pStyle w:val="ListParagraph"/>
        <w:bidi w:val="0"/>
        <w:ind w:left="-207" w:right="-483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A06484" w:rsidRDefault="008D577A" w:rsidP="008D577A">
      <w:pPr>
        <w:pStyle w:val="ListParagraph"/>
        <w:numPr>
          <w:ilvl w:val="0"/>
          <w:numId w:val="4"/>
        </w:numPr>
        <w:bidi w:val="0"/>
        <w:ind w:right="-483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D577A">
        <w:rPr>
          <w:rFonts w:asciiTheme="majorBidi" w:hAnsiTheme="majorBidi" w:cstheme="majorBidi"/>
          <w:sz w:val="28"/>
          <w:szCs w:val="28"/>
          <w:lang w:bidi="ar-IQ"/>
        </w:rPr>
        <w:t xml:space="preserve">The vernal equinox (or spring equinox, near </w:t>
      </w:r>
      <w:r>
        <w:rPr>
          <w:rFonts w:asciiTheme="majorBidi" w:hAnsiTheme="majorBidi" w:cstheme="majorBidi"/>
          <w:sz w:val="28"/>
          <w:szCs w:val="28"/>
          <w:lang w:bidi="ar-IQ"/>
        </w:rPr>
        <w:t>16</w:t>
      </w:r>
      <w:r w:rsidRPr="008D577A">
        <w:rPr>
          <w:rFonts w:asciiTheme="majorBidi" w:hAnsiTheme="majorBidi" w:cstheme="majorBidi"/>
          <w:sz w:val="28"/>
          <w:szCs w:val="28"/>
          <w:lang w:bidi="ar-IQ"/>
        </w:rPr>
        <w:t xml:space="preserve"> to </w:t>
      </w:r>
      <w:r>
        <w:rPr>
          <w:rFonts w:asciiTheme="majorBidi" w:hAnsiTheme="majorBidi" w:cstheme="majorBidi"/>
          <w:sz w:val="28"/>
          <w:szCs w:val="28"/>
          <w:lang w:bidi="ar-IQ"/>
        </w:rPr>
        <w:t>17</w:t>
      </w:r>
      <w:r w:rsidRPr="008D577A">
        <w:rPr>
          <w:rFonts w:asciiTheme="majorBidi" w:hAnsiTheme="majorBidi" w:cstheme="majorBidi"/>
          <w:sz w:val="28"/>
          <w:szCs w:val="28"/>
          <w:lang w:bidi="ar-IQ"/>
        </w:rPr>
        <w:t xml:space="preserve"> March) and autumnal equinox (or </w:t>
      </w:r>
      <w:r>
        <w:rPr>
          <w:rFonts w:asciiTheme="majorBidi" w:hAnsiTheme="majorBidi" w:cstheme="majorBidi"/>
          <w:sz w:val="28"/>
          <w:szCs w:val="28"/>
          <w:lang w:bidi="ar-IQ"/>
        </w:rPr>
        <w:t>winter</w:t>
      </w:r>
      <w:r w:rsidRPr="008D577A">
        <w:rPr>
          <w:rFonts w:asciiTheme="majorBidi" w:hAnsiTheme="majorBidi" w:cstheme="majorBidi"/>
          <w:sz w:val="28"/>
          <w:szCs w:val="28"/>
          <w:lang w:bidi="ar-IQ"/>
        </w:rPr>
        <w:t xml:space="preserve"> equinox, near 22 to 23 September) are the dates when daylight hours equal nighttime hours and the solar declination angle is zero.</w:t>
      </w:r>
    </w:p>
    <w:p w:rsidR="003678C8" w:rsidRPr="003678C8" w:rsidRDefault="003678C8" w:rsidP="003678C8">
      <w:pPr>
        <w:pStyle w:val="ListParagraph"/>
        <w:rPr>
          <w:rFonts w:asciiTheme="majorBidi" w:hAnsiTheme="majorBidi" w:cstheme="majorBidi"/>
          <w:sz w:val="28"/>
          <w:szCs w:val="28"/>
          <w:lang w:bidi="ar-IQ"/>
        </w:rPr>
      </w:pPr>
    </w:p>
    <w:p w:rsidR="008D577A" w:rsidRDefault="008D577A" w:rsidP="008D577A">
      <w:pPr>
        <w:pStyle w:val="ListParagraph"/>
        <w:numPr>
          <w:ilvl w:val="0"/>
          <w:numId w:val="4"/>
        </w:numPr>
        <w:bidi w:val="0"/>
        <w:ind w:right="-483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D577A">
        <w:rPr>
          <w:rFonts w:asciiTheme="majorBidi" w:hAnsiTheme="majorBidi" w:cstheme="majorBidi"/>
          <w:sz w:val="28"/>
          <w:szCs w:val="28"/>
          <w:lang w:bidi="ar-IQ"/>
        </w:rPr>
        <w:t xml:space="preserve">The solar declination angle </w:t>
      </w:r>
      <w:proofErr w:type="spellStart"/>
      <w:r w:rsidRPr="008D577A">
        <w:rPr>
          <w:rFonts w:asciiTheme="majorBidi" w:hAnsiTheme="majorBidi" w:cstheme="majorBidi"/>
          <w:sz w:val="28"/>
          <w:szCs w:val="28"/>
          <w:lang w:bidi="ar-IQ"/>
        </w:rPr>
        <w:t>δ</w:t>
      </w:r>
      <w:r w:rsidRPr="0020479B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s</w:t>
      </w:r>
      <w:proofErr w:type="spellEnd"/>
      <w:r w:rsidRPr="008D577A">
        <w:rPr>
          <w:rFonts w:asciiTheme="majorBidi" w:hAnsiTheme="majorBidi" w:cstheme="majorBidi"/>
          <w:sz w:val="28"/>
          <w:szCs w:val="28"/>
          <w:lang w:bidi="ar-IQ"/>
        </w:rPr>
        <w:t xml:space="preserve"> is defined as the angle between the ecliptic and the plane of the Earth’s equator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3678C8" w:rsidRPr="003678C8" w:rsidRDefault="003678C8" w:rsidP="003678C8">
      <w:pPr>
        <w:pStyle w:val="ListParagraph"/>
        <w:rPr>
          <w:rFonts w:asciiTheme="majorBidi" w:hAnsiTheme="majorBidi" w:cstheme="majorBidi"/>
          <w:sz w:val="28"/>
          <w:szCs w:val="28"/>
          <w:lang w:bidi="ar-IQ"/>
        </w:rPr>
      </w:pPr>
    </w:p>
    <w:p w:rsidR="003678C8" w:rsidRDefault="003678C8" w:rsidP="003678C8">
      <w:pPr>
        <w:pStyle w:val="ListParagraph"/>
        <w:bidi w:val="0"/>
        <w:ind w:left="-207" w:right="-483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8D577A" w:rsidRDefault="008D577A" w:rsidP="008D577A">
      <w:pPr>
        <w:pStyle w:val="ListParagraph"/>
        <w:numPr>
          <w:ilvl w:val="0"/>
          <w:numId w:val="4"/>
        </w:numPr>
        <w:bidi w:val="0"/>
        <w:ind w:right="-483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D577A">
        <w:rPr>
          <w:rFonts w:asciiTheme="majorBidi" w:hAnsiTheme="majorBidi" w:cstheme="majorBidi"/>
          <w:sz w:val="28"/>
          <w:szCs w:val="28"/>
          <w:lang w:bidi="ar-IQ"/>
        </w:rPr>
        <w:t xml:space="preserve">Because the Earth is rotating around the Earth moon barycenter, this barycenter is revolving around the </w:t>
      </w:r>
      <w:r>
        <w:rPr>
          <w:rFonts w:asciiTheme="majorBidi" w:hAnsiTheme="majorBidi" w:cstheme="majorBidi"/>
          <w:sz w:val="28"/>
          <w:szCs w:val="28"/>
          <w:lang w:bidi="ar-IQ"/>
        </w:rPr>
        <w:t>earth</w:t>
      </w:r>
      <w:r w:rsidRPr="008D577A">
        <w:rPr>
          <w:rFonts w:asciiTheme="majorBidi" w:hAnsiTheme="majorBidi" w:cstheme="majorBidi"/>
          <w:sz w:val="28"/>
          <w:szCs w:val="28"/>
          <w:lang w:bidi="ar-IQ"/>
        </w:rPr>
        <w:t xml:space="preserve">, the location of the center of the Earth traces a slightly wiggly path as it orbits the </w:t>
      </w:r>
      <w:r>
        <w:rPr>
          <w:rFonts w:asciiTheme="majorBidi" w:hAnsiTheme="majorBidi" w:cstheme="majorBidi"/>
          <w:sz w:val="28"/>
          <w:szCs w:val="28"/>
          <w:lang w:bidi="ar-IQ"/>
        </w:rPr>
        <w:t>earth</w:t>
      </w:r>
      <w:r w:rsidRPr="008D577A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</w:p>
    <w:p w:rsidR="003678C8" w:rsidRDefault="003678C8" w:rsidP="003678C8">
      <w:pPr>
        <w:pStyle w:val="ListParagraph"/>
        <w:bidi w:val="0"/>
        <w:ind w:left="-207" w:right="-483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3678C8" w:rsidRDefault="008D577A" w:rsidP="008D577A">
      <w:pPr>
        <w:pStyle w:val="ListParagraph"/>
        <w:numPr>
          <w:ilvl w:val="0"/>
          <w:numId w:val="4"/>
        </w:numPr>
        <w:bidi w:val="0"/>
        <w:ind w:right="-483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D577A">
        <w:rPr>
          <w:rFonts w:asciiTheme="majorBidi" w:hAnsiTheme="majorBidi" w:cstheme="majorBidi"/>
          <w:sz w:val="28"/>
          <w:szCs w:val="28"/>
          <w:lang w:bidi="ar-IQ"/>
        </w:rPr>
        <w:t xml:space="preserve"> The closest distance (perihelion) along the major axis between the Earth and sun is</w:t>
      </w:r>
      <w:r w:rsidRPr="008D577A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8D577A">
        <w:rPr>
          <w:rFonts w:asciiTheme="majorBidi" w:hAnsiTheme="majorBidi" w:cstheme="majorBidi"/>
          <w:sz w:val="28"/>
          <w:szCs w:val="28"/>
          <w:lang w:bidi="ar-IQ"/>
        </w:rPr>
        <w:t xml:space="preserve">a – c = 146.96 Gm,  and occurs at about </w:t>
      </w:r>
      <w:proofErr w:type="spellStart"/>
      <w:r w:rsidRPr="008D577A">
        <w:rPr>
          <w:rFonts w:asciiTheme="majorBidi" w:hAnsiTheme="majorBidi" w:cstheme="majorBidi"/>
          <w:sz w:val="28"/>
          <w:szCs w:val="28"/>
          <w:lang w:bidi="ar-IQ"/>
        </w:rPr>
        <w:t>d</w:t>
      </w:r>
      <w:r w:rsidRPr="008D577A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p</w:t>
      </w:r>
      <w:proofErr w:type="spellEnd"/>
      <w:r w:rsidRPr="008D577A">
        <w:rPr>
          <w:rFonts w:asciiTheme="majorBidi" w:hAnsiTheme="majorBidi" w:cstheme="majorBidi"/>
          <w:sz w:val="28"/>
          <w:szCs w:val="28"/>
          <w:lang w:bidi="ar-IQ"/>
        </w:rPr>
        <w:t xml:space="preserve"> ≈ 4 January</w:t>
      </w:r>
    </w:p>
    <w:p w:rsidR="003678C8" w:rsidRPr="003678C8" w:rsidRDefault="003678C8" w:rsidP="003678C8">
      <w:pPr>
        <w:pStyle w:val="ListParagraph"/>
        <w:rPr>
          <w:rFonts w:asciiTheme="majorBidi" w:hAnsiTheme="majorBidi" w:cstheme="majorBidi"/>
          <w:sz w:val="28"/>
          <w:szCs w:val="28"/>
          <w:lang w:bidi="ar-IQ"/>
        </w:rPr>
      </w:pPr>
    </w:p>
    <w:p w:rsidR="008D577A" w:rsidRPr="008D577A" w:rsidRDefault="008D577A" w:rsidP="003678C8">
      <w:pPr>
        <w:pStyle w:val="ListParagraph"/>
        <w:bidi w:val="0"/>
        <w:ind w:left="-207" w:right="-483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D577A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</w:p>
    <w:p w:rsidR="008D577A" w:rsidRPr="00A06484" w:rsidRDefault="00FC402E" w:rsidP="008D577A">
      <w:pPr>
        <w:pStyle w:val="ListParagraph"/>
        <w:numPr>
          <w:ilvl w:val="0"/>
          <w:numId w:val="4"/>
        </w:numPr>
        <w:bidi w:val="0"/>
        <w:ind w:right="-483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F163F">
        <w:rPr>
          <w:rFonts w:asciiTheme="majorBidi" w:hAnsiTheme="majorBidi" w:cstheme="majorBidi"/>
          <w:sz w:val="28"/>
          <w:szCs w:val="28"/>
          <w:lang w:bidi="ar-IQ"/>
        </w:rPr>
        <w:t>The Earth and the moon rotate with a sidereal (relative to the stars) period of 27.32 days around their common center of gravity, called the Earth moon barycenter.</w:t>
      </w:r>
    </w:p>
    <w:p w:rsidR="00A06484" w:rsidRDefault="00A06484" w:rsidP="00A06484">
      <w:pPr>
        <w:bidi w:val="0"/>
        <w:ind w:left="-567" w:right="-483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3678C8" w:rsidRPr="003B3DCC" w:rsidRDefault="003678C8" w:rsidP="003678C8">
      <w:pPr>
        <w:bidi w:val="0"/>
        <w:spacing w:after="0" w:line="240" w:lineRule="auto"/>
        <w:ind w:left="-567" w:right="-482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B3DCC">
        <w:rPr>
          <w:rFonts w:asciiTheme="majorBidi" w:hAnsiTheme="majorBidi" w:cstheme="majorBidi"/>
          <w:b/>
          <w:bCs/>
          <w:sz w:val="32"/>
          <w:szCs w:val="32"/>
          <w:lang w:bidi="ar-IQ"/>
        </w:rPr>
        <w:lastRenderedPageBreak/>
        <w:t>Q2)</w:t>
      </w:r>
      <w:r w:rsidRPr="009A541E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3B3DCC">
        <w:rPr>
          <w:rFonts w:asciiTheme="majorBidi" w:hAnsiTheme="majorBidi" w:cstheme="majorBidi"/>
          <w:sz w:val="28"/>
          <w:szCs w:val="28"/>
          <w:lang w:bidi="ar-IQ"/>
        </w:rPr>
        <w:t>Object at temperature 2680k, have characteristic of blackbody radiant, find its energy emitted at wavelength 0.45um, how it's the wavelength of the peak emission.  Used constants if used c</w:t>
      </w:r>
      <w:r w:rsidRPr="003B3DCC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</w:t>
      </w:r>
      <w:r w:rsidRPr="003B3DCC">
        <w:rPr>
          <w:rFonts w:asciiTheme="majorBidi" w:hAnsiTheme="majorBidi" w:cstheme="majorBidi"/>
          <w:sz w:val="28"/>
          <w:szCs w:val="28"/>
          <w:lang w:bidi="ar-IQ"/>
        </w:rPr>
        <w:t xml:space="preserve"> = 3.74 x 10</w:t>
      </w:r>
      <w:r w:rsidRPr="003678C8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8</w:t>
      </w:r>
      <w:r w:rsidRPr="003B3DC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3B3DCC">
        <w:rPr>
          <w:rFonts w:asciiTheme="majorBidi" w:hAnsiTheme="majorBidi" w:cstheme="majorBidi"/>
          <w:sz w:val="28"/>
          <w:szCs w:val="28"/>
          <w:lang w:bidi="ar-IQ"/>
        </w:rPr>
        <w:t>W·m</w:t>
      </w:r>
      <w:proofErr w:type="spellEnd"/>
      <w:r w:rsidRPr="003B3DCC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–2</w:t>
      </w:r>
      <w:r w:rsidRPr="003B3DCC">
        <w:rPr>
          <w:rFonts w:asciiTheme="majorBidi" w:hAnsiTheme="majorBidi" w:cstheme="majorBidi"/>
          <w:sz w:val="28"/>
          <w:szCs w:val="28"/>
          <w:lang w:bidi="ar-IQ"/>
        </w:rPr>
        <w:t xml:space="preserve"> · µm</w:t>
      </w:r>
      <w:r w:rsidRPr="003B3DCC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4</w:t>
      </w:r>
      <w:r w:rsidRPr="003B3DCC">
        <w:rPr>
          <w:rFonts w:asciiTheme="majorBidi" w:hAnsiTheme="majorBidi" w:cstheme="majorBidi"/>
          <w:sz w:val="28"/>
          <w:szCs w:val="28"/>
          <w:lang w:bidi="ar-IQ"/>
        </w:rPr>
        <w:t>,   and</w:t>
      </w:r>
    </w:p>
    <w:p w:rsidR="003678C8" w:rsidRPr="003B3DCC" w:rsidRDefault="003678C8" w:rsidP="003678C8">
      <w:pPr>
        <w:bidi w:val="0"/>
        <w:spacing w:after="0" w:line="240" w:lineRule="auto"/>
        <w:ind w:left="-567" w:right="-482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B3DCC">
        <w:rPr>
          <w:rFonts w:asciiTheme="majorBidi" w:hAnsiTheme="majorBidi" w:cstheme="majorBidi"/>
          <w:sz w:val="28"/>
          <w:szCs w:val="28"/>
          <w:lang w:bidi="ar-IQ"/>
        </w:rPr>
        <w:t>c</w:t>
      </w:r>
      <w:r w:rsidRPr="003B3DCC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3B3DCC">
        <w:rPr>
          <w:rFonts w:asciiTheme="majorBidi" w:hAnsiTheme="majorBidi" w:cstheme="majorBidi"/>
          <w:sz w:val="28"/>
          <w:szCs w:val="28"/>
          <w:lang w:bidi="ar-IQ"/>
        </w:rPr>
        <w:t xml:space="preserve"> = 1.44 x 10</w:t>
      </w:r>
      <w:r w:rsidRPr="003678C8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4</w:t>
      </w:r>
      <w:r w:rsidRPr="003B3DCC">
        <w:rPr>
          <w:rFonts w:asciiTheme="majorBidi" w:hAnsiTheme="majorBidi" w:cstheme="majorBidi"/>
          <w:sz w:val="28"/>
          <w:szCs w:val="28"/>
          <w:lang w:bidi="ar-IQ"/>
        </w:rPr>
        <w:t xml:space="preserve"> µ</w:t>
      </w:r>
      <w:proofErr w:type="spellStart"/>
      <w:r w:rsidRPr="003B3DCC">
        <w:rPr>
          <w:rFonts w:asciiTheme="majorBidi" w:hAnsiTheme="majorBidi" w:cstheme="majorBidi"/>
          <w:sz w:val="28"/>
          <w:szCs w:val="28"/>
          <w:lang w:bidi="ar-IQ"/>
        </w:rPr>
        <w:t>m·</w:t>
      </w:r>
      <w:proofErr w:type="gramStart"/>
      <w:r w:rsidRPr="003B3DCC">
        <w:rPr>
          <w:rFonts w:asciiTheme="majorBidi" w:hAnsiTheme="majorBidi" w:cstheme="majorBidi"/>
          <w:sz w:val="28"/>
          <w:szCs w:val="28"/>
          <w:lang w:bidi="ar-IQ"/>
        </w:rPr>
        <w:t>K</w:t>
      </w:r>
      <w:proofErr w:type="spellEnd"/>
      <w:r w:rsidRPr="003B3DCC">
        <w:rPr>
          <w:rFonts w:asciiTheme="majorBidi" w:hAnsiTheme="majorBidi" w:cstheme="majorBidi"/>
          <w:sz w:val="28"/>
          <w:szCs w:val="28"/>
          <w:lang w:bidi="ar-IQ"/>
        </w:rPr>
        <w:t xml:space="preserve"> ,</w:t>
      </w:r>
      <w:proofErr w:type="gramEnd"/>
      <w:r w:rsidRPr="003B3DCC">
        <w:rPr>
          <w:rFonts w:asciiTheme="majorBidi" w:hAnsiTheme="majorBidi" w:cstheme="majorBidi"/>
          <w:sz w:val="28"/>
          <w:szCs w:val="28"/>
          <w:lang w:bidi="ar-IQ"/>
        </w:rPr>
        <w:t xml:space="preserve"> a= 2800 </w:t>
      </w:r>
      <w:proofErr w:type="spellStart"/>
      <w:r w:rsidRPr="003B3DCC">
        <w:rPr>
          <w:rFonts w:asciiTheme="majorBidi" w:hAnsiTheme="majorBidi" w:cstheme="majorBidi"/>
          <w:sz w:val="28"/>
          <w:szCs w:val="28"/>
          <w:lang w:bidi="ar-IQ"/>
        </w:rPr>
        <w:t>um.k</w:t>
      </w:r>
      <w:proofErr w:type="spellEnd"/>
    </w:p>
    <w:p w:rsidR="00A06484" w:rsidRDefault="00A06484" w:rsidP="00A06484">
      <w:pPr>
        <w:bidi w:val="0"/>
        <w:ind w:left="-567" w:right="-483"/>
        <w:rPr>
          <w:rFonts w:asciiTheme="majorBidi" w:hAnsiTheme="majorBidi" w:cstheme="majorBidi"/>
          <w:sz w:val="28"/>
          <w:szCs w:val="28"/>
          <w:lang w:bidi="ar-IQ"/>
        </w:rPr>
      </w:pPr>
      <w:bookmarkStart w:id="0" w:name="_GoBack"/>
      <w:bookmarkEnd w:id="0"/>
    </w:p>
    <w:sectPr w:rsidR="00A06484" w:rsidSect="00C11871">
      <w:pgSz w:w="11906" w:h="16838"/>
      <w:pgMar w:top="851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70A08"/>
    <w:multiLevelType w:val="hybridMultilevel"/>
    <w:tmpl w:val="3E8AB11A"/>
    <w:lvl w:ilvl="0" w:tplc="6FCA2204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2F34905"/>
    <w:multiLevelType w:val="hybridMultilevel"/>
    <w:tmpl w:val="14369A0A"/>
    <w:lvl w:ilvl="0" w:tplc="6FE4DC2C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45877EE1"/>
    <w:multiLevelType w:val="hybridMultilevel"/>
    <w:tmpl w:val="766A1FF6"/>
    <w:lvl w:ilvl="0" w:tplc="15469B82">
      <w:start w:val="1"/>
      <w:numFmt w:val="decimal"/>
      <w:lvlText w:val="%1-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6D4B2A4A"/>
    <w:multiLevelType w:val="hybridMultilevel"/>
    <w:tmpl w:val="7146FE22"/>
    <w:lvl w:ilvl="0" w:tplc="FD88F9DE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60"/>
    <w:rsid w:val="000437F7"/>
    <w:rsid w:val="00100DCD"/>
    <w:rsid w:val="00101665"/>
    <w:rsid w:val="00131BEB"/>
    <w:rsid w:val="001F7238"/>
    <w:rsid w:val="0020479B"/>
    <w:rsid w:val="002124BE"/>
    <w:rsid w:val="002721D6"/>
    <w:rsid w:val="00367419"/>
    <w:rsid w:val="003678C8"/>
    <w:rsid w:val="00372E04"/>
    <w:rsid w:val="00387360"/>
    <w:rsid w:val="003B3DCC"/>
    <w:rsid w:val="004108C8"/>
    <w:rsid w:val="005236AB"/>
    <w:rsid w:val="005C74C1"/>
    <w:rsid w:val="006632BE"/>
    <w:rsid w:val="00677CF7"/>
    <w:rsid w:val="0078127C"/>
    <w:rsid w:val="007F048F"/>
    <w:rsid w:val="0089654B"/>
    <w:rsid w:val="008D577A"/>
    <w:rsid w:val="008F163F"/>
    <w:rsid w:val="0095000A"/>
    <w:rsid w:val="009A541E"/>
    <w:rsid w:val="00A059E1"/>
    <w:rsid w:val="00A06484"/>
    <w:rsid w:val="00C11871"/>
    <w:rsid w:val="00D00FBD"/>
    <w:rsid w:val="00D13BA8"/>
    <w:rsid w:val="00F91807"/>
    <w:rsid w:val="00FC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5E340F-3DCD-4DB2-92BC-AB053CB4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8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amed</dc:creator>
  <cp:keywords/>
  <dc:description/>
  <cp:lastModifiedBy>amed</cp:lastModifiedBy>
  <cp:revision>6</cp:revision>
  <cp:lastPrinted>2019-01-07T07:26:00Z</cp:lastPrinted>
  <dcterms:created xsi:type="dcterms:W3CDTF">2019-01-10T06:24:00Z</dcterms:created>
  <dcterms:modified xsi:type="dcterms:W3CDTF">2019-01-26T13:25:00Z</dcterms:modified>
</cp:coreProperties>
</file>