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5DE" w:rsidRDefault="00F455DE" w:rsidP="00F455DE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Advanced Organic Chemistry ( Dr. Hamid Hashim+  Dr. Olfat)</w:t>
      </w:r>
      <w:r w:rsidRPr="00443D45"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 xml:space="preserve"> </w:t>
      </w:r>
    </w:p>
    <w:p w:rsidR="00386B60" w:rsidRDefault="00B9138C" w:rsidP="00A31BB3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E70CCC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           </w:t>
      </w:r>
      <w:r w:rsidR="00386B60" w:rsidRPr="00E70CCC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Period</w:t>
      </w:r>
      <w:r w:rsidR="00386B60"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  : 1</w:t>
      </w:r>
      <w:r w:rsidR="00A31BB3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8</w:t>
      </w:r>
      <w:r w:rsidR="00386B60"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-9-201</w:t>
      </w:r>
      <w:r w:rsidR="00386B60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8</w:t>
      </w:r>
      <w:r w:rsidR="00386B60"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  to  </w:t>
      </w:r>
      <w:r w:rsidR="00A31BB3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30</w:t>
      </w:r>
      <w:r w:rsidR="00386B60"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-10-201</w:t>
      </w:r>
      <w:r w:rsidR="00386B60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8</w:t>
      </w:r>
      <w:r w:rsidR="00386B60"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     (7 weeks)  </w:t>
      </w:r>
    </w:p>
    <w:p w:rsidR="00A5730E" w:rsidRPr="00443D45" w:rsidRDefault="00A5730E" w:rsidP="00A5730E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F455DE" w:rsidRPr="00443D45" w:rsidRDefault="00F455DE" w:rsidP="00A5730E">
      <w:pPr>
        <w:pStyle w:val="a4"/>
        <w:numPr>
          <w:ilvl w:val="0"/>
          <w:numId w:val="6"/>
        </w:numPr>
        <w:pBdr>
          <w:bottom w:val="single" w:sz="6" w:space="0" w:color="A2A9B1"/>
        </w:pBdr>
        <w:bidi w:val="0"/>
        <w:spacing w:after="60" w:line="360" w:lineRule="auto"/>
        <w:ind w:hanging="76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  <w:r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Electronegetivity </w:t>
      </w:r>
    </w:p>
    <w:p w:rsidR="00F455DE" w:rsidRPr="00443D45" w:rsidRDefault="00EA4086" w:rsidP="00A5730E">
      <w:pPr>
        <w:pStyle w:val="a4"/>
        <w:numPr>
          <w:ilvl w:val="0"/>
          <w:numId w:val="6"/>
        </w:numPr>
        <w:pBdr>
          <w:bottom w:val="single" w:sz="6" w:space="0" w:color="A2A9B1"/>
        </w:pBdr>
        <w:bidi w:val="0"/>
        <w:spacing w:after="60" w:line="360" w:lineRule="auto"/>
        <w:ind w:hanging="76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  <w:r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Dipole moment</w:t>
      </w:r>
    </w:p>
    <w:p w:rsidR="00EA4086" w:rsidRPr="00443D45" w:rsidRDefault="00EA4086" w:rsidP="00A5730E">
      <w:pPr>
        <w:pStyle w:val="a4"/>
        <w:numPr>
          <w:ilvl w:val="0"/>
          <w:numId w:val="6"/>
        </w:numPr>
        <w:pBdr>
          <w:bottom w:val="single" w:sz="6" w:space="0" w:color="A2A9B1"/>
        </w:pBdr>
        <w:bidi w:val="0"/>
        <w:spacing w:after="60" w:line="360" w:lineRule="auto"/>
        <w:ind w:hanging="76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  <w:r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Inductive and field effect</w:t>
      </w:r>
    </w:p>
    <w:p w:rsidR="00EA4086" w:rsidRPr="00443D45" w:rsidRDefault="00EA4086" w:rsidP="00A5730E">
      <w:pPr>
        <w:pStyle w:val="a4"/>
        <w:numPr>
          <w:ilvl w:val="0"/>
          <w:numId w:val="6"/>
        </w:numPr>
        <w:pBdr>
          <w:bottom w:val="single" w:sz="6" w:space="0" w:color="A2A9B1"/>
        </w:pBdr>
        <w:bidi w:val="0"/>
        <w:spacing w:after="60" w:line="360" w:lineRule="auto"/>
        <w:ind w:hanging="76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  <w:r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Delocalized chemical bonding</w:t>
      </w:r>
    </w:p>
    <w:p w:rsidR="00EA4086" w:rsidRPr="00443D45" w:rsidRDefault="00EA4086" w:rsidP="00A5730E">
      <w:pPr>
        <w:pStyle w:val="a4"/>
        <w:numPr>
          <w:ilvl w:val="0"/>
          <w:numId w:val="6"/>
        </w:numPr>
        <w:pBdr>
          <w:bottom w:val="single" w:sz="6" w:space="0" w:color="A2A9B1"/>
        </w:pBdr>
        <w:bidi w:val="0"/>
        <w:spacing w:after="60" w:line="360" w:lineRule="auto"/>
        <w:ind w:hanging="76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  <w:r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Rules of resonance </w:t>
      </w:r>
    </w:p>
    <w:p w:rsidR="00EA4086" w:rsidRPr="00443D45" w:rsidRDefault="00EA4086" w:rsidP="00A5730E">
      <w:pPr>
        <w:pStyle w:val="a4"/>
        <w:numPr>
          <w:ilvl w:val="0"/>
          <w:numId w:val="6"/>
        </w:numPr>
        <w:pBdr>
          <w:bottom w:val="single" w:sz="6" w:space="0" w:color="A2A9B1"/>
        </w:pBdr>
        <w:bidi w:val="0"/>
        <w:spacing w:after="60" w:line="360" w:lineRule="auto"/>
        <w:ind w:hanging="76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  <w:r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Aromaticity </w:t>
      </w:r>
    </w:p>
    <w:p w:rsidR="00EA4086" w:rsidRDefault="00EA4086" w:rsidP="00A5730E">
      <w:pPr>
        <w:pStyle w:val="a4"/>
        <w:numPr>
          <w:ilvl w:val="0"/>
          <w:numId w:val="6"/>
        </w:numPr>
        <w:pBdr>
          <w:bottom w:val="single" w:sz="6" w:space="0" w:color="A2A9B1"/>
        </w:pBdr>
        <w:bidi w:val="0"/>
        <w:spacing w:after="60" w:line="360" w:lineRule="auto"/>
        <w:ind w:left="426" w:hanging="76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  <w:r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Nucleophilic aliphatic substitution (S</w:t>
      </w:r>
      <w:r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vertAlign w:val="subscript"/>
        </w:rPr>
        <w:t>N</w:t>
      </w:r>
      <w:r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 2, S</w:t>
      </w:r>
      <w:r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vertAlign w:val="subscript"/>
        </w:rPr>
        <w:t>N</w:t>
      </w:r>
      <w:r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 1</w:t>
      </w:r>
      <w:r w:rsidR="00443D45"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 and ion pair</w:t>
      </w:r>
      <w:r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 </w:t>
      </w:r>
      <w:r w:rsidR="00443D45"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)</w:t>
      </w:r>
    </w:p>
    <w:p w:rsidR="00443D45" w:rsidRPr="00B9138C" w:rsidRDefault="00443D45" w:rsidP="00A5730E">
      <w:pPr>
        <w:pStyle w:val="a4"/>
        <w:numPr>
          <w:ilvl w:val="0"/>
          <w:numId w:val="6"/>
        </w:numPr>
        <w:pBdr>
          <w:bottom w:val="single" w:sz="6" w:space="0" w:color="A2A9B1"/>
        </w:pBdr>
        <w:bidi w:val="0"/>
        <w:spacing w:after="60" w:line="360" w:lineRule="auto"/>
        <w:ind w:left="426" w:hanging="76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  <w:r w:rsidRPr="00B9138C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Neighboring-Group Participation</w:t>
      </w:r>
    </w:p>
    <w:p w:rsidR="00443D45" w:rsidRDefault="00CA065E" w:rsidP="00A5730E">
      <w:pPr>
        <w:pStyle w:val="a4"/>
        <w:numPr>
          <w:ilvl w:val="0"/>
          <w:numId w:val="6"/>
        </w:numPr>
        <w:pBdr>
          <w:bottom w:val="single" w:sz="6" w:space="0" w:color="A2A9B1"/>
        </w:pBdr>
        <w:bidi w:val="0"/>
        <w:spacing w:after="60" w:line="360" w:lineRule="auto"/>
        <w:ind w:left="426" w:hanging="76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noProof/>
          <w:color w:val="000000"/>
          <w:kern w:val="36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left:0;text-align:left;margin-left:162.75pt;margin-top:.6pt;width:7.5pt;height:4.5pt;flip:x;z-index:251661312" o:connectortype="straight">
            <w10:wrap anchorx="page"/>
          </v:shape>
        </w:pict>
      </w:r>
      <w:r>
        <w:rPr>
          <w:rFonts w:asciiTheme="majorBidi" w:eastAsia="Times New Roman" w:hAnsiTheme="majorBidi" w:cstheme="majorBidi"/>
          <w:b/>
          <w:bCs/>
          <w:noProof/>
          <w:color w:val="000000"/>
          <w:kern w:val="36"/>
          <w:sz w:val="28"/>
          <w:szCs w:val="28"/>
        </w:rPr>
        <w:pict>
          <v:shape id="_x0000_s1060" type="#_x0000_t32" style="position:absolute;left:0;text-align:left;margin-left:123.75pt;margin-top:.6pt;width:7.5pt;height:4.5pt;flip:x;z-index:251662336" o:connectortype="straight">
            <w10:wrap anchorx="page"/>
          </v:shape>
        </w:pict>
      </w:r>
      <w:r>
        <w:rPr>
          <w:rFonts w:asciiTheme="majorBidi" w:eastAsia="Times New Roman" w:hAnsiTheme="majorBidi" w:cstheme="majorBidi"/>
          <w:b/>
          <w:bCs/>
          <w:noProof/>
          <w:color w:val="000000"/>
          <w:kern w:val="36"/>
          <w:sz w:val="28"/>
          <w:szCs w:val="28"/>
        </w:rPr>
        <w:pict>
          <v:shape id="_x0000_s1061" type="#_x0000_t32" style="position:absolute;left:0;text-align:left;margin-left:86.25pt;margin-top:.6pt;width:7.5pt;height:4.5pt;flip:x;z-index:251663360" o:connectortype="straight">
            <w10:wrap anchorx="page"/>
          </v:shape>
        </w:pict>
      </w:r>
      <w:r w:rsidR="00443D45"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S</w:t>
      </w:r>
      <w:r w:rsidR="00443D45"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vertAlign w:val="subscript"/>
        </w:rPr>
        <w:t>N</w:t>
      </w:r>
      <w:r w:rsidR="00443D45"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 </w:t>
      </w:r>
      <w:r w:rsid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i</w:t>
      </w:r>
      <w:r w:rsidR="00443D45"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, S</w:t>
      </w:r>
      <w:r w:rsidR="00443D45"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vertAlign w:val="subscript"/>
        </w:rPr>
        <w:t>N</w:t>
      </w:r>
      <w:r w:rsidR="00443D45"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 </w:t>
      </w:r>
      <w:r w:rsid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i  </w:t>
      </w:r>
      <w:r w:rsidR="00443D45"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 S</w:t>
      </w:r>
      <w:r w:rsidR="00443D45"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vertAlign w:val="subscript"/>
        </w:rPr>
        <w:t>N</w:t>
      </w:r>
      <w:r w:rsidR="00443D45"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 </w:t>
      </w:r>
      <w:r w:rsid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1  </w:t>
      </w:r>
      <w:r w:rsidR="00443D45"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, S</w:t>
      </w:r>
      <w:r w:rsidR="00443D45"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vertAlign w:val="subscript"/>
        </w:rPr>
        <w:t>N</w:t>
      </w:r>
      <w:r w:rsidR="00443D45"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 </w:t>
      </w:r>
      <w:r w:rsid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2      mechanism </w:t>
      </w:r>
    </w:p>
    <w:p w:rsidR="00443D45" w:rsidRDefault="00443D45" w:rsidP="00A5730E">
      <w:pPr>
        <w:pStyle w:val="a4"/>
        <w:numPr>
          <w:ilvl w:val="0"/>
          <w:numId w:val="6"/>
        </w:numPr>
        <w:pBdr>
          <w:bottom w:val="single" w:sz="6" w:space="0" w:color="A2A9B1"/>
        </w:pBdr>
        <w:bidi w:val="0"/>
        <w:spacing w:after="60" w:line="360" w:lineRule="auto"/>
        <w:ind w:left="426" w:hanging="76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The tetrahedral mechanism </w:t>
      </w:r>
    </w:p>
    <w:p w:rsidR="00443D45" w:rsidRDefault="00443D45" w:rsidP="00A5730E">
      <w:pPr>
        <w:pStyle w:val="a4"/>
        <w:numPr>
          <w:ilvl w:val="0"/>
          <w:numId w:val="6"/>
        </w:numPr>
        <w:pBdr>
          <w:bottom w:val="single" w:sz="6" w:space="0" w:color="A2A9B1"/>
        </w:pBdr>
        <w:bidi w:val="0"/>
        <w:spacing w:after="60" w:line="360" w:lineRule="auto"/>
        <w:ind w:left="426" w:hanging="76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  <w:r w:rsidRPr="00443D45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Nucleophilic substitution</w:t>
      </w:r>
      <w:r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 at vinylic Carbone</w:t>
      </w:r>
    </w:p>
    <w:p w:rsidR="00443D45" w:rsidRDefault="00443D45" w:rsidP="00A5730E">
      <w:pPr>
        <w:pStyle w:val="a4"/>
        <w:numPr>
          <w:ilvl w:val="0"/>
          <w:numId w:val="6"/>
        </w:numPr>
        <w:pBdr>
          <w:bottom w:val="single" w:sz="6" w:space="0" w:color="A2A9B1"/>
        </w:pBdr>
        <w:bidi w:val="0"/>
        <w:spacing w:after="60" w:line="360" w:lineRule="auto"/>
        <w:ind w:left="426" w:hanging="76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Elimination  (E1 , E2 , E1CB) </w:t>
      </w:r>
    </w:p>
    <w:p w:rsidR="00443D45" w:rsidRDefault="00443D45" w:rsidP="00A5730E">
      <w:pPr>
        <w:pStyle w:val="a4"/>
        <w:numPr>
          <w:ilvl w:val="0"/>
          <w:numId w:val="6"/>
        </w:numPr>
        <w:pBdr>
          <w:bottom w:val="single" w:sz="6" w:space="0" w:color="A2A9B1"/>
        </w:pBdr>
        <w:bidi w:val="0"/>
        <w:spacing w:after="60" w:line="240" w:lineRule="auto"/>
        <w:ind w:left="426" w:hanging="76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 </w:t>
      </w:r>
      <w:r w:rsid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P</w:t>
      </w:r>
      <w:r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yrol</w:t>
      </w:r>
      <w:r w:rsid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y</w:t>
      </w:r>
      <w:r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tic elimination </w:t>
      </w:r>
    </w:p>
    <w:p w:rsidR="00026FF4" w:rsidRDefault="00A5730E" w:rsidP="00026FF4">
      <w:pPr>
        <w:pBdr>
          <w:bottom w:val="single" w:sz="6" w:space="0" w:color="A2A9B1"/>
        </w:pBdr>
        <w:bidi w:val="0"/>
        <w:spacing w:after="60" w:line="240" w:lineRule="auto"/>
        <w:ind w:left="350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u w:val="single"/>
        </w:rPr>
      </w:pPr>
      <w:r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u w:val="single"/>
        </w:rPr>
        <w:t>Referances</w:t>
      </w:r>
      <w:r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u w:val="single"/>
        </w:rPr>
        <w:br/>
      </w:r>
      <w:r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u w:val="single"/>
        </w:rPr>
        <w:br/>
      </w:r>
      <w:r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1- Organic chemistry  by Morrison and Boyd, </w:t>
      </w:r>
      <w:r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u w:val="single"/>
        </w:rPr>
        <w:br/>
      </w:r>
      <w:r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SIXTH EDITION , 1992</w:t>
      </w:r>
      <w:r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br/>
        <w:t>2-</w:t>
      </w:r>
      <w:r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u w:val="single"/>
        </w:rPr>
        <w:t xml:space="preserve"> </w:t>
      </w:r>
      <w:r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MARCH’S ADVANCED ORGANIC CHEMISTRY , </w:t>
      </w:r>
      <w:r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br/>
        <w:t>by  Michael B. Smith  and Jerry March , SIXTH EDITION , 2007</w:t>
      </w:r>
      <w:r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br/>
        <w:t>3- Advanced Organic Chemistry , by FRANCIS A. CAREY</w:t>
      </w:r>
      <w:r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br/>
        <w:t>and RICHARD J. SUNDBERG , FIFTH EDITION, 2007</w:t>
      </w:r>
      <w:r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br/>
      </w:r>
      <w:r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u w:val="single"/>
        </w:rPr>
        <w:t>Part A: Structure and Mechanisms</w:t>
      </w:r>
      <w:r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br/>
        <w:t>PART B: Reactions and Synthesis</w:t>
      </w:r>
      <w:r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br/>
        <w:t>4- Organic chemistry  by Glyden , Second Edition , 2012</w:t>
      </w:r>
      <w:r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br/>
        <w:t xml:space="preserve">5- a </w:t>
      </w:r>
      <w:r w:rsidR="00B9138C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G</w:t>
      </w:r>
      <w:r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uidebook to mechanism in organic chemistry, by peter sykes</w:t>
      </w:r>
      <w:r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br/>
        <w:t xml:space="preserve"> sixth edition, 1985</w:t>
      </w:r>
    </w:p>
    <w:p w:rsidR="00026FF4" w:rsidRDefault="00026FF4" w:rsidP="00026FF4">
      <w:pPr>
        <w:bidi w:val="0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    6</w:t>
      </w:r>
      <w:r w:rsidRPr="00A5730E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- My lectures for second stage , undergraduate</w:t>
      </w:r>
    </w:p>
    <w:p w:rsidR="00DA5F7D" w:rsidRDefault="00DA5F7D" w:rsidP="00026FF4">
      <w:pPr>
        <w:pBdr>
          <w:bottom w:val="single" w:sz="6" w:space="0" w:color="A2A9B1"/>
        </w:pBdr>
        <w:bidi w:val="0"/>
        <w:spacing w:after="60" w:line="240" w:lineRule="auto"/>
        <w:ind w:left="350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  <w:r>
        <w:rPr>
          <w:rFonts w:ascii="Georgia" w:eastAsia="Times New Roman" w:hAnsi="Georgia" w:cs="Times New Roman"/>
          <w:noProof/>
          <w:color w:val="000000"/>
          <w:kern w:val="36"/>
          <w:sz w:val="43"/>
          <w:szCs w:val="43"/>
        </w:rPr>
        <w:lastRenderedPageBreak/>
        <w:drawing>
          <wp:inline distT="0" distB="0" distL="0" distR="0">
            <wp:extent cx="5562600" cy="2895600"/>
            <wp:effectExtent l="19050" t="0" r="0" b="0"/>
            <wp:docPr id="156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49" cy="29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5DE" w:rsidRPr="00F455DE" w:rsidRDefault="00F455DE" w:rsidP="00F455DE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28"/>
          <w:szCs w:val="28"/>
        </w:rPr>
      </w:pPr>
    </w:p>
    <w:p w:rsidR="00DA5F7D" w:rsidRDefault="00DA5F7D" w:rsidP="00DA5F7D">
      <w:pPr>
        <w:pBdr>
          <w:bottom w:val="single" w:sz="6" w:space="0" w:color="A2A9B1"/>
        </w:pBdr>
        <w:bidi w:val="0"/>
        <w:spacing w:after="60" w:line="240" w:lineRule="auto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  <w:r>
        <w:object w:dxaOrig="2496" w:dyaOrig="20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5pt;height:77.25pt" o:ole="">
            <v:imagedata r:id="rId8" o:title=""/>
          </v:shape>
          <o:OLEObject Type="Embed" ProgID="ACD.ChemSketch.20" ShapeID="_x0000_i1025" DrawAspect="Content" ObjectID="_1601760168" r:id="rId9"/>
        </w:object>
      </w:r>
    </w:p>
    <w:p w:rsidR="00DA5F7D" w:rsidRDefault="00DA5F7D" w:rsidP="00DA5F7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p w:rsidR="00DA5F7D" w:rsidRDefault="00DA5F7D" w:rsidP="00DA5F7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  <w:r>
        <w:rPr>
          <w:rFonts w:ascii="Georgia" w:eastAsia="Times New Roman" w:hAnsi="Georgia" w:cs="Times New Roman"/>
          <w:noProof/>
          <w:color w:val="000000"/>
          <w:kern w:val="36"/>
          <w:sz w:val="43"/>
          <w:szCs w:val="43"/>
        </w:rPr>
        <w:drawing>
          <wp:inline distT="0" distB="0" distL="0" distR="0">
            <wp:extent cx="5829300" cy="2409825"/>
            <wp:effectExtent l="19050" t="0" r="0" b="0"/>
            <wp:docPr id="15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F7D" w:rsidRDefault="00DA5F7D" w:rsidP="00DA5F7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p w:rsidR="00DA5F7D" w:rsidRDefault="00A52DC4" w:rsidP="00DA5F7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  <w:r>
        <w:rPr>
          <w:rFonts w:ascii="Georgia" w:eastAsia="Times New Roman" w:hAnsi="Georgia" w:cs="Times New Roman"/>
          <w:noProof/>
          <w:color w:val="000000"/>
          <w:kern w:val="36"/>
          <w:sz w:val="43"/>
          <w:szCs w:val="43"/>
        </w:rPr>
        <w:lastRenderedPageBreak/>
        <w:drawing>
          <wp:inline distT="0" distB="0" distL="0" distR="0">
            <wp:extent cx="5695950" cy="6543675"/>
            <wp:effectExtent l="19050" t="0" r="0" b="0"/>
            <wp:docPr id="15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733" cy="65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F7D" w:rsidRDefault="00DA5F7D" w:rsidP="00DA5F7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p w:rsidR="00A52DC4" w:rsidRDefault="00A52DC4" w:rsidP="00DA5F7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  <w:r>
        <w:rPr>
          <w:rFonts w:ascii="Georgia" w:eastAsia="Times New Roman" w:hAnsi="Georgia" w:cs="Times New Roman"/>
          <w:noProof/>
          <w:color w:val="000000"/>
          <w:kern w:val="36"/>
          <w:sz w:val="43"/>
          <w:szCs w:val="43"/>
        </w:rPr>
        <w:lastRenderedPageBreak/>
        <w:drawing>
          <wp:inline distT="0" distB="0" distL="0" distR="0">
            <wp:extent cx="5269666" cy="2266950"/>
            <wp:effectExtent l="19050" t="0" r="7184" b="0"/>
            <wp:docPr id="15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F7D" w:rsidRPr="00A52DC4" w:rsidRDefault="00DB6A6D" w:rsidP="00A52DC4">
      <w:pPr>
        <w:bidi w:val="0"/>
        <w:rPr>
          <w:rFonts w:ascii="Georgia" w:eastAsia="Times New Roman" w:hAnsi="Georgia" w:cs="Times New Roman"/>
          <w:sz w:val="43"/>
          <w:szCs w:val="43"/>
        </w:rPr>
      </w:pPr>
      <w:r>
        <w:rPr>
          <w:rFonts w:ascii="Georgia" w:eastAsia="Times New Roman" w:hAnsi="Georgia" w:cs="Times New Roman"/>
          <w:noProof/>
          <w:sz w:val="43"/>
          <w:szCs w:val="43"/>
        </w:rPr>
        <w:drawing>
          <wp:inline distT="0" distB="0" distL="0" distR="0">
            <wp:extent cx="5800725" cy="4895850"/>
            <wp:effectExtent l="19050" t="0" r="9525" b="0"/>
            <wp:docPr id="16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F7D" w:rsidRDefault="00DB6A6D" w:rsidP="00DA5F7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  <w:r>
        <w:rPr>
          <w:rFonts w:ascii="Georgia" w:eastAsia="Times New Roman" w:hAnsi="Georgia" w:cs="Times New Roman"/>
          <w:noProof/>
          <w:color w:val="000000"/>
          <w:kern w:val="36"/>
          <w:sz w:val="43"/>
          <w:szCs w:val="43"/>
        </w:rPr>
        <w:lastRenderedPageBreak/>
        <w:drawing>
          <wp:inline distT="0" distB="0" distL="0" distR="0">
            <wp:extent cx="5695950" cy="3190875"/>
            <wp:effectExtent l="19050" t="0" r="0" b="0"/>
            <wp:docPr id="16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F7D" w:rsidRDefault="00DB6A6D" w:rsidP="00DA5F7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  <w:r>
        <w:rPr>
          <w:rFonts w:ascii="Georgia" w:eastAsia="Times New Roman" w:hAnsi="Georgia" w:cs="Times New Roman"/>
          <w:noProof/>
          <w:color w:val="000000"/>
          <w:kern w:val="36"/>
          <w:sz w:val="43"/>
          <w:szCs w:val="43"/>
        </w:rPr>
        <w:drawing>
          <wp:inline distT="0" distB="0" distL="0" distR="0">
            <wp:extent cx="5572125" cy="5381625"/>
            <wp:effectExtent l="19050" t="0" r="9525" b="0"/>
            <wp:docPr id="16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136" cy="538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F7D" w:rsidRDefault="00DB6A6D" w:rsidP="00DA5F7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  <w:r>
        <w:rPr>
          <w:rFonts w:ascii="Georgia" w:eastAsia="Times New Roman" w:hAnsi="Georgia" w:cs="Times New Roman"/>
          <w:noProof/>
          <w:color w:val="000000"/>
          <w:kern w:val="36"/>
          <w:sz w:val="43"/>
          <w:szCs w:val="43"/>
        </w:rPr>
        <w:lastRenderedPageBreak/>
        <w:drawing>
          <wp:inline distT="0" distB="0" distL="0" distR="0">
            <wp:extent cx="4524375" cy="333375"/>
            <wp:effectExtent l="19050" t="0" r="9525" b="0"/>
            <wp:docPr id="16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AE2" w:rsidRDefault="00D53AE2" w:rsidP="00D53AE2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  <w:r>
        <w:rPr>
          <w:rFonts w:ascii="Georgia" w:eastAsia="Times New Roman" w:hAnsi="Georgia" w:cs="Times New Roman"/>
          <w:noProof/>
          <w:color w:val="000000"/>
          <w:kern w:val="36"/>
          <w:sz w:val="43"/>
          <w:szCs w:val="43"/>
        </w:rPr>
        <w:drawing>
          <wp:inline distT="0" distB="0" distL="0" distR="0">
            <wp:extent cx="5934075" cy="1771650"/>
            <wp:effectExtent l="19050" t="0" r="9525" b="0"/>
            <wp:docPr id="16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90" cy="177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AE2" w:rsidRDefault="00D53AE2" w:rsidP="00D53AE2">
      <w:pPr>
        <w:pBdr>
          <w:bottom w:val="single" w:sz="6" w:space="0" w:color="A2A9B1"/>
        </w:pBdr>
        <w:bidi w:val="0"/>
        <w:spacing w:after="60" w:line="240" w:lineRule="auto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  <w:r>
        <w:rPr>
          <w:rFonts w:ascii="Georgia" w:eastAsia="Times New Roman" w:hAnsi="Georgia" w:cs="Times New Roman"/>
          <w:noProof/>
          <w:color w:val="000000"/>
          <w:kern w:val="36"/>
          <w:sz w:val="43"/>
          <w:szCs w:val="43"/>
        </w:rPr>
        <w:drawing>
          <wp:inline distT="0" distB="0" distL="0" distR="0">
            <wp:extent cx="1743075" cy="933450"/>
            <wp:effectExtent l="19050" t="0" r="9525" b="0"/>
            <wp:docPr id="16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F7D" w:rsidRDefault="00D53AE2" w:rsidP="00DA5F7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  <w:r>
        <w:rPr>
          <w:rFonts w:ascii="Georgia" w:eastAsia="Times New Roman" w:hAnsi="Georgia" w:cs="Times New Roman"/>
          <w:noProof/>
          <w:color w:val="000000"/>
          <w:kern w:val="36"/>
          <w:sz w:val="43"/>
          <w:szCs w:val="43"/>
        </w:rPr>
        <w:drawing>
          <wp:inline distT="0" distB="0" distL="0" distR="0">
            <wp:extent cx="5248275" cy="1238250"/>
            <wp:effectExtent l="19050" t="0" r="9525" b="0"/>
            <wp:docPr id="16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AE2" w:rsidRDefault="00DF5957" w:rsidP="00D53AE2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  <w:r>
        <w:rPr>
          <w:rFonts w:ascii="Georgia" w:eastAsia="Times New Roman" w:hAnsi="Georgia" w:cs="Times New Roman"/>
          <w:noProof/>
          <w:color w:val="000000"/>
          <w:kern w:val="36"/>
          <w:sz w:val="43"/>
          <w:szCs w:val="43"/>
        </w:rPr>
        <w:drawing>
          <wp:inline distT="0" distB="0" distL="0" distR="0">
            <wp:extent cx="5274310" cy="771525"/>
            <wp:effectExtent l="19050" t="0" r="2540" b="0"/>
            <wp:docPr id="172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87" w:rsidRDefault="00892487" w:rsidP="00892487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  <w:r>
        <w:rPr>
          <w:rFonts w:ascii="Georgia" w:eastAsia="Times New Roman" w:hAnsi="Georgia" w:cs="Times New Roman"/>
          <w:noProof/>
          <w:color w:val="000000"/>
          <w:kern w:val="36"/>
          <w:sz w:val="43"/>
          <w:szCs w:val="43"/>
        </w:rPr>
        <w:drawing>
          <wp:inline distT="0" distB="0" distL="0" distR="0">
            <wp:extent cx="5772150" cy="3038475"/>
            <wp:effectExtent l="19050" t="0" r="0" b="0"/>
            <wp:docPr id="173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F7D" w:rsidRDefault="00DA5F7D" w:rsidP="00DF5957">
      <w:pPr>
        <w:pBdr>
          <w:bottom w:val="single" w:sz="6" w:space="0" w:color="A2A9B1"/>
        </w:pBdr>
        <w:bidi w:val="0"/>
        <w:spacing w:after="60" w:line="240" w:lineRule="auto"/>
        <w:jc w:val="center"/>
        <w:outlineLvl w:val="0"/>
      </w:pPr>
    </w:p>
    <w:p w:rsidR="00ED2BA8" w:rsidRDefault="00ED2BA8" w:rsidP="00892487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892487" w:rsidRPr="00F455DE" w:rsidRDefault="00892487" w:rsidP="00ED2BA8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32"/>
          <w:szCs w:val="32"/>
        </w:rPr>
      </w:pPr>
      <w:r w:rsidRPr="00F455DE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Rules of resonance </w:t>
      </w:r>
    </w:p>
    <w:p w:rsidR="00892487" w:rsidRDefault="00892487" w:rsidP="00892487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267602" cy="3200400"/>
            <wp:effectExtent l="19050" t="0" r="9248" b="0"/>
            <wp:docPr id="174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87" w:rsidRDefault="00892487" w:rsidP="00892487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867400" cy="2952750"/>
            <wp:effectExtent l="19050" t="0" r="0" b="0"/>
            <wp:docPr id="175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87" w:rsidRDefault="0067598A" w:rsidP="00892487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lastRenderedPageBreak/>
        <w:drawing>
          <wp:inline distT="0" distB="0" distL="0" distR="0">
            <wp:extent cx="5753100" cy="3810000"/>
            <wp:effectExtent l="19050" t="0" r="0" b="0"/>
            <wp:docPr id="176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65" cy="38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8A" w:rsidRDefault="0067598A" w:rsidP="0067598A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 xml:space="preserve">        effect.</w:t>
      </w:r>
    </w:p>
    <w:p w:rsidR="0067598A" w:rsidRDefault="0067598A" w:rsidP="0067598A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838825" cy="1323975"/>
            <wp:effectExtent l="19050" t="0" r="9525" b="0"/>
            <wp:docPr id="177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812" cy="132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8A" w:rsidRDefault="0067598A" w:rsidP="00432823">
      <w:pPr>
        <w:pBdr>
          <w:bottom w:val="single" w:sz="6" w:space="0" w:color="A2A9B1"/>
        </w:pBdr>
        <w:bidi w:val="0"/>
        <w:spacing w:after="60" w:line="240" w:lineRule="auto"/>
        <w:jc w:val="both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>Example : aniline is less basic compared to 2,6-disubsitutued aniline because in aniline unshared electrons</w:t>
      </w:r>
      <w:r w:rsidR="00432823"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 xml:space="preserve"> an delocalized through the ring , while in 2,6-disubsitutued aniline the delocalization is prevented by steric effect.</w:t>
      </w:r>
    </w:p>
    <w:p w:rsidR="00432823" w:rsidRDefault="00432823" w:rsidP="00432823">
      <w:pPr>
        <w:pBdr>
          <w:bottom w:val="single" w:sz="6" w:space="0" w:color="A2A9B1"/>
        </w:pBdr>
        <w:bidi w:val="0"/>
        <w:spacing w:after="60" w:line="240" w:lineRule="auto"/>
        <w:jc w:val="center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object w:dxaOrig="5530" w:dyaOrig="2841">
          <v:shape id="_x0000_i1026" type="#_x0000_t75" style="width:276.75pt;height:141.75pt" o:ole="">
            <v:imagedata r:id="rId26" o:title=""/>
          </v:shape>
          <o:OLEObject Type="Embed" ProgID="ACD.ChemSketch.20" ShapeID="_x0000_i1026" DrawAspect="Content" ObjectID="_1601760169" r:id="rId27"/>
        </w:object>
      </w:r>
    </w:p>
    <w:p w:rsidR="00432823" w:rsidRDefault="00432823" w:rsidP="00432823">
      <w:pPr>
        <w:pBdr>
          <w:bottom w:val="single" w:sz="6" w:space="0" w:color="A2A9B1"/>
        </w:pBdr>
        <w:bidi w:val="0"/>
        <w:spacing w:after="60" w:line="240" w:lineRule="auto"/>
        <w:jc w:val="center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D54F31" w:rsidRDefault="00D54F31" w:rsidP="00D54F31">
      <w:pPr>
        <w:pBdr>
          <w:bottom w:val="single" w:sz="6" w:space="0" w:color="A2A9B1"/>
        </w:pBdr>
        <w:bidi w:val="0"/>
        <w:spacing w:after="60" w:line="240" w:lineRule="auto"/>
        <w:jc w:val="center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D54F31" w:rsidRPr="00D54F31" w:rsidRDefault="00D54F31" w:rsidP="00D54F3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u w:val="single"/>
        </w:rPr>
      </w:pPr>
      <w:r w:rsidRPr="00D54F31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u w:val="single"/>
        </w:rPr>
        <w:lastRenderedPageBreak/>
        <w:t>Aromaticity and the Huckel rule (4n+2=π)</w:t>
      </w:r>
    </w:p>
    <w:p w:rsidR="00D54F31" w:rsidRDefault="00D54F31" w:rsidP="00D54F3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D54F31" w:rsidRDefault="00D54F31" w:rsidP="000855EE">
      <w:pPr>
        <w:pBdr>
          <w:bottom w:val="single" w:sz="6" w:space="0" w:color="A2A9B1"/>
        </w:pBdr>
        <w:bidi w:val="0"/>
        <w:spacing w:after="60" w:line="240" w:lineRule="auto"/>
        <w:jc w:val="both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 xml:space="preserve">What is the aromaticity? </w:t>
      </w:r>
    </w:p>
    <w:p w:rsidR="00D54F31" w:rsidRDefault="00D54F31" w:rsidP="000855EE">
      <w:pPr>
        <w:pBdr>
          <w:bottom w:val="single" w:sz="6" w:space="0" w:color="A2A9B1"/>
        </w:pBdr>
        <w:bidi w:val="0"/>
        <w:spacing w:after="60" w:line="240" w:lineRule="auto"/>
        <w:jc w:val="both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D54F31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Old definition</w:t>
      </w:r>
      <w:r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 xml:space="preserve">: that of Huckel , planer , monocyclic, conjugated system containing </w:t>
      </w:r>
      <w:r w:rsidRPr="00D54F31"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>(4n+2=π)</w:t>
      </w:r>
      <w:r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 xml:space="preserve"> electrons are aromatic .</w:t>
      </w:r>
    </w:p>
    <w:p w:rsidR="00D54F31" w:rsidRDefault="00D54F31" w:rsidP="000855EE">
      <w:pPr>
        <w:pBdr>
          <w:bottom w:val="single" w:sz="6" w:space="0" w:color="A2A9B1"/>
        </w:pBdr>
        <w:bidi w:val="0"/>
        <w:spacing w:after="60" w:line="240" w:lineRule="auto"/>
        <w:jc w:val="both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New</w:t>
      </w:r>
      <w:r w:rsidRPr="00D54F31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 definition</w:t>
      </w:r>
      <w:r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>: an aromatic compound is the one which has a measureable degree if it show induced ring current. The induced ring currentcomes from nmr data (chemical shift about 7-9 ppm)</w:t>
      </w:r>
      <w:r w:rsidR="000855EE"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>.</w:t>
      </w:r>
    </w:p>
    <w:p w:rsidR="000855EE" w:rsidRDefault="000855EE" w:rsidP="000855EE">
      <w:pPr>
        <w:pBdr>
          <w:bottom w:val="single" w:sz="6" w:space="0" w:color="A2A9B1"/>
        </w:pBdr>
        <w:bidi w:val="0"/>
        <w:spacing w:after="60" w:line="240" w:lineRule="auto"/>
        <w:jc w:val="center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4448175" cy="2771775"/>
            <wp:effectExtent l="19050" t="0" r="9525" b="0"/>
            <wp:docPr id="178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1" w:rsidRDefault="000855EE" w:rsidP="00D54F3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object w:dxaOrig="7042" w:dyaOrig="2059">
          <v:shape id="_x0000_i1027" type="#_x0000_t75" style="width:351.75pt;height:102.75pt" o:ole="">
            <v:imagedata r:id="rId29" o:title=""/>
          </v:shape>
          <o:OLEObject Type="Embed" ProgID="ACD.ChemSketch.20" ShapeID="_x0000_i1027" DrawAspect="Content" ObjectID="_1601760170" r:id="rId30"/>
        </w:object>
      </w:r>
    </w:p>
    <w:p w:rsidR="00D54F31" w:rsidRDefault="00D54F31" w:rsidP="00D54F3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2A74F7" w:rsidRDefault="002A74F7" w:rsidP="00D54F3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2A74F7" w:rsidRDefault="002A74F7" w:rsidP="002A74F7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2A74F7" w:rsidRDefault="002A74F7" w:rsidP="002A74F7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2A74F7" w:rsidRDefault="002A74F7" w:rsidP="002A74F7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2A74F7" w:rsidRDefault="002A74F7" w:rsidP="002A74F7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2A74F7" w:rsidRDefault="002A74F7" w:rsidP="002A74F7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2A74F7" w:rsidRDefault="002A74F7" w:rsidP="002A74F7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2A74F7" w:rsidRDefault="002A74F7" w:rsidP="002A74F7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2A74F7" w:rsidRDefault="002A74F7" w:rsidP="002A74F7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2A74F7" w:rsidRDefault="002A74F7" w:rsidP="002A74F7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D54F31" w:rsidRDefault="002A74F7" w:rsidP="002A74F7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lastRenderedPageBreak/>
        <w:t xml:space="preserve">Example: </w:t>
      </w:r>
    </w:p>
    <w:p w:rsidR="002A74F7" w:rsidRDefault="002A74F7" w:rsidP="002A74F7">
      <w:pPr>
        <w:pBdr>
          <w:bottom w:val="single" w:sz="6" w:space="0" w:color="A2A9B1"/>
        </w:pBdr>
        <w:bidi w:val="0"/>
        <w:spacing w:after="60" w:line="240" w:lineRule="auto"/>
        <w:jc w:val="center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847850" cy="1143000"/>
            <wp:effectExtent l="19050" t="0" r="0" b="0"/>
            <wp:docPr id="180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F7" w:rsidRDefault="002A74F7" w:rsidP="002A74F7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274310" cy="1790700"/>
            <wp:effectExtent l="19050" t="0" r="2540" b="0"/>
            <wp:docPr id="179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F7" w:rsidRDefault="002A74F7" w:rsidP="002A74F7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2A74F7" w:rsidRDefault="00292822" w:rsidP="002A74F7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u w:val="single"/>
        </w:rPr>
      </w:pPr>
      <w:r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u w:val="single"/>
        </w:rPr>
        <w:t>The Huckel rule</w:t>
      </w:r>
    </w:p>
    <w:p w:rsidR="00292822" w:rsidRDefault="00292822" w:rsidP="00292822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292822"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 xml:space="preserve">4n+2=π  ,  π : the number of electrons </w:t>
      </w:r>
    </w:p>
    <w:p w:rsidR="00292822" w:rsidRDefault="00292822" w:rsidP="00292822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292822"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>When n = 0, 1,2,3,4,5 ….etc (true number) , the compound is aromatic</w:t>
      </w:r>
      <w:r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>.</w:t>
      </w:r>
    </w:p>
    <w:p w:rsidR="00292822" w:rsidRDefault="00292822" w:rsidP="00292822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>i.e : electrons pairs:  2,6,10,14,18,22</w:t>
      </w:r>
    </w:p>
    <w:p w:rsidR="00292822" w:rsidRDefault="00292822" w:rsidP="00292822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292822"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 xml:space="preserve"> When n = (</w:t>
      </w:r>
      <w:r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 xml:space="preserve">not </w:t>
      </w:r>
      <w:r w:rsidRPr="00292822"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 xml:space="preserve">true number) , the compound is </w:t>
      </w:r>
      <w:r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 xml:space="preserve">not </w:t>
      </w:r>
      <w:r w:rsidRPr="00292822"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>aromatic</w:t>
      </w:r>
      <w:r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>.</w:t>
      </w:r>
    </w:p>
    <w:p w:rsidR="00292822" w:rsidRDefault="00292822" w:rsidP="00292822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>i.e : electrons pairs:  4,8,12,16,20</w:t>
      </w:r>
    </w:p>
    <w:p w:rsidR="00C33B9D" w:rsidRDefault="00C33B9D" w:rsidP="00C33B9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u w:val="single"/>
        </w:rPr>
      </w:pPr>
    </w:p>
    <w:p w:rsidR="00C33B9D" w:rsidRPr="002A74F7" w:rsidRDefault="00C33B9D" w:rsidP="00C33B9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u w:val="single"/>
        </w:rPr>
      </w:pPr>
      <w:r w:rsidRPr="002A74F7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u w:val="single"/>
        </w:rPr>
        <w:t xml:space="preserve">Rules of aromaticity </w:t>
      </w:r>
    </w:p>
    <w:p w:rsidR="00C33B9D" w:rsidRDefault="00C33B9D" w:rsidP="00C33B9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="Georgia" w:eastAsia="Times New Roman" w:hAnsi="Georgia" w:cs="Times New Roman"/>
          <w:noProof/>
          <w:color w:val="000000"/>
          <w:kern w:val="36"/>
          <w:sz w:val="43"/>
          <w:szCs w:val="43"/>
        </w:rPr>
        <w:drawing>
          <wp:inline distT="0" distB="0" distL="0" distR="0">
            <wp:extent cx="5286375" cy="1581150"/>
            <wp:effectExtent l="19050" t="0" r="9525" b="0"/>
            <wp:docPr id="190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4F7">
        <w:rPr>
          <w:rFonts w:ascii="Georgia" w:eastAsia="Times New Roman" w:hAnsi="Georgia" w:cs="Times New Roman"/>
          <w:noProof/>
          <w:color w:val="000000"/>
          <w:kern w:val="36"/>
          <w:sz w:val="43"/>
          <w:szCs w:val="43"/>
        </w:rPr>
        <w:t xml:space="preserve"> </w:t>
      </w:r>
    </w:p>
    <w:p w:rsidR="00C33B9D" w:rsidRDefault="00C33B9D" w:rsidP="00C33B9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C33B9D" w:rsidRDefault="00C33B9D" w:rsidP="00C33B9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C33B9D" w:rsidRDefault="00C33B9D" w:rsidP="00C33B9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C33B9D" w:rsidRDefault="00C33B9D" w:rsidP="00C33B9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56564D" w:rsidRDefault="0056564D" w:rsidP="0056564D">
      <w:pPr>
        <w:pBdr>
          <w:bottom w:val="single" w:sz="6" w:space="31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lastRenderedPageBreak/>
        <w:t>T</w:t>
      </w:r>
      <w:r w:rsidRPr="0056564D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ype of systems </w:t>
      </w:r>
    </w:p>
    <w:p w:rsidR="0056564D" w:rsidRPr="00F94C6A" w:rsidRDefault="0056564D" w:rsidP="00F94C6A">
      <w:pPr>
        <w:pStyle w:val="a4"/>
        <w:numPr>
          <w:ilvl w:val="0"/>
          <w:numId w:val="4"/>
        </w:numPr>
        <w:pBdr>
          <w:bottom w:val="single" w:sz="6" w:space="31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  <w:r>
        <w:rPr>
          <w:noProof/>
          <w:kern w:val="36"/>
        </w:rPr>
        <w:drawing>
          <wp:inline distT="0" distB="0" distL="0" distR="0">
            <wp:extent cx="1914525" cy="295275"/>
            <wp:effectExtent l="19050" t="0" r="9525" b="0"/>
            <wp:docPr id="184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64D" w:rsidRPr="00F94C6A" w:rsidRDefault="00F94C6A" w:rsidP="00F94C6A">
      <w:pPr>
        <w:pBdr>
          <w:bottom w:val="single" w:sz="6" w:space="0" w:color="A2A9B1"/>
        </w:pBdr>
        <w:bidi w:val="0"/>
        <w:spacing w:after="60" w:line="240" w:lineRule="auto"/>
        <w:ind w:left="360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Example :  </w:t>
      </w:r>
      <w:r w:rsidR="0056564D" w:rsidRPr="00F94C6A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 xml:space="preserve">Cyclo propyl cation  (n=0) , aromatic </w:t>
      </w:r>
    </w:p>
    <w:p w:rsidR="0056564D" w:rsidRPr="0056564D" w:rsidRDefault="0056564D" w:rsidP="0056564D">
      <w:pPr>
        <w:pBdr>
          <w:bottom w:val="single" w:sz="6" w:space="0" w:color="A2A9B1"/>
        </w:pBdr>
        <w:bidi w:val="0"/>
        <w:spacing w:after="60" w:line="240" w:lineRule="auto"/>
        <w:ind w:left="360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</w:p>
    <w:p w:rsidR="0056564D" w:rsidRDefault="0056564D" w:rsidP="0056564D">
      <w:pPr>
        <w:pBdr>
          <w:bottom w:val="single" w:sz="6" w:space="0" w:color="A2A9B1"/>
        </w:pBdr>
        <w:bidi w:val="0"/>
        <w:spacing w:after="60" w:line="240" w:lineRule="auto"/>
        <w:ind w:left="360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  <w:r>
        <w:rPr>
          <w:noProof/>
          <w:kern w:val="36"/>
        </w:rPr>
        <w:drawing>
          <wp:inline distT="0" distB="0" distL="0" distR="0">
            <wp:extent cx="3533775" cy="504825"/>
            <wp:effectExtent l="19050" t="0" r="9525" b="0"/>
            <wp:docPr id="187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64D" w:rsidRPr="0056564D" w:rsidRDefault="0056564D" w:rsidP="0056564D">
      <w:pPr>
        <w:pBdr>
          <w:bottom w:val="single" w:sz="6" w:space="0" w:color="A2A9B1"/>
        </w:pBdr>
        <w:bidi w:val="0"/>
        <w:spacing w:after="60" w:line="240" w:lineRule="auto"/>
        <w:ind w:left="360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 xml:space="preserve">                                                       very</w:t>
      </w:r>
      <w:r w:rsidRPr="0056564D"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 xml:space="preserve"> stable </w:t>
      </w:r>
    </w:p>
    <w:p w:rsidR="0056564D" w:rsidRDefault="0056564D" w:rsidP="0056564D">
      <w:pPr>
        <w:pBdr>
          <w:bottom w:val="single" w:sz="6" w:space="0" w:color="A2A9B1"/>
        </w:pBdr>
        <w:bidi w:val="0"/>
        <w:spacing w:after="60" w:line="240" w:lineRule="auto"/>
        <w:ind w:left="360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</w:p>
    <w:p w:rsidR="0056564D" w:rsidRDefault="0056564D" w:rsidP="0056564D">
      <w:pPr>
        <w:pBdr>
          <w:bottom w:val="single" w:sz="6" w:space="0" w:color="A2A9B1"/>
        </w:pBdr>
        <w:bidi w:val="0"/>
        <w:spacing w:after="60" w:line="240" w:lineRule="auto"/>
        <w:ind w:left="360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</w:p>
    <w:p w:rsidR="0056564D" w:rsidRDefault="0056564D" w:rsidP="0056564D">
      <w:pPr>
        <w:pBdr>
          <w:bottom w:val="single" w:sz="6" w:space="0" w:color="A2A9B1"/>
        </w:pBdr>
        <w:bidi w:val="0"/>
        <w:spacing w:after="60" w:line="240" w:lineRule="auto"/>
        <w:ind w:left="360"/>
        <w:jc w:val="center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</w:p>
    <w:p w:rsidR="00F94C6A" w:rsidRDefault="00F94C6A" w:rsidP="00F94C6A">
      <w:pPr>
        <w:pStyle w:val="a4"/>
        <w:numPr>
          <w:ilvl w:val="0"/>
          <w:numId w:val="4"/>
        </w:num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Six electrons (n=1)</w:t>
      </w:r>
    </w:p>
    <w:p w:rsidR="00F94C6A" w:rsidRDefault="00F94C6A" w:rsidP="00F94C6A">
      <w:pPr>
        <w:pBdr>
          <w:bottom w:val="single" w:sz="6" w:space="0" w:color="A2A9B1"/>
        </w:pBdr>
        <w:bidi w:val="0"/>
        <w:spacing w:after="60" w:line="240" w:lineRule="auto"/>
        <w:ind w:left="360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Example : a) Benzene , b)  Cyclopentadienyl</w:t>
      </w:r>
      <w:r w:rsidR="00C33B9D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,  c) cycloheptatrienyl cation (tropolium ion)</w:t>
      </w:r>
    </w:p>
    <w:p w:rsidR="00DA7028" w:rsidRDefault="00DA7028" w:rsidP="00DA7028">
      <w:pPr>
        <w:pBdr>
          <w:bottom w:val="single" w:sz="6" w:space="0" w:color="A2A9B1"/>
        </w:pBdr>
        <w:bidi w:val="0"/>
        <w:spacing w:after="60" w:line="240" w:lineRule="auto"/>
        <w:ind w:left="360"/>
        <w:outlineLvl w:val="0"/>
      </w:pPr>
      <w:r>
        <w:object w:dxaOrig="9566" w:dyaOrig="5851">
          <v:shape id="_x0000_i1028" type="#_x0000_t75" style="width:415.5pt;height:254.25pt" o:ole="">
            <v:imagedata r:id="rId36" o:title=""/>
          </v:shape>
          <o:OLEObject Type="Embed" ProgID="ACD.ChemSketch.20" ShapeID="_x0000_i1028" DrawAspect="Content" ObjectID="_1601760171" r:id="rId37"/>
        </w:object>
      </w:r>
    </w:p>
    <w:p w:rsidR="00ED2BA8" w:rsidRDefault="00ED2BA8" w:rsidP="00ED2BA8">
      <w:pPr>
        <w:pBdr>
          <w:bottom w:val="single" w:sz="6" w:space="0" w:color="A2A9B1"/>
        </w:pBdr>
        <w:bidi w:val="0"/>
        <w:spacing w:after="60" w:line="240" w:lineRule="auto"/>
        <w:ind w:left="360"/>
        <w:outlineLvl w:val="0"/>
      </w:pPr>
    </w:p>
    <w:p w:rsidR="00ED2BA8" w:rsidRDefault="00ED2BA8" w:rsidP="00ED2BA8">
      <w:pPr>
        <w:pBdr>
          <w:bottom w:val="single" w:sz="6" w:space="0" w:color="A2A9B1"/>
        </w:pBdr>
        <w:bidi w:val="0"/>
        <w:spacing w:after="60" w:line="240" w:lineRule="auto"/>
        <w:ind w:left="360"/>
        <w:outlineLvl w:val="0"/>
      </w:pPr>
    </w:p>
    <w:p w:rsidR="00ED2BA8" w:rsidRDefault="00ED2BA8" w:rsidP="00ED2BA8">
      <w:pPr>
        <w:pBdr>
          <w:bottom w:val="single" w:sz="6" w:space="0" w:color="A2A9B1"/>
        </w:pBdr>
        <w:bidi w:val="0"/>
        <w:spacing w:after="60" w:line="240" w:lineRule="auto"/>
        <w:ind w:left="360"/>
        <w:outlineLvl w:val="0"/>
      </w:pPr>
    </w:p>
    <w:p w:rsidR="00ED2BA8" w:rsidRDefault="00ED2BA8" w:rsidP="00ED2BA8">
      <w:pPr>
        <w:pBdr>
          <w:bottom w:val="single" w:sz="6" w:space="0" w:color="A2A9B1"/>
        </w:pBdr>
        <w:bidi w:val="0"/>
        <w:spacing w:after="60" w:line="240" w:lineRule="auto"/>
        <w:ind w:left="360"/>
        <w:outlineLvl w:val="0"/>
      </w:pPr>
    </w:p>
    <w:p w:rsidR="00ED2BA8" w:rsidRDefault="00ED2BA8" w:rsidP="00ED2BA8">
      <w:pPr>
        <w:pBdr>
          <w:bottom w:val="single" w:sz="6" w:space="0" w:color="A2A9B1"/>
        </w:pBdr>
        <w:bidi w:val="0"/>
        <w:spacing w:after="60" w:line="240" w:lineRule="auto"/>
        <w:ind w:left="360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</w:p>
    <w:p w:rsidR="0056564D" w:rsidRPr="00332920" w:rsidRDefault="00C33B9D" w:rsidP="00332920">
      <w:pPr>
        <w:pStyle w:val="a4"/>
        <w:numPr>
          <w:ilvl w:val="0"/>
          <w:numId w:val="4"/>
        </w:num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  <w:r w:rsidRPr="00332920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lastRenderedPageBreak/>
        <w:t>systems of Eight electrons</w:t>
      </w:r>
    </w:p>
    <w:p w:rsidR="00DA5F7D" w:rsidRDefault="00C33B9D" w:rsidP="00C33B9D">
      <w:pPr>
        <w:pBdr>
          <w:bottom w:val="single" w:sz="6" w:space="0" w:color="A2A9B1"/>
        </w:pBdr>
        <w:bidi w:val="0"/>
        <w:spacing w:after="60" w:line="240" w:lineRule="auto"/>
        <w:ind w:left="360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274310" cy="762000"/>
            <wp:effectExtent l="19050" t="0" r="2540" b="0"/>
            <wp:docPr id="192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B9D" w:rsidRPr="00C33B9D" w:rsidRDefault="00C33B9D" w:rsidP="00C33B9D">
      <w:pPr>
        <w:pBdr>
          <w:bottom w:val="single" w:sz="6" w:space="0" w:color="A2A9B1"/>
        </w:pBdr>
        <w:bidi w:val="0"/>
        <w:spacing w:after="60" w:line="240" w:lineRule="auto"/>
        <w:ind w:left="360"/>
        <w:jc w:val="center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124075" cy="981075"/>
            <wp:effectExtent l="19050" t="0" r="9525" b="0"/>
            <wp:docPr id="193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F7D" w:rsidRPr="00974389" w:rsidRDefault="00DA5F7D" w:rsidP="00DA5F7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DA5F7D" w:rsidRPr="00332920" w:rsidRDefault="00332920" w:rsidP="00332920">
      <w:pPr>
        <w:pStyle w:val="a4"/>
        <w:numPr>
          <w:ilvl w:val="0"/>
          <w:numId w:val="4"/>
        </w:num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332920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systems of ten electrons</w:t>
      </w:r>
    </w:p>
    <w:p w:rsidR="00332920" w:rsidRPr="00332920" w:rsidRDefault="00384288" w:rsidP="00332920">
      <w:pPr>
        <w:pBdr>
          <w:bottom w:val="single" w:sz="6" w:space="0" w:color="A2A9B1"/>
        </w:pBdr>
        <w:bidi w:val="0"/>
        <w:spacing w:after="60" w:line="240" w:lineRule="auto"/>
        <w:ind w:left="360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734050" cy="3486150"/>
            <wp:effectExtent l="19050" t="0" r="0" b="0"/>
            <wp:docPr id="160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F7D" w:rsidRDefault="00384288" w:rsidP="00DA5F7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  <w:r>
        <w:rPr>
          <w:rFonts w:ascii="Georgia" w:eastAsia="Times New Roman" w:hAnsi="Georgia" w:cs="Times New Roman"/>
          <w:noProof/>
          <w:color w:val="000000"/>
          <w:kern w:val="36"/>
          <w:sz w:val="43"/>
          <w:szCs w:val="43"/>
        </w:rPr>
        <w:drawing>
          <wp:inline distT="0" distB="0" distL="0" distR="0">
            <wp:extent cx="5762625" cy="914400"/>
            <wp:effectExtent l="19050" t="0" r="9525" b="0"/>
            <wp:docPr id="161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F7D" w:rsidRDefault="00384288" w:rsidP="00A96BDA">
      <w:pPr>
        <w:pBdr>
          <w:bottom w:val="single" w:sz="6" w:space="0" w:color="A2A9B1"/>
        </w:pBdr>
        <w:bidi w:val="0"/>
        <w:spacing w:after="60" w:line="240" w:lineRule="auto"/>
        <w:jc w:val="both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>Compound 79 not prepared (not stable) because of vandewaals interaction. The molecule is non planer (out of planarity)</w:t>
      </w:r>
      <w:r w:rsidR="00A96BDA"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 xml:space="preserve"> – decreasing overlap and delocalization of π electrons.</w:t>
      </w:r>
      <w:r w:rsidR="006C2B96"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 xml:space="preserve"> other</w:t>
      </w:r>
    </w:p>
    <w:p w:rsidR="006C2B96" w:rsidRDefault="006C2B96" w:rsidP="006C2B96">
      <w:pPr>
        <w:pBdr>
          <w:bottom w:val="single" w:sz="6" w:space="0" w:color="A2A9B1"/>
        </w:pBdr>
        <w:bidi w:val="0"/>
        <w:spacing w:after="60" w:line="240" w:lineRule="auto"/>
        <w:jc w:val="both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274310" cy="514350"/>
            <wp:effectExtent l="19050" t="0" r="2540" b="0"/>
            <wp:docPr id="80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96" w:rsidRDefault="006C2B96" w:rsidP="006C2B96">
      <w:pPr>
        <w:pBdr>
          <w:bottom w:val="single" w:sz="6" w:space="0" w:color="A2A9B1"/>
        </w:pBdr>
        <w:bidi w:val="0"/>
        <w:spacing w:after="60" w:line="240" w:lineRule="auto"/>
        <w:jc w:val="both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lastRenderedPageBreak/>
        <w:drawing>
          <wp:inline distT="0" distB="0" distL="0" distR="0">
            <wp:extent cx="5274310" cy="1181100"/>
            <wp:effectExtent l="19050" t="0" r="2540" b="0"/>
            <wp:docPr id="170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96" w:rsidRDefault="006C2B96" w:rsidP="006C2B96">
      <w:pPr>
        <w:pBdr>
          <w:bottom w:val="single" w:sz="6" w:space="0" w:color="A2A9B1"/>
        </w:pBdr>
        <w:bidi w:val="0"/>
        <w:spacing w:after="60" w:line="240" w:lineRule="auto"/>
        <w:jc w:val="both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133975" cy="1428750"/>
            <wp:effectExtent l="19050" t="0" r="9525" b="0"/>
            <wp:docPr id="171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CF8" w:rsidRDefault="00A97CF8" w:rsidP="00A97CF8">
      <w:pPr>
        <w:pBdr>
          <w:bottom w:val="single" w:sz="6" w:space="0" w:color="A2A9B1"/>
        </w:pBdr>
        <w:bidi w:val="0"/>
        <w:spacing w:after="60" w:line="240" w:lineRule="auto"/>
        <w:jc w:val="both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172075" cy="390525"/>
            <wp:effectExtent l="19050" t="0" r="9525" b="0"/>
            <wp:docPr id="191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CF8" w:rsidRDefault="00A97CF8" w:rsidP="00A97CF8">
      <w:pPr>
        <w:pBdr>
          <w:bottom w:val="single" w:sz="6" w:space="0" w:color="A2A9B1"/>
        </w:pBdr>
        <w:bidi w:val="0"/>
        <w:spacing w:after="60" w:line="240" w:lineRule="auto"/>
        <w:jc w:val="both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>[12] annulenes : not aromatic, donot fit 4n+2π</w:t>
      </w:r>
    </w:p>
    <w:p w:rsidR="00A97CF8" w:rsidRDefault="00A97CF8" w:rsidP="00A97CF8">
      <w:pPr>
        <w:pBdr>
          <w:bottom w:val="single" w:sz="6" w:space="0" w:color="A2A9B1"/>
        </w:pBdr>
        <w:bidi w:val="0"/>
        <w:spacing w:after="60" w:line="240" w:lineRule="auto"/>
        <w:jc w:val="both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 xml:space="preserve">[14] annulenes : </w:t>
      </w:r>
    </w:p>
    <w:p w:rsidR="006C2B96" w:rsidRDefault="00A97CF8" w:rsidP="006C2B96">
      <w:pPr>
        <w:pBdr>
          <w:bottom w:val="single" w:sz="6" w:space="0" w:color="A2A9B1"/>
        </w:pBdr>
        <w:bidi w:val="0"/>
        <w:spacing w:after="60" w:line="240" w:lineRule="auto"/>
        <w:jc w:val="both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274310" cy="714375"/>
            <wp:effectExtent l="19050" t="0" r="2540" b="0"/>
            <wp:docPr id="194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96" w:rsidRDefault="006C2B96" w:rsidP="006C2B96">
      <w:pPr>
        <w:pBdr>
          <w:bottom w:val="single" w:sz="6" w:space="0" w:color="A2A9B1"/>
        </w:pBdr>
        <w:bidi w:val="0"/>
        <w:spacing w:after="60" w:line="240" w:lineRule="auto"/>
        <w:jc w:val="both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695950" cy="2743200"/>
            <wp:effectExtent l="19050" t="0" r="0" b="0"/>
            <wp:docPr id="18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94" cy="274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CF8" w:rsidRDefault="00A97CF8" w:rsidP="00A97CF8">
      <w:pPr>
        <w:pBdr>
          <w:bottom w:val="single" w:sz="6" w:space="0" w:color="A2A9B1"/>
        </w:pBdr>
        <w:bidi w:val="0"/>
        <w:spacing w:after="60" w:line="240" w:lineRule="auto"/>
        <w:jc w:val="both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628775" cy="247650"/>
            <wp:effectExtent l="19050" t="0" r="9525" b="0"/>
            <wp:docPr id="185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A8" w:rsidRDefault="00ED2BA8" w:rsidP="00ED2BA8">
      <w:pPr>
        <w:pBdr>
          <w:bottom w:val="single" w:sz="6" w:space="0" w:color="A2A9B1"/>
        </w:pBdr>
        <w:bidi w:val="0"/>
        <w:spacing w:after="60" w:line="240" w:lineRule="auto"/>
        <w:jc w:val="center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ED2BA8"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323975" cy="942975"/>
            <wp:effectExtent l="19050" t="0" r="9525" b="0"/>
            <wp:docPr id="219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A8" w:rsidRDefault="00ED2BA8" w:rsidP="00ED2BA8">
      <w:pPr>
        <w:pBdr>
          <w:bottom w:val="single" w:sz="6" w:space="0" w:color="A2A9B1"/>
        </w:pBdr>
        <w:bidi w:val="0"/>
        <w:spacing w:after="60" w:line="240" w:lineRule="auto"/>
        <w:jc w:val="both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A97CF8" w:rsidRDefault="00F4580D" w:rsidP="00F4580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lastRenderedPageBreak/>
        <w:t xml:space="preserve">The dihydropyrene (110) </w:t>
      </w:r>
    </w:p>
    <w:p w:rsidR="00A97CF8" w:rsidRDefault="00F4580D" w:rsidP="00F4580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F4580D"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256292" cy="914400"/>
            <wp:effectExtent l="19050" t="0" r="1508" b="0"/>
            <wp:docPr id="19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1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96" w:rsidRDefault="00A97CF8" w:rsidP="006C2B96">
      <w:pPr>
        <w:pBdr>
          <w:bottom w:val="single" w:sz="6" w:space="0" w:color="A2A9B1"/>
        </w:pBdr>
        <w:bidi w:val="0"/>
        <w:spacing w:after="60" w:line="240" w:lineRule="auto"/>
        <w:jc w:val="both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274310" cy="923925"/>
            <wp:effectExtent l="19050" t="0" r="2540" b="0"/>
            <wp:docPr id="196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0D" w:rsidRDefault="00F4580D" w:rsidP="00F4580D">
      <w:pPr>
        <w:pBdr>
          <w:bottom w:val="single" w:sz="6" w:space="0" w:color="A2A9B1"/>
        </w:pBdr>
        <w:bidi w:val="0"/>
        <w:spacing w:after="60" w:line="240" w:lineRule="auto"/>
        <w:jc w:val="both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268386" cy="638175"/>
            <wp:effectExtent l="19050" t="0" r="8464" b="0"/>
            <wp:docPr id="19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0D" w:rsidRDefault="00F4580D" w:rsidP="00F4580D">
      <w:pPr>
        <w:pBdr>
          <w:bottom w:val="single" w:sz="6" w:space="0" w:color="A2A9B1"/>
        </w:pBdr>
        <w:bidi w:val="0"/>
        <w:spacing w:after="60" w:line="240" w:lineRule="auto"/>
        <w:jc w:val="center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819275" cy="1409700"/>
            <wp:effectExtent l="19050" t="0" r="9525" b="0"/>
            <wp:docPr id="20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0D" w:rsidRDefault="00F4580D" w:rsidP="00F4580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676900" cy="2124075"/>
            <wp:effectExtent l="19050" t="0" r="0" b="0"/>
            <wp:docPr id="20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0D" w:rsidRDefault="00F4580D" w:rsidP="00F4580D">
      <w:pPr>
        <w:pBdr>
          <w:bottom w:val="single" w:sz="6" w:space="0" w:color="A2A9B1"/>
        </w:pBdr>
        <w:bidi w:val="0"/>
        <w:spacing w:after="60" w:line="240" w:lineRule="auto"/>
        <w:jc w:val="center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476375" cy="1504950"/>
            <wp:effectExtent l="19050" t="0" r="9525" b="0"/>
            <wp:docPr id="20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0D" w:rsidRDefault="00F607BC" w:rsidP="00F4580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lastRenderedPageBreak/>
        <w:drawing>
          <wp:inline distT="0" distB="0" distL="0" distR="0">
            <wp:extent cx="5521960" cy="1085850"/>
            <wp:effectExtent l="19050" t="0" r="2540" b="0"/>
            <wp:docPr id="20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BC" w:rsidRDefault="00F607BC" w:rsidP="00F607BC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676900" cy="609600"/>
            <wp:effectExtent l="19050" t="0" r="0" b="0"/>
            <wp:docPr id="20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3F" w:rsidRDefault="00896B3F" w:rsidP="00896B3F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857875" cy="2543175"/>
            <wp:effectExtent l="19050" t="0" r="9525" b="0"/>
            <wp:docPr id="20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590" cy="254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3F" w:rsidRDefault="00896B3F" w:rsidP="00896B3F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676900" cy="2095500"/>
            <wp:effectExtent l="19050" t="0" r="0" b="0"/>
            <wp:docPr id="20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3F" w:rsidRDefault="00896B3F" w:rsidP="00896B3F">
      <w:pPr>
        <w:pBdr>
          <w:bottom w:val="single" w:sz="6" w:space="0" w:color="A2A9B1"/>
        </w:pBdr>
        <w:bidi w:val="0"/>
        <w:spacing w:after="60" w:line="240" w:lineRule="auto"/>
        <w:jc w:val="center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896B3F"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543175" cy="1066800"/>
            <wp:effectExtent l="19050" t="0" r="9525" b="0"/>
            <wp:docPr id="208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3F" w:rsidRDefault="00896B3F" w:rsidP="00896B3F">
      <w:pPr>
        <w:pBdr>
          <w:bottom w:val="single" w:sz="6" w:space="0" w:color="A2A9B1"/>
        </w:pBdr>
        <w:bidi w:val="0"/>
        <w:spacing w:after="60" w:line="240" w:lineRule="auto"/>
        <w:jc w:val="center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lastRenderedPageBreak/>
        <w:drawing>
          <wp:inline distT="0" distB="0" distL="0" distR="0">
            <wp:extent cx="5962650" cy="3162300"/>
            <wp:effectExtent l="19050" t="0" r="0" b="0"/>
            <wp:docPr id="209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46" cy="316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3F" w:rsidRDefault="004448C6" w:rsidP="00896B3F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705475" cy="1476375"/>
            <wp:effectExtent l="19050" t="0" r="9525" b="0"/>
            <wp:docPr id="210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566" cy="147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C6" w:rsidRDefault="004448C6" w:rsidP="004448C6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172075" cy="1133475"/>
            <wp:effectExtent l="19050" t="0" r="9525" b="0"/>
            <wp:docPr id="211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C6" w:rsidRDefault="004448C6" w:rsidP="004448C6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lastRenderedPageBreak/>
        <w:drawing>
          <wp:inline distT="0" distB="0" distL="0" distR="0">
            <wp:extent cx="5705475" cy="3581400"/>
            <wp:effectExtent l="19050" t="0" r="9525" b="0"/>
            <wp:docPr id="212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3F" w:rsidRDefault="00896B3F" w:rsidP="00896B3F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896B3F" w:rsidRDefault="00896B3F" w:rsidP="00896B3F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F607BC" w:rsidRDefault="00F607BC" w:rsidP="00F607BC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6096000" cy="3629025"/>
            <wp:effectExtent l="19050" t="0" r="0" b="0"/>
            <wp:docPr id="20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B6" w:rsidRDefault="003F59B6" w:rsidP="003F59B6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lastRenderedPageBreak/>
        <w:drawing>
          <wp:inline distT="0" distB="0" distL="0" distR="0">
            <wp:extent cx="5934075" cy="2133600"/>
            <wp:effectExtent l="19050" t="0" r="0" b="0"/>
            <wp:docPr id="213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9" cy="213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B6" w:rsidRDefault="003F59B6" w:rsidP="003F59B6">
      <w:pPr>
        <w:pBdr>
          <w:bottom w:val="single" w:sz="6" w:space="0" w:color="A2A9B1"/>
        </w:pBdr>
        <w:bidi w:val="0"/>
        <w:spacing w:after="60" w:line="240" w:lineRule="auto"/>
        <w:jc w:val="center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886075" cy="2057400"/>
            <wp:effectExtent l="19050" t="0" r="9525" b="0"/>
            <wp:docPr id="214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B6" w:rsidRPr="00F66051" w:rsidRDefault="003F59B6" w:rsidP="003F59B6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u w:val="single"/>
        </w:rPr>
      </w:pPr>
      <w:r w:rsidRPr="00F66051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u w:val="single"/>
        </w:rPr>
        <w:t xml:space="preserve">Conclusion </w:t>
      </w:r>
    </w:p>
    <w:p w:rsidR="003F59B6" w:rsidRDefault="003F59B6" w:rsidP="003F59B6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524500" cy="790575"/>
            <wp:effectExtent l="19050" t="0" r="0" b="0"/>
            <wp:docPr id="215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B6" w:rsidRDefault="003F59B6" w:rsidP="003F59B6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  <w:t>order to reduce antiaromaticity.</w:t>
      </w:r>
    </w:p>
    <w:p w:rsidR="00F66051" w:rsidRDefault="00F66051" w:rsidP="00F6605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F66051" w:rsidRDefault="00F66051" w:rsidP="00F6605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F66051" w:rsidRDefault="00F66051" w:rsidP="00F6605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F66051" w:rsidRDefault="00F66051" w:rsidP="00F6605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F66051" w:rsidRDefault="00F66051" w:rsidP="00F6605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F66051" w:rsidRDefault="00F66051" w:rsidP="00F6605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F66051" w:rsidRDefault="00F66051" w:rsidP="00F6605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F66051" w:rsidRDefault="00F66051" w:rsidP="00F6605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F66051" w:rsidRDefault="00F66051" w:rsidP="00F6605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F66051" w:rsidRDefault="00F66051" w:rsidP="00F6605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F66051" w:rsidRDefault="00F66051" w:rsidP="00F6605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F66051" w:rsidRDefault="00F66051" w:rsidP="00F6605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3F59B6" w:rsidRDefault="003F59B6" w:rsidP="003F59B6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lastRenderedPageBreak/>
        <w:drawing>
          <wp:inline distT="0" distB="0" distL="0" distR="0">
            <wp:extent cx="2886075" cy="438150"/>
            <wp:effectExtent l="19050" t="0" r="9525" b="0"/>
            <wp:docPr id="216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B6" w:rsidRDefault="003F59B6" w:rsidP="003F59B6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534025" cy="4181475"/>
            <wp:effectExtent l="19050" t="0" r="9525" b="0"/>
            <wp:docPr id="217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B6" w:rsidRDefault="003F59B6" w:rsidP="003F59B6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534025" cy="1533525"/>
            <wp:effectExtent l="19050" t="0" r="9525" b="0"/>
            <wp:docPr id="218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0D0" w:rsidRDefault="00D970D0" w:rsidP="00D970D0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D970D0"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lastRenderedPageBreak/>
        <w:drawing>
          <wp:inline distT="0" distB="0" distL="0" distR="0">
            <wp:extent cx="5274310" cy="7372350"/>
            <wp:effectExtent l="19050" t="0" r="2540" b="0"/>
            <wp:docPr id="16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051" w:rsidRDefault="00F66051" w:rsidP="00F6605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F66051" w:rsidRDefault="00F66051" w:rsidP="00F6605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F66051" w:rsidRDefault="00F66051" w:rsidP="00F6605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F66051" w:rsidRDefault="00F66051" w:rsidP="00F6605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F66051" w:rsidRDefault="00F66051" w:rsidP="00F6605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F66051" w:rsidRDefault="00D970D0" w:rsidP="00F6605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D970D0"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lastRenderedPageBreak/>
        <w:drawing>
          <wp:inline distT="0" distB="0" distL="0" distR="0">
            <wp:extent cx="5272707" cy="9029700"/>
            <wp:effectExtent l="19050" t="0" r="4143" b="0"/>
            <wp:docPr id="18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3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166" w:rsidRDefault="00652166" w:rsidP="00652166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884624" w:rsidRDefault="00884624" w:rsidP="0088462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884624"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274310" cy="1366193"/>
            <wp:effectExtent l="19050" t="0" r="2540" b="0"/>
            <wp:docPr id="234" name="كائن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2368550"/>
                      <a:chOff x="0" y="2244725"/>
                      <a:chExt cx="9144000" cy="2368550"/>
                    </a:xfrm>
                  </a:grpSpPr>
                  <a:sp>
                    <a:nvSpPr>
                      <a:cNvPr id="277508" name="Rectangle 4" descr="09p334"/>
                      <a:cNvSpPr>
                        <a:spLocks noGrp="1" noChangeAspect="1" noChangeArrowheads="1"/>
                      </a:cNvSpPr>
                    </a:nvSpPr>
                    <a:spPr bwMode="auto">
                      <a:xfrm>
                        <a:off x="0" y="2244725"/>
                        <a:ext cx="9144000" cy="2368550"/>
                      </a:xfrm>
                      <a:prstGeom prst="rect">
                        <a:avLst/>
                      </a:prstGeom>
                      <a:blipFill dpi="0" rotWithShape="1">
                        <a:blip r:embed="rId74"/>
                        <a:srcRect/>
                        <a:stretch>
                          <a:fillRect/>
                        </a:stretch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ar-IQ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84624" w:rsidRDefault="00884624" w:rsidP="0088462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884624"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274310" cy="4370230"/>
            <wp:effectExtent l="19050" t="0" r="2540" b="0"/>
            <wp:docPr id="235" name="صورة 3" descr="0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 descr="090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624" w:rsidRDefault="00884624" w:rsidP="0088462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</w:p>
    <w:p w:rsidR="00884624" w:rsidRDefault="00884624" w:rsidP="0088462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</w:p>
    <w:p w:rsidR="00884624" w:rsidRDefault="00884624" w:rsidP="0088462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</w:p>
    <w:p w:rsidR="00884624" w:rsidRDefault="00884624" w:rsidP="0088462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</w:p>
    <w:p w:rsidR="00884624" w:rsidRDefault="00884624" w:rsidP="0088462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</w:p>
    <w:p w:rsidR="00884624" w:rsidRDefault="00884624" w:rsidP="0088462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</w:p>
    <w:p w:rsidR="00884624" w:rsidRDefault="00884624" w:rsidP="0088462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</w:p>
    <w:p w:rsidR="00884624" w:rsidRDefault="00884624" w:rsidP="0088462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</w:p>
    <w:p w:rsidR="00884624" w:rsidRDefault="00884624" w:rsidP="0088462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</w:p>
    <w:p w:rsidR="00884624" w:rsidRDefault="00884624" w:rsidP="0088462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</w:p>
    <w:p w:rsidR="00884624" w:rsidRDefault="00884624" w:rsidP="0088462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</w:pPr>
    </w:p>
    <w:p w:rsidR="00884624" w:rsidRDefault="00884624" w:rsidP="0088462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884624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lastRenderedPageBreak/>
        <w:t>Uses for S</w:t>
      </w:r>
      <w:r w:rsidRPr="00884624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  <w:vertAlign w:val="subscript"/>
        </w:rPr>
        <w:t>N</w:t>
      </w:r>
      <w:r w:rsidRPr="00884624">
        <w:rPr>
          <w:rFonts w:asciiTheme="majorBidi" w:eastAsia="Times New Roman" w:hAnsiTheme="majorBidi" w:cstheme="majorBidi"/>
          <w:b/>
          <w:bCs/>
          <w:color w:val="000000"/>
          <w:kern w:val="36"/>
          <w:sz w:val="28"/>
          <w:szCs w:val="28"/>
        </w:rPr>
        <w:t>2 Reactions</w:t>
      </w:r>
    </w:p>
    <w:p w:rsidR="00652166" w:rsidRDefault="00884624" w:rsidP="00884624">
      <w:pPr>
        <w:bidi w:val="0"/>
        <w:rPr>
          <w:rFonts w:asciiTheme="majorBidi" w:eastAsia="Times New Roman" w:hAnsiTheme="majorBidi" w:cstheme="majorBidi"/>
          <w:sz w:val="28"/>
          <w:szCs w:val="28"/>
        </w:rPr>
      </w:pPr>
      <w:r w:rsidRPr="00884624">
        <w:rPr>
          <w:rFonts w:asciiTheme="majorBidi" w:eastAsia="Times New Roman" w:hAnsiTheme="majorBidi" w:cstheme="majorBidi"/>
          <w:noProof/>
          <w:sz w:val="28"/>
          <w:szCs w:val="28"/>
        </w:rPr>
        <w:drawing>
          <wp:inline distT="0" distB="0" distL="0" distR="0">
            <wp:extent cx="5274310" cy="3782974"/>
            <wp:effectExtent l="19050" t="0" r="2540" b="0"/>
            <wp:docPr id="236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4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624" w:rsidRDefault="00884624" w:rsidP="00884624">
      <w:pPr>
        <w:bidi w:val="0"/>
        <w:rPr>
          <w:rFonts w:asciiTheme="majorBidi" w:eastAsia="Times New Roman" w:hAnsiTheme="majorBidi" w:cstheme="majorBidi"/>
          <w:sz w:val="28"/>
          <w:szCs w:val="28"/>
        </w:rPr>
      </w:pPr>
      <w:r w:rsidRPr="00884624">
        <w:rPr>
          <w:rFonts w:asciiTheme="majorBidi" w:eastAsia="Times New Roman" w:hAnsiTheme="majorBidi" w:cstheme="majorBidi"/>
          <w:noProof/>
          <w:sz w:val="28"/>
          <w:szCs w:val="28"/>
        </w:rPr>
        <w:drawing>
          <wp:inline distT="0" distB="0" distL="0" distR="0">
            <wp:extent cx="5274310" cy="3055925"/>
            <wp:effectExtent l="0" t="0" r="0" b="0"/>
            <wp:docPr id="237" name="كائن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53400" cy="4724400"/>
                      <a:chOff x="685800" y="1447800"/>
                      <a:chExt cx="8153400" cy="4724400"/>
                    </a:xfrm>
                  </a:grpSpPr>
                  <a:sp>
                    <a:nvSpPr>
                      <a:cNvPr id="5" name="Rectangle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85800" y="1447800"/>
                        <a:ext cx="81534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  <a:defRPr/>
                          </a:pPr>
                          <a:r>
                            <a:rPr lang="en-US" sz="2800" kern="0">
                              <a:latin typeface="+mn-lt"/>
                              <a:ea typeface="MS PGothic" pitchFamily="34" charset="-128"/>
                            </a:rPr>
                            <a:t>Stronger nucleophiles react faster.</a:t>
                          </a:r>
                        </a:p>
                        <a:p>
                          <a:pPr marL="342900" indent="-342900">
                            <a:lnSpc>
                              <a:spcPct val="90000"/>
                            </a:lnSpc>
                            <a:spcBef>
                              <a:spcPct val="20000"/>
                            </a:spcBef>
                            <a:buFontTx/>
                            <a:buChar char="•"/>
                            <a:defRPr/>
                          </a:pPr>
                          <a:r>
                            <a:rPr lang="en-US" sz="2800" kern="0">
                              <a:latin typeface="+mn-lt"/>
                              <a:ea typeface="MS PGothic" pitchFamily="34" charset="-128"/>
                            </a:rPr>
                            <a:t>Strong bases are strong nucleophiles, but not all strong nucleophiles are basic.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6" name="Picture 1"/>
                      <a:cNvPicPr>
                        <a:picLocks noChangeAspect="1"/>
                      </a:cNvPicPr>
                    </a:nvPicPr>
                    <a:blipFill>
                      <a:blip r:embed="rId7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81200" y="3167063"/>
                        <a:ext cx="5257800" cy="30051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884624" w:rsidRDefault="00884624" w:rsidP="00884624">
      <w:pPr>
        <w:bidi w:val="0"/>
        <w:rPr>
          <w:rFonts w:asciiTheme="majorBidi" w:eastAsia="Times New Roman" w:hAnsiTheme="majorBidi" w:cstheme="majorBidi"/>
          <w:sz w:val="28"/>
          <w:szCs w:val="28"/>
        </w:rPr>
      </w:pPr>
      <w:r w:rsidRPr="00884624">
        <w:rPr>
          <w:rFonts w:asciiTheme="majorBidi" w:eastAsia="Times New Roman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4310" cy="2685991"/>
            <wp:effectExtent l="19050" t="0" r="0" b="0"/>
            <wp:docPr id="238" name="كائن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4191000"/>
                      <a:chOff x="533400" y="1981200"/>
                      <a:chExt cx="8229600" cy="4191000"/>
                    </a:xfrm>
                  </a:grpSpPr>
                  <a:sp>
                    <a:nvSpPr>
                      <a:cNvPr id="3" name="Rectangle 3"/>
                      <a:cNvSpPr txBox="1">
                        <a:spLocks noChangeArrowheads="1"/>
                      </a:cNvSpPr>
                    </a:nvSpPr>
                    <a:spPr>
                      <a:xfrm>
                        <a:off x="685800" y="1981200"/>
                        <a:ext cx="8077200" cy="41148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>
                            <a:lnSpc>
                              <a:spcPct val="90000"/>
                            </a:lnSpc>
                            <a:spcBef>
                              <a:spcPct val="20000"/>
                            </a:spcBef>
                            <a:buFontTx/>
                            <a:buChar char="•"/>
                            <a:defRPr/>
                          </a:pPr>
                          <a:r>
                            <a:rPr lang="en-US" sz="2800" kern="0">
                              <a:latin typeface="+mn-lt"/>
                              <a:ea typeface="MS PGothic" pitchFamily="34" charset="-128"/>
                            </a:rPr>
                            <a:t>A negatively charged nucleophile is stronger than its neutral counterpart:  </a:t>
                          </a:r>
                          <a:br>
                            <a:rPr lang="en-US" sz="2800" kern="0">
                              <a:latin typeface="+mn-lt"/>
                              <a:ea typeface="MS PGothic" pitchFamily="34" charset="-128"/>
                            </a:rPr>
                          </a:br>
                          <a:r>
                            <a:rPr lang="en-US" sz="2800" kern="0">
                              <a:latin typeface="+mn-lt"/>
                              <a:ea typeface="MS PGothic" pitchFamily="34" charset="-128"/>
                            </a:rPr>
                            <a:t>	</a:t>
                          </a:r>
                          <a:r>
                            <a:rPr lang="en-US" sz="2800" kern="0" baseline="-25000">
                              <a:latin typeface="+mn-lt"/>
                              <a:ea typeface="MS PGothic" pitchFamily="34" charset="-128"/>
                            </a:rPr>
                            <a:t/>
                          </a:r>
                          <a:br>
                            <a:rPr lang="en-US" sz="2800" kern="0" baseline="-25000">
                              <a:latin typeface="+mn-lt"/>
                              <a:ea typeface="MS PGothic" pitchFamily="34" charset="-128"/>
                            </a:rPr>
                          </a:br>
                          <a:endParaRPr lang="en-US" sz="2800" kern="0" baseline="-25000">
                            <a:latin typeface="+mn-lt"/>
                            <a:ea typeface="MS PGothic" pitchFamily="34" charset="-128"/>
                          </a:endParaRPr>
                        </a:p>
                        <a:p>
                          <a:pPr marL="342900" indent="-342900">
                            <a:lnSpc>
                              <a:spcPct val="90000"/>
                            </a:lnSpc>
                            <a:spcBef>
                              <a:spcPct val="20000"/>
                            </a:spcBef>
                            <a:buFontTx/>
                            <a:buChar char="•"/>
                            <a:defRPr/>
                          </a:pPr>
                          <a:r>
                            <a:rPr lang="en-US" sz="2800" kern="0">
                              <a:latin typeface="+mn-lt"/>
                              <a:ea typeface="MS PGothic" pitchFamily="34" charset="-128"/>
                            </a:rPr>
                            <a:t>Nucleophilicity decreases from left to right:  </a:t>
                          </a:r>
                          <a:br>
                            <a:rPr lang="en-US" sz="2800" kern="0">
                              <a:latin typeface="+mn-lt"/>
                              <a:ea typeface="MS PGothic" pitchFamily="34" charset="-128"/>
                            </a:rPr>
                          </a:br>
                          <a:r>
                            <a:rPr lang="en-US" sz="2800" kern="0">
                              <a:latin typeface="+mn-lt"/>
                              <a:ea typeface="MS PGothic" pitchFamily="34" charset="-128"/>
                            </a:rPr>
                            <a:t>	</a:t>
                          </a:r>
                          <a:br>
                            <a:rPr lang="en-US" sz="2800" kern="0">
                              <a:latin typeface="+mn-lt"/>
                              <a:ea typeface="MS PGothic" pitchFamily="34" charset="-128"/>
                            </a:rPr>
                          </a:br>
                          <a:endParaRPr lang="en-US" sz="2800" kern="0">
                            <a:latin typeface="+mn-lt"/>
                            <a:ea typeface="MS PGothic" pitchFamily="34" charset="-128"/>
                          </a:endParaRPr>
                        </a:p>
                        <a:p>
                          <a:pPr marL="342900" indent="-342900">
                            <a:lnSpc>
                              <a:spcPct val="90000"/>
                            </a:lnSpc>
                            <a:spcBef>
                              <a:spcPct val="20000"/>
                            </a:spcBef>
                            <a:buFontTx/>
                            <a:buChar char="•"/>
                            <a:defRPr/>
                          </a:pPr>
                          <a:r>
                            <a:rPr lang="en-US" sz="2800" kern="0">
                              <a:latin typeface="+mn-lt"/>
                              <a:ea typeface="MS PGothic" pitchFamily="34" charset="-128"/>
                            </a:rPr>
                            <a:t>Increases down periodic table, as size and polarizability increase:  </a:t>
                          </a:r>
                          <a:br>
                            <a:rPr lang="en-US" sz="2800" kern="0">
                              <a:latin typeface="+mn-lt"/>
                              <a:ea typeface="MS PGothic" pitchFamily="34" charset="-128"/>
                            </a:rPr>
                          </a:br>
                          <a:r>
                            <a:rPr lang="en-US" sz="2800" kern="0">
                              <a:latin typeface="+mn-lt"/>
                              <a:ea typeface="MS PGothic" pitchFamily="34" charset="-128"/>
                            </a:rPr>
                            <a:t>		</a:t>
                          </a:r>
                          <a:endParaRPr lang="en-US" sz="2800" kern="0" baseline="40000">
                            <a:latin typeface="+mn-lt"/>
                            <a:ea typeface="MS PGothic" pitchFamily="34" charset="-128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5" name="Picture 2"/>
                      <a:cNvPicPr>
                        <a:picLocks noChangeAspect="1"/>
                      </a:cNvPicPr>
                    </a:nvPicPr>
                    <a:blipFill>
                      <a:blip r:embed="rId7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00200" y="2894013"/>
                        <a:ext cx="5943600" cy="4587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" name="Picture 3"/>
                      <a:cNvPicPr>
                        <a:picLocks noChangeAspect="1"/>
                      </a:cNvPicPr>
                    </a:nvPicPr>
                    <a:blipFill>
                      <a:blip r:embed="rId7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3400" y="5653088"/>
                        <a:ext cx="8153400" cy="519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884624" w:rsidRPr="00884624" w:rsidRDefault="00884624" w:rsidP="00884624">
      <w:pPr>
        <w:bidi w:val="0"/>
        <w:rPr>
          <w:rFonts w:asciiTheme="majorBidi" w:eastAsia="Times New Roman" w:hAnsiTheme="majorBidi" w:cstheme="majorBidi"/>
          <w:sz w:val="28"/>
          <w:szCs w:val="28"/>
        </w:rPr>
      </w:pPr>
    </w:p>
    <w:p w:rsidR="00D970D0" w:rsidRDefault="00D970D0" w:rsidP="00D970D0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D970D0"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269310" cy="4048125"/>
            <wp:effectExtent l="19050" t="0" r="7540" b="0"/>
            <wp:docPr id="183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0D0" w:rsidRDefault="00D970D0" w:rsidP="00D970D0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D970D0"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lastRenderedPageBreak/>
        <w:drawing>
          <wp:inline distT="0" distB="0" distL="0" distR="0">
            <wp:extent cx="5274310" cy="4429125"/>
            <wp:effectExtent l="19050" t="0" r="2540" b="0"/>
            <wp:docPr id="186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051" w:rsidRDefault="00F66051" w:rsidP="00F6605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F66051" w:rsidRDefault="00D970D0" w:rsidP="00F6605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D970D0"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274310" cy="2581275"/>
            <wp:effectExtent l="19050" t="0" r="2540" b="0"/>
            <wp:docPr id="18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0D0" w:rsidRDefault="00D970D0" w:rsidP="00D970D0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D970D0"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lastRenderedPageBreak/>
        <w:drawing>
          <wp:inline distT="0" distB="0" distL="0" distR="0">
            <wp:extent cx="5274310" cy="5010150"/>
            <wp:effectExtent l="19050" t="0" r="2540" b="0"/>
            <wp:docPr id="18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0D0" w:rsidRDefault="00D970D0" w:rsidP="00D970D0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D970D0" w:rsidRDefault="00D970D0" w:rsidP="00D970D0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D970D0" w:rsidRDefault="00D970D0" w:rsidP="00D970D0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D970D0" w:rsidRDefault="00D970D0" w:rsidP="00D970D0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D970D0" w:rsidRDefault="00D970D0" w:rsidP="00D970D0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D970D0"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lastRenderedPageBreak/>
        <w:drawing>
          <wp:inline distT="0" distB="0" distL="0" distR="0">
            <wp:extent cx="5274310" cy="3209925"/>
            <wp:effectExtent l="19050" t="0" r="2540" b="0"/>
            <wp:docPr id="19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0D0" w:rsidRDefault="00D970D0" w:rsidP="00D970D0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D970D0"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5274310" cy="1895475"/>
            <wp:effectExtent l="19050" t="0" r="2540" b="0"/>
            <wp:docPr id="19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4D" w:rsidRDefault="00CA065E" w:rsidP="00EB1A4D">
      <w:pPr>
        <w:bidi w:val="0"/>
        <w:rPr>
          <w:sz w:val="28"/>
          <w:szCs w:val="28"/>
          <w:lang w:bidi="ar-IQ"/>
        </w:rPr>
      </w:pPr>
      <w:r>
        <w:rPr>
          <w:noProof/>
          <w:sz w:val="28"/>
          <w:szCs w:val="28"/>
        </w:rPr>
        <w:pict>
          <v:shape id="_x0000_s1042" type="#_x0000_t32" style="position:absolute;margin-left:126.75pt;margin-top:9.05pt;width:48pt;height:0;z-index:251660288" o:connectortype="straight">
            <v:stroke endarrow="block"/>
            <w10:wrap anchorx="page"/>
          </v:shape>
        </w:pict>
      </w:r>
      <w:r w:rsidR="00EB1A4D" w:rsidRPr="00EB1A4D">
        <w:rPr>
          <w:sz w:val="28"/>
          <w:szCs w:val="28"/>
          <w:lang w:bidi="ar-IQ"/>
        </w:rPr>
        <w:t xml:space="preserve">        e.g :  t –But Cl                             t – Bu</w:t>
      </w:r>
      <w:r w:rsidR="00EB1A4D" w:rsidRPr="00EB1A4D">
        <w:rPr>
          <w:sz w:val="28"/>
          <w:szCs w:val="28"/>
          <w:vertAlign w:val="superscript"/>
          <w:lang w:bidi="ar-IQ"/>
        </w:rPr>
        <w:t>+</w:t>
      </w:r>
      <w:r w:rsidR="00EB1A4D" w:rsidRPr="00EB1A4D">
        <w:rPr>
          <w:sz w:val="28"/>
          <w:szCs w:val="28"/>
          <w:lang w:bidi="ar-IQ"/>
        </w:rPr>
        <w:t xml:space="preserve">    +    Cl</w:t>
      </w:r>
      <w:r w:rsidR="00EB1A4D" w:rsidRPr="00EB1A4D">
        <w:rPr>
          <w:sz w:val="28"/>
          <w:szCs w:val="28"/>
          <w:vertAlign w:val="superscript"/>
          <w:lang w:bidi="ar-IQ"/>
        </w:rPr>
        <w:t xml:space="preserve">- </w:t>
      </w:r>
      <w:r w:rsidR="00EB1A4D" w:rsidRPr="00EB1A4D">
        <w:rPr>
          <w:sz w:val="28"/>
          <w:szCs w:val="28"/>
          <w:lang w:bidi="ar-IQ"/>
        </w:rPr>
        <w:t xml:space="preserve"> </w:t>
      </w:r>
    </w:p>
    <w:p w:rsidR="00884624" w:rsidRDefault="00884624" w:rsidP="00884624">
      <w:pPr>
        <w:bidi w:val="0"/>
        <w:rPr>
          <w:sz w:val="28"/>
          <w:szCs w:val="28"/>
          <w:lang w:bidi="ar-IQ"/>
        </w:rPr>
      </w:pPr>
      <w:r w:rsidRPr="00884624">
        <w:rPr>
          <w:noProof/>
          <w:sz w:val="28"/>
          <w:szCs w:val="28"/>
        </w:rPr>
        <w:drawing>
          <wp:inline distT="0" distB="0" distL="0" distR="0">
            <wp:extent cx="5274310" cy="1841735"/>
            <wp:effectExtent l="19050" t="0" r="2540" b="0"/>
            <wp:docPr id="239" name="كائن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00" cy="1995488"/>
                      <a:chOff x="2743200" y="1752600"/>
                      <a:chExt cx="5715000" cy="1995488"/>
                    </a:xfrm>
                  </a:grpSpPr>
                  <a:sp>
                    <a:nvSpPr>
                      <a:cNvPr id="281605" name="Rectangle 5" descr="09p336a"/>
                      <a:cNvSpPr>
                        <a:spLocks noGrp="1" noChangeAspect="1" noChangeArrowheads="1"/>
                      </a:cNvSpPr>
                    </a:nvSpPr>
                    <a:spPr bwMode="auto">
                      <a:xfrm>
                        <a:off x="2743200" y="1752600"/>
                        <a:ext cx="5715000" cy="1995488"/>
                      </a:xfrm>
                      <a:prstGeom prst="rect">
                        <a:avLst/>
                      </a:prstGeom>
                      <a:blipFill dpi="0" rotWithShape="1">
                        <a:blip r:embed="rId86"/>
                        <a:srcRect/>
                        <a:stretch>
                          <a:fillRect/>
                        </a:stretch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ar-IQ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84624" w:rsidRDefault="00884624" w:rsidP="00884624">
      <w:pPr>
        <w:bidi w:val="0"/>
        <w:rPr>
          <w:sz w:val="28"/>
          <w:szCs w:val="28"/>
          <w:lang w:bidi="ar-IQ"/>
        </w:rPr>
      </w:pPr>
      <w:r w:rsidRPr="00884624">
        <w:rPr>
          <w:noProof/>
          <w:sz w:val="28"/>
          <w:szCs w:val="28"/>
        </w:rPr>
        <w:lastRenderedPageBreak/>
        <w:drawing>
          <wp:inline distT="0" distB="0" distL="0" distR="0">
            <wp:extent cx="4267200" cy="2898775"/>
            <wp:effectExtent l="19050" t="0" r="0" b="0"/>
            <wp:docPr id="240" name="كائن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67200" cy="2898775"/>
                      <a:chOff x="2743200" y="3657600"/>
                      <a:chExt cx="4267200" cy="2898775"/>
                    </a:xfrm>
                  </a:grpSpPr>
                  <a:sp>
                    <a:nvSpPr>
                      <a:cNvPr id="281609" name="Rectangle 9" descr="09p336b"/>
                      <a:cNvSpPr>
                        <a:spLocks noGrp="1" noChangeAspect="1" noChangeArrowheads="1"/>
                      </a:cNvSpPr>
                    </a:nvSpPr>
                    <a:spPr bwMode="auto">
                      <a:xfrm>
                        <a:off x="2743200" y="3657600"/>
                        <a:ext cx="4267200" cy="2898775"/>
                      </a:xfrm>
                      <a:prstGeom prst="rect">
                        <a:avLst/>
                      </a:prstGeom>
                      <a:blipFill dpi="0" rotWithShape="1">
                        <a:blip r:embed="rId87"/>
                        <a:srcRect/>
                        <a:stretch>
                          <a:fillRect/>
                        </a:stretch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ar-IQ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84624" w:rsidRPr="00884624" w:rsidRDefault="00884624" w:rsidP="00884624">
      <w:pPr>
        <w:bidi w:val="0"/>
        <w:jc w:val="center"/>
        <w:rPr>
          <w:b/>
          <w:bCs/>
          <w:sz w:val="28"/>
          <w:szCs w:val="28"/>
          <w:lang w:bidi="ar-IQ"/>
        </w:rPr>
      </w:pPr>
      <w:r w:rsidRPr="00884624">
        <w:rPr>
          <w:b/>
          <w:bCs/>
          <w:sz w:val="28"/>
          <w:szCs w:val="28"/>
          <w:lang w:bidi="ar-IQ"/>
        </w:rPr>
        <w:t>Energy Profile of S</w:t>
      </w:r>
      <w:r w:rsidRPr="00884624">
        <w:rPr>
          <w:b/>
          <w:bCs/>
          <w:sz w:val="28"/>
          <w:szCs w:val="28"/>
          <w:vertAlign w:val="subscript"/>
          <w:lang w:bidi="ar-IQ"/>
        </w:rPr>
        <w:t>N</w:t>
      </w:r>
      <w:r w:rsidRPr="00884624">
        <w:rPr>
          <w:b/>
          <w:bCs/>
          <w:sz w:val="28"/>
          <w:szCs w:val="28"/>
          <w:lang w:bidi="ar-IQ"/>
        </w:rPr>
        <w:t>1, two steps</w:t>
      </w:r>
    </w:p>
    <w:p w:rsidR="00884624" w:rsidRDefault="00884624" w:rsidP="00884624">
      <w:pPr>
        <w:bidi w:val="0"/>
        <w:rPr>
          <w:sz w:val="28"/>
          <w:szCs w:val="28"/>
          <w:lang w:bidi="ar-IQ"/>
        </w:rPr>
      </w:pPr>
      <w:r w:rsidRPr="00884624">
        <w:rPr>
          <w:noProof/>
          <w:sz w:val="28"/>
          <w:szCs w:val="28"/>
        </w:rPr>
        <w:drawing>
          <wp:inline distT="0" distB="0" distL="0" distR="0">
            <wp:extent cx="5274310" cy="4075381"/>
            <wp:effectExtent l="19050" t="0" r="2540" b="0"/>
            <wp:docPr id="241" name="صورة 9" descr="0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" descr="09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624" w:rsidRPr="00EB1A4D" w:rsidRDefault="00884624" w:rsidP="00884624">
      <w:pPr>
        <w:bidi w:val="0"/>
        <w:rPr>
          <w:sz w:val="28"/>
          <w:szCs w:val="28"/>
          <w:lang w:bidi="ar-IQ"/>
        </w:rPr>
      </w:pPr>
    </w:p>
    <w:p w:rsidR="002C110A" w:rsidRDefault="002C110A" w:rsidP="00EB1A4D">
      <w:pPr>
        <w:bidi w:val="0"/>
        <w:rPr>
          <w:sz w:val="28"/>
          <w:szCs w:val="28"/>
          <w:lang w:bidi="ar-IQ"/>
        </w:rPr>
      </w:pPr>
    </w:p>
    <w:p w:rsidR="002C110A" w:rsidRDefault="002C110A" w:rsidP="002C110A">
      <w:pPr>
        <w:bidi w:val="0"/>
        <w:rPr>
          <w:sz w:val="28"/>
          <w:szCs w:val="28"/>
          <w:lang w:bidi="ar-IQ"/>
        </w:rPr>
      </w:pPr>
    </w:p>
    <w:p w:rsidR="00EB1A4D" w:rsidRPr="00EB1A4D" w:rsidRDefault="00EB1A4D" w:rsidP="002C110A">
      <w:pPr>
        <w:bidi w:val="0"/>
        <w:rPr>
          <w:sz w:val="28"/>
          <w:szCs w:val="28"/>
          <w:lang w:bidi="ar-IQ"/>
        </w:rPr>
      </w:pPr>
      <w:r w:rsidRPr="00EB1A4D">
        <w:rPr>
          <w:sz w:val="28"/>
          <w:szCs w:val="28"/>
          <w:lang w:bidi="ar-IQ"/>
        </w:rPr>
        <w:lastRenderedPageBreak/>
        <w:t xml:space="preserve">in </w:t>
      </w:r>
    </w:p>
    <w:p w:rsidR="00EB1A4D" w:rsidRDefault="00EB1A4D" w:rsidP="00EB1A4D">
      <w:pPr>
        <w:bidi w:val="0"/>
        <w:rPr>
          <w:lang w:bidi="ar-IQ"/>
        </w:rPr>
      </w:pPr>
      <w:r>
        <w:rPr>
          <w:noProof/>
        </w:rPr>
        <w:drawing>
          <wp:inline distT="0" distB="0" distL="0" distR="0">
            <wp:extent cx="5274310" cy="2200275"/>
            <wp:effectExtent l="19050" t="0" r="2540" b="0"/>
            <wp:docPr id="22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4D" w:rsidRDefault="00EB1A4D" w:rsidP="00EB1A4D">
      <w:pPr>
        <w:bidi w:val="0"/>
        <w:rPr>
          <w:lang w:bidi="ar-IQ"/>
        </w:rPr>
      </w:pPr>
      <w:r w:rsidRPr="00EB1A4D">
        <w:rPr>
          <w:noProof/>
        </w:rPr>
        <w:drawing>
          <wp:inline distT="0" distB="0" distL="0" distR="0">
            <wp:extent cx="5274310" cy="5210175"/>
            <wp:effectExtent l="19050" t="0" r="2540" b="0"/>
            <wp:docPr id="22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051" w:rsidRDefault="00EB1A4D" w:rsidP="00F66051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  <w:r w:rsidRPr="00EB1A4D">
        <w:rPr>
          <w:rFonts w:asciiTheme="majorBidi" w:eastAsia="Times New Roman" w:hAnsiTheme="majorBidi" w:cstheme="majorBidi"/>
          <w:noProof/>
          <w:color w:val="000000"/>
          <w:kern w:val="36"/>
          <w:sz w:val="28"/>
          <w:szCs w:val="28"/>
        </w:rPr>
        <w:lastRenderedPageBreak/>
        <w:drawing>
          <wp:inline distT="0" distB="0" distL="0" distR="0">
            <wp:extent cx="5762625" cy="2333625"/>
            <wp:effectExtent l="19050" t="0" r="9525" b="0"/>
            <wp:docPr id="22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4D" w:rsidRDefault="00EB1A4D" w:rsidP="00EB1A4D">
      <w:pPr>
        <w:bidi w:val="0"/>
        <w:rPr>
          <w:b/>
          <w:bCs/>
          <w:sz w:val="28"/>
          <w:szCs w:val="28"/>
          <w:lang w:bidi="ar-IQ"/>
        </w:rPr>
      </w:pPr>
    </w:p>
    <w:p w:rsidR="00EB1A4D" w:rsidRPr="00FA2FB9" w:rsidRDefault="00EB1A4D" w:rsidP="00EB1A4D">
      <w:pPr>
        <w:bidi w:val="0"/>
        <w:rPr>
          <w:b/>
          <w:bCs/>
          <w:sz w:val="28"/>
          <w:szCs w:val="28"/>
          <w:lang w:bidi="ar-IQ"/>
        </w:rPr>
      </w:pPr>
      <w:r w:rsidRPr="00FA2FB9">
        <w:rPr>
          <w:b/>
          <w:bCs/>
          <w:sz w:val="28"/>
          <w:szCs w:val="28"/>
          <w:lang w:bidi="ar-IQ"/>
        </w:rPr>
        <w:t xml:space="preserve">Common ion effect </w:t>
      </w:r>
    </w:p>
    <w:p w:rsidR="00EB1A4D" w:rsidRDefault="00EB1A4D" w:rsidP="00EB1A4D">
      <w:pPr>
        <w:bidi w:val="0"/>
        <w:rPr>
          <w:lang w:bidi="ar-IQ"/>
        </w:rPr>
      </w:pPr>
      <w:r>
        <w:rPr>
          <w:noProof/>
        </w:rPr>
        <w:drawing>
          <wp:inline distT="0" distB="0" distL="0" distR="0">
            <wp:extent cx="5255979" cy="1457325"/>
            <wp:effectExtent l="19050" t="0" r="1821" b="0"/>
            <wp:docPr id="223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4D" w:rsidRPr="00FA2FB9" w:rsidRDefault="00EB1A4D" w:rsidP="00EB1A4D">
      <w:pPr>
        <w:bidi w:val="0"/>
        <w:rPr>
          <w:b/>
          <w:bCs/>
          <w:sz w:val="28"/>
          <w:szCs w:val="28"/>
          <w:lang w:bidi="ar-IQ"/>
        </w:rPr>
      </w:pPr>
      <w:r w:rsidRPr="00FA2FB9">
        <w:rPr>
          <w:b/>
          <w:bCs/>
          <w:sz w:val="28"/>
          <w:szCs w:val="28"/>
          <w:lang w:bidi="ar-IQ"/>
        </w:rPr>
        <w:t xml:space="preserve">Salt effect </w:t>
      </w:r>
    </w:p>
    <w:p w:rsidR="00EB1A4D" w:rsidRDefault="00EB1A4D" w:rsidP="00EB1A4D">
      <w:pPr>
        <w:bidi w:val="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607262" cy="1781175"/>
            <wp:effectExtent l="19050" t="0" r="0" b="0"/>
            <wp:docPr id="224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58" cy="178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4D" w:rsidRDefault="00EB1A4D" w:rsidP="00EB1A4D">
      <w:pPr>
        <w:bidi w:val="0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272067" cy="2105025"/>
            <wp:effectExtent l="19050" t="0" r="4783" b="0"/>
            <wp:docPr id="225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4D" w:rsidRDefault="00EB1A4D" w:rsidP="00EB1A4D">
      <w:pPr>
        <w:bidi w:val="0"/>
        <w:rPr>
          <w:lang w:bidi="ar-IQ"/>
        </w:rPr>
      </w:pPr>
      <w:r>
        <w:rPr>
          <w:noProof/>
        </w:rPr>
        <w:drawing>
          <wp:inline distT="0" distB="0" distL="0" distR="0">
            <wp:extent cx="5274310" cy="5076825"/>
            <wp:effectExtent l="19050" t="0" r="2540" b="0"/>
            <wp:docPr id="226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4D" w:rsidRDefault="00EB1A4D" w:rsidP="00EB1A4D">
      <w:pPr>
        <w:bidi w:val="0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274310" cy="1733550"/>
            <wp:effectExtent l="19050" t="0" r="2540" b="0"/>
            <wp:docPr id="227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4D" w:rsidRDefault="00CA065E" w:rsidP="00EB1A4D">
      <w:pPr>
        <w:bidi w:val="0"/>
        <w:rPr>
          <w:lang w:bidi="ar-IQ"/>
        </w:rPr>
      </w:pPr>
      <w:r>
        <w:rPr>
          <w:noProof/>
        </w:rPr>
        <w:pict>
          <v:shape id="Object 4" o:spid="_x0000_s1063" type="#_x0000_t75" style="position:absolute;margin-left:-24.75pt;margin-top:510.95pt;width:469.8pt;height:76.3pt;z-index:25166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" filled="t" fillcolor="#c09">
            <v:imagedata r:id="rId97" o:title=""/>
            <w10:wrap anchorx="page"/>
          </v:shape>
          <o:OLEObject Type="Embed" ProgID="ChemDraw.Document.6.0" ShapeID="Object 4" DrawAspect="Content" ObjectID="_1601760184" r:id="rId98"/>
        </w:pict>
      </w:r>
      <w:r w:rsidR="00EB1A4D">
        <w:rPr>
          <w:noProof/>
        </w:rPr>
        <w:drawing>
          <wp:inline distT="0" distB="0" distL="0" distR="0">
            <wp:extent cx="5274310" cy="6391275"/>
            <wp:effectExtent l="19050" t="0" r="2540" b="0"/>
            <wp:docPr id="228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16" w:rsidRDefault="00BD1916" w:rsidP="00BD1916">
      <w:pPr>
        <w:bidi w:val="0"/>
        <w:rPr>
          <w:lang w:bidi="ar-IQ"/>
        </w:rPr>
      </w:pPr>
    </w:p>
    <w:p w:rsidR="00BD1916" w:rsidRPr="00BD1916" w:rsidRDefault="00BD1916" w:rsidP="00BD1916">
      <w:pPr>
        <w:bidi w:val="0"/>
        <w:rPr>
          <w:sz w:val="36"/>
          <w:szCs w:val="36"/>
          <w:lang w:bidi="ar-IQ"/>
        </w:rPr>
      </w:pPr>
      <w:r w:rsidRPr="00BD1916">
        <w:rPr>
          <w:b/>
          <w:bCs/>
          <w:sz w:val="36"/>
          <w:szCs w:val="36"/>
          <w:lang w:bidi="ar-IQ"/>
        </w:rPr>
        <w:lastRenderedPageBreak/>
        <w:t>Attacking the Nuclephile or Solvent:</w:t>
      </w:r>
    </w:p>
    <w:tbl>
      <w:tblPr>
        <w:tblpPr w:leftFromText="180" w:rightFromText="180" w:vertAnchor="page" w:horzAnchor="margin" w:tblpXSpec="center" w:tblpY="2266"/>
        <w:tblW w:w="10876" w:type="dxa"/>
        <w:tblCellMar>
          <w:left w:w="0" w:type="dxa"/>
          <w:right w:w="0" w:type="dxa"/>
        </w:tblCellMar>
        <w:tblLook w:val="04A0"/>
      </w:tblPr>
      <w:tblGrid>
        <w:gridCol w:w="5831"/>
        <w:gridCol w:w="5045"/>
      </w:tblGrid>
      <w:tr w:rsidR="00BD1916" w:rsidRPr="00BD1916" w:rsidTr="00BD1916">
        <w:trPr>
          <w:trHeight w:val="831"/>
        </w:trPr>
        <w:tc>
          <w:tcPr>
            <w:tcW w:w="5831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C0099"/>
            <w:tcMar>
              <w:top w:w="68" w:type="dxa"/>
              <w:left w:w="136" w:type="dxa"/>
              <w:bottom w:w="68" w:type="dxa"/>
              <w:right w:w="136" w:type="dxa"/>
            </w:tcMar>
            <w:hideMark/>
          </w:tcPr>
          <w:p w:rsidR="00BD1916" w:rsidRPr="00BD1916" w:rsidRDefault="00BD1916" w:rsidP="00BD1916">
            <w:pPr>
              <w:bidi w:val="0"/>
              <w:rPr>
                <w:lang w:bidi="ar-IQ"/>
              </w:rPr>
            </w:pPr>
            <w:r w:rsidRPr="00BD1916">
              <w:rPr>
                <w:lang w:bidi="ar-IQ"/>
              </w:rPr>
              <w:t>Intimate Ion Pair</w:t>
            </w:r>
          </w:p>
        </w:tc>
        <w:tc>
          <w:tcPr>
            <w:tcW w:w="504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CC0099"/>
            <w:tcMar>
              <w:top w:w="68" w:type="dxa"/>
              <w:left w:w="136" w:type="dxa"/>
              <w:bottom w:w="68" w:type="dxa"/>
              <w:right w:w="136" w:type="dxa"/>
            </w:tcMar>
            <w:hideMark/>
          </w:tcPr>
          <w:p w:rsidR="00BD1916" w:rsidRPr="00BD1916" w:rsidRDefault="00BD1916" w:rsidP="00BD1916">
            <w:pPr>
              <w:bidi w:val="0"/>
              <w:rPr>
                <w:lang w:bidi="ar-IQ"/>
              </w:rPr>
            </w:pPr>
            <w:r w:rsidRPr="00BD1916">
              <w:rPr>
                <w:lang w:bidi="ar-IQ"/>
              </w:rPr>
              <w:t>Inversion of Configuration</w:t>
            </w:r>
          </w:p>
        </w:tc>
      </w:tr>
      <w:tr w:rsidR="00BD1916" w:rsidRPr="00BD1916" w:rsidTr="00BD1916">
        <w:trPr>
          <w:trHeight w:val="834"/>
        </w:trPr>
        <w:tc>
          <w:tcPr>
            <w:tcW w:w="583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C0099"/>
            <w:tcMar>
              <w:top w:w="68" w:type="dxa"/>
              <w:left w:w="136" w:type="dxa"/>
              <w:bottom w:w="68" w:type="dxa"/>
              <w:right w:w="136" w:type="dxa"/>
            </w:tcMar>
            <w:hideMark/>
          </w:tcPr>
          <w:p w:rsidR="00BD1916" w:rsidRPr="00BD1916" w:rsidRDefault="00BD1916" w:rsidP="00BD1916">
            <w:pPr>
              <w:bidi w:val="0"/>
              <w:rPr>
                <w:lang w:bidi="ar-IQ"/>
              </w:rPr>
            </w:pPr>
            <w:r w:rsidRPr="00BD1916">
              <w:rPr>
                <w:lang w:bidi="ar-IQ"/>
              </w:rPr>
              <w:t>Solvent Separated Ion Pairs</w:t>
            </w:r>
          </w:p>
        </w:tc>
        <w:tc>
          <w:tcPr>
            <w:tcW w:w="5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CC0099"/>
            <w:tcMar>
              <w:top w:w="68" w:type="dxa"/>
              <w:left w:w="136" w:type="dxa"/>
              <w:bottom w:w="68" w:type="dxa"/>
              <w:right w:w="136" w:type="dxa"/>
            </w:tcMar>
            <w:hideMark/>
          </w:tcPr>
          <w:p w:rsidR="00BD1916" w:rsidRPr="00BD1916" w:rsidRDefault="00BD1916" w:rsidP="00BD1916">
            <w:pPr>
              <w:bidi w:val="0"/>
              <w:rPr>
                <w:lang w:bidi="ar-IQ"/>
              </w:rPr>
            </w:pPr>
            <w:r w:rsidRPr="00BD1916">
              <w:rPr>
                <w:lang w:bidi="ar-IQ"/>
              </w:rPr>
              <w:t>Partial Racemization</w:t>
            </w:r>
          </w:p>
        </w:tc>
      </w:tr>
      <w:tr w:rsidR="00BD1916" w:rsidRPr="00BD1916" w:rsidTr="00BD1916">
        <w:trPr>
          <w:trHeight w:val="831"/>
        </w:trPr>
        <w:tc>
          <w:tcPr>
            <w:tcW w:w="583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CC0099"/>
            <w:tcMar>
              <w:top w:w="68" w:type="dxa"/>
              <w:left w:w="136" w:type="dxa"/>
              <w:bottom w:w="68" w:type="dxa"/>
              <w:right w:w="136" w:type="dxa"/>
            </w:tcMar>
            <w:hideMark/>
          </w:tcPr>
          <w:p w:rsidR="00BD1916" w:rsidRPr="00BD1916" w:rsidRDefault="00BD1916" w:rsidP="00BD1916">
            <w:pPr>
              <w:bidi w:val="0"/>
              <w:rPr>
                <w:lang w:bidi="ar-IQ"/>
              </w:rPr>
            </w:pPr>
            <w:r w:rsidRPr="00BD1916">
              <w:rPr>
                <w:lang w:bidi="ar-IQ"/>
              </w:rPr>
              <w:t>Dissociated Ions</w:t>
            </w:r>
          </w:p>
        </w:tc>
        <w:tc>
          <w:tcPr>
            <w:tcW w:w="504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CC0099"/>
            <w:tcMar>
              <w:top w:w="68" w:type="dxa"/>
              <w:left w:w="136" w:type="dxa"/>
              <w:bottom w:w="68" w:type="dxa"/>
              <w:right w:w="136" w:type="dxa"/>
            </w:tcMar>
            <w:hideMark/>
          </w:tcPr>
          <w:p w:rsidR="00BD1916" w:rsidRPr="00BD1916" w:rsidRDefault="00BD1916" w:rsidP="00BD1916">
            <w:pPr>
              <w:bidi w:val="0"/>
              <w:rPr>
                <w:lang w:bidi="ar-IQ"/>
              </w:rPr>
            </w:pPr>
            <w:r w:rsidRPr="00BD1916">
              <w:rPr>
                <w:lang w:bidi="ar-IQ"/>
              </w:rPr>
              <w:t xml:space="preserve">Racemization </w:t>
            </w:r>
          </w:p>
        </w:tc>
      </w:tr>
    </w:tbl>
    <w:p w:rsidR="00BD1916" w:rsidRDefault="00BD1916" w:rsidP="00BD1916">
      <w:pPr>
        <w:bidi w:val="0"/>
        <w:rPr>
          <w:lang w:bidi="ar-IQ"/>
        </w:rPr>
      </w:pPr>
    </w:p>
    <w:p w:rsidR="00BD1916" w:rsidRDefault="00BD1916" w:rsidP="00BD1916">
      <w:pPr>
        <w:bidi w:val="0"/>
        <w:rPr>
          <w:lang w:bidi="ar-IQ"/>
        </w:rPr>
      </w:pPr>
      <w:r w:rsidRPr="00BD1916">
        <w:rPr>
          <w:noProof/>
        </w:rPr>
        <w:drawing>
          <wp:inline distT="0" distB="0" distL="0" distR="0">
            <wp:extent cx="5274310" cy="3456993"/>
            <wp:effectExtent l="19050" t="0" r="0" b="0"/>
            <wp:docPr id="242" name="كائن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69275" cy="5354637"/>
                      <a:chOff x="669925" y="954088"/>
                      <a:chExt cx="8169275" cy="5354637"/>
                    </a:xfrm>
                  </a:grpSpPr>
                  <a:pic>
                    <a:nvPicPr>
                      <a:cNvPr id="46082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10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69925" y="954088"/>
                        <a:ext cx="7802563" cy="4949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46083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838200" y="5791200"/>
                        <a:ext cx="8001000" cy="517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400">
                              <a:latin typeface="Times New Roman" pitchFamily="18" charset="0"/>
                              <a:cs typeface="Times New Roman" pitchFamily="18" charset="0"/>
                            </a:rPr>
                            <a:t>Fig. 5.4. Schematic relationship between reactants, ion pairs, and products in substitution proceeding through ion pairs.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D1916" w:rsidRDefault="00BD1916" w:rsidP="00BD1916">
      <w:pPr>
        <w:bidi w:val="0"/>
        <w:rPr>
          <w:lang w:bidi="ar-IQ"/>
        </w:rPr>
      </w:pPr>
    </w:p>
    <w:p w:rsidR="00BD1916" w:rsidRDefault="00BD1916" w:rsidP="00BD1916">
      <w:pPr>
        <w:bidi w:val="0"/>
        <w:rPr>
          <w:lang w:bidi="ar-IQ"/>
        </w:rPr>
      </w:pPr>
    </w:p>
    <w:p w:rsidR="00BD1916" w:rsidRDefault="00BD1916" w:rsidP="00BD1916">
      <w:pPr>
        <w:bidi w:val="0"/>
        <w:rPr>
          <w:lang w:bidi="ar-IQ"/>
        </w:rPr>
      </w:pPr>
    </w:p>
    <w:p w:rsidR="00EB1A4D" w:rsidRDefault="00EB1A4D" w:rsidP="00BD1916">
      <w:pPr>
        <w:bidi w:val="0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264484" cy="2038350"/>
            <wp:effectExtent l="19050" t="0" r="0" b="0"/>
            <wp:docPr id="229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4D" w:rsidRPr="00FA2FB9" w:rsidRDefault="00EB1A4D" w:rsidP="00EB1A4D">
      <w:pPr>
        <w:bidi w:val="0"/>
        <w:rPr>
          <w:b/>
          <w:bCs/>
          <w:sz w:val="28"/>
          <w:szCs w:val="28"/>
          <w:lang w:bidi="ar-IQ"/>
        </w:rPr>
      </w:pPr>
      <w:r w:rsidRPr="00FA2FB9">
        <w:rPr>
          <w:b/>
          <w:bCs/>
          <w:sz w:val="28"/>
          <w:szCs w:val="28"/>
          <w:lang w:bidi="ar-IQ"/>
        </w:rPr>
        <w:t xml:space="preserve">Evidence for the Ion – Pair  mechanism </w:t>
      </w:r>
    </w:p>
    <w:p w:rsidR="00EB1A4D" w:rsidRDefault="00EB1A4D" w:rsidP="00EB1A4D">
      <w:pPr>
        <w:bidi w:val="0"/>
        <w:rPr>
          <w:b/>
          <w:bCs/>
          <w:lang w:bidi="ar-IQ"/>
        </w:rPr>
      </w:pPr>
      <w:r>
        <w:rPr>
          <w:b/>
          <w:bCs/>
          <w:noProof/>
        </w:rPr>
        <w:drawing>
          <wp:inline distT="0" distB="0" distL="0" distR="0">
            <wp:extent cx="5271511" cy="4057650"/>
            <wp:effectExtent l="19050" t="0" r="5339" b="0"/>
            <wp:docPr id="230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16" w:rsidRDefault="00BD1916" w:rsidP="00BD1916">
      <w:pPr>
        <w:bidi w:val="0"/>
        <w:rPr>
          <w:b/>
          <w:bCs/>
          <w:sz w:val="28"/>
          <w:szCs w:val="28"/>
          <w:lang w:bidi="ar-IQ"/>
        </w:rPr>
      </w:pPr>
      <w:r w:rsidRPr="00BD1916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74310" cy="3787858"/>
            <wp:effectExtent l="19050" t="0" r="2540" b="0"/>
            <wp:docPr id="243" name="صورة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7858"/>
                    </a:xfrm>
                    <a:prstGeom prst="rect">
                      <a:avLst/>
                    </a:prstGeom>
                    <a:noFill/>
                    <a:ln w="317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16" w:rsidRDefault="00BD1916" w:rsidP="00BD1916">
      <w:pPr>
        <w:bidi w:val="0"/>
        <w:rPr>
          <w:b/>
          <w:bCs/>
          <w:sz w:val="28"/>
          <w:szCs w:val="28"/>
          <w:lang w:bidi="ar-IQ"/>
        </w:rPr>
      </w:pPr>
    </w:p>
    <w:p w:rsidR="00BD1916" w:rsidRDefault="00BD1916" w:rsidP="00BD1916">
      <w:pPr>
        <w:bidi w:val="0"/>
        <w:rPr>
          <w:b/>
          <w:bCs/>
          <w:sz w:val="28"/>
          <w:szCs w:val="28"/>
          <w:lang w:bidi="ar-IQ"/>
        </w:rPr>
      </w:pPr>
    </w:p>
    <w:p w:rsidR="00EB1A4D" w:rsidRPr="00FA2FB9" w:rsidRDefault="00EB1A4D" w:rsidP="00BD1916">
      <w:pPr>
        <w:bidi w:val="0"/>
        <w:rPr>
          <w:b/>
          <w:bCs/>
          <w:sz w:val="28"/>
          <w:szCs w:val="28"/>
          <w:lang w:bidi="ar-IQ"/>
        </w:rPr>
      </w:pPr>
      <w:r w:rsidRPr="00FA2FB9">
        <w:rPr>
          <w:b/>
          <w:bCs/>
          <w:sz w:val="28"/>
          <w:szCs w:val="28"/>
          <w:lang w:bidi="ar-IQ"/>
        </w:rPr>
        <w:t xml:space="preserve">Speciall salt effect </w:t>
      </w:r>
    </w:p>
    <w:p w:rsidR="00EB1A4D" w:rsidRDefault="00EB1A4D" w:rsidP="00EB1A4D">
      <w:pPr>
        <w:bidi w:val="0"/>
        <w:rPr>
          <w:b/>
          <w:bCs/>
          <w:lang w:bidi="ar-IQ"/>
        </w:rPr>
      </w:pPr>
      <w:r>
        <w:rPr>
          <w:b/>
          <w:bCs/>
          <w:noProof/>
        </w:rPr>
        <w:drawing>
          <wp:inline distT="0" distB="0" distL="0" distR="0">
            <wp:extent cx="5274310" cy="2381250"/>
            <wp:effectExtent l="19050" t="0" r="2540" b="0"/>
            <wp:docPr id="231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FB4" w:rsidRDefault="00C53FB4" w:rsidP="00C53FB4">
      <w:pPr>
        <w:bidi w:val="0"/>
        <w:rPr>
          <w:b/>
          <w:bCs/>
          <w:lang w:bidi="ar-IQ"/>
        </w:rPr>
      </w:pPr>
    </w:p>
    <w:p w:rsidR="00C53FB4" w:rsidRDefault="00C53FB4" w:rsidP="00C53FB4">
      <w:pPr>
        <w:bidi w:val="0"/>
        <w:rPr>
          <w:b/>
          <w:bCs/>
          <w:lang w:bidi="ar-IQ"/>
        </w:rPr>
      </w:pPr>
    </w:p>
    <w:p w:rsidR="00C53FB4" w:rsidRDefault="00C53FB4" w:rsidP="00C53FB4">
      <w:pPr>
        <w:bidi w:val="0"/>
        <w:rPr>
          <w:b/>
          <w:bCs/>
          <w:lang w:bidi="ar-IQ"/>
        </w:rPr>
      </w:pPr>
    </w:p>
    <w:p w:rsidR="00C53FB4" w:rsidRDefault="00C53FB4" w:rsidP="00C53FB4">
      <w:pPr>
        <w:bidi w:val="0"/>
        <w:rPr>
          <w:b/>
          <w:bCs/>
          <w:lang w:bidi="ar-IQ"/>
        </w:rPr>
      </w:pPr>
    </w:p>
    <w:p w:rsidR="00C53FB4" w:rsidRPr="00C53FB4" w:rsidRDefault="00C53FB4" w:rsidP="00C53FB4">
      <w:pPr>
        <w:bidi w:val="0"/>
        <w:rPr>
          <w:b/>
          <w:bCs/>
          <w:sz w:val="32"/>
          <w:szCs w:val="32"/>
          <w:lang w:bidi="ar-IQ"/>
        </w:rPr>
      </w:pPr>
      <w:r w:rsidRPr="00C53FB4">
        <w:rPr>
          <w:b/>
          <w:bCs/>
          <w:sz w:val="32"/>
          <w:szCs w:val="32"/>
          <w:lang w:bidi="ar-IQ"/>
        </w:rPr>
        <w:lastRenderedPageBreak/>
        <w:t>Solvents</w:t>
      </w:r>
    </w:p>
    <w:p w:rsidR="00C53FB4" w:rsidRDefault="00C53FB4" w:rsidP="00C53FB4">
      <w:pPr>
        <w:bidi w:val="0"/>
        <w:rPr>
          <w:b/>
          <w:bCs/>
          <w:lang w:bidi="ar-IQ"/>
        </w:rPr>
      </w:pPr>
      <w:r w:rsidRPr="00C53FB4">
        <w:rPr>
          <w:b/>
          <w:bCs/>
          <w:noProof/>
        </w:rPr>
        <w:drawing>
          <wp:inline distT="0" distB="0" distL="0" distR="0">
            <wp:extent cx="5274310" cy="3236009"/>
            <wp:effectExtent l="0" t="0" r="0" b="0"/>
            <wp:docPr id="246" name="كائن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1000" cy="4908550"/>
                      <a:chOff x="609600" y="1447800"/>
                      <a:chExt cx="8001000" cy="4908550"/>
                    </a:xfrm>
                  </a:grpSpPr>
                  <a:sp>
                    <a:nvSpPr>
                      <a:cNvPr id="55299" name="Text 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914400" y="1447800"/>
                        <a:ext cx="7696200" cy="366713"/>
                      </a:xfrm>
                      <a:prstGeom prst="rect">
                        <a:avLst/>
                      </a:prstGeom>
                      <a:noFill/>
                      <a:ln w="3175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endParaRPr lang="ar-IQ"/>
                        </a:p>
                      </a:txBody>
                      <a:useSpRect/>
                    </a:txSp>
                  </a:sp>
                  <a:sp>
                    <a:nvSpPr>
                      <a:cNvPr id="4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09600" y="1676400"/>
                        <a:ext cx="7848600" cy="3529013"/>
                      </a:xfrm>
                      <a:prstGeom prst="rect">
                        <a:avLst/>
                      </a:prstGeom>
                      <a:noFill/>
                      <a:ln w="3175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dirty="0"/>
                            <a:t>Polar solvents stabilize ions, better stabilization if the charge is compact.</a:t>
                          </a:r>
                        </a:p>
                        <a:p>
                          <a:pPr lvl="1">
                            <a:spcBef>
                              <a:spcPct val="50000"/>
                            </a:spcBef>
                          </a:pPr>
                          <a:r>
                            <a:rPr lang="en-US" dirty="0">
                              <a:solidFill>
                                <a:srgbClr val="CC3399"/>
                              </a:solidFill>
                            </a:rPr>
                            <a:t>Polar </a:t>
                          </a:r>
                          <a:r>
                            <a:rPr lang="en-US" dirty="0" err="1">
                              <a:solidFill>
                                <a:srgbClr val="CC3399"/>
                              </a:solidFill>
                            </a:rPr>
                            <a:t>Protic</a:t>
                          </a:r>
                          <a:r>
                            <a:rPr lang="en-US" dirty="0">
                              <a:solidFill>
                                <a:srgbClr val="CC3399"/>
                              </a:solidFill>
                            </a:rPr>
                            <a:t> solvents</a:t>
                          </a:r>
                          <a:r>
                            <a:rPr lang="en-US" dirty="0"/>
                            <a:t> stabilize both anions (</a:t>
                          </a:r>
                          <a:r>
                            <a:rPr lang="en-US" dirty="0" err="1"/>
                            <a:t>nucleophiles</a:t>
                          </a:r>
                          <a:r>
                            <a:rPr lang="en-US" dirty="0"/>
                            <a:t>) and </a:t>
                          </a:r>
                          <a:r>
                            <a:rPr lang="en-US" dirty="0" err="1"/>
                            <a:t>cations</a:t>
                          </a:r>
                          <a:r>
                            <a:rPr lang="en-US" dirty="0"/>
                            <a:t> (</a:t>
                          </a:r>
                          <a:r>
                            <a:rPr lang="en-US" dirty="0" err="1"/>
                            <a:t>carbocations</a:t>
                          </a:r>
                          <a:r>
                            <a:rPr lang="en-US" dirty="0"/>
                            <a:t>). Accelerate S</a:t>
                          </a:r>
                          <a:r>
                            <a:rPr lang="en-US" baseline="-25000" dirty="0"/>
                            <a:t>N</a:t>
                          </a:r>
                          <a:r>
                            <a:rPr lang="en-US" dirty="0"/>
                            <a:t>1 reactions where charge is generated in the Rate Determining Step.</a:t>
                          </a:r>
                        </a:p>
                        <a:p>
                          <a:pPr lvl="1" algn="ctr">
                            <a:spcBef>
                              <a:spcPct val="50000"/>
                            </a:spcBef>
                          </a:pPr>
                          <a:r>
                            <a:rPr lang="en-US" dirty="0"/>
                            <a:t>R-X  </a:t>
                          </a:r>
                          <a:r>
                            <a:rPr lang="en-US" dirty="0">
                              <a:sym typeface="Wingdings" pitchFamily="2" charset="2"/>
                            </a:rPr>
                            <a:t>  [R</a:t>
                          </a:r>
                          <a:r>
                            <a:rPr lang="en-US" baseline="30000" dirty="0">
                              <a:sym typeface="Wingdings" pitchFamily="2" charset="2"/>
                            </a:rPr>
                            <a:t> +</a:t>
                          </a:r>
                          <a:r>
                            <a:rPr lang="en-US" dirty="0">
                              <a:sym typeface="Wingdings" pitchFamily="2" charset="2"/>
                            </a:rPr>
                            <a:t> --- X</a:t>
                          </a:r>
                          <a:r>
                            <a:rPr lang="en-US" baseline="30000" dirty="0">
                              <a:sym typeface="Wingdings" pitchFamily="2" charset="2"/>
                            </a:rPr>
                            <a:t> -</a:t>
                          </a:r>
                          <a:r>
                            <a:rPr lang="en-US" dirty="0">
                              <a:sym typeface="Wingdings" pitchFamily="2" charset="2"/>
                            </a:rPr>
                            <a:t>]</a:t>
                          </a:r>
                          <a:r>
                            <a:rPr lang="en-US" baseline="30000" dirty="0">
                              <a:sym typeface="Wingdings" pitchFamily="2" charset="2"/>
                            </a:rPr>
                            <a:t> </a:t>
                          </a:r>
                          <a:r>
                            <a:rPr lang="en-US" dirty="0">
                              <a:sym typeface="Wingdings" pitchFamily="2" charset="2"/>
                            </a:rPr>
                            <a:t>   </a:t>
                          </a:r>
                          <a:r>
                            <a:rPr lang="en-US" baseline="30000" dirty="0">
                              <a:sym typeface="Wingdings" pitchFamily="2" charset="2"/>
                            </a:rPr>
                            <a:t>  </a:t>
                          </a:r>
                          <a:r>
                            <a:rPr lang="en-US" dirty="0">
                              <a:sym typeface="Wingdings" pitchFamily="2" charset="2"/>
                            </a:rPr>
                            <a:t>R </a:t>
                          </a:r>
                          <a:r>
                            <a:rPr lang="en-US" baseline="30000" dirty="0">
                              <a:sym typeface="Wingdings" pitchFamily="2" charset="2"/>
                            </a:rPr>
                            <a:t>+</a:t>
                          </a:r>
                          <a:r>
                            <a:rPr lang="en-US" dirty="0">
                              <a:sym typeface="Wingdings" pitchFamily="2" charset="2"/>
                            </a:rPr>
                            <a:t>  +  X </a:t>
                          </a:r>
                          <a:r>
                            <a:rPr lang="en-US" baseline="30000" dirty="0">
                              <a:sym typeface="Wingdings" pitchFamily="2" charset="2"/>
                            </a:rPr>
                            <a:t>-</a:t>
                          </a:r>
                          <a:endParaRPr lang="en-US" baseline="30000" dirty="0"/>
                        </a:p>
                        <a:p>
                          <a:pPr lvl="1">
                            <a:spcBef>
                              <a:spcPct val="50000"/>
                            </a:spcBef>
                          </a:pPr>
                          <a:endParaRPr lang="en-US" dirty="0"/>
                        </a:p>
                        <a:p>
                          <a:pPr lvl="1">
                            <a:spcBef>
                              <a:spcPct val="50000"/>
                            </a:spcBef>
                          </a:pPr>
                          <a:r>
                            <a:rPr lang="en-US" dirty="0">
                              <a:solidFill>
                                <a:srgbClr val="CC3399"/>
                              </a:solidFill>
                            </a:rPr>
                            <a:t>Polar </a:t>
                          </a:r>
                          <a:r>
                            <a:rPr lang="en-US" dirty="0" err="1">
                              <a:solidFill>
                                <a:srgbClr val="CC3399"/>
                              </a:solidFill>
                            </a:rPr>
                            <a:t>aprotic</a:t>
                          </a:r>
                          <a:r>
                            <a:rPr lang="en-US" dirty="0">
                              <a:solidFill>
                                <a:srgbClr val="CC3399"/>
                              </a:solidFill>
                            </a:rPr>
                            <a:t> solvents</a:t>
                          </a:r>
                          <a:r>
                            <a:rPr lang="en-US" dirty="0"/>
                            <a:t> usually stabilize </a:t>
                          </a:r>
                          <a:r>
                            <a:rPr lang="en-US" dirty="0" err="1"/>
                            <a:t>cations</a:t>
                          </a:r>
                          <a:r>
                            <a:rPr lang="en-US" dirty="0"/>
                            <a:t> more effectively than anions (</a:t>
                          </a:r>
                          <a:r>
                            <a:rPr lang="en-US" dirty="0" err="1"/>
                            <a:t>nucleophiles</a:t>
                          </a:r>
                          <a:r>
                            <a:rPr lang="en-US" dirty="0"/>
                            <a:t>). Anions (</a:t>
                          </a:r>
                          <a:r>
                            <a:rPr lang="en-US" dirty="0" err="1"/>
                            <a:t>nucleophiles</a:t>
                          </a:r>
                          <a:r>
                            <a:rPr lang="en-US" dirty="0"/>
                            <a:t>) are left highly reactive. Accelerates S</a:t>
                          </a:r>
                          <a:r>
                            <a:rPr lang="en-US" baseline="-25000" dirty="0"/>
                            <a:t>N</a:t>
                          </a:r>
                          <a:r>
                            <a:rPr lang="en-US" dirty="0"/>
                            <a:t>2 reactions where an anion (</a:t>
                          </a:r>
                          <a:r>
                            <a:rPr lang="en-US" dirty="0" err="1"/>
                            <a:t>nucleophile</a:t>
                          </a:r>
                          <a:r>
                            <a:rPr lang="en-US" dirty="0"/>
                            <a:t>) is a reactant.</a:t>
                          </a:r>
                        </a:p>
                        <a:p>
                          <a:pPr lvl="1" algn="ctr">
                            <a:spcBef>
                              <a:spcPct val="50000"/>
                            </a:spcBef>
                          </a:pPr>
                          <a:r>
                            <a:rPr lang="en-US" dirty="0" err="1"/>
                            <a:t>Nuc</a:t>
                          </a:r>
                          <a:r>
                            <a:rPr lang="en-US" baseline="30000" dirty="0"/>
                            <a:t> -</a:t>
                          </a:r>
                          <a:r>
                            <a:rPr lang="en-US" dirty="0"/>
                            <a:t>  +  R-X  </a:t>
                          </a:r>
                          <a:r>
                            <a:rPr lang="en-US" dirty="0">
                              <a:sym typeface="Wingdings" pitchFamily="2" charset="2"/>
                            </a:rPr>
                            <a:t>  [</a:t>
                          </a:r>
                          <a:r>
                            <a:rPr lang="en-US" dirty="0" err="1">
                              <a:sym typeface="Wingdings" pitchFamily="2" charset="2"/>
                            </a:rPr>
                            <a:t>Nuc</a:t>
                          </a:r>
                          <a:r>
                            <a:rPr lang="en-US" dirty="0">
                              <a:sym typeface="Wingdings" pitchFamily="2" charset="2"/>
                            </a:rPr>
                            <a:t>----R----X]</a:t>
                          </a:r>
                          <a:r>
                            <a:rPr lang="en-US" baseline="30000" dirty="0">
                              <a:sym typeface="Wingdings" pitchFamily="2" charset="2"/>
                            </a:rPr>
                            <a:t> -</a:t>
                          </a:r>
                          <a:r>
                            <a:rPr lang="en-US" dirty="0">
                              <a:sym typeface="Wingdings" pitchFamily="2" charset="2"/>
                            </a:rPr>
                            <a:t>     </a:t>
                          </a:r>
                          <a:r>
                            <a:rPr lang="en-US" dirty="0" err="1">
                              <a:sym typeface="Wingdings" pitchFamily="2" charset="2"/>
                            </a:rPr>
                            <a:t>Nuc</a:t>
                          </a:r>
                          <a:r>
                            <a:rPr lang="en-US" dirty="0">
                              <a:sym typeface="Wingdings" pitchFamily="2" charset="2"/>
                            </a:rPr>
                            <a:t>-R  +  X</a:t>
                          </a:r>
                          <a:r>
                            <a:rPr lang="en-US" baseline="30000" dirty="0">
                              <a:sym typeface="Wingdings" pitchFamily="2" charset="2"/>
                            </a:rPr>
                            <a:t> -</a:t>
                          </a:r>
                          <a:r>
                            <a:rPr lang="en-US" dirty="0">
                              <a:sym typeface="Wingdings" pitchFamily="2" charset="2"/>
                            </a:rPr>
                            <a:t>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5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810000" y="3505200"/>
                        <a:ext cx="1295400" cy="366713"/>
                      </a:xfrm>
                      <a:prstGeom prst="rect">
                        <a:avLst/>
                      </a:prstGeom>
                      <a:solidFill>
                        <a:srgbClr val="FF99CC"/>
                      </a:solidFill>
                      <a:ln w="3175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/>
                            <a:t>Stabilized.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Text Box 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257800" y="3505200"/>
                        <a:ext cx="1295400" cy="366713"/>
                      </a:xfrm>
                      <a:prstGeom prst="rect">
                        <a:avLst/>
                      </a:prstGeom>
                      <a:solidFill>
                        <a:srgbClr val="FF99CC"/>
                      </a:solidFill>
                      <a:ln w="3175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/>
                            <a:t>Stabilized.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Text 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09600" y="5715000"/>
                        <a:ext cx="8001000" cy="641350"/>
                      </a:xfrm>
                      <a:prstGeom prst="rect">
                        <a:avLst/>
                      </a:prstGeom>
                      <a:noFill/>
                      <a:ln w="3175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dirty="0"/>
                            <a:t>Note that it is the </a:t>
                          </a:r>
                          <a:r>
                            <a:rPr lang="en-US" b="1" u="sng" dirty="0"/>
                            <a:t>energy of the transition state relative to the reactant </a:t>
                          </a:r>
                          <a:r>
                            <a:rPr lang="en-US" dirty="0"/>
                            <a:t>which affects the rate of the forward reaction (but not the equilibrium).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" name="Line 9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4191000" y="5181600"/>
                        <a:ext cx="228600" cy="53340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FFCC00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ar-IQ"/>
                        </a:p>
                      </a:txBody>
                      <a:useSpRect/>
                    </a:txSp>
                  </a:sp>
                  <a:sp>
                    <a:nvSpPr>
                      <a:cNvPr id="9" name="Line 10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4419600" y="3505200"/>
                        <a:ext cx="152400" cy="220980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FFCC00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ar-IQ"/>
                        </a:p>
                      </a:txBody>
                      <a:useSpRect/>
                    </a:txSp>
                  </a:sp>
                  <a:sp>
                    <a:nvSpPr>
                      <a:cNvPr id="10" name="Text 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066800" y="5105400"/>
                        <a:ext cx="1905000" cy="366713"/>
                      </a:xfrm>
                      <a:prstGeom prst="rect">
                        <a:avLst/>
                      </a:prstGeom>
                      <a:solidFill>
                        <a:srgbClr val="FF99CC"/>
                      </a:solidFill>
                      <a:ln w="3175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/>
                            <a:t> Not Stabilized.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53FB4" w:rsidRDefault="00C53FB4" w:rsidP="00C53FB4">
      <w:pPr>
        <w:bidi w:val="0"/>
        <w:rPr>
          <w:b/>
          <w:bCs/>
          <w:lang w:bidi="ar-IQ"/>
        </w:rPr>
      </w:pPr>
    </w:p>
    <w:p w:rsidR="00C53FB4" w:rsidRPr="00C53FB4" w:rsidRDefault="00C53FB4" w:rsidP="00C53FB4">
      <w:pPr>
        <w:bidi w:val="0"/>
        <w:rPr>
          <w:b/>
          <w:bCs/>
          <w:sz w:val="28"/>
          <w:szCs w:val="28"/>
          <w:lang w:bidi="ar-IQ"/>
        </w:rPr>
      </w:pPr>
      <w:r w:rsidRPr="00C53FB4">
        <w:rPr>
          <w:b/>
          <w:bCs/>
          <w:sz w:val="28"/>
          <w:szCs w:val="28"/>
          <w:lang w:bidi="ar-IQ"/>
        </w:rPr>
        <w:t>Solvent Effects: Protic Solvents</w:t>
      </w:r>
    </w:p>
    <w:p w:rsidR="00C53FB4" w:rsidRDefault="00C53FB4" w:rsidP="00C53FB4">
      <w:pPr>
        <w:bidi w:val="0"/>
        <w:rPr>
          <w:b/>
          <w:bCs/>
          <w:lang w:bidi="ar-IQ"/>
        </w:rPr>
      </w:pPr>
    </w:p>
    <w:p w:rsidR="00C53FB4" w:rsidRDefault="00C53FB4" w:rsidP="00C53FB4">
      <w:pPr>
        <w:bidi w:val="0"/>
        <w:rPr>
          <w:b/>
          <w:bCs/>
          <w:lang w:bidi="ar-IQ"/>
        </w:rPr>
      </w:pPr>
      <w:r w:rsidRPr="00C53FB4">
        <w:rPr>
          <w:b/>
          <w:bCs/>
          <w:noProof/>
        </w:rPr>
        <w:drawing>
          <wp:inline distT="0" distB="0" distL="0" distR="0">
            <wp:extent cx="5274310" cy="3154208"/>
            <wp:effectExtent l="0" t="0" r="0" b="0"/>
            <wp:docPr id="245" name="كائن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648200"/>
                      <a:chOff x="685800" y="1447800"/>
                      <a:chExt cx="7772400" cy="4648200"/>
                    </a:xfrm>
                  </a:grpSpPr>
                  <a:sp>
                    <a:nvSpPr>
                      <a:cNvPr id="3" name="Rectangle 23"/>
                      <a:cNvSpPr txBox="1">
                        <a:spLocks noChangeArrowheads="1"/>
                      </a:cNvSpPr>
                    </a:nvSpPr>
                    <a:spPr>
                      <a:xfrm>
                        <a:off x="685800" y="4114800"/>
                        <a:ext cx="7772400" cy="19812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>
                            <a:lnSpc>
                              <a:spcPct val="90000"/>
                            </a:lnSpc>
                            <a:spcBef>
                              <a:spcPct val="20000"/>
                            </a:spcBef>
                            <a:buFontTx/>
                            <a:buChar char="•"/>
                            <a:defRPr/>
                          </a:pPr>
                          <a:r>
                            <a:rPr lang="en-US" sz="2400" kern="0">
                              <a:latin typeface="+mn-lt"/>
                              <a:ea typeface="MS PGothic" pitchFamily="34" charset="-128"/>
                            </a:rPr>
                            <a:t>Polar protic solvents have acidic hydrogens (O</a:t>
                          </a:r>
                          <a:r>
                            <a:rPr lang="en-US" sz="2400" kern="0">
                              <a:latin typeface="+mn-lt"/>
                              <a:ea typeface="MS PGothic" pitchFamily="34" charset="-128"/>
                              <a:cs typeface="Arial" pitchFamily="34" charset="0"/>
                            </a:rPr>
                            <a:t>—</a:t>
                          </a:r>
                          <a:r>
                            <a:rPr lang="en-US" sz="2400" kern="0">
                              <a:latin typeface="+mn-lt"/>
                              <a:ea typeface="MS PGothic" pitchFamily="34" charset="-128"/>
                            </a:rPr>
                            <a:t>H or N—H) that can solvate the nucleophile, reducing their nucleophilicity.</a:t>
                          </a:r>
                        </a:p>
                        <a:p>
                          <a:pPr marL="342900" indent="-342900">
                            <a:lnSpc>
                              <a:spcPct val="90000"/>
                            </a:lnSpc>
                            <a:spcBef>
                              <a:spcPct val="20000"/>
                            </a:spcBef>
                            <a:buFontTx/>
                            <a:buChar char="•"/>
                            <a:defRPr/>
                          </a:pPr>
                          <a:r>
                            <a:rPr lang="en-US" sz="2400" kern="0">
                              <a:latin typeface="+mn-lt"/>
                              <a:ea typeface="MS PGothic" pitchFamily="34" charset="-128"/>
                            </a:rPr>
                            <a:t>Nucleophilicity in protic solvents increases as the size of the atom increases.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4" name="Picture 1"/>
                      <a:cNvPicPr>
                        <a:picLocks noChangeAspect="1"/>
                      </a:cNvPicPr>
                    </a:nvPicPr>
                    <a:blipFill>
                      <a:blip r:embed="rId10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57400" y="1447800"/>
                        <a:ext cx="5029200" cy="2432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C53FB4" w:rsidRDefault="00C53FB4" w:rsidP="00C53FB4">
      <w:pPr>
        <w:bidi w:val="0"/>
        <w:rPr>
          <w:b/>
          <w:bCs/>
          <w:lang w:bidi="ar-IQ"/>
        </w:rPr>
      </w:pPr>
      <w:r w:rsidRPr="00C53FB4">
        <w:rPr>
          <w:b/>
          <w:bCs/>
          <w:noProof/>
        </w:rPr>
        <w:lastRenderedPageBreak/>
        <w:drawing>
          <wp:inline distT="0" distB="0" distL="0" distR="0">
            <wp:extent cx="5274310" cy="4136426"/>
            <wp:effectExtent l="0" t="0" r="0" b="0"/>
            <wp:docPr id="244" name="كائن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6096000"/>
                      <a:chOff x="685800" y="0"/>
                      <a:chExt cx="7772400" cy="6096000"/>
                    </a:xfrm>
                  </a:grpSpPr>
                  <a:sp>
                    <a:nvSpPr>
                      <a:cNvPr id="2" name="Rectangle 2"/>
                      <a:cNvSpPr txBox="1">
                        <a:spLocks noChangeArrowheads="1"/>
                      </a:cNvSpPr>
                    </a:nvSpPr>
                    <a:spPr>
                      <a:xfrm>
                        <a:off x="685800" y="0"/>
                        <a:ext cx="77724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800" b="1" kern="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+mj-lt"/>
                              <a:ea typeface="ＭＳ Ｐゴシック" pitchFamily="34" charset="-128"/>
                              <a:cs typeface="+mj-cs"/>
                            </a:rPr>
                            <a:t>Solvent Effects: Aprotic Solvents</a:t>
                          </a:r>
                          <a:endParaRPr lang="en-US" sz="2800" b="1" kern="0" dirty="0">
                            <a:solidFill>
                              <a:schemeClr val="tx2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+mj-lt"/>
                            <a:ea typeface="ＭＳ Ｐゴシック" pitchFamily="34" charset="-128"/>
                            <a:cs typeface="+mj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Rectangle 3"/>
                      <a:cNvSpPr txBox="1">
                        <a:spLocks noChangeArrowheads="1"/>
                      </a:cNvSpPr>
                    </a:nvSpPr>
                    <a:spPr>
                      <a:xfrm>
                        <a:off x="685800" y="4114800"/>
                        <a:ext cx="7772400" cy="19812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rmAutofit lnSpcReduction="10000"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 fontAlgn="auto"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FontTx/>
                            <a:buChar char="•"/>
                            <a:defRPr/>
                          </a:pPr>
                          <a:r>
                            <a:rPr lang="en-US" sz="2400" kern="0">
                              <a:latin typeface="+mn-lt"/>
                              <a:ea typeface="ＭＳ Ｐゴシック" pitchFamily="34" charset="-128"/>
                            </a:rPr>
                            <a:t>Polar aprotic solvents do not have acidic protons and therefore cannot hydrogen bond.</a:t>
                          </a:r>
                        </a:p>
                        <a:p>
                          <a:pPr marL="342900" indent="-342900" fontAlgn="auto"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FontTx/>
                            <a:buChar char="•"/>
                            <a:defRPr/>
                          </a:pPr>
                          <a:r>
                            <a:rPr lang="en-US" sz="2400" kern="0">
                              <a:latin typeface="+mn-lt"/>
                              <a:ea typeface="ＭＳ Ｐゴシック" pitchFamily="34" charset="-128"/>
                            </a:rPr>
                            <a:t>Some aprotic solvents are acetonitrile, DMF, acetone, and DMSO.</a:t>
                          </a:r>
                        </a:p>
                        <a:p>
                          <a:pPr marL="342900" indent="-342900" fontAlgn="auto"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FontTx/>
                            <a:buChar char="•"/>
                            <a:defRPr/>
                          </a:pPr>
                          <a:r>
                            <a:rPr lang="en-US" sz="2400" kern="0">
                              <a:latin typeface="+mn-lt"/>
                              <a:ea typeface="ＭＳ Ｐゴシック" pitchFamily="34" charset="-128"/>
                            </a:rPr>
                            <a:t>S</a:t>
                          </a:r>
                          <a:r>
                            <a:rPr lang="en-US" sz="2400" kern="0" baseline="-25000">
                              <a:latin typeface="+mn-lt"/>
                              <a:ea typeface="ＭＳ Ｐゴシック" pitchFamily="34" charset="-128"/>
                            </a:rPr>
                            <a:t>N</a:t>
                          </a:r>
                          <a:r>
                            <a:rPr lang="en-US" sz="2400" kern="0">
                              <a:latin typeface="+mn-lt"/>
                              <a:ea typeface="ＭＳ Ｐゴシック" pitchFamily="34" charset="-128"/>
                            </a:rPr>
                            <a:t>2 reactions proceed faster in aprotic solvents.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4" name="Picture 1"/>
                      <a:cNvPicPr>
                        <a:picLocks noChangeAspect="1"/>
                      </a:cNvPicPr>
                    </a:nvPicPr>
                    <a:blipFill>
                      <a:blip r:embed="rId106"/>
                      <a:srcRect l="-2" t="12982" r="35715" b="107"/>
                      <a:stretch>
                        <a:fillRect/>
                      </a:stretch>
                    </a:blipFill>
                    <a:spPr bwMode="auto">
                      <a:xfrm>
                        <a:off x="1981200" y="1524000"/>
                        <a:ext cx="5181600" cy="23320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EB1A4D" w:rsidRDefault="00EB1A4D" w:rsidP="00EB1A4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Theme="majorBidi" w:eastAsia="Times New Roman" w:hAnsiTheme="majorBidi" w:cstheme="majorBidi"/>
          <w:color w:val="000000"/>
          <w:kern w:val="36"/>
          <w:sz w:val="28"/>
          <w:szCs w:val="28"/>
        </w:rPr>
      </w:pPr>
    </w:p>
    <w:p w:rsidR="00EB1A4D" w:rsidRDefault="00EB1A4D" w:rsidP="00EB1A4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p w:rsidR="00C53FB4" w:rsidRDefault="00C53FB4" w:rsidP="00EB1A4D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p w:rsidR="00C53FB4" w:rsidRDefault="00C53FB4" w:rsidP="00C53FB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p w:rsidR="00C53FB4" w:rsidRDefault="00C53FB4" w:rsidP="00C53FB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p w:rsidR="00C53FB4" w:rsidRDefault="00C53FB4" w:rsidP="00C53FB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p w:rsidR="00C53FB4" w:rsidRDefault="00C53FB4" w:rsidP="00C53FB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p w:rsidR="00C53FB4" w:rsidRDefault="00C53FB4" w:rsidP="00C53FB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p w:rsidR="00C53FB4" w:rsidRDefault="00C53FB4" w:rsidP="00C53FB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p w:rsidR="00C53FB4" w:rsidRDefault="00C53FB4" w:rsidP="00C53FB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p w:rsidR="00C53FB4" w:rsidRDefault="00C53FB4" w:rsidP="00C53FB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p w:rsidR="00C53FB4" w:rsidRDefault="00C53FB4" w:rsidP="00C53FB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p w:rsidR="00C53FB4" w:rsidRDefault="00C53FB4" w:rsidP="00C53FB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p w:rsidR="008F4941" w:rsidRPr="00DA5F7D" w:rsidRDefault="008F4941" w:rsidP="00C53FB4">
      <w:pPr>
        <w:pBdr>
          <w:bottom w:val="single" w:sz="6" w:space="0" w:color="A2A9B1"/>
        </w:pBdr>
        <w:bidi w:val="0"/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  <w:r w:rsidRPr="00DA5F7D">
        <w:rPr>
          <w:rFonts w:ascii="Georgia" w:eastAsia="Times New Roman" w:hAnsi="Georgia" w:cs="Times New Roman"/>
          <w:color w:val="000000"/>
          <w:kern w:val="36"/>
          <w:sz w:val="43"/>
          <w:szCs w:val="43"/>
        </w:rPr>
        <w:lastRenderedPageBreak/>
        <w:t>Neighbouring  group participation</w:t>
      </w:r>
    </w:p>
    <w:p w:rsidR="008F4941" w:rsidRDefault="008F4941" w:rsidP="004C7A3A">
      <w:pPr>
        <w:bidi w:val="0"/>
        <w:rPr>
          <w:lang w:bidi="ar-IQ"/>
        </w:rPr>
      </w:pPr>
    </w:p>
    <w:p w:rsidR="003267EA" w:rsidRDefault="004C7A3A" w:rsidP="008F4941">
      <w:pPr>
        <w:bidi w:val="0"/>
        <w:rPr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819775" cy="4086225"/>
            <wp:effectExtent l="19050" t="0" r="952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B11" w:rsidRDefault="00D42CDF" w:rsidP="004C7A3A">
      <w:pPr>
        <w:bidi w:val="0"/>
        <w:rPr>
          <w:noProof/>
        </w:rPr>
      </w:pPr>
      <w:r>
        <w:rPr>
          <w:noProof/>
        </w:rPr>
        <w:drawing>
          <wp:inline distT="0" distB="0" distL="0" distR="0">
            <wp:extent cx="4676775" cy="352425"/>
            <wp:effectExtent l="19050" t="0" r="9525" b="0"/>
            <wp:docPr id="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DF" w:rsidRDefault="00D42CDF" w:rsidP="00E62B11">
      <w:pPr>
        <w:bidi w:val="0"/>
        <w:rPr>
          <w:noProof/>
        </w:rPr>
      </w:pPr>
      <w:r>
        <w:rPr>
          <w:noProof/>
        </w:rPr>
        <w:drawing>
          <wp:inline distT="0" distB="0" distL="0" distR="0">
            <wp:extent cx="5457825" cy="1352550"/>
            <wp:effectExtent l="19050" t="0" r="9525" b="0"/>
            <wp:docPr id="1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DF" w:rsidRDefault="00D42CDF" w:rsidP="00D42CDF">
      <w:pPr>
        <w:bidi w:val="0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6134100" cy="2409825"/>
            <wp:effectExtent l="19050" t="0" r="0" b="0"/>
            <wp:docPr id="1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DF" w:rsidRDefault="00D42CDF" w:rsidP="00D42CDF">
      <w:pPr>
        <w:bidi w:val="0"/>
        <w:rPr>
          <w:lang w:bidi="ar-IQ"/>
        </w:rPr>
      </w:pPr>
      <w:r w:rsidRPr="00D42CDF">
        <w:rPr>
          <w:noProof/>
        </w:rPr>
        <w:drawing>
          <wp:inline distT="0" distB="0" distL="0" distR="0">
            <wp:extent cx="4924425" cy="361950"/>
            <wp:effectExtent l="19050" t="0" r="9525" b="0"/>
            <wp:docPr id="1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DF" w:rsidRDefault="00D42CDF" w:rsidP="00D42CDF">
      <w:pPr>
        <w:bidi w:val="0"/>
        <w:rPr>
          <w:lang w:bidi="ar-IQ"/>
        </w:rPr>
      </w:pPr>
      <w:r w:rsidRPr="00D42CDF">
        <w:rPr>
          <w:rFonts w:hint="cs"/>
          <w:noProof/>
        </w:rPr>
        <w:drawing>
          <wp:inline distT="0" distB="0" distL="0" distR="0">
            <wp:extent cx="5962650" cy="2381250"/>
            <wp:effectExtent l="19050" t="0" r="0" b="0"/>
            <wp:docPr id="1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B11" w:rsidRDefault="00E62B11" w:rsidP="00E62B11">
      <w:pPr>
        <w:bidi w:val="0"/>
        <w:rPr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762625" cy="2028825"/>
            <wp:effectExtent l="19050" t="0" r="9525" b="0"/>
            <wp:docPr id="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B11" w:rsidRDefault="00E62B11" w:rsidP="00E62B11">
      <w:pPr>
        <w:bidi w:val="0"/>
        <w:rPr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476875" cy="2638425"/>
            <wp:effectExtent l="19050" t="0" r="9525" b="0"/>
            <wp:docPr id="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B11" w:rsidRDefault="00E62B11" w:rsidP="00E62B11">
      <w:pPr>
        <w:bidi w:val="0"/>
        <w:rPr>
          <w:lang w:bidi="ar-IQ"/>
        </w:rPr>
      </w:pPr>
      <w:r>
        <w:rPr>
          <w:noProof/>
        </w:rPr>
        <w:drawing>
          <wp:inline distT="0" distB="0" distL="0" distR="0">
            <wp:extent cx="5848350" cy="971550"/>
            <wp:effectExtent l="19050" t="0" r="0" b="0"/>
            <wp:docPr id="9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B11" w:rsidRDefault="00E62B11" w:rsidP="00E62B11">
      <w:pPr>
        <w:bidi w:val="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4533900" cy="1209675"/>
            <wp:effectExtent l="19050" t="0" r="0" b="0"/>
            <wp:docPr id="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64" w:rsidRDefault="00545664" w:rsidP="00545664">
      <w:pPr>
        <w:bidi w:val="0"/>
        <w:jc w:val="center"/>
        <w:rPr>
          <w:lang w:bidi="ar-IQ"/>
        </w:rPr>
      </w:pPr>
    </w:p>
    <w:p w:rsidR="00685C34" w:rsidRDefault="00685C34" w:rsidP="00685C34">
      <w:pPr>
        <w:bidi w:val="0"/>
        <w:jc w:val="center"/>
        <w:rPr>
          <w:lang w:bidi="ar-IQ"/>
        </w:rPr>
      </w:pPr>
    </w:p>
    <w:p w:rsidR="00685C34" w:rsidRPr="00F905A4" w:rsidRDefault="00F905A4" w:rsidP="00F905A4">
      <w:pPr>
        <w:pBdr>
          <w:bottom w:val="single" w:sz="6" w:space="0" w:color="A2A9B1"/>
        </w:pBdr>
        <w:bidi w:val="0"/>
        <w:spacing w:before="240" w:after="60" w:line="240" w:lineRule="auto"/>
        <w:outlineLvl w:val="1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  <w:r w:rsidRPr="00F905A4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1-</w:t>
      </w:r>
      <w:r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 xml:space="preserve"> </w:t>
      </w:r>
      <w:r w:rsidR="00685C34" w:rsidRPr="00F905A4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NGP by an alkene</w:t>
      </w:r>
    </w:p>
    <w:p w:rsidR="00685C34" w:rsidRPr="00702C2D" w:rsidRDefault="00685C34" w:rsidP="00685C34">
      <w:pPr>
        <w:bidi w:val="0"/>
        <w:spacing w:before="120" w:after="120" w:line="360" w:lineRule="auto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The π orbitals of an </w:t>
      </w:r>
      <w:hyperlink r:id="rId117" w:tooltip="Alkene" w:history="1">
        <w:r w:rsidRPr="00702C2D">
          <w:rPr>
            <w:rFonts w:asciiTheme="majorBidi" w:eastAsia="Times New Roman" w:hAnsiTheme="majorBidi" w:cstheme="majorBidi"/>
            <w:color w:val="0B0080"/>
            <w:sz w:val="28"/>
            <w:szCs w:val="28"/>
            <w:u w:val="single"/>
          </w:rPr>
          <w:t>alkene</w:t>
        </w:r>
      </w:hyperlink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 can stabilize a </w:t>
      </w:r>
      <w:hyperlink r:id="rId118" w:tooltip="Transition state" w:history="1">
        <w:r w:rsidRPr="00702C2D">
          <w:rPr>
            <w:rFonts w:asciiTheme="majorBidi" w:eastAsia="Times New Roman" w:hAnsiTheme="majorBidi" w:cstheme="majorBidi"/>
            <w:color w:val="0B0080"/>
            <w:sz w:val="28"/>
            <w:szCs w:val="28"/>
            <w:u w:val="single"/>
          </w:rPr>
          <w:t>transition state</w:t>
        </w:r>
      </w:hyperlink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 by helping to delocalize the positive charge of the </w:t>
      </w:r>
      <w:hyperlink r:id="rId119" w:tooltip="Carbocation" w:history="1">
        <w:r w:rsidRPr="00702C2D">
          <w:rPr>
            <w:rFonts w:asciiTheme="majorBidi" w:eastAsia="Times New Roman" w:hAnsiTheme="majorBidi" w:cstheme="majorBidi"/>
            <w:color w:val="0B0080"/>
            <w:sz w:val="28"/>
            <w:szCs w:val="28"/>
            <w:u w:val="single"/>
          </w:rPr>
          <w:t>carbocation</w:t>
        </w:r>
      </w:hyperlink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. For instance the </w:t>
      </w:r>
      <w:hyperlink r:id="rId120" w:tooltip="Saturation (chemistry)" w:history="1">
        <w:r w:rsidRPr="00702C2D">
          <w:rPr>
            <w:rFonts w:asciiTheme="majorBidi" w:eastAsia="Times New Roman" w:hAnsiTheme="majorBidi" w:cstheme="majorBidi"/>
            <w:color w:val="0B0080"/>
            <w:sz w:val="28"/>
            <w:szCs w:val="28"/>
            <w:u w:val="single"/>
          </w:rPr>
          <w:t>unsaturated</w:t>
        </w:r>
      </w:hyperlink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 </w:t>
      </w:r>
      <w:hyperlink r:id="rId121" w:tooltip="Tosylate" w:history="1">
        <w:r w:rsidRPr="00702C2D">
          <w:rPr>
            <w:rFonts w:asciiTheme="majorBidi" w:eastAsia="Times New Roman" w:hAnsiTheme="majorBidi" w:cstheme="majorBidi"/>
            <w:color w:val="0B0080"/>
            <w:sz w:val="28"/>
            <w:szCs w:val="28"/>
            <w:u w:val="single"/>
          </w:rPr>
          <w:t>tosylate</w:t>
        </w:r>
      </w:hyperlink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 will react more quickly (10</w:t>
      </w:r>
      <w:r w:rsidRPr="00702C2D">
        <w:rPr>
          <w:rFonts w:asciiTheme="majorBidi" w:eastAsia="Times New Roman" w:hAnsiTheme="majorBidi" w:cstheme="majorBidi"/>
          <w:color w:val="222222"/>
          <w:sz w:val="28"/>
          <w:szCs w:val="28"/>
          <w:vertAlign w:val="superscript"/>
        </w:rPr>
        <w:t>11</w:t>
      </w:r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 times faster for aqueous solvolysis) with a nucleophile than the saturated tosylate.</w:t>
      </w:r>
    </w:p>
    <w:p w:rsidR="00685C34" w:rsidRPr="00702C2D" w:rsidRDefault="00685C34" w:rsidP="00685C34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02C2D">
        <w:rPr>
          <w:rFonts w:asciiTheme="majorBidi" w:eastAsia="Times New Roman" w:hAnsiTheme="majorBidi" w:cstheme="majorBidi"/>
          <w:noProof/>
          <w:color w:val="0B0080"/>
          <w:sz w:val="28"/>
          <w:szCs w:val="28"/>
        </w:rPr>
        <w:drawing>
          <wp:inline distT="0" distB="0" distL="0" distR="0">
            <wp:extent cx="1905000" cy="733425"/>
            <wp:effectExtent l="19050" t="0" r="0" b="0"/>
            <wp:docPr id="4" name="صورة 2" descr="Neighbouring group participation1.jp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ighbouring group participation1.jp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C34" w:rsidRPr="00702C2D" w:rsidRDefault="00685C34" w:rsidP="00685C34">
      <w:pPr>
        <w:bidi w:val="0"/>
        <w:spacing w:before="120" w:after="120" w:line="240" w:lineRule="auto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lastRenderedPageBreak/>
        <w:t>The carbocationic intermediate will be stabilized by </w:t>
      </w:r>
      <w:hyperlink r:id="rId124" w:tooltip="Resonance effect" w:history="1">
        <w:r w:rsidRPr="00702C2D">
          <w:rPr>
            <w:rFonts w:asciiTheme="majorBidi" w:eastAsia="Times New Roman" w:hAnsiTheme="majorBidi" w:cstheme="majorBidi"/>
            <w:color w:val="0B0080"/>
            <w:sz w:val="28"/>
            <w:szCs w:val="28"/>
            <w:u w:val="single"/>
          </w:rPr>
          <w:t>resonance</w:t>
        </w:r>
      </w:hyperlink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 where the positive charge is spread over several atoms, in the diagram below this is shown.</w:t>
      </w:r>
    </w:p>
    <w:p w:rsidR="00685C34" w:rsidRPr="00702C2D" w:rsidRDefault="00685C34" w:rsidP="00685C34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02C2D">
        <w:rPr>
          <w:rFonts w:asciiTheme="majorBidi" w:eastAsia="Times New Roman" w:hAnsiTheme="majorBidi" w:cstheme="majorBidi"/>
          <w:noProof/>
          <w:color w:val="0B0080"/>
          <w:sz w:val="28"/>
          <w:szCs w:val="28"/>
        </w:rPr>
        <w:drawing>
          <wp:inline distT="0" distB="0" distL="0" distR="0">
            <wp:extent cx="4762500" cy="971550"/>
            <wp:effectExtent l="19050" t="0" r="0" b="0"/>
            <wp:docPr id="5" name="صورة 3" descr="Neighbouring group participation2.jp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ighbouring group participation2.jp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C34" w:rsidRPr="00702C2D" w:rsidRDefault="00685C34" w:rsidP="00685C34">
      <w:pPr>
        <w:bidi w:val="0"/>
        <w:spacing w:before="120" w:after="120" w:line="240" w:lineRule="auto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Here is a different view of the same intermediates.</w:t>
      </w:r>
    </w:p>
    <w:p w:rsidR="00685C34" w:rsidRPr="00702C2D" w:rsidRDefault="00685C34" w:rsidP="00685C34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02C2D">
        <w:rPr>
          <w:rFonts w:asciiTheme="majorBidi" w:eastAsia="Times New Roman" w:hAnsiTheme="majorBidi" w:cstheme="majorBidi"/>
          <w:noProof/>
          <w:color w:val="0B0080"/>
          <w:sz w:val="28"/>
          <w:szCs w:val="28"/>
        </w:rPr>
        <w:drawing>
          <wp:inline distT="0" distB="0" distL="0" distR="0">
            <wp:extent cx="4762500" cy="1057275"/>
            <wp:effectExtent l="19050" t="0" r="0" b="0"/>
            <wp:docPr id="15" name="صورة 4" descr="Neighbouring group participation3.jpg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ighbouring group participation3.jpg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C34" w:rsidRPr="00702C2D" w:rsidRDefault="00685C34" w:rsidP="00685C34">
      <w:pPr>
        <w:bidi w:val="0"/>
        <w:spacing w:before="120" w:after="120" w:line="360" w:lineRule="auto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Even if the alkene is more remote from the reacting center the alkene can still act in this way. For instance in the following </w:t>
      </w:r>
      <w:hyperlink r:id="rId129" w:tooltip="Alkyl" w:history="1">
        <w:r w:rsidRPr="00702C2D">
          <w:rPr>
            <w:rFonts w:asciiTheme="majorBidi" w:eastAsia="Times New Roman" w:hAnsiTheme="majorBidi" w:cstheme="majorBidi"/>
            <w:color w:val="0B0080"/>
            <w:sz w:val="28"/>
            <w:szCs w:val="28"/>
            <w:u w:val="single"/>
          </w:rPr>
          <w:t>alkyl</w:t>
        </w:r>
      </w:hyperlink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 benzenesulfonate the alkene is able to </w:t>
      </w:r>
      <w:hyperlink r:id="rId130" w:tooltip="Delocalization" w:history="1">
        <w:r w:rsidRPr="00702C2D">
          <w:rPr>
            <w:rFonts w:asciiTheme="majorBidi" w:eastAsia="Times New Roman" w:hAnsiTheme="majorBidi" w:cstheme="majorBidi"/>
            <w:color w:val="0B0080"/>
            <w:sz w:val="28"/>
            <w:szCs w:val="28"/>
            <w:u w:val="single"/>
          </w:rPr>
          <w:t>delocalise</w:t>
        </w:r>
      </w:hyperlink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 the carbocation.</w:t>
      </w:r>
    </w:p>
    <w:p w:rsidR="00685C34" w:rsidRPr="00702C2D" w:rsidRDefault="00685C34" w:rsidP="00685C34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02C2D">
        <w:rPr>
          <w:rFonts w:asciiTheme="majorBidi" w:eastAsia="Times New Roman" w:hAnsiTheme="majorBidi" w:cstheme="majorBidi"/>
          <w:noProof/>
          <w:color w:val="0B0080"/>
          <w:sz w:val="28"/>
          <w:szCs w:val="28"/>
        </w:rPr>
        <w:drawing>
          <wp:inline distT="0" distB="0" distL="0" distR="0">
            <wp:extent cx="3810000" cy="1333500"/>
            <wp:effectExtent l="19050" t="0" r="0" b="0"/>
            <wp:docPr id="16" name="صورة 5" descr="Neighbouring group participation4.jpg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ighbouring group participation4.jp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64" w:rsidRDefault="00545664" w:rsidP="00545664">
      <w:pPr>
        <w:bidi w:val="0"/>
        <w:jc w:val="center"/>
        <w:rPr>
          <w:lang w:bidi="ar-IQ"/>
        </w:rPr>
      </w:pPr>
    </w:p>
    <w:p w:rsidR="001B2A5F" w:rsidRDefault="001B2A5F" w:rsidP="001B2A5F">
      <w:pPr>
        <w:bidi w:val="0"/>
        <w:jc w:val="center"/>
        <w:rPr>
          <w:lang w:bidi="ar-IQ"/>
        </w:rPr>
      </w:pPr>
    </w:p>
    <w:p w:rsidR="001B2A5F" w:rsidRDefault="001B2A5F" w:rsidP="001B2A5F">
      <w:pPr>
        <w:bidi w:val="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381625" cy="828675"/>
            <wp:effectExtent l="19050" t="0" r="9525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5F" w:rsidRDefault="001B2A5F" w:rsidP="001B2A5F">
      <w:pPr>
        <w:bidi w:val="0"/>
        <w:ind w:left="851"/>
        <w:rPr>
          <w:lang w:bidi="ar-IQ"/>
        </w:rPr>
      </w:pPr>
      <w:r>
        <w:rPr>
          <w:noProof/>
        </w:rPr>
        <w:drawing>
          <wp:inline distT="0" distB="0" distL="0" distR="0">
            <wp:extent cx="1971675" cy="209550"/>
            <wp:effectExtent l="19050" t="0" r="9525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64" w:rsidRDefault="001B2A5F" w:rsidP="00545664">
      <w:pPr>
        <w:bidi w:val="0"/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3848100" cy="1552575"/>
            <wp:effectExtent l="1905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35" w:rsidRDefault="00500F35" w:rsidP="00C23094">
      <w:pPr>
        <w:bidi w:val="0"/>
        <w:rPr>
          <w:lang w:bidi="ar-IQ"/>
        </w:rPr>
      </w:pPr>
      <w:r>
        <w:t xml:space="preserve">                                                         </w:t>
      </w:r>
      <w:r w:rsidR="00B85FE0">
        <w:object w:dxaOrig="1905" w:dyaOrig="1589">
          <v:shape id="_x0000_i1029" type="#_x0000_t75" style="width:89.25pt;height:50.25pt" o:ole="">
            <v:imagedata r:id="rId136" o:title=""/>
          </v:shape>
          <o:OLEObject Type="Embed" ProgID="ACD.ChemSketch.20" ShapeID="_x0000_i1029" DrawAspect="Content" ObjectID="_1601760172" r:id="rId137"/>
        </w:object>
      </w:r>
      <w:r>
        <w:rPr>
          <w:lang w:bidi="ar-IQ"/>
        </w:rPr>
        <w:t xml:space="preserve">    </w:t>
      </w:r>
      <w:r w:rsidR="00B85FE0">
        <w:object w:dxaOrig="2011" w:dyaOrig="1545">
          <v:shape id="_x0000_i1030" type="#_x0000_t75" style="width:112.5pt;height:57.75pt" o:ole="">
            <v:imagedata r:id="rId138" o:title=""/>
          </v:shape>
          <o:OLEObject Type="Embed" ProgID="ACD.ChemSketch.20" ShapeID="_x0000_i1030" DrawAspect="Content" ObjectID="_1601760173" r:id="rId139"/>
        </w:object>
      </w:r>
      <w:r>
        <w:rPr>
          <w:lang w:bidi="ar-IQ"/>
        </w:rPr>
        <w:t xml:space="preserve">   </w:t>
      </w:r>
    </w:p>
    <w:p w:rsidR="00500F35" w:rsidRDefault="00500F35" w:rsidP="00500F35">
      <w:pPr>
        <w:bidi w:val="0"/>
        <w:rPr>
          <w:lang w:bidi="ar-IQ"/>
        </w:rPr>
      </w:pPr>
      <w:r>
        <w:rPr>
          <w:lang w:bidi="ar-IQ"/>
        </w:rPr>
        <w:t xml:space="preserve">                                                                      48                             49</w:t>
      </w:r>
    </w:p>
    <w:p w:rsidR="00500F35" w:rsidRPr="008F4941" w:rsidRDefault="00500F35" w:rsidP="00500F3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 w:rsidRPr="008F4941">
        <w:rPr>
          <w:rFonts w:asciiTheme="majorBidi" w:hAnsiTheme="majorBidi" w:cstheme="majorBidi"/>
          <w:sz w:val="28"/>
          <w:szCs w:val="28"/>
          <w:lang w:bidi="ar-IQ"/>
        </w:rPr>
        <w:t>Comp. 45  is 10</w:t>
      </w:r>
      <w:r w:rsidRPr="008F4941">
        <w:rPr>
          <w:rFonts w:asciiTheme="majorBidi" w:hAnsiTheme="majorBidi" w:cstheme="majorBidi"/>
          <w:sz w:val="28"/>
          <w:szCs w:val="28"/>
          <w:vertAlign w:val="superscript"/>
          <w:lang w:bidi="ar-IQ"/>
        </w:rPr>
        <w:t>14</w:t>
      </w:r>
      <w:r w:rsidRPr="008F4941">
        <w:rPr>
          <w:rFonts w:asciiTheme="majorBidi" w:hAnsiTheme="majorBidi" w:cstheme="majorBidi"/>
          <w:sz w:val="28"/>
          <w:szCs w:val="28"/>
          <w:lang w:bidi="ar-IQ"/>
        </w:rPr>
        <w:t xml:space="preserve"> time faster than 49          </w:t>
      </w:r>
    </w:p>
    <w:p w:rsidR="00500F35" w:rsidRPr="008F4941" w:rsidRDefault="00500F35" w:rsidP="00500F3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 w:rsidRPr="008F4941">
        <w:rPr>
          <w:rFonts w:asciiTheme="majorBidi" w:hAnsiTheme="majorBidi" w:cstheme="majorBidi"/>
          <w:sz w:val="28"/>
          <w:szCs w:val="28"/>
          <w:lang w:bidi="ar-IQ"/>
        </w:rPr>
        <w:t xml:space="preserve">While Comp. 47  is 5  time faster than 48  , Comp. 46  is 3  time faster than 48  because the cyclopropane ring is not suitable position for assistance .           </w:t>
      </w:r>
    </w:p>
    <w:p w:rsidR="00F905A4" w:rsidRPr="00DA6FC5" w:rsidRDefault="00F905A4" w:rsidP="00F905A4">
      <w:pPr>
        <w:pBdr>
          <w:bottom w:val="single" w:sz="6" w:space="0" w:color="A2A9B1"/>
        </w:pBdr>
        <w:bidi w:val="0"/>
        <w:spacing w:before="240" w:after="60" w:line="240" w:lineRule="auto"/>
        <w:outlineLvl w:val="1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 xml:space="preserve">3- </w:t>
      </w:r>
      <w:r w:rsidRPr="00DA6FC5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NGP by an aromatic ring</w:t>
      </w:r>
    </w:p>
    <w:p w:rsidR="00F905A4" w:rsidRDefault="00F905A4" w:rsidP="00646DD6">
      <w:pPr>
        <w:bidi w:val="0"/>
        <w:spacing w:before="120" w:after="120" w:line="360" w:lineRule="auto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An </w:t>
      </w:r>
      <w:hyperlink r:id="rId140" w:tooltip="Aromatic" w:history="1">
        <w:r w:rsidRPr="00702C2D">
          <w:rPr>
            <w:rFonts w:asciiTheme="majorBidi" w:eastAsia="Times New Roman" w:hAnsiTheme="majorBidi" w:cstheme="majorBidi"/>
            <w:color w:val="0B0080"/>
            <w:sz w:val="28"/>
            <w:szCs w:val="28"/>
            <w:u w:val="single"/>
          </w:rPr>
          <w:t>aromatic</w:t>
        </w:r>
      </w:hyperlink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 xml:space="preserve"> ring can assist in the formation of </w:t>
      </w:r>
      <w:r w:rsidR="00646DD6">
        <w:rPr>
          <w:rFonts w:asciiTheme="majorBidi" w:eastAsia="Times New Roman" w:hAnsiTheme="majorBidi" w:cstheme="majorBidi"/>
          <w:color w:val="222222"/>
          <w:sz w:val="28"/>
          <w:szCs w:val="28"/>
        </w:rPr>
        <w:t xml:space="preserve"> </w:t>
      </w:r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a </w:t>
      </w:r>
      <w:hyperlink r:id="rId141" w:tooltip="Carbocation" w:history="1">
        <w:r w:rsidRPr="00702C2D">
          <w:rPr>
            <w:rFonts w:asciiTheme="majorBidi" w:eastAsia="Times New Roman" w:hAnsiTheme="majorBidi" w:cstheme="majorBidi"/>
            <w:color w:val="0B0080"/>
            <w:sz w:val="28"/>
            <w:szCs w:val="28"/>
            <w:u w:val="single"/>
          </w:rPr>
          <w:t>carbocationic</w:t>
        </w:r>
      </w:hyperlink>
      <w:r w:rsidR="00646DD6">
        <w:rPr>
          <w:rFonts w:asciiTheme="majorBidi" w:eastAsia="Times New Roman" w:hAnsiTheme="majorBidi" w:cstheme="majorBidi"/>
          <w:color w:val="222222"/>
          <w:sz w:val="28"/>
          <w:szCs w:val="28"/>
        </w:rPr>
        <w:t xml:space="preserve"> </w:t>
      </w:r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 intermediate called a </w:t>
      </w:r>
      <w:r w:rsidRPr="00702C2D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</w:rPr>
        <w:t>phenonium ion</w:t>
      </w:r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 by delocalising the positive charge.</w:t>
      </w:r>
    </w:p>
    <w:p w:rsidR="00F905A4" w:rsidRPr="00702C2D" w:rsidRDefault="00F905A4" w:rsidP="00F905A4">
      <w:pPr>
        <w:bidi w:val="0"/>
        <w:spacing w:before="120" w:after="120" w:line="360" w:lineRule="auto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222222"/>
          <w:sz w:val="28"/>
          <w:szCs w:val="28"/>
        </w:rPr>
        <w:drawing>
          <wp:inline distT="0" distB="0" distL="0" distR="0">
            <wp:extent cx="5534025" cy="1285875"/>
            <wp:effectExtent l="19050" t="0" r="9525" b="0"/>
            <wp:docPr id="28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5A4" w:rsidRPr="00702C2D" w:rsidRDefault="00F905A4" w:rsidP="00F905A4">
      <w:pPr>
        <w:bidi w:val="0"/>
        <w:spacing w:after="0" w:line="36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02C2D">
        <w:rPr>
          <w:rFonts w:asciiTheme="majorBidi" w:eastAsia="Times New Roman" w:hAnsiTheme="majorBidi" w:cstheme="majorBidi"/>
          <w:noProof/>
          <w:color w:val="0B0080"/>
          <w:sz w:val="28"/>
          <w:szCs w:val="28"/>
        </w:rPr>
        <w:drawing>
          <wp:inline distT="0" distB="0" distL="0" distR="0">
            <wp:extent cx="4762500" cy="1019175"/>
            <wp:effectExtent l="19050" t="0" r="0" b="0"/>
            <wp:docPr id="25" name="صورة 9" descr="Neighbouring group participation7.jpg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ighbouring group participation7.jpg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5A4" w:rsidRPr="00702C2D" w:rsidRDefault="00F905A4" w:rsidP="00F905A4">
      <w:pPr>
        <w:bidi w:val="0"/>
        <w:spacing w:before="120" w:after="120" w:line="360" w:lineRule="auto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When the following </w:t>
      </w:r>
      <w:hyperlink r:id="rId145" w:tooltip="Tosyl" w:history="1">
        <w:r w:rsidRPr="00702C2D">
          <w:rPr>
            <w:rFonts w:asciiTheme="majorBidi" w:eastAsia="Times New Roman" w:hAnsiTheme="majorBidi" w:cstheme="majorBidi"/>
            <w:color w:val="0B0080"/>
            <w:sz w:val="28"/>
            <w:szCs w:val="28"/>
            <w:u w:val="single"/>
          </w:rPr>
          <w:t>tosylate</w:t>
        </w:r>
      </w:hyperlink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 reacts with </w:t>
      </w:r>
      <w:hyperlink r:id="rId146" w:tooltip="Acetic acid" w:history="1">
        <w:r w:rsidRPr="00702C2D">
          <w:rPr>
            <w:rFonts w:asciiTheme="majorBidi" w:eastAsia="Times New Roman" w:hAnsiTheme="majorBidi" w:cstheme="majorBidi"/>
            <w:color w:val="0B0080"/>
            <w:sz w:val="28"/>
            <w:szCs w:val="28"/>
            <w:u w:val="single"/>
          </w:rPr>
          <w:t>acetic acid</w:t>
        </w:r>
      </w:hyperlink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 in </w:t>
      </w:r>
      <w:hyperlink r:id="rId147" w:tooltip="Solvolysis" w:history="1">
        <w:r w:rsidRPr="00702C2D">
          <w:rPr>
            <w:rFonts w:asciiTheme="majorBidi" w:eastAsia="Times New Roman" w:hAnsiTheme="majorBidi" w:cstheme="majorBidi"/>
            <w:color w:val="0B0080"/>
            <w:sz w:val="28"/>
            <w:szCs w:val="28"/>
            <w:u w:val="single"/>
          </w:rPr>
          <w:t>solvolysis</w:t>
        </w:r>
      </w:hyperlink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 then rather than a simple </w:t>
      </w:r>
      <w:hyperlink r:id="rId148" w:tooltip="SN2" w:history="1">
        <w:r w:rsidRPr="00702C2D">
          <w:rPr>
            <w:rFonts w:asciiTheme="majorBidi" w:eastAsia="Times New Roman" w:hAnsiTheme="majorBidi" w:cstheme="majorBidi"/>
            <w:color w:val="0B0080"/>
            <w:sz w:val="28"/>
            <w:szCs w:val="28"/>
            <w:u w:val="single"/>
          </w:rPr>
          <w:t>S</w:t>
        </w:r>
        <w:r w:rsidRPr="00702C2D">
          <w:rPr>
            <w:rFonts w:asciiTheme="majorBidi" w:eastAsia="Times New Roman" w:hAnsiTheme="majorBidi" w:cstheme="majorBidi"/>
            <w:color w:val="0B0080"/>
            <w:sz w:val="28"/>
            <w:szCs w:val="28"/>
            <w:u w:val="single"/>
            <w:vertAlign w:val="subscript"/>
          </w:rPr>
          <w:t>N</w:t>
        </w:r>
        <w:r w:rsidRPr="00702C2D">
          <w:rPr>
            <w:rFonts w:asciiTheme="majorBidi" w:eastAsia="Times New Roman" w:hAnsiTheme="majorBidi" w:cstheme="majorBidi"/>
            <w:color w:val="0B0080"/>
            <w:sz w:val="28"/>
            <w:szCs w:val="28"/>
            <w:u w:val="single"/>
          </w:rPr>
          <w:t>2 reaction</w:t>
        </w:r>
      </w:hyperlink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 forming B, a 48:48:4 mixture of A, B and (C+D) was obtained .</w:t>
      </w:r>
    </w:p>
    <w:p w:rsidR="00F905A4" w:rsidRPr="00702C2D" w:rsidRDefault="00F905A4" w:rsidP="00F905A4">
      <w:pPr>
        <w:bidi w:val="0"/>
        <w:spacing w:after="0" w:line="36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02C2D">
        <w:rPr>
          <w:rFonts w:asciiTheme="majorBidi" w:eastAsia="Times New Roman" w:hAnsiTheme="majorBidi" w:cstheme="majorBidi"/>
          <w:noProof/>
          <w:color w:val="0B0080"/>
          <w:sz w:val="28"/>
          <w:szCs w:val="28"/>
        </w:rPr>
        <w:lastRenderedPageBreak/>
        <w:drawing>
          <wp:inline distT="0" distB="0" distL="0" distR="0">
            <wp:extent cx="4762500" cy="2514600"/>
            <wp:effectExtent l="19050" t="0" r="0" b="0"/>
            <wp:docPr id="26" name="صورة 10" descr="Neighbouring group participation8.jpg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eighbouring group participation8.jpg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5A4" w:rsidRPr="00702C2D" w:rsidRDefault="00F905A4" w:rsidP="00F905A4">
      <w:pPr>
        <w:bidi w:val="0"/>
        <w:spacing w:before="120" w:after="120" w:line="360" w:lineRule="auto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02C2D">
        <w:rPr>
          <w:rFonts w:asciiTheme="majorBidi" w:eastAsia="Times New Roman" w:hAnsiTheme="majorBidi" w:cstheme="majorBidi"/>
          <w:color w:val="222222"/>
          <w:sz w:val="28"/>
          <w:szCs w:val="28"/>
        </w:rPr>
        <w:t>The mechanism which forms A and B is shown below.</w:t>
      </w:r>
    </w:p>
    <w:p w:rsidR="00F905A4" w:rsidRDefault="00F905A4" w:rsidP="00F905A4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702C2D">
        <w:rPr>
          <w:rFonts w:asciiTheme="majorBidi" w:eastAsia="Times New Roman" w:hAnsiTheme="majorBidi" w:cstheme="majorBidi"/>
          <w:noProof/>
          <w:color w:val="0B0080"/>
          <w:sz w:val="28"/>
          <w:szCs w:val="28"/>
        </w:rPr>
        <w:drawing>
          <wp:inline distT="0" distB="0" distL="0" distR="0">
            <wp:extent cx="5715000" cy="1228725"/>
            <wp:effectExtent l="19050" t="0" r="0" b="0"/>
            <wp:docPr id="27" name="صورة 11" descr="Neighbouring group participation9.jpg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ighbouring group participation9.jpg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85" w:rsidRDefault="009B0185" w:rsidP="009B0185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9B0185" w:rsidRDefault="009B0185" w:rsidP="009B0185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9B0185" w:rsidRDefault="009B0185" w:rsidP="009B0185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9B0185" w:rsidRDefault="009B0185" w:rsidP="009B0185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9B0185" w:rsidRDefault="009B0185" w:rsidP="009B0185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9B0185" w:rsidRDefault="009B0185" w:rsidP="009B0185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9B0185" w:rsidRDefault="009B0185" w:rsidP="009B0185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9B0185" w:rsidRDefault="009B0185" w:rsidP="009B0185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9B0185" w:rsidRDefault="009B0185" w:rsidP="009B0185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9B0185" w:rsidRDefault="009B0185" w:rsidP="009B0185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9B0185" w:rsidRDefault="009B0185" w:rsidP="009B0185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9B0185" w:rsidRDefault="009B0185" w:rsidP="009B0185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9B0185" w:rsidRDefault="009B0185" w:rsidP="009B0185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9B0185" w:rsidRDefault="009B0185" w:rsidP="009B0185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9B0185" w:rsidRDefault="009B0185" w:rsidP="009B0185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9B0185" w:rsidRDefault="009B0185" w:rsidP="009B0185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9B0185" w:rsidRDefault="009B0185" w:rsidP="009B0185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9B0185" w:rsidRDefault="009B0185" w:rsidP="009B0185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9B0185" w:rsidRPr="00702C2D" w:rsidRDefault="009B0185" w:rsidP="009B0185">
      <w:pPr>
        <w:bidi w:val="0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</w:rPr>
      </w:pPr>
    </w:p>
    <w:p w:rsidR="00500F35" w:rsidRDefault="00ED1CC6" w:rsidP="00500F35">
      <w:pPr>
        <w:bidi w:val="0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400675" cy="1057275"/>
            <wp:effectExtent l="19050" t="0" r="9525" b="0"/>
            <wp:docPr id="29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CC6" w:rsidRDefault="00ED1CC6" w:rsidP="00ED1CC6">
      <w:pPr>
        <w:bidi w:val="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676900" cy="6819900"/>
            <wp:effectExtent l="19050" t="0" r="0" b="0"/>
            <wp:docPr id="30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CC6" w:rsidRDefault="00ED1CC6" w:rsidP="00ED1CC6">
      <w:pPr>
        <w:bidi w:val="0"/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686425" cy="6000750"/>
            <wp:effectExtent l="19050" t="0" r="9525" b="0"/>
            <wp:docPr id="31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A39" w:rsidRDefault="00E92A39" w:rsidP="00E92A39">
      <w:pPr>
        <w:bidi w:val="0"/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876925" cy="4638675"/>
            <wp:effectExtent l="19050" t="0" r="9525" b="0"/>
            <wp:docPr id="32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A39" w:rsidRDefault="00E92A39" w:rsidP="00E92A39">
      <w:pPr>
        <w:bidi w:val="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286375" cy="1533525"/>
            <wp:effectExtent l="19050" t="0" r="9525" b="0"/>
            <wp:docPr id="33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A39" w:rsidRDefault="00E92A39" w:rsidP="00E92A39">
      <w:pPr>
        <w:bidi w:val="0"/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629275" cy="5153025"/>
            <wp:effectExtent l="19050" t="0" r="9525" b="0"/>
            <wp:docPr id="34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33" w:rsidRDefault="00E92F33" w:rsidP="00E92F33">
      <w:pPr>
        <w:bidi w:val="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4486275" cy="657225"/>
            <wp:effectExtent l="19050" t="0" r="9525" b="0"/>
            <wp:docPr id="2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50" w:rsidRDefault="00784450" w:rsidP="00784450">
      <w:pPr>
        <w:bidi w:val="0"/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886450" cy="4762500"/>
            <wp:effectExtent l="19050" t="0" r="0" b="0"/>
            <wp:docPr id="35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50" w:rsidRDefault="00784450" w:rsidP="00784450">
      <w:pPr>
        <w:bidi w:val="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734050" cy="3495675"/>
            <wp:effectExtent l="19050" t="0" r="0" b="0"/>
            <wp:docPr id="36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379" cy="350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50" w:rsidRDefault="00784450" w:rsidP="00784450">
      <w:pPr>
        <w:bidi w:val="0"/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981699" cy="4114800"/>
            <wp:effectExtent l="19050" t="0" r="1" b="0"/>
            <wp:docPr id="37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441" cy="411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50" w:rsidRDefault="00784450" w:rsidP="00784450">
      <w:pPr>
        <w:bidi w:val="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734050" cy="874678"/>
            <wp:effectExtent l="19050" t="0" r="0" b="0"/>
            <wp:docPr id="38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7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50" w:rsidRDefault="00784450" w:rsidP="00784450">
      <w:pPr>
        <w:bidi w:val="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6026626" cy="2584800"/>
            <wp:effectExtent l="19050" t="0" r="0" b="0"/>
            <wp:docPr id="39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58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50" w:rsidRDefault="00784450" w:rsidP="00784450">
      <w:pPr>
        <w:bidi w:val="0"/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857875" cy="3552825"/>
            <wp:effectExtent l="19050" t="0" r="9525" b="0"/>
            <wp:docPr id="40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FC" w:rsidRDefault="00B008FC" w:rsidP="00B008FC">
      <w:pPr>
        <w:bidi w:val="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274310" cy="1451087"/>
            <wp:effectExtent l="19050" t="0" r="2540" b="0"/>
            <wp:docPr id="41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941" w:rsidRDefault="008F4941" w:rsidP="008F4941">
      <w:pPr>
        <w:bidi w:val="0"/>
        <w:jc w:val="center"/>
        <w:rPr>
          <w:lang w:bidi="ar-IQ"/>
        </w:rPr>
      </w:pPr>
    </w:p>
    <w:p w:rsidR="008F4941" w:rsidRDefault="008F4941" w:rsidP="008F4941">
      <w:pPr>
        <w:bidi w:val="0"/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781825" cy="4492800"/>
            <wp:effectExtent l="19050" t="0" r="9375" b="0"/>
            <wp:docPr id="42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17" cy="449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790" w:rsidRDefault="004F0790" w:rsidP="004F0790">
      <w:pPr>
        <w:bidi w:val="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6048225" cy="4068000"/>
            <wp:effectExtent l="19050" t="0" r="0" b="0"/>
            <wp:docPr id="43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6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790" w:rsidRDefault="004F0790" w:rsidP="004F0790">
      <w:pPr>
        <w:bidi w:val="0"/>
        <w:jc w:val="center"/>
        <w:rPr>
          <w:lang w:bidi="ar-IQ"/>
        </w:rPr>
      </w:pPr>
    </w:p>
    <w:p w:rsidR="004F0790" w:rsidRDefault="00170613" w:rsidP="004F0790">
      <w:pPr>
        <w:bidi w:val="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562600" cy="2695575"/>
            <wp:effectExtent l="19050" t="0" r="0" b="0"/>
            <wp:docPr id="232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69" cy="26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613" w:rsidRDefault="00170613" w:rsidP="00170613">
      <w:pPr>
        <w:bidi w:val="0"/>
        <w:jc w:val="center"/>
        <w:rPr>
          <w:lang w:bidi="ar-IQ"/>
        </w:rPr>
      </w:pPr>
    </w:p>
    <w:p w:rsidR="004F0790" w:rsidRDefault="004F0790" w:rsidP="004F0790">
      <w:pPr>
        <w:bidi w:val="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781825" cy="2959200"/>
            <wp:effectExtent l="19050" t="0" r="9375" b="0"/>
            <wp:docPr id="46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5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790" w:rsidRDefault="004F0790" w:rsidP="004F0790">
      <w:pPr>
        <w:bidi w:val="0"/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781825" cy="6264000"/>
            <wp:effectExtent l="19050" t="0" r="9375" b="0"/>
            <wp:docPr id="47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64" cy="626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A18" w:rsidRDefault="00E15A18" w:rsidP="00F635F0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E15A18" w:rsidRDefault="00E15A18" w:rsidP="00E15A18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E15A18" w:rsidRDefault="00E15A18" w:rsidP="00E15A18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E15A18" w:rsidRDefault="00E15A18" w:rsidP="00E15A18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E15A18" w:rsidRDefault="00E15A18" w:rsidP="00E15A18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E15A18" w:rsidRDefault="00E15A18" w:rsidP="00E15A18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E15A18" w:rsidRDefault="00E15A18" w:rsidP="00E15A18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F635F0" w:rsidRPr="00F635F0" w:rsidRDefault="00F635F0" w:rsidP="00E15A18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F635F0">
        <w:rPr>
          <w:rFonts w:asciiTheme="majorBidi" w:hAnsiTheme="majorBidi" w:cstheme="majorBidi"/>
          <w:b/>
          <w:bCs/>
          <w:sz w:val="28"/>
          <w:szCs w:val="28"/>
          <w:lang w:bidi="ar-IQ"/>
        </w:rPr>
        <w:t>S</w:t>
      </w:r>
      <w:r w:rsidRPr="00F635F0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>N</w:t>
      </w:r>
      <w:r w:rsidRPr="00F635F0">
        <w:rPr>
          <w:rFonts w:asciiTheme="majorBidi" w:hAnsiTheme="majorBidi" w:cstheme="majorBidi"/>
          <w:b/>
          <w:bCs/>
          <w:sz w:val="28"/>
          <w:szCs w:val="28"/>
          <w:lang w:bidi="ar-IQ"/>
        </w:rPr>
        <w:t>i</w:t>
      </w:r>
      <w:r w:rsidRPr="00F635F0">
        <w:rPr>
          <w:rFonts w:asciiTheme="majorBidi" w:hAnsiTheme="majorBidi" w:cstheme="majorBidi"/>
          <w:b/>
          <w:bCs/>
          <w:sz w:val="28"/>
          <w:szCs w:val="28"/>
          <w:vertAlign w:val="superscript"/>
          <w:lang w:bidi="ar-IQ"/>
        </w:rPr>
        <w:t xml:space="preserve"> /</w:t>
      </w:r>
      <w:r w:rsidRPr="00F635F0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mechanism </w:t>
      </w:r>
    </w:p>
    <w:p w:rsidR="004F0790" w:rsidRDefault="004F0790" w:rsidP="004F0790">
      <w:pPr>
        <w:bidi w:val="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589750" cy="5169600"/>
            <wp:effectExtent l="19050" t="0" r="0" b="0"/>
            <wp:docPr id="48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17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055" w:rsidRDefault="00E17055" w:rsidP="00E17055">
      <w:pPr>
        <w:bidi w:val="0"/>
        <w:rPr>
          <w:lang w:bidi="ar-IQ"/>
        </w:rPr>
      </w:pPr>
      <w:r>
        <w:rPr>
          <w:noProof/>
        </w:rPr>
        <w:drawing>
          <wp:inline distT="0" distB="0" distL="0" distR="0">
            <wp:extent cx="5274310" cy="2076450"/>
            <wp:effectExtent l="19050" t="0" r="2540" b="0"/>
            <wp:docPr id="1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FD9" w:rsidRDefault="00520FD9" w:rsidP="00520FD9">
      <w:pPr>
        <w:bidi w:val="0"/>
        <w:rPr>
          <w:lang w:bidi="ar-IQ"/>
        </w:rPr>
      </w:pPr>
      <w:r>
        <w:rPr>
          <w:noProof/>
        </w:rPr>
        <w:drawing>
          <wp:inline distT="0" distB="0" distL="0" distR="0">
            <wp:extent cx="4943475" cy="361950"/>
            <wp:effectExtent l="19050" t="0" r="9525" b="0"/>
            <wp:docPr id="1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FD9" w:rsidRDefault="00520FD9" w:rsidP="00520FD9">
      <w:pPr>
        <w:bidi w:val="0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560950" cy="8524800"/>
            <wp:effectExtent l="19050" t="0" r="1650" b="0"/>
            <wp:docPr id="19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52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FD9" w:rsidRDefault="00520FD9" w:rsidP="00520FD9">
      <w:pPr>
        <w:bidi w:val="0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683295" cy="3528000"/>
            <wp:effectExtent l="19050" t="0" r="0" b="0"/>
            <wp:docPr id="20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65" cy="353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FD9" w:rsidRDefault="00520FD9" w:rsidP="00520FD9">
      <w:pPr>
        <w:bidi w:val="0"/>
        <w:rPr>
          <w:lang w:bidi="ar-IQ"/>
        </w:rPr>
      </w:pPr>
      <w:r>
        <w:rPr>
          <w:noProof/>
        </w:rPr>
        <w:drawing>
          <wp:inline distT="0" distB="0" distL="0" distR="0">
            <wp:extent cx="5686425" cy="704850"/>
            <wp:effectExtent l="19050" t="0" r="9525" b="0"/>
            <wp:docPr id="45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78" cy="70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FD9" w:rsidRDefault="00520FD9" w:rsidP="00520FD9">
      <w:pPr>
        <w:bidi w:val="0"/>
        <w:rPr>
          <w:lang w:bidi="ar-IQ"/>
        </w:rPr>
      </w:pPr>
      <w:r>
        <w:rPr>
          <w:noProof/>
        </w:rPr>
        <w:drawing>
          <wp:inline distT="0" distB="0" distL="0" distR="0">
            <wp:extent cx="5734050" cy="1019175"/>
            <wp:effectExtent l="19050" t="0" r="0" b="0"/>
            <wp:docPr id="49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0A" w:rsidRDefault="00E3710A" w:rsidP="00E3710A">
      <w:pPr>
        <w:bidi w:val="0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731845" cy="3124800"/>
            <wp:effectExtent l="19050" t="0" r="2205" b="0"/>
            <wp:docPr id="50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2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0A" w:rsidRDefault="00E3710A" w:rsidP="00E3710A">
      <w:pPr>
        <w:bidi w:val="0"/>
        <w:rPr>
          <w:lang w:bidi="ar-IQ"/>
        </w:rPr>
      </w:pPr>
      <w:r>
        <w:rPr>
          <w:noProof/>
        </w:rPr>
        <w:drawing>
          <wp:inline distT="0" distB="0" distL="0" distR="0">
            <wp:extent cx="5740416" cy="1814400"/>
            <wp:effectExtent l="19050" t="0" r="0" b="0"/>
            <wp:docPr id="51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1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0A" w:rsidRDefault="00E3710A" w:rsidP="00E3710A">
      <w:pPr>
        <w:bidi w:val="0"/>
        <w:rPr>
          <w:lang w:bidi="ar-IQ"/>
        </w:rPr>
      </w:pPr>
      <w:r>
        <w:rPr>
          <w:noProof/>
        </w:rPr>
        <w:drawing>
          <wp:inline distT="0" distB="0" distL="0" distR="0">
            <wp:extent cx="6115349" cy="2584800"/>
            <wp:effectExtent l="19050" t="0" r="0" b="0"/>
            <wp:docPr id="52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59" cy="258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055" w:rsidRDefault="00E17055" w:rsidP="00E17055">
      <w:pPr>
        <w:bidi w:val="0"/>
        <w:rPr>
          <w:lang w:bidi="ar-IQ"/>
        </w:rPr>
      </w:pPr>
    </w:p>
    <w:p w:rsidR="00C3743C" w:rsidRDefault="00C3743C" w:rsidP="009C18DC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9C18DC" w:rsidRPr="008F5DFA" w:rsidRDefault="009C18DC" w:rsidP="00C3743C">
      <w:pPr>
        <w:bidi w:val="0"/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</w:pPr>
      <w:r w:rsidRPr="008F5DFA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lastRenderedPageBreak/>
        <w:t xml:space="preserve">Reactivity </w:t>
      </w:r>
    </w:p>
    <w:p w:rsidR="00402432" w:rsidRDefault="009C18DC" w:rsidP="008A4648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66885" cy="1490400"/>
            <wp:effectExtent l="19050" t="0" r="0" b="0"/>
            <wp:docPr id="1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432" w:rsidRDefault="00402432" w:rsidP="00402432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R-C</w:t>
      </w:r>
      <w:r>
        <w:rPr>
          <w:rFonts w:asciiTheme="majorBidi" w:hAnsiTheme="majorBidi" w:cstheme="majorBidi"/>
          <w:sz w:val="28"/>
          <w:szCs w:val="28"/>
          <w:vertAlign w:val="superscript"/>
          <w:lang w:bidi="ar-IQ"/>
        </w:rPr>
        <w:t>β</w:t>
      </w:r>
      <w:r>
        <w:rPr>
          <w:rFonts w:asciiTheme="majorBidi" w:hAnsiTheme="majorBidi" w:cstheme="majorBidi"/>
          <w:sz w:val="28"/>
          <w:szCs w:val="28"/>
          <w:lang w:bidi="ar-IQ"/>
        </w:rPr>
        <w:t>-C</w:t>
      </w:r>
      <w:r>
        <w:rPr>
          <w:rFonts w:asciiTheme="majorBidi" w:hAnsiTheme="majorBidi" w:cstheme="majorBidi"/>
          <w:sz w:val="28"/>
          <w:szCs w:val="28"/>
          <w:vertAlign w:val="superscript"/>
          <w:lang w:bidi="ar-IQ"/>
        </w:rPr>
        <w:t>α</w:t>
      </w:r>
      <w:r>
        <w:rPr>
          <w:rFonts w:asciiTheme="majorBidi" w:hAnsiTheme="majorBidi" w:cstheme="majorBidi"/>
          <w:sz w:val="28"/>
          <w:szCs w:val="28"/>
          <w:lang w:bidi="ar-IQ"/>
        </w:rPr>
        <w:t>-X</w:t>
      </w:r>
    </w:p>
    <w:p w:rsidR="008A4648" w:rsidRDefault="008A4648" w:rsidP="00402432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3648075"/>
            <wp:effectExtent l="19050" t="0" r="2540" b="0"/>
            <wp:docPr id="5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667375" cy="1600200"/>
            <wp:effectExtent l="19050" t="0" r="9525" b="0"/>
            <wp:docPr id="54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45" cy="160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790" w:rsidRDefault="008A4648" w:rsidP="008A4648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4310" cy="1618155"/>
            <wp:effectExtent l="19050" t="0" r="2540" b="0"/>
            <wp:docPr id="5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8DC" w:rsidRPr="009C18D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C3743C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62217" cy="1605600"/>
            <wp:effectExtent l="19050" t="0" r="0" b="0"/>
            <wp:docPr id="5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F0" w:rsidRPr="004B56F0" w:rsidRDefault="004B56F0" w:rsidP="004B56F0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4B56F0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Summary </w:t>
      </w:r>
    </w:p>
    <w:p w:rsidR="004B56F0" w:rsidRDefault="004B56F0" w:rsidP="004B56F0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734050" cy="1190625"/>
            <wp:effectExtent l="19050" t="0" r="0" b="0"/>
            <wp:docPr id="5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F0" w:rsidRDefault="004B56F0" w:rsidP="004B56F0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537025" cy="1490400"/>
            <wp:effectExtent l="19050" t="0" r="6525" b="0"/>
            <wp:docPr id="58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48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F0" w:rsidRDefault="003B0CFB" w:rsidP="004B56F0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141411" cy="4615200"/>
            <wp:effectExtent l="19050" t="0" r="0" b="0"/>
            <wp:docPr id="5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63" cy="462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FB" w:rsidRDefault="003B0CFB" w:rsidP="003B0CFB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1000125"/>
            <wp:effectExtent l="19050" t="0" r="2540" b="0"/>
            <wp:docPr id="60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FB" w:rsidRDefault="003B0CFB" w:rsidP="003B0CFB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        cations are stabilized by resonance.</w:t>
      </w:r>
    </w:p>
    <w:p w:rsidR="003B0CFB" w:rsidRDefault="003B0CFB" w:rsidP="003B0CFB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7610" cy="806400"/>
            <wp:effectExtent l="19050" t="0" r="0" b="0"/>
            <wp:docPr id="6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FB" w:rsidRDefault="003B0CFB" w:rsidP="003B0CFB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7610" cy="619200"/>
            <wp:effectExtent l="19050" t="0" r="0" b="0"/>
            <wp:docPr id="63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C1" w:rsidRDefault="005D44C1" w:rsidP="005D44C1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609755" cy="1310400"/>
            <wp:effectExtent l="19050" t="0" r="0" b="0"/>
            <wp:docPr id="65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42" cy="13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FB" w:rsidRDefault="005D44C1" w:rsidP="005D44C1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39454" cy="1981200"/>
            <wp:effectExtent l="19050" t="0" r="4146" b="0"/>
            <wp:docPr id="66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16" cy="198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C1" w:rsidRDefault="00A45619" w:rsidP="005D44C1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829903" cy="1468800"/>
            <wp:effectExtent l="19050" t="0" r="0" b="0"/>
            <wp:docPr id="68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302" cy="14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619" w:rsidRDefault="00A45619" w:rsidP="00A45619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1590675" cy="1181100"/>
            <wp:effectExtent l="19050" t="0" r="9525" b="0"/>
            <wp:docPr id="69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619" w:rsidRDefault="00A45619" w:rsidP="00A45619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839425" cy="1281600"/>
            <wp:effectExtent l="19050" t="0" r="8925" b="0"/>
            <wp:docPr id="70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78" cy="128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619" w:rsidRDefault="00A45619" w:rsidP="00A45619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884010" cy="3016800"/>
            <wp:effectExtent l="19050" t="0" r="2440" b="0"/>
            <wp:docPr id="71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635" cy="301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619" w:rsidRDefault="00A45619" w:rsidP="00A45619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 w:rsidRPr="00A4561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600700" cy="1104900"/>
            <wp:effectExtent l="19050" t="0" r="0" b="0"/>
            <wp:docPr id="73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619" w:rsidRDefault="00181120" w:rsidP="00A45619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62650" cy="3419475"/>
            <wp:effectExtent l="19050" t="0" r="0" b="0"/>
            <wp:docPr id="155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94C" w:rsidRDefault="0070394C" w:rsidP="0070394C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181120" w:rsidRDefault="00181120" w:rsidP="0070394C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4365D1" w:rsidRDefault="004365D1" w:rsidP="00181120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172075" cy="1619250"/>
            <wp:effectExtent l="19050" t="0" r="9525" b="0"/>
            <wp:docPr id="233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5D1" w:rsidRDefault="004365D1" w:rsidP="004365D1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095875" cy="3676650"/>
            <wp:effectExtent l="19050" t="0" r="9525" b="0"/>
            <wp:docPr id="247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94C" w:rsidRPr="00181120" w:rsidRDefault="004365D1" w:rsidP="004365D1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>8</w:t>
      </w:r>
      <w:r w:rsidR="0070394C" w:rsidRPr="00181120">
        <w:rPr>
          <w:rFonts w:asciiTheme="majorBidi" w:hAnsiTheme="majorBidi" w:cstheme="majorBidi"/>
          <w:b/>
          <w:bCs/>
          <w:sz w:val="28"/>
          <w:szCs w:val="28"/>
          <w:lang w:bidi="ar-IQ"/>
        </w:rPr>
        <w:t>- Bridgehead atom</w:t>
      </w:r>
    </w:p>
    <w:p w:rsidR="0070394C" w:rsidRDefault="0070394C" w:rsidP="0070394C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0658" cy="1000125"/>
            <wp:effectExtent l="19050" t="0" r="6192" b="0"/>
            <wp:docPr id="75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0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15" w:rsidRDefault="00631E15" w:rsidP="00631E15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029075" cy="1095375"/>
            <wp:effectExtent l="19050" t="0" r="9525" b="0"/>
            <wp:docPr id="248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5D1" w:rsidRDefault="00631E15" w:rsidP="00631E1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Compound (91) is very slow , while (92) is very fast .</w:t>
      </w:r>
    </w:p>
    <w:p w:rsidR="0070394C" w:rsidRDefault="004365D1" w:rsidP="004365D1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lastRenderedPageBreak/>
        <w:t>9</w:t>
      </w:r>
      <w:r w:rsidR="0070394C">
        <w:rPr>
          <w:rFonts w:asciiTheme="majorBidi" w:hAnsiTheme="majorBidi" w:cstheme="majorBidi"/>
          <w:sz w:val="28"/>
          <w:szCs w:val="28"/>
          <w:lang w:bidi="ar-IQ"/>
        </w:rPr>
        <w:t>- Deuterium substitution</w:t>
      </w:r>
    </w:p>
    <w:p w:rsidR="0070394C" w:rsidRDefault="0070394C" w:rsidP="0070394C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65466" cy="1656000"/>
            <wp:effectExtent l="19050" t="0" r="0" b="0"/>
            <wp:docPr id="76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25" w:rsidRDefault="00F42F25" w:rsidP="00F42F2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686175" cy="476250"/>
            <wp:effectExtent l="19050" t="0" r="9525" b="0"/>
            <wp:docPr id="77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25" w:rsidRDefault="00953B3A" w:rsidP="00F42F2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786699" cy="4456800"/>
            <wp:effectExtent l="19050" t="0" r="4501" b="0"/>
            <wp:docPr id="78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84" cy="446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B3A" w:rsidRDefault="00FF657F" w:rsidP="00953B3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819775" cy="6181725"/>
            <wp:effectExtent l="19050" t="0" r="0" b="0"/>
            <wp:docPr id="249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79" cy="618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B3A" w:rsidRDefault="00953B3A" w:rsidP="00953B3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914775" cy="295275"/>
            <wp:effectExtent l="19050" t="0" r="9525" b="0"/>
            <wp:docPr id="81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B3A" w:rsidRDefault="00953B3A" w:rsidP="00953B3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64991" cy="1009650"/>
            <wp:effectExtent l="19050" t="0" r="0" b="0"/>
            <wp:docPr id="82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1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1B3" w:rsidRDefault="00EB51B3" w:rsidP="00EB51B3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817825" cy="2476800"/>
            <wp:effectExtent l="19050" t="0" r="0" b="0"/>
            <wp:docPr id="83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47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1B3" w:rsidRDefault="00EB51B3" w:rsidP="00EB51B3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7610" cy="770400"/>
            <wp:effectExtent l="19050" t="0" r="0" b="0"/>
            <wp:docPr id="85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1B3" w:rsidRDefault="00EB51B3" w:rsidP="00EB51B3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50965" cy="619200"/>
            <wp:effectExtent l="19050" t="0" r="6835" b="0"/>
            <wp:docPr id="86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1B3" w:rsidRDefault="00EB51B3" w:rsidP="00EB51B3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1043085"/>
            <wp:effectExtent l="19050" t="0" r="2540" b="0"/>
            <wp:docPr id="87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4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1B3" w:rsidRDefault="00EB51B3" w:rsidP="00EB51B3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697143" cy="5385600"/>
            <wp:effectExtent l="19050" t="0" r="0" b="0"/>
            <wp:docPr id="88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015" cy="53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5EF" w:rsidRDefault="000B45EF" w:rsidP="000B45EF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7610" cy="612000"/>
            <wp:effectExtent l="19050" t="0" r="0" b="0"/>
            <wp:docPr id="89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5EF" w:rsidRDefault="000B45EF" w:rsidP="000B45EF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7610" cy="2116800"/>
            <wp:effectExtent l="19050" t="0" r="0" b="0"/>
            <wp:docPr id="90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5EF" w:rsidRDefault="006C6B03" w:rsidP="000B45EF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38944" cy="2028825"/>
            <wp:effectExtent l="19050" t="0" r="0" b="0"/>
            <wp:docPr id="61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B03" w:rsidRDefault="006C6B03" w:rsidP="006C6B03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553075" cy="2143125"/>
            <wp:effectExtent l="19050" t="0" r="9525" b="0"/>
            <wp:docPr id="6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B03" w:rsidRDefault="006C6B03" w:rsidP="006C6B03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706269" cy="1461600"/>
            <wp:effectExtent l="19050" t="0" r="8731" b="0"/>
            <wp:docPr id="6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6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5C" w:rsidRDefault="00B2615C" w:rsidP="00B2615C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6C6B03" w:rsidRDefault="009D7D97" w:rsidP="006C6B03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467350" cy="3562350"/>
            <wp:effectExtent l="19050" t="0" r="0" b="0"/>
            <wp:docPr id="7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E2B" w:rsidRPr="002C7E2B" w:rsidRDefault="002C7E2B" w:rsidP="00EA0563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     </w:t>
      </w:r>
      <w:r w:rsidR="00EA0563">
        <w:object w:dxaOrig="2448" w:dyaOrig="4647">
          <v:shape id="_x0000_i1031" type="#_x0000_t75" style="width:156pt;height:239.25pt" o:ole="">
            <v:imagedata r:id="rId222" o:title=""/>
          </v:shape>
          <o:OLEObject Type="Embed" ProgID="ACD.ChemSketch.20" ShapeID="_x0000_i1031" DrawAspect="Content" ObjectID="_1601760174" r:id="rId223"/>
        </w:object>
      </w:r>
    </w:p>
    <w:p w:rsidR="002C7E2B" w:rsidRDefault="002C7E2B" w:rsidP="00EA0563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t xml:space="preserve">                        </w:t>
      </w:r>
    </w:p>
    <w:p w:rsidR="00B2615C" w:rsidRDefault="00B2615C" w:rsidP="00B2615C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 w:rsidRPr="00B2615C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964150" cy="3715200"/>
            <wp:effectExtent l="19050" t="0" r="0" b="0"/>
            <wp:docPr id="8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713" cy="371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FE" w:rsidRDefault="002B64FE" w:rsidP="002B64FE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667375" cy="2619375"/>
            <wp:effectExtent l="19050" t="0" r="9525" b="0"/>
            <wp:docPr id="9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320" cy="262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04F" w:rsidRDefault="000F4C78" w:rsidP="00B3604F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 </w:t>
      </w:r>
      <w:r w:rsidR="00B3604F" w:rsidRPr="00B3604F">
        <w:rPr>
          <w:rFonts w:asciiTheme="majorBidi" w:hAnsiTheme="majorBidi" w:cstheme="majorBidi"/>
          <w:i/>
          <w:iCs/>
          <w:sz w:val="28"/>
          <w:szCs w:val="28"/>
          <w:lang w:bidi="ar-IQ"/>
        </w:rPr>
        <w:t>K</w:t>
      </w:r>
      <w:r w:rsidR="00B3604F">
        <w:rPr>
          <w:rFonts w:asciiTheme="majorBidi" w:hAnsiTheme="majorBidi" w:cstheme="majorBidi"/>
          <w:sz w:val="28"/>
          <w:szCs w:val="28"/>
          <w:lang w:bidi="ar-IQ"/>
        </w:rPr>
        <w:t xml:space="preserve"> is the rate in any solvent</w:t>
      </w:r>
    </w:p>
    <w:p w:rsidR="00953B53" w:rsidRDefault="00953B53" w:rsidP="00953B53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733750" cy="2491200"/>
            <wp:effectExtent l="19050" t="0" r="300" b="0"/>
            <wp:docPr id="92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29" cy="249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B53" w:rsidRDefault="00953B53" w:rsidP="00953B53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14034" cy="2923200"/>
            <wp:effectExtent l="19050" t="0" r="0" b="0"/>
            <wp:docPr id="93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9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B53" w:rsidRDefault="00953B53" w:rsidP="00953B53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688225" cy="5126400"/>
            <wp:effectExtent l="19050" t="0" r="7725" b="0"/>
            <wp:docPr id="94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12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FD" w:rsidRDefault="00953B53" w:rsidP="00E92CFD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688225" cy="4298400"/>
            <wp:effectExtent l="19050" t="0" r="7725" b="0"/>
            <wp:docPr id="95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10" cy="429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6CA" w:rsidRDefault="003B06CA" w:rsidP="003B06C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3B06CA" w:rsidRDefault="003B06CA" w:rsidP="003B06C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3B06CA" w:rsidRDefault="003B06CA" w:rsidP="003B06C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3B06CA" w:rsidRDefault="003B06CA" w:rsidP="003B06C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3B06CA" w:rsidRDefault="003B06CA" w:rsidP="003B06C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3B06CA" w:rsidRDefault="003B06CA" w:rsidP="003B06C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3B06CA" w:rsidRDefault="003B06CA" w:rsidP="003B06C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3B06CA" w:rsidRDefault="003B06CA" w:rsidP="003B06C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3B06CA" w:rsidRDefault="003B06CA" w:rsidP="003B06C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3B06CA" w:rsidRDefault="003B06CA" w:rsidP="003B06C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3B06CA" w:rsidRDefault="003B06CA" w:rsidP="003B06C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3B06CA" w:rsidRDefault="003B06CA" w:rsidP="003B06C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3B06CA" w:rsidRDefault="00C94229" w:rsidP="003B06C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4310" cy="5362575"/>
            <wp:effectExtent l="19050" t="0" r="2540" b="0"/>
            <wp:docPr id="74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6CA" w:rsidRDefault="00C94229" w:rsidP="003B06C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object w:dxaOrig="7862" w:dyaOrig="2098">
          <v:shape id="_x0000_i1032" type="#_x0000_t75" style="width:393pt;height:105pt" o:ole="">
            <v:imagedata r:id="rId231" o:title=""/>
          </v:shape>
          <o:OLEObject Type="Embed" ProgID="ACD.ChemSketch.20" ShapeID="_x0000_i1032" DrawAspect="Content" ObjectID="_1601760175" r:id="rId232"/>
        </w:object>
      </w:r>
    </w:p>
    <w:p w:rsidR="007700E9" w:rsidRDefault="007700E9" w:rsidP="003B06C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700E9" w:rsidRDefault="007700E9" w:rsidP="007700E9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700E9" w:rsidRDefault="007700E9" w:rsidP="007700E9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700E9" w:rsidRDefault="007700E9" w:rsidP="007700E9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3B06CA" w:rsidRDefault="007700E9" w:rsidP="007700E9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3571875" cy="476250"/>
            <wp:effectExtent l="19050" t="0" r="9525" b="0"/>
            <wp:docPr id="125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0E9" w:rsidRDefault="007700E9" w:rsidP="007700E9">
      <w:pPr>
        <w:autoSpaceDE w:val="0"/>
        <w:autoSpaceDN w:val="0"/>
        <w:bidi w:val="0"/>
        <w:adjustRightInd w:val="0"/>
        <w:spacing w:before="82" w:after="82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Mechanism : mechanism in solution are E</w:t>
      </w:r>
      <w:r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, E</w:t>
      </w:r>
      <w:r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 xml:space="preserve">   and  E</w:t>
      </w:r>
      <w:r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 xml:space="preserve">CB </w:t>
      </w:r>
    </w:p>
    <w:p w:rsidR="007700E9" w:rsidRDefault="007700E9" w:rsidP="007700E9">
      <w:pPr>
        <w:autoSpaceDE w:val="0"/>
        <w:autoSpaceDN w:val="0"/>
        <w:bidi w:val="0"/>
        <w:adjustRightInd w:val="0"/>
        <w:spacing w:before="82" w:after="82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mechanism in gas phase is pyrolitic </w:t>
      </w:r>
    </w:p>
    <w:p w:rsidR="007700E9" w:rsidRDefault="007700E9" w:rsidP="007700E9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7700E9" w:rsidRDefault="00B55869" w:rsidP="007700E9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object w:dxaOrig="4915" w:dyaOrig="1666">
          <v:shape id="_x0000_i1033" type="#_x0000_t75" style="width:246pt;height:83.25pt" o:ole="">
            <v:imagedata r:id="rId234" o:title=""/>
          </v:shape>
          <o:OLEObject Type="Embed" ProgID="ACD.ChemSketch.20" ShapeID="_x0000_i1033" DrawAspect="Content" ObjectID="_1601760176" r:id="rId235"/>
        </w:object>
      </w:r>
    </w:p>
    <w:p w:rsidR="00B55869" w:rsidRDefault="00B55869" w:rsidP="00B55869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>P</w:t>
      </w:r>
      <w:r w:rsidRPr="00B55869">
        <w:rPr>
          <w:rFonts w:asciiTheme="majorBidi" w:hAnsiTheme="majorBidi" w:cstheme="majorBidi"/>
          <w:b/>
          <w:bCs/>
          <w:sz w:val="28"/>
          <w:szCs w:val="28"/>
          <w:lang w:bidi="ar-IQ"/>
        </w:rPr>
        <w:t>ericyclic reaction</w:t>
      </w:r>
      <w:r w:rsidRPr="00B55869">
        <w:rPr>
          <w:rFonts w:asciiTheme="majorBidi" w:hAnsiTheme="majorBidi" w:cstheme="majorBidi"/>
          <w:sz w:val="28"/>
          <w:szCs w:val="28"/>
          <w:lang w:bidi="ar-IQ"/>
        </w:rPr>
        <w:t> is a concerted </w:t>
      </w:r>
      <w:r w:rsidRPr="00B55869">
        <w:rPr>
          <w:rFonts w:asciiTheme="majorBidi" w:hAnsiTheme="majorBidi" w:cstheme="majorBidi"/>
          <w:b/>
          <w:bCs/>
          <w:sz w:val="28"/>
          <w:szCs w:val="28"/>
          <w:lang w:bidi="ar-IQ"/>
        </w:rPr>
        <w:t>reaction</w:t>
      </w:r>
      <w:r w:rsidRPr="00B55869">
        <w:rPr>
          <w:rFonts w:asciiTheme="majorBidi" w:hAnsiTheme="majorBidi" w:cstheme="majorBidi"/>
          <w:sz w:val="28"/>
          <w:szCs w:val="28"/>
          <w:lang w:bidi="ar-IQ"/>
        </w:rPr>
        <w:t> that proceeds through a cyclic transition state. </w:t>
      </w:r>
      <w:r w:rsidRPr="00B55869">
        <w:rPr>
          <w:rFonts w:asciiTheme="majorBidi" w:hAnsiTheme="majorBidi" w:cstheme="majorBidi"/>
          <w:b/>
          <w:bCs/>
          <w:sz w:val="28"/>
          <w:szCs w:val="28"/>
          <w:lang w:bidi="ar-IQ"/>
        </w:rPr>
        <w:t>Pericyclic reactions</w:t>
      </w:r>
      <w:r w:rsidRPr="00B55869">
        <w:rPr>
          <w:rFonts w:asciiTheme="majorBidi" w:hAnsiTheme="majorBidi" w:cstheme="majorBidi"/>
          <w:sz w:val="28"/>
          <w:szCs w:val="28"/>
          <w:lang w:bidi="ar-IQ"/>
        </w:rPr>
        <w:t> require light or heat and are completely stereospecific;</w:t>
      </w:r>
    </w:p>
    <w:p w:rsidR="007700E9" w:rsidRDefault="007700E9" w:rsidP="007700E9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1736" cy="2800350"/>
            <wp:effectExtent l="19050" t="0" r="5114" b="0"/>
            <wp:docPr id="126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E6" w:rsidRDefault="00293E28" w:rsidP="00293E28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object w:dxaOrig="5217" w:dyaOrig="3845">
          <v:shape id="_x0000_i1034" type="#_x0000_t75" style="width:251.25pt;height:147.75pt" o:ole="">
            <v:imagedata r:id="rId237" o:title=""/>
          </v:shape>
          <o:OLEObject Type="Embed" ProgID="ACD.ChemSketch.20" ShapeID="_x0000_i1034" DrawAspect="Content" ObjectID="_1601760177" r:id="rId238"/>
        </w:object>
      </w:r>
    </w:p>
    <w:p w:rsidR="003B06CA" w:rsidRDefault="00B73BE6" w:rsidP="00B73BE6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lastRenderedPageBreak/>
        <w:t>Its analogous to the S</w:t>
      </w:r>
      <w:r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N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2 mechanism and often competes with it . with respect </w:t>
      </w:r>
    </w:p>
    <w:p w:rsidR="00B73BE6" w:rsidRDefault="00B73BE6" w:rsidP="00B73BE6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781675" cy="7915275"/>
            <wp:effectExtent l="19050" t="0" r="9525" b="0"/>
            <wp:docPr id="9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E28" w:rsidRDefault="00F12B5A" w:rsidP="00293E28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3686" cy="8315325"/>
            <wp:effectExtent l="19050" t="0" r="3164" b="0"/>
            <wp:docPr id="9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1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B5A" w:rsidRDefault="00B05D23" w:rsidP="00B05D23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This happened when the leaving groups are not hydrogen  </w:t>
      </w:r>
    </w:p>
    <w:p w:rsidR="00F12B5A" w:rsidRDefault="00F12B5A" w:rsidP="00F12B5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0511" cy="5943600"/>
            <wp:effectExtent l="19050" t="0" r="6339" b="0"/>
            <wp:docPr id="9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4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E28" w:rsidRDefault="00F12B5A" w:rsidP="00F12B5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0469" cy="2771775"/>
            <wp:effectExtent l="19050" t="0" r="6381" b="0"/>
            <wp:docPr id="10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B5A" w:rsidRDefault="00F12B5A" w:rsidP="00F12B5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448175" cy="1533525"/>
            <wp:effectExtent l="19050" t="0" r="9525" b="0"/>
            <wp:docPr id="10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B5A" w:rsidRDefault="00E77C4A" w:rsidP="00F12B5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4310" cy="8677275"/>
            <wp:effectExtent l="19050" t="0" r="2540" b="0"/>
            <wp:docPr id="10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4A" w:rsidRDefault="00E77C4A" w:rsidP="00E77C4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4310" cy="2305050"/>
            <wp:effectExtent l="19050" t="0" r="2540" b="0"/>
            <wp:docPr id="10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4A" w:rsidRDefault="00E77C4A" w:rsidP="00E77C4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5362575"/>
            <wp:effectExtent l="19050" t="0" r="2540" b="0"/>
            <wp:docPr id="10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F00" w:rsidRDefault="00E77F00" w:rsidP="00E77F00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E77F00" w:rsidRDefault="00E77F00" w:rsidP="00E77F00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E77F00" w:rsidRDefault="00533DBB" w:rsidP="00202FEC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lastRenderedPageBreak/>
        <w:t xml:space="preserve">If there steric nature of hydrogen , </w:t>
      </w:r>
      <w:r w:rsidR="00E77F00">
        <w:rPr>
          <w:rFonts w:asciiTheme="majorBidi" w:hAnsiTheme="majorBidi" w:cstheme="majorBidi"/>
          <w:sz w:val="28"/>
          <w:szCs w:val="28"/>
          <w:lang w:bidi="ar-IQ"/>
        </w:rPr>
        <w:t>(</w:t>
      </w:r>
      <w:r w:rsidR="009E1153">
        <w:rPr>
          <w:rFonts w:asciiTheme="majorBidi" w:hAnsiTheme="majorBidi" w:cstheme="majorBidi"/>
          <w:sz w:val="28"/>
          <w:szCs w:val="28"/>
          <w:lang w:bidi="ar-IQ"/>
        </w:rPr>
        <w:t xml:space="preserve">anti </w:t>
      </w:r>
      <w:r w:rsidR="00E77F00">
        <w:rPr>
          <w:rFonts w:asciiTheme="majorBidi" w:hAnsiTheme="majorBidi" w:cstheme="majorBidi"/>
          <w:sz w:val="28"/>
          <w:szCs w:val="28"/>
          <w:lang w:bidi="ar-IQ"/>
        </w:rPr>
        <w:t>zaitsevs rule)</w:t>
      </w:r>
    </w:p>
    <w:p w:rsidR="00533DBB" w:rsidRDefault="00533DBB" w:rsidP="00202FEC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If </w:t>
      </w:r>
      <w:r w:rsidR="009E1153">
        <w:rPr>
          <w:rFonts w:asciiTheme="majorBidi" w:hAnsiTheme="majorBidi" w:cstheme="majorBidi"/>
          <w:sz w:val="28"/>
          <w:szCs w:val="28"/>
          <w:lang w:bidi="ar-IQ"/>
        </w:rPr>
        <w:t xml:space="preserve">no </w:t>
      </w:r>
      <w:r>
        <w:rPr>
          <w:rFonts w:asciiTheme="majorBidi" w:hAnsiTheme="majorBidi" w:cstheme="majorBidi"/>
          <w:sz w:val="28"/>
          <w:szCs w:val="28"/>
          <w:lang w:bidi="ar-IQ"/>
        </w:rPr>
        <w:t>there steric nature of hydrogen</w:t>
      </w:r>
      <w:r w:rsidR="00B8496D" w:rsidRPr="00B8496D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r w:rsidR="00B8496D">
        <w:rPr>
          <w:rFonts w:asciiTheme="majorBidi" w:hAnsiTheme="majorBidi" w:cstheme="majorBidi"/>
          <w:sz w:val="28"/>
          <w:szCs w:val="28"/>
          <w:lang w:bidi="ar-IQ"/>
        </w:rPr>
        <w:t>(zaitsevs rule,</w:t>
      </w:r>
      <w:r w:rsidR="009E1153" w:rsidRPr="009E1153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9E1153">
        <w:rPr>
          <w:rFonts w:asciiTheme="majorBidi" w:hAnsiTheme="majorBidi" w:cstheme="majorBidi"/>
          <w:sz w:val="28"/>
          <w:szCs w:val="28"/>
          <w:lang w:bidi="ar-IQ"/>
        </w:rPr>
        <w:t>, more stable alkene</w:t>
      </w:r>
      <w:r w:rsidR="00B8496D">
        <w:rPr>
          <w:rFonts w:asciiTheme="majorBidi" w:hAnsiTheme="majorBidi" w:cstheme="majorBidi"/>
          <w:sz w:val="28"/>
          <w:szCs w:val="28"/>
          <w:lang w:bidi="ar-IQ"/>
        </w:rPr>
        <w:t>)</w:t>
      </w:r>
    </w:p>
    <w:p w:rsidR="00E77C4A" w:rsidRDefault="00E77C4A" w:rsidP="00E77C4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3781425"/>
            <wp:effectExtent l="19050" t="0" r="2540" b="0"/>
            <wp:docPr id="10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4A" w:rsidRDefault="00CA450A" w:rsidP="00E77C4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3076575"/>
            <wp:effectExtent l="19050" t="0" r="2540" b="0"/>
            <wp:docPr id="10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0A" w:rsidRDefault="00CA450A" w:rsidP="00CA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63879" cy="3171825"/>
            <wp:effectExtent l="19050" t="0" r="0" b="0"/>
            <wp:docPr id="10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0A" w:rsidRDefault="00CA450A" w:rsidP="00CA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57800" cy="2838450"/>
            <wp:effectExtent l="19050" t="0" r="0" b="0"/>
            <wp:docPr id="11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0A" w:rsidRDefault="00C16A07" w:rsidP="00CA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object w:dxaOrig="8414" w:dyaOrig="5496">
          <v:shape id="_x0000_i1035" type="#_x0000_t75" style="width:415.5pt;height:163.5pt" o:ole="">
            <v:imagedata r:id="rId251" o:title=""/>
          </v:shape>
          <o:OLEObject Type="Embed" ProgID="ACD.ChemSketch.20" ShapeID="_x0000_i1035" DrawAspect="Content" ObjectID="_1601760178" r:id="rId252"/>
        </w:object>
      </w:r>
    </w:p>
    <w:p w:rsidR="007A21B4" w:rsidRPr="007A21B4" w:rsidRDefault="007A21B4" w:rsidP="00ED0842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lastRenderedPageBreak/>
        <w:t xml:space="preserve">2- </w:t>
      </w:r>
      <w:r w:rsidRPr="00ED0842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Solvent </w:t>
      </w:r>
      <w:r w:rsidR="00ED0842" w:rsidRPr="00ED0842">
        <w:rPr>
          <w:rFonts w:asciiTheme="majorBidi" w:hAnsiTheme="majorBidi" w:cstheme="majorBidi"/>
          <w:b/>
          <w:bCs/>
          <w:sz w:val="28"/>
          <w:szCs w:val="28"/>
          <w:lang w:bidi="ar-IQ"/>
        </w:rPr>
        <w:t>isotope</w:t>
      </w:r>
      <w:r w:rsidRPr="00ED0842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effect</w:t>
      </w:r>
      <w:r w:rsidR="00ED0842">
        <w:rPr>
          <w:rFonts w:asciiTheme="majorBidi" w:hAnsiTheme="majorBidi" w:cstheme="majorBidi"/>
          <w:sz w:val="28"/>
          <w:szCs w:val="28"/>
          <w:lang w:bidi="ar-IQ"/>
        </w:rPr>
        <w:t xml:space="preserve"> has been observed in E</w:t>
      </w:r>
      <w:r w:rsidR="00ED0842"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1</w:t>
      </w:r>
      <w:r w:rsidR="00ED0842">
        <w:rPr>
          <w:rFonts w:asciiTheme="majorBidi" w:hAnsiTheme="majorBidi" w:cstheme="majorBidi"/>
          <w:sz w:val="28"/>
          <w:szCs w:val="28"/>
          <w:lang w:bidi="ar-IQ"/>
        </w:rPr>
        <w:t xml:space="preserve">CB mechanism (called inverse 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ED0842">
        <w:rPr>
          <w:rFonts w:asciiTheme="majorBidi" w:hAnsiTheme="majorBidi" w:cstheme="majorBidi"/>
          <w:sz w:val="28"/>
          <w:szCs w:val="28"/>
          <w:lang w:bidi="ar-IQ"/>
        </w:rPr>
        <w:t xml:space="preserve">solvent isotope effect). </w:t>
      </w:r>
      <w:r>
        <w:rPr>
          <w:rFonts w:asciiTheme="majorBidi" w:hAnsiTheme="majorBidi" w:cstheme="majorBidi"/>
          <w:sz w:val="28"/>
          <w:szCs w:val="28"/>
          <w:lang w:bidi="ar-IQ"/>
        </w:rPr>
        <w:t>When D</w:t>
      </w:r>
      <w:r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2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O was used </w:t>
      </w:r>
      <w:r w:rsidR="00ED0842">
        <w:rPr>
          <w:rFonts w:asciiTheme="majorBidi" w:hAnsiTheme="majorBidi" w:cstheme="majorBidi"/>
          <w:sz w:val="28"/>
          <w:szCs w:val="28"/>
          <w:lang w:bidi="ar-IQ"/>
        </w:rPr>
        <w:t>instead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of H</w:t>
      </w:r>
      <w:r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2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O as solvent  </w:t>
      </w:r>
    </w:p>
    <w:p w:rsidR="007A21B4" w:rsidRDefault="00ED0842" w:rsidP="007A21B4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0971" cy="2505075"/>
            <wp:effectExtent l="19050" t="0" r="5879" b="0"/>
            <wp:docPr id="112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42" w:rsidRDefault="00ED0842" w:rsidP="00ED0842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1762125"/>
            <wp:effectExtent l="19050" t="0" r="2540" b="0"/>
            <wp:docPr id="113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42" w:rsidRDefault="000D6856" w:rsidP="000D6856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56610" cy="990600"/>
            <wp:effectExtent l="19050" t="0" r="1190" b="0"/>
            <wp:docPr id="114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9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856" w:rsidRDefault="008F272D" w:rsidP="000D6856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2668" cy="1962150"/>
            <wp:effectExtent l="19050" t="0" r="4182" b="0"/>
            <wp:docPr id="115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72D" w:rsidRDefault="001279AF" w:rsidP="008F272D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2104" cy="5800725"/>
            <wp:effectExtent l="19050" t="0" r="4746" b="0"/>
            <wp:docPr id="102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0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AF" w:rsidRDefault="00BC2DA3" w:rsidP="001279AF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object w:dxaOrig="10171" w:dyaOrig="2746">
          <v:shape id="_x0000_i1036" type="#_x0000_t75" style="width:414.75pt;height:129pt" o:ole="">
            <v:imagedata r:id="rId258" o:title=""/>
          </v:shape>
          <o:OLEObject Type="Embed" ProgID="ACD.ChemSketch.20" ShapeID="_x0000_i1036" DrawAspect="Content" ObjectID="_1601760179" r:id="rId259"/>
        </w:object>
      </w:r>
    </w:p>
    <w:p w:rsidR="00BC2DA3" w:rsidRDefault="00BC2DA3" w:rsidP="00BC2DA3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600700" cy="2143125"/>
            <wp:effectExtent l="19050" t="0" r="0" b="0"/>
            <wp:docPr id="106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13" cy="214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DA3" w:rsidRDefault="00BC2DA3" w:rsidP="00BC2DA3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object w:dxaOrig="9379" w:dyaOrig="2069">
          <v:shape id="_x0000_i1037" type="#_x0000_t75" style="width:414.75pt;height:116.25pt" o:ole="">
            <v:imagedata r:id="rId261" o:title=""/>
          </v:shape>
          <o:OLEObject Type="Embed" ProgID="ACD.ChemSketch.20" ShapeID="_x0000_i1037" DrawAspect="Content" ObjectID="_1601760180" r:id="rId262"/>
        </w:object>
      </w:r>
    </w:p>
    <w:p w:rsidR="00BC2DA3" w:rsidRDefault="00EB7BD2" w:rsidP="00BC2DA3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1490" cy="2819400"/>
            <wp:effectExtent l="19050" t="0" r="5360" b="0"/>
            <wp:docPr id="111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D2" w:rsidRDefault="00EB7BD2" w:rsidP="00EB7BD2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EB7BD2" w:rsidRDefault="00EB7BD2" w:rsidP="00EB7BD2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EB7BD2" w:rsidRDefault="00EB7BD2" w:rsidP="00EB7BD2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EB7BD2" w:rsidRDefault="00EB7BD2" w:rsidP="00EB7BD2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EB7BD2" w:rsidRDefault="00EB7BD2" w:rsidP="00EB7BD2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EB7BD2" w:rsidRPr="005E6BFF" w:rsidRDefault="00EB7BD2" w:rsidP="00EB7BD2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5E6BFF">
        <w:rPr>
          <w:rFonts w:asciiTheme="majorBidi" w:hAnsiTheme="majorBidi" w:cstheme="majorBidi"/>
          <w:b/>
          <w:bCs/>
          <w:sz w:val="28"/>
          <w:szCs w:val="28"/>
          <w:lang w:bidi="ar-IQ"/>
        </w:rPr>
        <w:lastRenderedPageBreak/>
        <w:t xml:space="preserve">In general </w:t>
      </w:r>
    </w:p>
    <w:p w:rsidR="00EB7BD2" w:rsidRDefault="00EB7BD2" w:rsidP="00EB7BD2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060" cy="2038350"/>
            <wp:effectExtent l="19050" t="0" r="2790" b="0"/>
            <wp:docPr id="116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D2" w:rsidRPr="00B835FD" w:rsidRDefault="00EB7BD2" w:rsidP="00EB7BD2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B835F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Explanation </w:t>
      </w:r>
    </w:p>
    <w:p w:rsidR="00EB7BD2" w:rsidRPr="00EB7BD2" w:rsidRDefault="00EB7BD2" w:rsidP="00EB7BD2">
      <w:pPr>
        <w:pStyle w:val="a4"/>
        <w:numPr>
          <w:ilvl w:val="0"/>
          <w:numId w:val="3"/>
        </w:num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By hughes and </w:t>
      </w:r>
      <w:r w:rsidR="00B835FD">
        <w:rPr>
          <w:rFonts w:asciiTheme="majorBidi" w:hAnsiTheme="majorBidi" w:cstheme="majorBidi"/>
          <w:sz w:val="28"/>
          <w:szCs w:val="28"/>
          <w:lang w:bidi="ar-IQ"/>
        </w:rPr>
        <w:t>Ingold</w:t>
      </w:r>
    </w:p>
    <w:p w:rsidR="00EB7BD2" w:rsidRDefault="00EB7BD2" w:rsidP="00EB7BD2">
      <w:pPr>
        <w:bidi w:val="0"/>
        <w:ind w:left="36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inline distT="0" distB="0" distL="0" distR="0">
            <wp:extent cx="5265941" cy="3000375"/>
            <wp:effectExtent l="19050" t="0" r="0" b="0"/>
            <wp:docPr id="117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FD" w:rsidRDefault="00B835FD" w:rsidP="00B835FD">
      <w:pPr>
        <w:bidi w:val="0"/>
        <w:ind w:left="36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56894" cy="1838325"/>
            <wp:effectExtent l="19050" t="0" r="906" b="0"/>
            <wp:docPr id="118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FD" w:rsidRDefault="00B835FD" w:rsidP="00B835FD">
      <w:pPr>
        <w:bidi w:val="0"/>
        <w:ind w:left="360"/>
        <w:rPr>
          <w:rFonts w:asciiTheme="majorBidi" w:hAnsiTheme="majorBidi" w:cstheme="majorBidi"/>
          <w:sz w:val="28"/>
          <w:szCs w:val="28"/>
          <w:lang w:bidi="ar-IQ"/>
        </w:rPr>
      </w:pPr>
    </w:p>
    <w:p w:rsidR="00B835FD" w:rsidRPr="00B835FD" w:rsidRDefault="00B835FD" w:rsidP="00B835FD">
      <w:pPr>
        <w:pStyle w:val="a4"/>
        <w:numPr>
          <w:ilvl w:val="0"/>
          <w:numId w:val="3"/>
        </w:num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lastRenderedPageBreak/>
        <w:t xml:space="preserve">Bunnett explanation </w:t>
      </w:r>
    </w:p>
    <w:p w:rsidR="00B835FD" w:rsidRPr="00EB7BD2" w:rsidRDefault="00B835FD" w:rsidP="00B835FD">
      <w:pPr>
        <w:bidi w:val="0"/>
        <w:ind w:left="36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1590675"/>
            <wp:effectExtent l="19050" t="0" r="2540" b="0"/>
            <wp:docPr id="119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D2" w:rsidRDefault="0035132F" w:rsidP="0035132F">
      <w:pPr>
        <w:bidi w:val="0"/>
      </w:pPr>
      <w:r>
        <w:object w:dxaOrig="9979" w:dyaOrig="4143">
          <v:shape id="_x0000_i1038" type="#_x0000_t75" style="width:415.5pt;height:172.5pt" o:ole="">
            <v:imagedata r:id="rId268" o:title=""/>
          </v:shape>
          <o:OLEObject Type="Embed" ProgID="ACD.ChemSketch.20" ShapeID="_x0000_i1038" DrawAspect="Content" ObjectID="_1601760181" r:id="rId269"/>
        </w:object>
      </w:r>
    </w:p>
    <w:p w:rsidR="0035132F" w:rsidRDefault="0035132F" w:rsidP="0035132F">
      <w:pPr>
        <w:pStyle w:val="a4"/>
        <w:numPr>
          <w:ilvl w:val="0"/>
          <w:numId w:val="3"/>
        </w:num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H.C. Brown </w:t>
      </w:r>
    </w:p>
    <w:p w:rsidR="0035132F" w:rsidRDefault="0035132F" w:rsidP="0035132F">
      <w:pPr>
        <w:bidi w:val="0"/>
        <w:ind w:left="36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54107" cy="581025"/>
            <wp:effectExtent l="19050" t="0" r="3693" b="0"/>
            <wp:docPr id="120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2F" w:rsidRDefault="0035132F" w:rsidP="0035132F">
      <w:pPr>
        <w:bidi w:val="0"/>
        <w:ind w:left="36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1162050"/>
            <wp:effectExtent l="19050" t="0" r="2540" b="0"/>
            <wp:docPr id="121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2F" w:rsidRDefault="0035132F" w:rsidP="0035132F">
      <w:pPr>
        <w:bidi w:val="0"/>
        <w:ind w:left="36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NMe, 98% .</w:t>
      </w:r>
    </w:p>
    <w:p w:rsidR="00227D33" w:rsidRDefault="00227D33" w:rsidP="0035132F">
      <w:pPr>
        <w:bidi w:val="0"/>
        <w:ind w:left="36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64500" cy="1476375"/>
            <wp:effectExtent l="19050" t="0" r="0" b="0"/>
            <wp:docPr id="122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D3" w:rsidRDefault="00227D33" w:rsidP="00227D33">
      <w:pPr>
        <w:bidi w:val="0"/>
        <w:ind w:left="36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3334" cy="5829300"/>
            <wp:effectExtent l="19050" t="0" r="3516" b="0"/>
            <wp:docPr id="123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3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D3" w:rsidRDefault="000F31D3" w:rsidP="000F31D3">
      <w:pPr>
        <w:bidi w:val="0"/>
        <w:ind w:left="36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Erythro compound gives the cis alkene</w:t>
      </w:r>
    </w:p>
    <w:p w:rsidR="000F31D3" w:rsidRDefault="000F31D3" w:rsidP="000F31D3">
      <w:pPr>
        <w:bidi w:val="0"/>
        <w:ind w:left="36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Thero compound gives the trans alkene</w:t>
      </w:r>
    </w:p>
    <w:p w:rsidR="000F31D3" w:rsidRDefault="000F31D3" w:rsidP="000F31D3">
      <w:pPr>
        <w:bidi w:val="0"/>
        <w:ind w:left="360"/>
        <w:rPr>
          <w:rFonts w:asciiTheme="majorBidi" w:hAnsiTheme="majorBidi" w:cstheme="majorBidi"/>
          <w:sz w:val="28"/>
          <w:szCs w:val="28"/>
          <w:lang w:bidi="ar-IQ"/>
        </w:rPr>
      </w:pPr>
    </w:p>
    <w:p w:rsidR="0035132F" w:rsidRDefault="0035132F" w:rsidP="000F31D3">
      <w:pPr>
        <w:bidi w:val="0"/>
        <w:ind w:left="36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lastRenderedPageBreak/>
        <w:t xml:space="preserve"> </w:t>
      </w:r>
      <w:r w:rsidR="0083216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4953000"/>
            <wp:effectExtent l="19050" t="0" r="2540" b="0"/>
            <wp:docPr id="124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CF" w:rsidRDefault="00EF72CF" w:rsidP="00EF72CF">
      <w:pPr>
        <w:bidi w:val="0"/>
        <w:ind w:left="36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66569" cy="1609725"/>
            <wp:effectExtent l="19050" t="0" r="0" b="0"/>
            <wp:docPr id="9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468" w:rsidRDefault="005E3468" w:rsidP="005E3468">
      <w:pPr>
        <w:bidi w:val="0"/>
        <w:ind w:left="-1276" w:hanging="284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4310" cy="3476625"/>
            <wp:effectExtent l="19050" t="0" r="2540" b="0"/>
            <wp:docPr id="127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468" w:rsidRDefault="005E3468" w:rsidP="005E3468">
      <w:pPr>
        <w:bidi w:val="0"/>
        <w:ind w:left="-1276" w:firstLine="425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4876800"/>
            <wp:effectExtent l="19050" t="0" r="0" b="0"/>
            <wp:docPr id="128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58E" w:rsidRDefault="00E4458E" w:rsidP="00E4458E">
      <w:pPr>
        <w:bidi w:val="0"/>
        <w:ind w:left="-1276" w:firstLine="425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895975" cy="2314575"/>
            <wp:effectExtent l="19050" t="0" r="0" b="0"/>
            <wp:docPr id="21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70" cy="232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468" w:rsidRDefault="005E3468" w:rsidP="005E3468">
      <w:pPr>
        <w:bidi w:val="0"/>
        <w:ind w:left="-1276" w:firstLine="425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63493" cy="2800350"/>
            <wp:effectExtent l="19050" t="0" r="0" b="0"/>
            <wp:docPr id="129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5C" w:rsidRDefault="001B585C" w:rsidP="001B585C">
      <w:pPr>
        <w:bidi w:val="0"/>
        <w:ind w:firstLine="425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247900" cy="304800"/>
            <wp:effectExtent l="19050" t="0" r="0" b="0"/>
            <wp:docPr id="130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5C" w:rsidRDefault="001B585C" w:rsidP="001B585C">
      <w:pPr>
        <w:bidi w:val="0"/>
        <w:ind w:firstLine="425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57607" cy="1581150"/>
            <wp:effectExtent l="19050" t="0" r="193" b="0"/>
            <wp:docPr id="131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5C" w:rsidRDefault="001B585C" w:rsidP="001B585C">
      <w:pPr>
        <w:bidi w:val="0"/>
        <w:ind w:firstLine="425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E1</w:t>
      </w:r>
      <w:r w:rsidR="00FD0907">
        <w:rPr>
          <w:rFonts w:asciiTheme="majorBidi" w:hAnsiTheme="majorBidi" w:cstheme="majorBidi"/>
          <w:sz w:val="28"/>
          <w:szCs w:val="28"/>
          <w:lang w:bidi="ar-IQ"/>
        </w:rPr>
        <w:t xml:space="preserve"> mechanism</w:t>
      </w:r>
    </w:p>
    <w:p w:rsidR="00D55BF4" w:rsidRPr="00D55BF4" w:rsidRDefault="00D55BF4" w:rsidP="00D55BF4">
      <w:pPr>
        <w:bidi w:val="0"/>
        <w:ind w:firstLine="425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Ionized solvent = protic solvent (as H</w:t>
      </w:r>
      <w:r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2</w:t>
      </w:r>
      <w:r>
        <w:rPr>
          <w:rFonts w:asciiTheme="majorBidi" w:hAnsiTheme="majorBidi" w:cstheme="majorBidi"/>
          <w:sz w:val="28"/>
          <w:szCs w:val="28"/>
          <w:lang w:bidi="ar-IQ"/>
        </w:rPr>
        <w:t>O)</w:t>
      </w:r>
    </w:p>
    <w:p w:rsidR="00890340" w:rsidRDefault="00890340" w:rsidP="00890340">
      <w:pPr>
        <w:bidi w:val="0"/>
        <w:ind w:firstLine="425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2687" cy="2238375"/>
            <wp:effectExtent l="19050" t="0" r="4163" b="0"/>
            <wp:docPr id="132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340" w:rsidRDefault="00890340" w:rsidP="00890340">
      <w:pPr>
        <w:bidi w:val="0"/>
        <w:ind w:firstLine="425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57800" cy="2724150"/>
            <wp:effectExtent l="19050" t="0" r="0" b="0"/>
            <wp:docPr id="133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340" w:rsidRDefault="00890340" w:rsidP="00890340">
      <w:pPr>
        <w:bidi w:val="0"/>
        <w:ind w:firstLine="425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69128" cy="2895600"/>
            <wp:effectExtent l="19050" t="0" r="7722" b="0"/>
            <wp:docPr id="134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340" w:rsidRDefault="00890340" w:rsidP="00890340">
      <w:pPr>
        <w:bidi w:val="0"/>
        <w:ind w:hanging="426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337350" cy="2190750"/>
            <wp:effectExtent l="19050" t="0" r="6300" b="0"/>
            <wp:docPr id="135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871" cy="219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340" w:rsidRDefault="00890340" w:rsidP="00890340">
      <w:pPr>
        <w:bidi w:val="0"/>
        <w:ind w:hanging="426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724525" cy="3714750"/>
            <wp:effectExtent l="19050" t="0" r="9525" b="0"/>
            <wp:docPr id="136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340" w:rsidRDefault="005050D9" w:rsidP="005050D9">
      <w:pPr>
        <w:bidi w:val="0"/>
        <w:ind w:hanging="1276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7010400" cy="4857750"/>
            <wp:effectExtent l="19050" t="0" r="0" b="0"/>
            <wp:docPr id="137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0D9" w:rsidRDefault="005050D9" w:rsidP="005050D9">
      <w:pPr>
        <w:bidi w:val="0"/>
        <w:ind w:hanging="1276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267450" cy="2733675"/>
            <wp:effectExtent l="19050" t="0" r="0" b="0"/>
            <wp:docPr id="138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204" cy="273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0D9" w:rsidRPr="00927C61" w:rsidRDefault="005050D9" w:rsidP="005050D9">
      <w:pPr>
        <w:bidi w:val="0"/>
        <w:ind w:hanging="1276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927C61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Evidence </w:t>
      </w:r>
      <w:r w:rsidR="00927C61" w:rsidRPr="00927C61">
        <w:rPr>
          <w:rFonts w:asciiTheme="majorBidi" w:hAnsiTheme="majorBidi" w:cstheme="majorBidi"/>
          <w:b/>
          <w:bCs/>
          <w:sz w:val="28"/>
          <w:szCs w:val="28"/>
          <w:lang w:bidi="ar-IQ"/>
        </w:rPr>
        <w:t>for E</w:t>
      </w:r>
      <w:r w:rsidR="00927C61" w:rsidRPr="00927C61">
        <w:rPr>
          <w:rFonts w:asciiTheme="majorBidi" w:hAnsiTheme="majorBidi" w:cstheme="majorBidi"/>
          <w:b/>
          <w:bCs/>
          <w:sz w:val="28"/>
          <w:szCs w:val="28"/>
          <w:vertAlign w:val="superscript"/>
          <w:lang w:bidi="ar-IQ"/>
        </w:rPr>
        <w:t>i</w:t>
      </w:r>
      <w:r w:rsidR="00927C61" w:rsidRPr="00927C61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mechanism</w:t>
      </w:r>
    </w:p>
    <w:p w:rsidR="005050D9" w:rsidRDefault="005050D9" w:rsidP="005050D9">
      <w:pPr>
        <w:bidi w:val="0"/>
        <w:ind w:hanging="1276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467475" cy="2590800"/>
            <wp:effectExtent l="19050" t="0" r="9525" b="0"/>
            <wp:docPr id="139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61" w:rsidRDefault="00927C61" w:rsidP="00927C61">
      <w:pPr>
        <w:bidi w:val="0"/>
        <w:ind w:hanging="1276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600825" cy="1295400"/>
            <wp:effectExtent l="19050" t="0" r="9525" b="0"/>
            <wp:docPr id="140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61" w:rsidRDefault="00927C61" w:rsidP="00927C61">
      <w:pPr>
        <w:bidi w:val="0"/>
        <w:ind w:hanging="1276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677024" cy="2352675"/>
            <wp:effectExtent l="19050" t="0" r="0" b="0"/>
            <wp:docPr id="141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394" cy="235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61" w:rsidRDefault="00927C61" w:rsidP="00927C61">
      <w:pPr>
        <w:bidi w:val="0"/>
        <w:ind w:hanging="1276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838950" cy="2476500"/>
            <wp:effectExtent l="19050" t="0" r="0" b="0"/>
            <wp:docPr id="142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61" w:rsidRDefault="00927C61" w:rsidP="00927C61">
      <w:pPr>
        <w:bidi w:val="0"/>
        <w:ind w:hanging="426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600825" cy="581025"/>
            <wp:effectExtent l="19050" t="0" r="9525" b="0"/>
            <wp:docPr id="143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589" cy="58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165" w:rsidRDefault="009F08E6" w:rsidP="00832165">
      <w:pPr>
        <w:bidi w:val="0"/>
        <w:ind w:left="360"/>
      </w:pPr>
      <w:r>
        <w:object w:dxaOrig="9874" w:dyaOrig="5203">
          <v:shape id="_x0000_i1039" type="#_x0000_t75" style="width:415.5pt;height:186pt" o:ole="">
            <v:imagedata r:id="rId294" o:title=""/>
          </v:shape>
          <o:OLEObject Type="Embed" ProgID="ACD.ChemSketch.20" ShapeID="_x0000_i1039" DrawAspect="Content" ObjectID="_1601760182" r:id="rId295"/>
        </w:object>
      </w:r>
    </w:p>
    <w:p w:rsidR="009F08E6" w:rsidRDefault="009F08E6" w:rsidP="009F08E6">
      <w:pPr>
        <w:bidi w:val="0"/>
        <w:ind w:left="360" w:hanging="1494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572250" cy="5419725"/>
            <wp:effectExtent l="19050" t="0" r="0" b="0"/>
            <wp:docPr id="144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8E6" w:rsidRDefault="009F08E6" w:rsidP="009F08E6">
      <w:pPr>
        <w:bidi w:val="0"/>
        <w:ind w:left="360" w:hanging="1494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9F08E6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Elimination 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–</w:t>
      </w:r>
      <w:r w:rsidRPr="009F08E6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examples</w:t>
      </w:r>
    </w:p>
    <w:p w:rsidR="009F08E6" w:rsidRDefault="009F08E6" w:rsidP="009F08E6">
      <w:pPr>
        <w:bidi w:val="0"/>
        <w:ind w:left="360" w:hanging="1494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238875" cy="1571625"/>
            <wp:effectExtent l="19050" t="0" r="9525" b="0"/>
            <wp:docPr id="145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8E6" w:rsidRDefault="009F08E6" w:rsidP="009F08E6">
      <w:pPr>
        <w:bidi w:val="0"/>
        <w:ind w:left="360" w:hanging="1494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743700" cy="1028700"/>
            <wp:effectExtent l="19050" t="0" r="0" b="0"/>
            <wp:docPr id="146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8E6" w:rsidRDefault="009F08E6" w:rsidP="009F08E6">
      <w:pPr>
        <w:bidi w:val="0"/>
        <w:ind w:left="360" w:hanging="1494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743700" cy="1581150"/>
            <wp:effectExtent l="19050" t="0" r="0" b="0"/>
            <wp:docPr id="147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8E6" w:rsidRDefault="00854F87" w:rsidP="009F08E6">
      <w:pPr>
        <w:bidi w:val="0"/>
        <w:ind w:left="360" w:hanging="1494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572250" cy="1162050"/>
            <wp:effectExtent l="19050" t="0" r="0" b="0"/>
            <wp:docPr id="148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87" w:rsidRDefault="00854F87" w:rsidP="00854F87">
      <w:pPr>
        <w:bidi w:val="0"/>
        <w:ind w:left="360" w:hanging="1494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334125" cy="1123950"/>
            <wp:effectExtent l="19050" t="0" r="9525" b="0"/>
            <wp:docPr id="149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217" cy="112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87" w:rsidRDefault="00854F87" w:rsidP="00854F87">
      <w:pPr>
        <w:bidi w:val="0"/>
        <w:ind w:left="360" w:hanging="1494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743700" cy="1352550"/>
            <wp:effectExtent l="19050" t="0" r="0" b="0"/>
            <wp:docPr id="150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492" cy="135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87" w:rsidRDefault="00FD2DE3" w:rsidP="00854F87">
      <w:pPr>
        <w:bidi w:val="0"/>
        <w:ind w:left="360" w:hanging="1494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743700" cy="561975"/>
            <wp:effectExtent l="19050" t="0" r="0" b="0"/>
            <wp:docPr id="151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085" cy="56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DE3" w:rsidRDefault="00FD2DE3" w:rsidP="00FD2DE3">
      <w:pPr>
        <w:bidi w:val="0"/>
        <w:ind w:left="360" w:hanging="927"/>
        <w:jc w:val="center"/>
      </w:pPr>
      <w:r>
        <w:object w:dxaOrig="8683" w:dyaOrig="5098">
          <v:shape id="_x0000_i1040" type="#_x0000_t75" style="width:468.75pt;height:183pt" o:ole="">
            <v:imagedata r:id="rId304" o:title=""/>
          </v:shape>
          <o:OLEObject Type="Embed" ProgID="ACD.ChemSketch.20" ShapeID="_x0000_i1040" DrawAspect="Content" ObjectID="_1601760183" r:id="rId305"/>
        </w:object>
      </w:r>
    </w:p>
    <w:p w:rsidR="00FD2DE3" w:rsidRDefault="00594FA9" w:rsidP="00FD2DE3">
      <w:pPr>
        <w:bidi w:val="0"/>
        <w:ind w:left="360" w:hanging="927"/>
        <w:jc w:val="center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029324" cy="2333625"/>
            <wp:effectExtent l="19050" t="0" r="0" b="0"/>
            <wp:docPr id="152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712" cy="233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FA9" w:rsidRPr="00594FA9" w:rsidRDefault="00594FA9" w:rsidP="00594FA9">
      <w:pPr>
        <w:bidi w:val="0"/>
        <w:ind w:left="360" w:hanging="927"/>
        <w:rPr>
          <w:rFonts w:asciiTheme="majorBidi" w:hAnsiTheme="majorBidi" w:cstheme="majorBidi"/>
          <w:sz w:val="28"/>
          <w:szCs w:val="28"/>
          <w:vertAlign w:val="superscript"/>
          <w:lang w:bidi="ar-IQ"/>
        </w:rPr>
      </w:pPr>
      <w:r w:rsidRPr="00594FA9">
        <w:rPr>
          <w:rFonts w:asciiTheme="majorBidi" w:hAnsiTheme="majorBidi" w:cstheme="majorBidi"/>
          <w:sz w:val="28"/>
          <w:szCs w:val="28"/>
          <w:lang w:bidi="ar-IQ"/>
        </w:rPr>
        <w:t xml:space="preserve">The </w:t>
      </w:r>
      <w:r>
        <w:rPr>
          <w:rFonts w:asciiTheme="majorBidi" w:hAnsiTheme="majorBidi" w:cstheme="majorBidi"/>
          <w:sz w:val="28"/>
          <w:szCs w:val="28"/>
          <w:lang w:bidi="ar-IQ"/>
        </w:rPr>
        <w:t>elimination is stereoselectivity syn process – five membered E</w:t>
      </w:r>
      <w:r>
        <w:rPr>
          <w:rFonts w:asciiTheme="majorBidi" w:hAnsiTheme="majorBidi" w:cstheme="majorBidi"/>
          <w:sz w:val="28"/>
          <w:szCs w:val="28"/>
          <w:vertAlign w:val="superscript"/>
          <w:lang w:bidi="ar-IQ"/>
        </w:rPr>
        <w:t>i</w:t>
      </w:r>
    </w:p>
    <w:p w:rsidR="00594FA9" w:rsidRDefault="00594FA9" w:rsidP="00594FA9">
      <w:pPr>
        <w:bidi w:val="0"/>
        <w:ind w:left="360" w:hanging="927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857875" cy="1025345"/>
            <wp:effectExtent l="19050" t="0" r="9525" b="0"/>
            <wp:docPr id="153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0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FA9" w:rsidRDefault="00594FA9" w:rsidP="00594FA9">
      <w:pPr>
        <w:bidi w:val="0"/>
        <w:ind w:left="360" w:hanging="927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153150" cy="1971675"/>
            <wp:effectExtent l="19050" t="0" r="0" b="0"/>
            <wp:docPr id="154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FA9" w:rsidRPr="00594FA9" w:rsidRDefault="00594FA9" w:rsidP="00594FA9">
      <w:pPr>
        <w:bidi w:val="0"/>
        <w:ind w:left="360" w:hanging="927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lastRenderedPageBreak/>
        <w:t>Elimination with (</w:t>
      </w:r>
      <w:r w:rsidRPr="00594FA9">
        <w:rPr>
          <w:rFonts w:asciiTheme="majorBidi" w:hAnsiTheme="majorBidi" w:cstheme="majorBidi"/>
          <w:sz w:val="28"/>
          <w:szCs w:val="28"/>
          <w:u w:val="single"/>
          <w:lang w:bidi="ar-IQ"/>
        </w:rPr>
        <w:t>Cl, Br, I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) follow </w:t>
      </w:r>
      <w:r w:rsidRPr="00594FA9">
        <w:rPr>
          <w:rFonts w:asciiTheme="majorBidi" w:hAnsiTheme="majorBidi" w:cstheme="majorBidi"/>
          <w:b/>
          <w:bCs/>
          <w:sz w:val="28"/>
          <w:szCs w:val="28"/>
          <w:lang w:bidi="ar-IQ"/>
        </w:rPr>
        <w:t>Zaitsev rule</w:t>
      </w:r>
      <w:r>
        <w:rPr>
          <w:rFonts w:asciiTheme="majorBidi" w:hAnsiTheme="majorBidi" w:cstheme="majorBidi"/>
          <w:sz w:val="28"/>
          <w:szCs w:val="28"/>
          <w:lang w:bidi="ar-IQ"/>
        </w:rPr>
        <w:t>,  with (</w:t>
      </w:r>
      <w:r w:rsidRPr="00594FA9">
        <w:rPr>
          <w:rFonts w:asciiTheme="majorBidi" w:hAnsiTheme="majorBidi" w:cstheme="majorBidi"/>
          <w:sz w:val="28"/>
          <w:szCs w:val="28"/>
          <w:u w:val="single"/>
          <w:lang w:bidi="ar-IQ"/>
        </w:rPr>
        <w:t>F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)  </w:t>
      </w:r>
      <w:r w:rsidRPr="00594FA9">
        <w:rPr>
          <w:rFonts w:asciiTheme="majorBidi" w:hAnsiTheme="majorBidi" w:cstheme="majorBidi"/>
          <w:b/>
          <w:bCs/>
          <w:sz w:val="28"/>
          <w:szCs w:val="28"/>
          <w:lang w:bidi="ar-IQ"/>
        </w:rPr>
        <w:t>Hofmann rule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is followed</w:t>
      </w:r>
    </w:p>
    <w:sectPr w:rsidR="00594FA9" w:rsidRPr="00594FA9" w:rsidSect="00A97CF8">
      <w:headerReference w:type="default" r:id="rId309"/>
      <w:pgSz w:w="11906" w:h="16838"/>
      <w:pgMar w:top="1440" w:right="1800" w:bottom="1560" w:left="1800" w:header="708" w:footer="708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6DB4" w:rsidRDefault="006B6DB4" w:rsidP="00BD1916">
      <w:pPr>
        <w:spacing w:after="0" w:line="240" w:lineRule="auto"/>
      </w:pPr>
      <w:r>
        <w:separator/>
      </w:r>
    </w:p>
  </w:endnote>
  <w:endnote w:type="continuationSeparator" w:id="1">
    <w:p w:rsidR="006B6DB4" w:rsidRDefault="006B6DB4" w:rsidP="00BD1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6DB4" w:rsidRDefault="006B6DB4" w:rsidP="00BD1916">
      <w:pPr>
        <w:spacing w:after="0" w:line="240" w:lineRule="auto"/>
      </w:pPr>
      <w:r>
        <w:separator/>
      </w:r>
    </w:p>
  </w:footnote>
  <w:footnote w:type="continuationSeparator" w:id="1">
    <w:p w:rsidR="006B6DB4" w:rsidRDefault="006B6DB4" w:rsidP="00BD1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916" w:rsidRDefault="00BD1916">
    <w:pPr>
      <w:pStyle w:val="a5"/>
      <w:rPr>
        <w:lang w:bidi="ar-IQ"/>
      </w:rPr>
    </w:pPr>
  </w:p>
  <w:p w:rsidR="00BD1916" w:rsidRDefault="00BD191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873D4"/>
    <w:multiLevelType w:val="hybridMultilevel"/>
    <w:tmpl w:val="821E5ABA"/>
    <w:lvl w:ilvl="0" w:tplc="939C5B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626A6A"/>
    <w:multiLevelType w:val="hybridMultilevel"/>
    <w:tmpl w:val="E8E429C6"/>
    <w:lvl w:ilvl="0" w:tplc="EBC2EE5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43660"/>
    <w:multiLevelType w:val="hybridMultilevel"/>
    <w:tmpl w:val="F8EE5C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AB2518"/>
    <w:multiLevelType w:val="hybridMultilevel"/>
    <w:tmpl w:val="32FA21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C1021B"/>
    <w:multiLevelType w:val="hybridMultilevel"/>
    <w:tmpl w:val="A20049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9A5441"/>
    <w:multiLevelType w:val="hybridMultilevel"/>
    <w:tmpl w:val="321A6A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7A3A"/>
    <w:rsid w:val="00026FF4"/>
    <w:rsid w:val="00041EAA"/>
    <w:rsid w:val="000855EE"/>
    <w:rsid w:val="000B018E"/>
    <w:rsid w:val="000B45EF"/>
    <w:rsid w:val="000D6856"/>
    <w:rsid w:val="000F31D3"/>
    <w:rsid w:val="000F4C78"/>
    <w:rsid w:val="001279AF"/>
    <w:rsid w:val="0013339F"/>
    <w:rsid w:val="001601A0"/>
    <w:rsid w:val="00170613"/>
    <w:rsid w:val="00181120"/>
    <w:rsid w:val="00182B7E"/>
    <w:rsid w:val="001B2A5F"/>
    <w:rsid w:val="001B585C"/>
    <w:rsid w:val="001C4767"/>
    <w:rsid w:val="001D1F91"/>
    <w:rsid w:val="001D52E6"/>
    <w:rsid w:val="00202FEC"/>
    <w:rsid w:val="00227D33"/>
    <w:rsid w:val="00255D7D"/>
    <w:rsid w:val="00292822"/>
    <w:rsid w:val="00293E28"/>
    <w:rsid w:val="002A74F7"/>
    <w:rsid w:val="002B64FE"/>
    <w:rsid w:val="002C110A"/>
    <w:rsid w:val="002C501E"/>
    <w:rsid w:val="002C7E2B"/>
    <w:rsid w:val="003267EA"/>
    <w:rsid w:val="00332920"/>
    <w:rsid w:val="0034715A"/>
    <w:rsid w:val="0035132F"/>
    <w:rsid w:val="00384288"/>
    <w:rsid w:val="00386B60"/>
    <w:rsid w:val="003B06CA"/>
    <w:rsid w:val="003B0CFB"/>
    <w:rsid w:val="003B226B"/>
    <w:rsid w:val="003E3959"/>
    <w:rsid w:val="003F59B6"/>
    <w:rsid w:val="00402432"/>
    <w:rsid w:val="00421D3A"/>
    <w:rsid w:val="00432823"/>
    <w:rsid w:val="004365D1"/>
    <w:rsid w:val="00443D45"/>
    <w:rsid w:val="004448C6"/>
    <w:rsid w:val="004746CF"/>
    <w:rsid w:val="004908E4"/>
    <w:rsid w:val="004B0CB6"/>
    <w:rsid w:val="004B56F0"/>
    <w:rsid w:val="004C7A3A"/>
    <w:rsid w:val="004F0790"/>
    <w:rsid w:val="00500F35"/>
    <w:rsid w:val="005050D9"/>
    <w:rsid w:val="00520FD9"/>
    <w:rsid w:val="00533DBB"/>
    <w:rsid w:val="00545664"/>
    <w:rsid w:val="0056564D"/>
    <w:rsid w:val="0058682C"/>
    <w:rsid w:val="00594FA9"/>
    <w:rsid w:val="00596554"/>
    <w:rsid w:val="005D44C1"/>
    <w:rsid w:val="005E3468"/>
    <w:rsid w:val="005E6BFF"/>
    <w:rsid w:val="00622B5E"/>
    <w:rsid w:val="00631E15"/>
    <w:rsid w:val="00646DD6"/>
    <w:rsid w:val="0064755E"/>
    <w:rsid w:val="00652166"/>
    <w:rsid w:val="0067598A"/>
    <w:rsid w:val="00685C34"/>
    <w:rsid w:val="00693590"/>
    <w:rsid w:val="006A42E4"/>
    <w:rsid w:val="006B6DB4"/>
    <w:rsid w:val="006C2B96"/>
    <w:rsid w:val="006C6B03"/>
    <w:rsid w:val="0070394C"/>
    <w:rsid w:val="0073561D"/>
    <w:rsid w:val="007700E9"/>
    <w:rsid w:val="00784450"/>
    <w:rsid w:val="007A21B4"/>
    <w:rsid w:val="007B3B7A"/>
    <w:rsid w:val="007C36E0"/>
    <w:rsid w:val="008158DC"/>
    <w:rsid w:val="00830195"/>
    <w:rsid w:val="00832165"/>
    <w:rsid w:val="0083458D"/>
    <w:rsid w:val="00854F87"/>
    <w:rsid w:val="008633A0"/>
    <w:rsid w:val="00873B40"/>
    <w:rsid w:val="00884624"/>
    <w:rsid w:val="00890340"/>
    <w:rsid w:val="00892487"/>
    <w:rsid w:val="00896B3F"/>
    <w:rsid w:val="008A4648"/>
    <w:rsid w:val="008E7570"/>
    <w:rsid w:val="008F272D"/>
    <w:rsid w:val="008F4941"/>
    <w:rsid w:val="008F5DFA"/>
    <w:rsid w:val="00910A6A"/>
    <w:rsid w:val="00927C61"/>
    <w:rsid w:val="00953B3A"/>
    <w:rsid w:val="00953B53"/>
    <w:rsid w:val="00963789"/>
    <w:rsid w:val="00967424"/>
    <w:rsid w:val="009741F7"/>
    <w:rsid w:val="00974389"/>
    <w:rsid w:val="009A2FBD"/>
    <w:rsid w:val="009B0185"/>
    <w:rsid w:val="009C18DC"/>
    <w:rsid w:val="009D7D97"/>
    <w:rsid w:val="009E1153"/>
    <w:rsid w:val="009E636D"/>
    <w:rsid w:val="009F08E6"/>
    <w:rsid w:val="00A31BB3"/>
    <w:rsid w:val="00A45619"/>
    <w:rsid w:val="00A52DC4"/>
    <w:rsid w:val="00A5730E"/>
    <w:rsid w:val="00A8632F"/>
    <w:rsid w:val="00A96BDA"/>
    <w:rsid w:val="00A97CF8"/>
    <w:rsid w:val="00B008FC"/>
    <w:rsid w:val="00B05D23"/>
    <w:rsid w:val="00B2615C"/>
    <w:rsid w:val="00B3604F"/>
    <w:rsid w:val="00B45148"/>
    <w:rsid w:val="00B55869"/>
    <w:rsid w:val="00B66459"/>
    <w:rsid w:val="00B73BE6"/>
    <w:rsid w:val="00B835FD"/>
    <w:rsid w:val="00B8496D"/>
    <w:rsid w:val="00B85FE0"/>
    <w:rsid w:val="00B9138C"/>
    <w:rsid w:val="00BC2DA3"/>
    <w:rsid w:val="00BC6FB8"/>
    <w:rsid w:val="00BD1916"/>
    <w:rsid w:val="00BF459D"/>
    <w:rsid w:val="00C16A07"/>
    <w:rsid w:val="00C23094"/>
    <w:rsid w:val="00C33B9D"/>
    <w:rsid w:val="00C36FB6"/>
    <w:rsid w:val="00C3743C"/>
    <w:rsid w:val="00C53FB4"/>
    <w:rsid w:val="00C806AA"/>
    <w:rsid w:val="00C94229"/>
    <w:rsid w:val="00CA065E"/>
    <w:rsid w:val="00CA450A"/>
    <w:rsid w:val="00CB3A92"/>
    <w:rsid w:val="00CB6C7C"/>
    <w:rsid w:val="00CC3ECF"/>
    <w:rsid w:val="00CD45B5"/>
    <w:rsid w:val="00CE7695"/>
    <w:rsid w:val="00D42CDF"/>
    <w:rsid w:val="00D43A2F"/>
    <w:rsid w:val="00D53AE2"/>
    <w:rsid w:val="00D54F31"/>
    <w:rsid w:val="00D55BF4"/>
    <w:rsid w:val="00D670AA"/>
    <w:rsid w:val="00D9477A"/>
    <w:rsid w:val="00D970D0"/>
    <w:rsid w:val="00DA5F7D"/>
    <w:rsid w:val="00DA7028"/>
    <w:rsid w:val="00DB6A6D"/>
    <w:rsid w:val="00DC34C5"/>
    <w:rsid w:val="00DE119E"/>
    <w:rsid w:val="00DF29B9"/>
    <w:rsid w:val="00DF5957"/>
    <w:rsid w:val="00E15A18"/>
    <w:rsid w:val="00E17055"/>
    <w:rsid w:val="00E25C1F"/>
    <w:rsid w:val="00E3710A"/>
    <w:rsid w:val="00E4458E"/>
    <w:rsid w:val="00E62B11"/>
    <w:rsid w:val="00E70CCC"/>
    <w:rsid w:val="00E77C4A"/>
    <w:rsid w:val="00E77F00"/>
    <w:rsid w:val="00E92A39"/>
    <w:rsid w:val="00E92CFD"/>
    <w:rsid w:val="00E92F33"/>
    <w:rsid w:val="00EA0563"/>
    <w:rsid w:val="00EA304B"/>
    <w:rsid w:val="00EA4086"/>
    <w:rsid w:val="00EB1A4D"/>
    <w:rsid w:val="00EB1E13"/>
    <w:rsid w:val="00EB51B3"/>
    <w:rsid w:val="00EB7BD2"/>
    <w:rsid w:val="00ED0842"/>
    <w:rsid w:val="00ED1CC6"/>
    <w:rsid w:val="00ED2BA8"/>
    <w:rsid w:val="00EE331E"/>
    <w:rsid w:val="00EF5E1D"/>
    <w:rsid w:val="00EF72CF"/>
    <w:rsid w:val="00F034BB"/>
    <w:rsid w:val="00F12B5A"/>
    <w:rsid w:val="00F42F25"/>
    <w:rsid w:val="00F455DE"/>
    <w:rsid w:val="00F4580D"/>
    <w:rsid w:val="00F607BC"/>
    <w:rsid w:val="00F635F0"/>
    <w:rsid w:val="00F66051"/>
    <w:rsid w:val="00F905A4"/>
    <w:rsid w:val="00F94C6A"/>
    <w:rsid w:val="00FA04D8"/>
    <w:rsid w:val="00FB6A40"/>
    <w:rsid w:val="00FC0535"/>
    <w:rsid w:val="00FD0907"/>
    <w:rsid w:val="00FD2DE3"/>
    <w:rsid w:val="00FF65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ules v:ext="edit">
        <o:r id="V:Rule5" type="connector" idref="#_x0000_s1059"/>
        <o:r id="V:Rule6" type="connector" idref="#_x0000_s1061"/>
        <o:r id="V:Rule7" type="connector" idref="#_x0000_s1042"/>
        <o:r id="V:Rule8" type="connector" idref="#_x0000_s106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7E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7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C7A3A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F905A4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BD19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semiHidden/>
    <w:rsid w:val="00BD1916"/>
  </w:style>
  <w:style w:type="paragraph" w:styleId="a6">
    <w:name w:val="footer"/>
    <w:basedOn w:val="a"/>
    <w:link w:val="Char1"/>
    <w:uiPriority w:val="99"/>
    <w:semiHidden/>
    <w:unhideWhenUsed/>
    <w:rsid w:val="00BD19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semiHidden/>
    <w:rsid w:val="00BD19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8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n.wikipedia.org/wiki/Alkene" TargetMode="External"/><Relationship Id="rId299" Type="http://schemas.openxmlformats.org/officeDocument/2006/relationships/image" Target="media/image256.emf"/><Relationship Id="rId303" Type="http://schemas.openxmlformats.org/officeDocument/2006/relationships/image" Target="media/image260.emf"/><Relationship Id="rId21" Type="http://schemas.openxmlformats.org/officeDocument/2006/relationships/image" Target="media/image14.emf"/><Relationship Id="rId42" Type="http://schemas.openxmlformats.org/officeDocument/2006/relationships/image" Target="media/image32.emf"/><Relationship Id="rId63" Type="http://schemas.openxmlformats.org/officeDocument/2006/relationships/image" Target="media/image53.emf"/><Relationship Id="rId84" Type="http://schemas.openxmlformats.org/officeDocument/2006/relationships/image" Target="media/image74.emf"/><Relationship Id="rId138" Type="http://schemas.openxmlformats.org/officeDocument/2006/relationships/image" Target="media/image114.wmf"/><Relationship Id="rId159" Type="http://schemas.openxmlformats.org/officeDocument/2006/relationships/image" Target="media/image125.emf"/><Relationship Id="rId170" Type="http://schemas.openxmlformats.org/officeDocument/2006/relationships/image" Target="media/image136.emf"/><Relationship Id="rId191" Type="http://schemas.openxmlformats.org/officeDocument/2006/relationships/image" Target="media/image157.emf"/><Relationship Id="rId205" Type="http://schemas.openxmlformats.org/officeDocument/2006/relationships/image" Target="media/image171.emf"/><Relationship Id="rId226" Type="http://schemas.openxmlformats.org/officeDocument/2006/relationships/image" Target="media/image191.emf"/><Relationship Id="rId247" Type="http://schemas.openxmlformats.org/officeDocument/2006/relationships/image" Target="media/image209.emf"/><Relationship Id="rId107" Type="http://schemas.openxmlformats.org/officeDocument/2006/relationships/image" Target="media/image96.emf"/><Relationship Id="rId268" Type="http://schemas.openxmlformats.org/officeDocument/2006/relationships/image" Target="media/image227.wmf"/><Relationship Id="rId289" Type="http://schemas.openxmlformats.org/officeDocument/2006/relationships/image" Target="media/image247.emf"/><Relationship Id="rId11" Type="http://schemas.openxmlformats.org/officeDocument/2006/relationships/image" Target="media/image4.emf"/><Relationship Id="rId32" Type="http://schemas.openxmlformats.org/officeDocument/2006/relationships/image" Target="media/image23.emf"/><Relationship Id="rId53" Type="http://schemas.openxmlformats.org/officeDocument/2006/relationships/image" Target="media/image43.emf"/><Relationship Id="rId74" Type="http://schemas.openxmlformats.org/officeDocument/2006/relationships/image" Target="media/image64.jpeg"/><Relationship Id="rId128" Type="http://schemas.openxmlformats.org/officeDocument/2006/relationships/image" Target="media/image108.jpeg"/><Relationship Id="rId149" Type="http://schemas.openxmlformats.org/officeDocument/2006/relationships/hyperlink" Target="https://en.wikipedia.org/wiki/File:Neighbouring_group_participation8.jpg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85.emf"/><Relationship Id="rId160" Type="http://schemas.openxmlformats.org/officeDocument/2006/relationships/image" Target="media/image126.emf"/><Relationship Id="rId181" Type="http://schemas.openxmlformats.org/officeDocument/2006/relationships/image" Target="media/image147.emf"/><Relationship Id="rId216" Type="http://schemas.openxmlformats.org/officeDocument/2006/relationships/image" Target="media/image182.emf"/><Relationship Id="rId237" Type="http://schemas.openxmlformats.org/officeDocument/2006/relationships/image" Target="media/image200.wmf"/><Relationship Id="rId258" Type="http://schemas.openxmlformats.org/officeDocument/2006/relationships/image" Target="media/image219.wmf"/><Relationship Id="rId279" Type="http://schemas.openxmlformats.org/officeDocument/2006/relationships/image" Target="media/image237.emf"/><Relationship Id="rId22" Type="http://schemas.openxmlformats.org/officeDocument/2006/relationships/image" Target="media/image15.emf"/><Relationship Id="rId43" Type="http://schemas.openxmlformats.org/officeDocument/2006/relationships/image" Target="media/image33.emf"/><Relationship Id="rId64" Type="http://schemas.openxmlformats.org/officeDocument/2006/relationships/image" Target="media/image54.emf"/><Relationship Id="rId118" Type="http://schemas.openxmlformats.org/officeDocument/2006/relationships/hyperlink" Target="https://en.wikipedia.org/wiki/Transition_state" TargetMode="External"/><Relationship Id="rId139" Type="http://schemas.openxmlformats.org/officeDocument/2006/relationships/oleObject" Target="embeddings/oleObject7.bin"/><Relationship Id="rId290" Type="http://schemas.openxmlformats.org/officeDocument/2006/relationships/image" Target="media/image248.emf"/><Relationship Id="rId304" Type="http://schemas.openxmlformats.org/officeDocument/2006/relationships/image" Target="media/image261.wmf"/><Relationship Id="rId85" Type="http://schemas.openxmlformats.org/officeDocument/2006/relationships/image" Target="media/image75.emf"/><Relationship Id="rId150" Type="http://schemas.openxmlformats.org/officeDocument/2006/relationships/image" Target="media/image117.jpeg"/><Relationship Id="rId171" Type="http://schemas.openxmlformats.org/officeDocument/2006/relationships/image" Target="media/image137.emf"/><Relationship Id="rId192" Type="http://schemas.openxmlformats.org/officeDocument/2006/relationships/image" Target="media/image158.emf"/><Relationship Id="rId206" Type="http://schemas.openxmlformats.org/officeDocument/2006/relationships/image" Target="media/image172.emf"/><Relationship Id="rId227" Type="http://schemas.openxmlformats.org/officeDocument/2006/relationships/image" Target="media/image192.emf"/><Relationship Id="rId248" Type="http://schemas.openxmlformats.org/officeDocument/2006/relationships/image" Target="media/image210.emf"/><Relationship Id="rId269" Type="http://schemas.openxmlformats.org/officeDocument/2006/relationships/oleObject" Target="embeddings/oleObject15.bin"/><Relationship Id="rId12" Type="http://schemas.openxmlformats.org/officeDocument/2006/relationships/image" Target="media/image5.emf"/><Relationship Id="rId33" Type="http://schemas.openxmlformats.org/officeDocument/2006/relationships/image" Target="media/image24.emf"/><Relationship Id="rId108" Type="http://schemas.openxmlformats.org/officeDocument/2006/relationships/image" Target="media/image97.emf"/><Relationship Id="rId129" Type="http://schemas.openxmlformats.org/officeDocument/2006/relationships/hyperlink" Target="https://en.wikipedia.org/wiki/Alkyl" TargetMode="External"/><Relationship Id="rId280" Type="http://schemas.openxmlformats.org/officeDocument/2006/relationships/image" Target="media/image238.emf"/><Relationship Id="rId54" Type="http://schemas.openxmlformats.org/officeDocument/2006/relationships/image" Target="media/image44.emf"/><Relationship Id="rId75" Type="http://schemas.openxmlformats.org/officeDocument/2006/relationships/image" Target="media/image65.jpeg"/><Relationship Id="rId96" Type="http://schemas.openxmlformats.org/officeDocument/2006/relationships/image" Target="media/image86.emf"/><Relationship Id="rId140" Type="http://schemas.openxmlformats.org/officeDocument/2006/relationships/hyperlink" Target="https://en.wikipedia.org/wiki/Aromatic" TargetMode="External"/><Relationship Id="rId161" Type="http://schemas.openxmlformats.org/officeDocument/2006/relationships/image" Target="media/image127.emf"/><Relationship Id="rId182" Type="http://schemas.openxmlformats.org/officeDocument/2006/relationships/image" Target="media/image148.emf"/><Relationship Id="rId217" Type="http://schemas.openxmlformats.org/officeDocument/2006/relationships/image" Target="media/image183.emf"/><Relationship Id="rId6" Type="http://schemas.openxmlformats.org/officeDocument/2006/relationships/endnotes" Target="endnotes.xml"/><Relationship Id="rId238" Type="http://schemas.openxmlformats.org/officeDocument/2006/relationships/oleObject" Target="embeddings/oleObject11.bin"/><Relationship Id="rId259" Type="http://schemas.openxmlformats.org/officeDocument/2006/relationships/oleObject" Target="embeddings/oleObject13.bin"/><Relationship Id="rId23" Type="http://schemas.openxmlformats.org/officeDocument/2006/relationships/image" Target="media/image16.emf"/><Relationship Id="rId119" Type="http://schemas.openxmlformats.org/officeDocument/2006/relationships/hyperlink" Target="https://en.wikipedia.org/wiki/Carbocation" TargetMode="External"/><Relationship Id="rId270" Type="http://schemas.openxmlformats.org/officeDocument/2006/relationships/image" Target="media/image228.emf"/><Relationship Id="rId291" Type="http://schemas.openxmlformats.org/officeDocument/2006/relationships/image" Target="media/image249.emf"/><Relationship Id="rId305" Type="http://schemas.openxmlformats.org/officeDocument/2006/relationships/oleObject" Target="embeddings/oleObject17.bin"/><Relationship Id="rId44" Type="http://schemas.openxmlformats.org/officeDocument/2006/relationships/image" Target="media/image34.emf"/><Relationship Id="rId65" Type="http://schemas.openxmlformats.org/officeDocument/2006/relationships/image" Target="media/image55.emf"/><Relationship Id="rId86" Type="http://schemas.openxmlformats.org/officeDocument/2006/relationships/image" Target="media/image76.jpeg"/><Relationship Id="rId130" Type="http://schemas.openxmlformats.org/officeDocument/2006/relationships/hyperlink" Target="https://en.wikipedia.org/wiki/Delocalization" TargetMode="External"/><Relationship Id="rId151" Type="http://schemas.openxmlformats.org/officeDocument/2006/relationships/hyperlink" Target="https://en.wikipedia.org/wiki/File:Neighbouring_group_participation9.jpg" TargetMode="External"/><Relationship Id="rId172" Type="http://schemas.openxmlformats.org/officeDocument/2006/relationships/image" Target="media/image138.emf"/><Relationship Id="rId193" Type="http://schemas.openxmlformats.org/officeDocument/2006/relationships/image" Target="media/image159.emf"/><Relationship Id="rId207" Type="http://schemas.openxmlformats.org/officeDocument/2006/relationships/image" Target="media/image173.emf"/><Relationship Id="rId228" Type="http://schemas.openxmlformats.org/officeDocument/2006/relationships/image" Target="media/image193.emf"/><Relationship Id="rId249" Type="http://schemas.openxmlformats.org/officeDocument/2006/relationships/image" Target="media/image211.emf"/><Relationship Id="rId13" Type="http://schemas.openxmlformats.org/officeDocument/2006/relationships/image" Target="media/image6.emf"/><Relationship Id="rId109" Type="http://schemas.openxmlformats.org/officeDocument/2006/relationships/image" Target="media/image98.emf"/><Relationship Id="rId260" Type="http://schemas.openxmlformats.org/officeDocument/2006/relationships/image" Target="media/image220.emf"/><Relationship Id="rId281" Type="http://schemas.openxmlformats.org/officeDocument/2006/relationships/image" Target="media/image239.emf"/><Relationship Id="rId34" Type="http://schemas.openxmlformats.org/officeDocument/2006/relationships/image" Target="media/image25.png"/><Relationship Id="rId55" Type="http://schemas.openxmlformats.org/officeDocument/2006/relationships/image" Target="media/image45.emf"/><Relationship Id="rId76" Type="http://schemas.openxmlformats.org/officeDocument/2006/relationships/image" Target="media/image66.jpeg"/><Relationship Id="rId97" Type="http://schemas.openxmlformats.org/officeDocument/2006/relationships/image" Target="media/image87.emf"/><Relationship Id="rId120" Type="http://schemas.openxmlformats.org/officeDocument/2006/relationships/hyperlink" Target="https://en.wikipedia.org/wiki/Saturation_(chemistry)" TargetMode="External"/><Relationship Id="rId141" Type="http://schemas.openxmlformats.org/officeDocument/2006/relationships/hyperlink" Target="https://en.wikipedia.org/wiki/Carbocation" TargetMode="External"/><Relationship Id="rId7" Type="http://schemas.openxmlformats.org/officeDocument/2006/relationships/image" Target="media/image1.emf"/><Relationship Id="rId162" Type="http://schemas.openxmlformats.org/officeDocument/2006/relationships/image" Target="media/image128.emf"/><Relationship Id="rId183" Type="http://schemas.openxmlformats.org/officeDocument/2006/relationships/image" Target="media/image149.emf"/><Relationship Id="rId218" Type="http://schemas.openxmlformats.org/officeDocument/2006/relationships/image" Target="media/image184.emf"/><Relationship Id="rId239" Type="http://schemas.openxmlformats.org/officeDocument/2006/relationships/image" Target="media/image201.emf"/><Relationship Id="rId250" Type="http://schemas.openxmlformats.org/officeDocument/2006/relationships/image" Target="media/image212.emf"/><Relationship Id="rId271" Type="http://schemas.openxmlformats.org/officeDocument/2006/relationships/image" Target="media/image229.emf"/><Relationship Id="rId292" Type="http://schemas.openxmlformats.org/officeDocument/2006/relationships/image" Target="media/image250.emf"/><Relationship Id="rId306" Type="http://schemas.openxmlformats.org/officeDocument/2006/relationships/image" Target="media/image262.emf"/><Relationship Id="rId24" Type="http://schemas.openxmlformats.org/officeDocument/2006/relationships/image" Target="media/image1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66" Type="http://schemas.openxmlformats.org/officeDocument/2006/relationships/image" Target="media/image56.emf"/><Relationship Id="rId87" Type="http://schemas.openxmlformats.org/officeDocument/2006/relationships/image" Target="media/image77.jpeg"/><Relationship Id="rId110" Type="http://schemas.openxmlformats.org/officeDocument/2006/relationships/image" Target="media/image99.emf"/><Relationship Id="rId115" Type="http://schemas.openxmlformats.org/officeDocument/2006/relationships/image" Target="media/image104.emf"/><Relationship Id="rId131" Type="http://schemas.openxmlformats.org/officeDocument/2006/relationships/hyperlink" Target="https://en.wikipedia.org/wiki/File:Neighbouring_group_participation4.jpg" TargetMode="External"/><Relationship Id="rId136" Type="http://schemas.openxmlformats.org/officeDocument/2006/relationships/image" Target="media/image113.wmf"/><Relationship Id="rId157" Type="http://schemas.openxmlformats.org/officeDocument/2006/relationships/image" Target="media/image123.emf"/><Relationship Id="rId178" Type="http://schemas.openxmlformats.org/officeDocument/2006/relationships/image" Target="media/image144.emf"/><Relationship Id="rId301" Type="http://schemas.openxmlformats.org/officeDocument/2006/relationships/image" Target="media/image258.emf"/><Relationship Id="rId61" Type="http://schemas.openxmlformats.org/officeDocument/2006/relationships/image" Target="media/image51.emf"/><Relationship Id="rId82" Type="http://schemas.openxmlformats.org/officeDocument/2006/relationships/image" Target="media/image72.emf"/><Relationship Id="rId152" Type="http://schemas.openxmlformats.org/officeDocument/2006/relationships/image" Target="media/image118.jpeg"/><Relationship Id="rId173" Type="http://schemas.openxmlformats.org/officeDocument/2006/relationships/image" Target="media/image139.emf"/><Relationship Id="rId194" Type="http://schemas.openxmlformats.org/officeDocument/2006/relationships/image" Target="media/image160.emf"/><Relationship Id="rId199" Type="http://schemas.openxmlformats.org/officeDocument/2006/relationships/image" Target="media/image165.emf"/><Relationship Id="rId203" Type="http://schemas.openxmlformats.org/officeDocument/2006/relationships/image" Target="media/image169.emf"/><Relationship Id="rId208" Type="http://schemas.openxmlformats.org/officeDocument/2006/relationships/image" Target="media/image174.emf"/><Relationship Id="rId229" Type="http://schemas.openxmlformats.org/officeDocument/2006/relationships/image" Target="media/image194.emf"/><Relationship Id="rId19" Type="http://schemas.openxmlformats.org/officeDocument/2006/relationships/image" Target="media/image12.emf"/><Relationship Id="rId224" Type="http://schemas.openxmlformats.org/officeDocument/2006/relationships/image" Target="media/image189.emf"/><Relationship Id="rId240" Type="http://schemas.openxmlformats.org/officeDocument/2006/relationships/image" Target="media/image202.emf"/><Relationship Id="rId245" Type="http://schemas.openxmlformats.org/officeDocument/2006/relationships/image" Target="media/image207.emf"/><Relationship Id="rId261" Type="http://schemas.openxmlformats.org/officeDocument/2006/relationships/image" Target="media/image221.wmf"/><Relationship Id="rId266" Type="http://schemas.openxmlformats.org/officeDocument/2006/relationships/image" Target="media/image225.emf"/><Relationship Id="rId287" Type="http://schemas.openxmlformats.org/officeDocument/2006/relationships/image" Target="media/image245.emf"/><Relationship Id="rId14" Type="http://schemas.openxmlformats.org/officeDocument/2006/relationships/image" Target="media/image7.emf"/><Relationship Id="rId30" Type="http://schemas.openxmlformats.org/officeDocument/2006/relationships/oleObject" Target="embeddings/oleObject3.bin"/><Relationship Id="rId35" Type="http://schemas.openxmlformats.org/officeDocument/2006/relationships/image" Target="media/image26.emf"/><Relationship Id="rId56" Type="http://schemas.openxmlformats.org/officeDocument/2006/relationships/image" Target="media/image46.emf"/><Relationship Id="rId77" Type="http://schemas.openxmlformats.org/officeDocument/2006/relationships/image" Target="media/image67.jpeg"/><Relationship Id="rId100" Type="http://schemas.openxmlformats.org/officeDocument/2006/relationships/image" Target="media/image89.wmf"/><Relationship Id="rId105" Type="http://schemas.openxmlformats.org/officeDocument/2006/relationships/image" Target="media/image94.jpeg"/><Relationship Id="rId126" Type="http://schemas.openxmlformats.org/officeDocument/2006/relationships/image" Target="media/image107.jpeg"/><Relationship Id="rId147" Type="http://schemas.openxmlformats.org/officeDocument/2006/relationships/hyperlink" Target="https://en.wikipedia.org/wiki/Solvolysis" TargetMode="External"/><Relationship Id="rId168" Type="http://schemas.openxmlformats.org/officeDocument/2006/relationships/image" Target="media/image134.emf"/><Relationship Id="rId282" Type="http://schemas.openxmlformats.org/officeDocument/2006/relationships/image" Target="media/image240.emf"/><Relationship Id="rId8" Type="http://schemas.openxmlformats.org/officeDocument/2006/relationships/image" Target="media/image2.wmf"/><Relationship Id="rId51" Type="http://schemas.openxmlformats.org/officeDocument/2006/relationships/image" Target="media/image41.emf"/><Relationship Id="rId72" Type="http://schemas.openxmlformats.org/officeDocument/2006/relationships/image" Target="media/image62.emf"/><Relationship Id="rId93" Type="http://schemas.openxmlformats.org/officeDocument/2006/relationships/image" Target="media/image83.emf"/><Relationship Id="rId98" Type="http://schemas.openxmlformats.org/officeDocument/2006/relationships/oleObject" Target="embeddings/oleObject5.bin"/><Relationship Id="rId121" Type="http://schemas.openxmlformats.org/officeDocument/2006/relationships/hyperlink" Target="https://en.wikipedia.org/wiki/Tosylate" TargetMode="External"/><Relationship Id="rId142" Type="http://schemas.openxmlformats.org/officeDocument/2006/relationships/image" Target="media/image115.emf"/><Relationship Id="rId163" Type="http://schemas.openxmlformats.org/officeDocument/2006/relationships/image" Target="media/image129.emf"/><Relationship Id="rId184" Type="http://schemas.openxmlformats.org/officeDocument/2006/relationships/image" Target="media/image150.emf"/><Relationship Id="rId189" Type="http://schemas.openxmlformats.org/officeDocument/2006/relationships/image" Target="media/image155.emf"/><Relationship Id="rId219" Type="http://schemas.openxmlformats.org/officeDocument/2006/relationships/image" Target="media/image185.emf"/><Relationship Id="rId3" Type="http://schemas.openxmlformats.org/officeDocument/2006/relationships/settings" Target="settings.xml"/><Relationship Id="rId214" Type="http://schemas.openxmlformats.org/officeDocument/2006/relationships/image" Target="media/image180.emf"/><Relationship Id="rId230" Type="http://schemas.openxmlformats.org/officeDocument/2006/relationships/image" Target="media/image195.emf"/><Relationship Id="rId235" Type="http://schemas.openxmlformats.org/officeDocument/2006/relationships/oleObject" Target="embeddings/oleObject10.bin"/><Relationship Id="rId251" Type="http://schemas.openxmlformats.org/officeDocument/2006/relationships/image" Target="media/image213.wmf"/><Relationship Id="rId256" Type="http://schemas.openxmlformats.org/officeDocument/2006/relationships/image" Target="media/image217.emf"/><Relationship Id="rId277" Type="http://schemas.openxmlformats.org/officeDocument/2006/relationships/image" Target="media/image235.emf"/><Relationship Id="rId298" Type="http://schemas.openxmlformats.org/officeDocument/2006/relationships/image" Target="media/image255.emf"/><Relationship Id="rId25" Type="http://schemas.openxmlformats.org/officeDocument/2006/relationships/image" Target="media/image18.emf"/><Relationship Id="rId46" Type="http://schemas.openxmlformats.org/officeDocument/2006/relationships/image" Target="media/image36.emf"/><Relationship Id="rId67" Type="http://schemas.openxmlformats.org/officeDocument/2006/relationships/image" Target="media/image57.emf"/><Relationship Id="rId116" Type="http://schemas.openxmlformats.org/officeDocument/2006/relationships/image" Target="media/image105.emf"/><Relationship Id="rId137" Type="http://schemas.openxmlformats.org/officeDocument/2006/relationships/oleObject" Target="embeddings/oleObject6.bin"/><Relationship Id="rId158" Type="http://schemas.openxmlformats.org/officeDocument/2006/relationships/image" Target="media/image124.emf"/><Relationship Id="rId272" Type="http://schemas.openxmlformats.org/officeDocument/2006/relationships/image" Target="media/image230.emf"/><Relationship Id="rId293" Type="http://schemas.openxmlformats.org/officeDocument/2006/relationships/image" Target="media/image251.emf"/><Relationship Id="rId302" Type="http://schemas.openxmlformats.org/officeDocument/2006/relationships/image" Target="media/image259.emf"/><Relationship Id="rId307" Type="http://schemas.openxmlformats.org/officeDocument/2006/relationships/image" Target="media/image263.emf"/><Relationship Id="rId20" Type="http://schemas.openxmlformats.org/officeDocument/2006/relationships/image" Target="media/image13.emf"/><Relationship Id="rId41" Type="http://schemas.openxmlformats.org/officeDocument/2006/relationships/image" Target="media/image31.emf"/><Relationship Id="rId62" Type="http://schemas.openxmlformats.org/officeDocument/2006/relationships/image" Target="media/image52.emf"/><Relationship Id="rId83" Type="http://schemas.openxmlformats.org/officeDocument/2006/relationships/image" Target="media/image73.emf"/><Relationship Id="rId88" Type="http://schemas.openxmlformats.org/officeDocument/2006/relationships/image" Target="media/image78.jpeg"/><Relationship Id="rId111" Type="http://schemas.openxmlformats.org/officeDocument/2006/relationships/image" Target="media/image100.emf"/><Relationship Id="rId132" Type="http://schemas.openxmlformats.org/officeDocument/2006/relationships/image" Target="media/image109.jpeg"/><Relationship Id="rId153" Type="http://schemas.openxmlformats.org/officeDocument/2006/relationships/image" Target="media/image119.emf"/><Relationship Id="rId174" Type="http://schemas.openxmlformats.org/officeDocument/2006/relationships/image" Target="media/image140.emf"/><Relationship Id="rId179" Type="http://schemas.openxmlformats.org/officeDocument/2006/relationships/image" Target="media/image145.emf"/><Relationship Id="rId195" Type="http://schemas.openxmlformats.org/officeDocument/2006/relationships/image" Target="media/image161.emf"/><Relationship Id="rId209" Type="http://schemas.openxmlformats.org/officeDocument/2006/relationships/image" Target="media/image175.emf"/><Relationship Id="rId190" Type="http://schemas.openxmlformats.org/officeDocument/2006/relationships/image" Target="media/image156.emf"/><Relationship Id="rId204" Type="http://schemas.openxmlformats.org/officeDocument/2006/relationships/image" Target="media/image170.emf"/><Relationship Id="rId220" Type="http://schemas.openxmlformats.org/officeDocument/2006/relationships/image" Target="media/image186.emf"/><Relationship Id="rId225" Type="http://schemas.openxmlformats.org/officeDocument/2006/relationships/image" Target="media/image190.emf"/><Relationship Id="rId241" Type="http://schemas.openxmlformats.org/officeDocument/2006/relationships/image" Target="media/image203.emf"/><Relationship Id="rId246" Type="http://schemas.openxmlformats.org/officeDocument/2006/relationships/image" Target="media/image208.emf"/><Relationship Id="rId267" Type="http://schemas.openxmlformats.org/officeDocument/2006/relationships/image" Target="media/image226.emf"/><Relationship Id="rId288" Type="http://schemas.openxmlformats.org/officeDocument/2006/relationships/image" Target="media/image246.emf"/><Relationship Id="rId15" Type="http://schemas.openxmlformats.org/officeDocument/2006/relationships/image" Target="media/image8.emf"/><Relationship Id="rId36" Type="http://schemas.openxmlformats.org/officeDocument/2006/relationships/image" Target="media/image27.wmf"/><Relationship Id="rId57" Type="http://schemas.openxmlformats.org/officeDocument/2006/relationships/image" Target="media/image47.emf"/><Relationship Id="rId106" Type="http://schemas.openxmlformats.org/officeDocument/2006/relationships/image" Target="media/image95.jpeg"/><Relationship Id="rId127" Type="http://schemas.openxmlformats.org/officeDocument/2006/relationships/hyperlink" Target="https://en.wikipedia.org/wiki/File:Neighbouring_group_participation3.jpg" TargetMode="External"/><Relationship Id="rId262" Type="http://schemas.openxmlformats.org/officeDocument/2006/relationships/oleObject" Target="embeddings/oleObject14.bin"/><Relationship Id="rId283" Type="http://schemas.openxmlformats.org/officeDocument/2006/relationships/image" Target="media/image241.emf"/><Relationship Id="rId10" Type="http://schemas.openxmlformats.org/officeDocument/2006/relationships/image" Target="media/image3.emf"/><Relationship Id="rId31" Type="http://schemas.openxmlformats.org/officeDocument/2006/relationships/image" Target="media/image22.emf"/><Relationship Id="rId52" Type="http://schemas.openxmlformats.org/officeDocument/2006/relationships/image" Target="media/image42.emf"/><Relationship Id="rId73" Type="http://schemas.openxmlformats.org/officeDocument/2006/relationships/image" Target="media/image63.emf"/><Relationship Id="rId78" Type="http://schemas.openxmlformats.org/officeDocument/2006/relationships/image" Target="media/image68.jpeg"/><Relationship Id="rId94" Type="http://schemas.openxmlformats.org/officeDocument/2006/relationships/image" Target="media/image84.emf"/><Relationship Id="rId99" Type="http://schemas.openxmlformats.org/officeDocument/2006/relationships/image" Target="media/image88.emf"/><Relationship Id="rId101" Type="http://schemas.openxmlformats.org/officeDocument/2006/relationships/image" Target="media/image90.emf"/><Relationship Id="rId122" Type="http://schemas.openxmlformats.org/officeDocument/2006/relationships/hyperlink" Target="https://en.wikipedia.org/wiki/File:Neighbouring_group_participation1.jpg" TargetMode="External"/><Relationship Id="rId143" Type="http://schemas.openxmlformats.org/officeDocument/2006/relationships/hyperlink" Target="https://en.wikipedia.org/wiki/File:Neighbouring_group_participation7.jpg" TargetMode="External"/><Relationship Id="rId148" Type="http://schemas.openxmlformats.org/officeDocument/2006/relationships/hyperlink" Target="https://en.wikipedia.org/wiki/SN2" TargetMode="External"/><Relationship Id="rId164" Type="http://schemas.openxmlformats.org/officeDocument/2006/relationships/image" Target="media/image130.emf"/><Relationship Id="rId169" Type="http://schemas.openxmlformats.org/officeDocument/2006/relationships/image" Target="media/image135.emf"/><Relationship Id="rId185" Type="http://schemas.openxmlformats.org/officeDocument/2006/relationships/image" Target="media/image151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146.emf"/><Relationship Id="rId210" Type="http://schemas.openxmlformats.org/officeDocument/2006/relationships/image" Target="media/image176.emf"/><Relationship Id="rId215" Type="http://schemas.openxmlformats.org/officeDocument/2006/relationships/image" Target="media/image181.emf"/><Relationship Id="rId236" Type="http://schemas.openxmlformats.org/officeDocument/2006/relationships/image" Target="media/image199.emf"/><Relationship Id="rId257" Type="http://schemas.openxmlformats.org/officeDocument/2006/relationships/image" Target="media/image218.emf"/><Relationship Id="rId278" Type="http://schemas.openxmlformats.org/officeDocument/2006/relationships/image" Target="media/image236.emf"/><Relationship Id="rId26" Type="http://schemas.openxmlformats.org/officeDocument/2006/relationships/image" Target="media/image19.wmf"/><Relationship Id="rId231" Type="http://schemas.openxmlformats.org/officeDocument/2006/relationships/image" Target="media/image196.wmf"/><Relationship Id="rId252" Type="http://schemas.openxmlformats.org/officeDocument/2006/relationships/oleObject" Target="embeddings/oleObject12.bin"/><Relationship Id="rId273" Type="http://schemas.openxmlformats.org/officeDocument/2006/relationships/image" Target="media/image231.emf"/><Relationship Id="rId294" Type="http://schemas.openxmlformats.org/officeDocument/2006/relationships/image" Target="media/image252.wmf"/><Relationship Id="rId308" Type="http://schemas.openxmlformats.org/officeDocument/2006/relationships/image" Target="media/image264.emf"/><Relationship Id="rId47" Type="http://schemas.openxmlformats.org/officeDocument/2006/relationships/image" Target="media/image37.emf"/><Relationship Id="rId68" Type="http://schemas.openxmlformats.org/officeDocument/2006/relationships/image" Target="media/image58.emf"/><Relationship Id="rId89" Type="http://schemas.openxmlformats.org/officeDocument/2006/relationships/image" Target="media/image79.emf"/><Relationship Id="rId112" Type="http://schemas.openxmlformats.org/officeDocument/2006/relationships/image" Target="media/image101.emf"/><Relationship Id="rId133" Type="http://schemas.openxmlformats.org/officeDocument/2006/relationships/image" Target="media/image110.emf"/><Relationship Id="rId154" Type="http://schemas.openxmlformats.org/officeDocument/2006/relationships/image" Target="media/image120.emf"/><Relationship Id="rId175" Type="http://schemas.openxmlformats.org/officeDocument/2006/relationships/image" Target="media/image141.emf"/><Relationship Id="rId196" Type="http://schemas.openxmlformats.org/officeDocument/2006/relationships/image" Target="media/image162.emf"/><Relationship Id="rId200" Type="http://schemas.openxmlformats.org/officeDocument/2006/relationships/image" Target="media/image166.emf"/><Relationship Id="rId16" Type="http://schemas.openxmlformats.org/officeDocument/2006/relationships/image" Target="media/image9.emf"/><Relationship Id="rId221" Type="http://schemas.openxmlformats.org/officeDocument/2006/relationships/image" Target="media/image187.emf"/><Relationship Id="rId242" Type="http://schemas.openxmlformats.org/officeDocument/2006/relationships/image" Target="media/image204.emf"/><Relationship Id="rId263" Type="http://schemas.openxmlformats.org/officeDocument/2006/relationships/image" Target="media/image222.emf"/><Relationship Id="rId284" Type="http://schemas.openxmlformats.org/officeDocument/2006/relationships/image" Target="media/image242.emf"/><Relationship Id="rId37" Type="http://schemas.openxmlformats.org/officeDocument/2006/relationships/oleObject" Target="embeddings/oleObject4.bin"/><Relationship Id="rId58" Type="http://schemas.openxmlformats.org/officeDocument/2006/relationships/image" Target="media/image48.emf"/><Relationship Id="rId79" Type="http://schemas.openxmlformats.org/officeDocument/2006/relationships/image" Target="media/image69.jpeg"/><Relationship Id="rId102" Type="http://schemas.openxmlformats.org/officeDocument/2006/relationships/image" Target="media/image91.emf"/><Relationship Id="rId123" Type="http://schemas.openxmlformats.org/officeDocument/2006/relationships/image" Target="media/image106.jpeg"/><Relationship Id="rId144" Type="http://schemas.openxmlformats.org/officeDocument/2006/relationships/image" Target="media/image116.jpeg"/><Relationship Id="rId90" Type="http://schemas.openxmlformats.org/officeDocument/2006/relationships/image" Target="media/image80.emf"/><Relationship Id="rId165" Type="http://schemas.openxmlformats.org/officeDocument/2006/relationships/image" Target="media/image131.emf"/><Relationship Id="rId186" Type="http://schemas.openxmlformats.org/officeDocument/2006/relationships/image" Target="media/image152.emf"/><Relationship Id="rId211" Type="http://schemas.openxmlformats.org/officeDocument/2006/relationships/image" Target="media/image177.emf"/><Relationship Id="rId232" Type="http://schemas.openxmlformats.org/officeDocument/2006/relationships/oleObject" Target="embeddings/oleObject9.bin"/><Relationship Id="rId253" Type="http://schemas.openxmlformats.org/officeDocument/2006/relationships/image" Target="media/image214.emf"/><Relationship Id="rId274" Type="http://schemas.openxmlformats.org/officeDocument/2006/relationships/image" Target="media/image232.emf"/><Relationship Id="rId295" Type="http://schemas.openxmlformats.org/officeDocument/2006/relationships/oleObject" Target="embeddings/oleObject16.bin"/><Relationship Id="rId309" Type="http://schemas.openxmlformats.org/officeDocument/2006/relationships/header" Target="header1.xml"/><Relationship Id="rId27" Type="http://schemas.openxmlformats.org/officeDocument/2006/relationships/oleObject" Target="embeddings/oleObject2.bin"/><Relationship Id="rId48" Type="http://schemas.openxmlformats.org/officeDocument/2006/relationships/image" Target="media/image38.emf"/><Relationship Id="rId69" Type="http://schemas.openxmlformats.org/officeDocument/2006/relationships/image" Target="media/image59.emf"/><Relationship Id="rId113" Type="http://schemas.openxmlformats.org/officeDocument/2006/relationships/image" Target="media/image102.emf"/><Relationship Id="rId134" Type="http://schemas.openxmlformats.org/officeDocument/2006/relationships/image" Target="media/image111.emf"/><Relationship Id="rId80" Type="http://schemas.openxmlformats.org/officeDocument/2006/relationships/image" Target="media/image70.emf"/><Relationship Id="rId155" Type="http://schemas.openxmlformats.org/officeDocument/2006/relationships/image" Target="media/image121.emf"/><Relationship Id="rId176" Type="http://schemas.openxmlformats.org/officeDocument/2006/relationships/image" Target="media/image142.emf"/><Relationship Id="rId197" Type="http://schemas.openxmlformats.org/officeDocument/2006/relationships/image" Target="media/image163.emf"/><Relationship Id="rId201" Type="http://schemas.openxmlformats.org/officeDocument/2006/relationships/image" Target="media/image167.emf"/><Relationship Id="rId222" Type="http://schemas.openxmlformats.org/officeDocument/2006/relationships/image" Target="media/image188.wmf"/><Relationship Id="rId243" Type="http://schemas.openxmlformats.org/officeDocument/2006/relationships/image" Target="media/image205.emf"/><Relationship Id="rId264" Type="http://schemas.openxmlformats.org/officeDocument/2006/relationships/image" Target="media/image223.emf"/><Relationship Id="rId285" Type="http://schemas.openxmlformats.org/officeDocument/2006/relationships/image" Target="media/image243.emf"/><Relationship Id="rId17" Type="http://schemas.openxmlformats.org/officeDocument/2006/relationships/image" Target="media/image10.emf"/><Relationship Id="rId38" Type="http://schemas.openxmlformats.org/officeDocument/2006/relationships/image" Target="media/image28.emf"/><Relationship Id="rId59" Type="http://schemas.openxmlformats.org/officeDocument/2006/relationships/image" Target="media/image49.emf"/><Relationship Id="rId103" Type="http://schemas.openxmlformats.org/officeDocument/2006/relationships/image" Target="media/image92.png"/><Relationship Id="rId124" Type="http://schemas.openxmlformats.org/officeDocument/2006/relationships/hyperlink" Target="https://en.wikipedia.org/wiki/Resonance_effect" TargetMode="External"/><Relationship Id="rId310" Type="http://schemas.openxmlformats.org/officeDocument/2006/relationships/fontTable" Target="fontTable.xml"/><Relationship Id="rId70" Type="http://schemas.openxmlformats.org/officeDocument/2006/relationships/image" Target="media/image60.emf"/><Relationship Id="rId91" Type="http://schemas.openxmlformats.org/officeDocument/2006/relationships/image" Target="media/image81.emf"/><Relationship Id="rId145" Type="http://schemas.openxmlformats.org/officeDocument/2006/relationships/hyperlink" Target="https://en.wikipedia.org/wiki/Tosyl" TargetMode="External"/><Relationship Id="rId166" Type="http://schemas.openxmlformats.org/officeDocument/2006/relationships/image" Target="media/image132.emf"/><Relationship Id="rId187" Type="http://schemas.openxmlformats.org/officeDocument/2006/relationships/image" Target="media/image153.emf"/><Relationship Id="rId1" Type="http://schemas.openxmlformats.org/officeDocument/2006/relationships/numbering" Target="numbering.xml"/><Relationship Id="rId212" Type="http://schemas.openxmlformats.org/officeDocument/2006/relationships/image" Target="media/image178.emf"/><Relationship Id="rId233" Type="http://schemas.openxmlformats.org/officeDocument/2006/relationships/image" Target="media/image197.emf"/><Relationship Id="rId254" Type="http://schemas.openxmlformats.org/officeDocument/2006/relationships/image" Target="media/image215.emf"/><Relationship Id="rId28" Type="http://schemas.openxmlformats.org/officeDocument/2006/relationships/image" Target="media/image20.emf"/><Relationship Id="rId49" Type="http://schemas.openxmlformats.org/officeDocument/2006/relationships/image" Target="media/image39.emf"/><Relationship Id="rId114" Type="http://schemas.openxmlformats.org/officeDocument/2006/relationships/image" Target="media/image103.emf"/><Relationship Id="rId275" Type="http://schemas.openxmlformats.org/officeDocument/2006/relationships/image" Target="media/image233.emf"/><Relationship Id="rId296" Type="http://schemas.openxmlformats.org/officeDocument/2006/relationships/image" Target="media/image253.emf"/><Relationship Id="rId300" Type="http://schemas.openxmlformats.org/officeDocument/2006/relationships/image" Target="media/image257.emf"/><Relationship Id="rId60" Type="http://schemas.openxmlformats.org/officeDocument/2006/relationships/image" Target="media/image50.emf"/><Relationship Id="rId81" Type="http://schemas.openxmlformats.org/officeDocument/2006/relationships/image" Target="media/image71.emf"/><Relationship Id="rId135" Type="http://schemas.openxmlformats.org/officeDocument/2006/relationships/image" Target="media/image112.emf"/><Relationship Id="rId156" Type="http://schemas.openxmlformats.org/officeDocument/2006/relationships/image" Target="media/image122.emf"/><Relationship Id="rId177" Type="http://schemas.openxmlformats.org/officeDocument/2006/relationships/image" Target="media/image143.emf"/><Relationship Id="rId198" Type="http://schemas.openxmlformats.org/officeDocument/2006/relationships/image" Target="media/image164.emf"/><Relationship Id="rId202" Type="http://schemas.openxmlformats.org/officeDocument/2006/relationships/image" Target="media/image168.emf"/><Relationship Id="rId223" Type="http://schemas.openxmlformats.org/officeDocument/2006/relationships/oleObject" Target="embeddings/oleObject8.bin"/><Relationship Id="rId244" Type="http://schemas.openxmlformats.org/officeDocument/2006/relationships/image" Target="media/image206.emf"/><Relationship Id="rId18" Type="http://schemas.openxmlformats.org/officeDocument/2006/relationships/image" Target="media/image11.emf"/><Relationship Id="rId39" Type="http://schemas.openxmlformats.org/officeDocument/2006/relationships/image" Target="media/image29.emf"/><Relationship Id="rId265" Type="http://schemas.openxmlformats.org/officeDocument/2006/relationships/image" Target="media/image224.emf"/><Relationship Id="rId286" Type="http://schemas.openxmlformats.org/officeDocument/2006/relationships/image" Target="media/image244.emf"/><Relationship Id="rId50" Type="http://schemas.openxmlformats.org/officeDocument/2006/relationships/image" Target="media/image40.emf"/><Relationship Id="rId104" Type="http://schemas.openxmlformats.org/officeDocument/2006/relationships/image" Target="media/image93.emf"/><Relationship Id="rId125" Type="http://schemas.openxmlformats.org/officeDocument/2006/relationships/hyperlink" Target="https://en.wikipedia.org/wiki/File:Neighbouring_group_participation2.jpg" TargetMode="External"/><Relationship Id="rId146" Type="http://schemas.openxmlformats.org/officeDocument/2006/relationships/hyperlink" Target="https://en.wikipedia.org/wiki/Acetic_acid" TargetMode="External"/><Relationship Id="rId167" Type="http://schemas.openxmlformats.org/officeDocument/2006/relationships/image" Target="media/image133.emf"/><Relationship Id="rId188" Type="http://schemas.openxmlformats.org/officeDocument/2006/relationships/image" Target="media/image154.emf"/><Relationship Id="rId311" Type="http://schemas.openxmlformats.org/officeDocument/2006/relationships/theme" Target="theme/theme1.xml"/><Relationship Id="rId71" Type="http://schemas.openxmlformats.org/officeDocument/2006/relationships/image" Target="media/image61.emf"/><Relationship Id="rId92" Type="http://schemas.openxmlformats.org/officeDocument/2006/relationships/image" Target="media/image82.emf"/><Relationship Id="rId213" Type="http://schemas.openxmlformats.org/officeDocument/2006/relationships/image" Target="media/image179.emf"/><Relationship Id="rId234" Type="http://schemas.openxmlformats.org/officeDocument/2006/relationships/image" Target="media/image198.wmf"/><Relationship Id="rId2" Type="http://schemas.openxmlformats.org/officeDocument/2006/relationships/styles" Target="styles.xml"/><Relationship Id="rId29" Type="http://schemas.openxmlformats.org/officeDocument/2006/relationships/image" Target="media/image21.wmf"/><Relationship Id="rId255" Type="http://schemas.openxmlformats.org/officeDocument/2006/relationships/image" Target="media/image216.emf"/><Relationship Id="rId276" Type="http://schemas.openxmlformats.org/officeDocument/2006/relationships/image" Target="media/image234.emf"/><Relationship Id="rId297" Type="http://schemas.openxmlformats.org/officeDocument/2006/relationships/image" Target="media/image254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2041</TotalTime>
  <Pages>101</Pages>
  <Words>1204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LARA PC C</Company>
  <LinksUpToDate>false</LinksUpToDate>
  <CharactersWithSpaces>8057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SAHIUNY</dc:creator>
  <cp:lastModifiedBy>ALI SAHIUNY</cp:lastModifiedBy>
  <cp:revision>87</cp:revision>
  <cp:lastPrinted>2018-10-16T21:19:00Z</cp:lastPrinted>
  <dcterms:created xsi:type="dcterms:W3CDTF">2017-09-21T20:55:00Z</dcterms:created>
  <dcterms:modified xsi:type="dcterms:W3CDTF">2018-10-22T21:36:00Z</dcterms:modified>
</cp:coreProperties>
</file>