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D2" w:rsidRPr="007F61E2" w:rsidRDefault="007B77D2" w:rsidP="00816085">
      <w:pPr>
        <w:pStyle w:val="PlainText"/>
        <w:jc w:val="center"/>
        <w:rPr>
          <w:rFonts w:asciiTheme="majorBidi" w:hAnsiTheme="majorBidi" w:cstheme="majorBidi"/>
          <w:b/>
          <w:bCs/>
          <w:sz w:val="40"/>
          <w:szCs w:val="40"/>
        </w:rPr>
      </w:pPr>
      <w:r w:rsidRPr="007F61E2">
        <w:rPr>
          <w:rFonts w:asciiTheme="majorBidi" w:hAnsiTheme="majorBidi" w:cstheme="majorBidi"/>
          <w:b/>
          <w:bCs/>
          <w:sz w:val="40"/>
          <w:szCs w:val="40"/>
        </w:rPr>
        <w:t>Cloud Physics Lab</w:t>
      </w:r>
    </w:p>
    <w:p w:rsidR="0048482A" w:rsidRPr="00B665BB" w:rsidRDefault="0048482A" w:rsidP="00816085">
      <w:pPr>
        <w:pStyle w:val="NormalWeb"/>
        <w:spacing w:before="0" w:beforeAutospacing="0" w:after="0" w:afterAutospacing="0"/>
        <w:jc w:val="center"/>
        <w:rPr>
          <w:b/>
          <w:bCs/>
          <w:sz w:val="36"/>
          <w:szCs w:val="36"/>
        </w:rPr>
      </w:pPr>
      <w:r w:rsidRPr="007F61E2">
        <w:rPr>
          <w:rFonts w:asciiTheme="majorBidi" w:hAnsiTheme="majorBidi" w:cstheme="majorBidi"/>
          <w:b/>
          <w:bCs/>
          <w:sz w:val="32"/>
          <w:szCs w:val="32"/>
        </w:rPr>
        <w:t xml:space="preserve">LAB </w:t>
      </w:r>
      <w:r w:rsidR="00601206">
        <w:rPr>
          <w:rFonts w:asciiTheme="majorBidi" w:hAnsiTheme="majorBidi" w:cstheme="majorBidi"/>
          <w:b/>
          <w:bCs/>
          <w:sz w:val="32"/>
          <w:szCs w:val="32"/>
        </w:rPr>
        <w:t>7</w:t>
      </w:r>
      <w:r w:rsidR="00FA64F1" w:rsidRPr="007F61E2">
        <w:rPr>
          <w:rFonts w:asciiTheme="majorBidi" w:hAnsiTheme="majorBidi" w:cstheme="majorBidi"/>
          <w:b/>
          <w:bCs/>
          <w:sz w:val="32"/>
          <w:szCs w:val="32"/>
        </w:rPr>
        <w:t xml:space="preserve">: </w:t>
      </w:r>
      <w:r w:rsidR="00B665BB" w:rsidRPr="00B665BB">
        <w:rPr>
          <w:rFonts w:ascii="Times-Bold" w:hAnsi="Times-Bold" w:cs="Times-Bold"/>
          <w:b/>
          <w:bCs/>
          <w:sz w:val="32"/>
          <w:szCs w:val="32"/>
        </w:rPr>
        <w:t>Droplet Growth by Diffusion -  Part</w:t>
      </w:r>
      <w:r w:rsidR="000951D8">
        <w:rPr>
          <w:rFonts w:ascii="Times-Bold" w:hAnsi="Times-Bold" w:cs="Times-Bold"/>
          <w:b/>
          <w:bCs/>
          <w:sz w:val="32"/>
          <w:szCs w:val="32"/>
        </w:rPr>
        <w:t>(</w:t>
      </w:r>
      <w:r w:rsidR="00B665BB" w:rsidRPr="00B665BB">
        <w:rPr>
          <w:rFonts w:ascii="Times-Bold" w:hAnsi="Times-Bold" w:cs="Times-Bold"/>
          <w:b/>
          <w:bCs/>
          <w:sz w:val="32"/>
          <w:szCs w:val="32"/>
        </w:rPr>
        <w:t>1</w:t>
      </w:r>
      <w:r w:rsidR="000951D8">
        <w:rPr>
          <w:rFonts w:ascii="Times-Bold" w:hAnsi="Times-Bold" w:cs="Times-Bold"/>
          <w:b/>
          <w:bCs/>
          <w:sz w:val="32"/>
          <w:szCs w:val="32"/>
        </w:rPr>
        <w:t>)</w:t>
      </w:r>
    </w:p>
    <w:p w:rsidR="00943E2F" w:rsidRPr="007F61E2" w:rsidRDefault="00943E2F" w:rsidP="007B77D2">
      <w:pPr>
        <w:pStyle w:val="PlainText"/>
        <w:rPr>
          <w:rFonts w:asciiTheme="majorBidi" w:hAnsiTheme="majorBidi" w:cstheme="majorBidi"/>
          <w:b/>
          <w:bCs/>
          <w:sz w:val="28"/>
          <w:szCs w:val="28"/>
          <w:u w:val="single"/>
        </w:rPr>
      </w:pPr>
    </w:p>
    <w:p w:rsidR="007B77D2" w:rsidRPr="007F61E2" w:rsidRDefault="0048482A" w:rsidP="007B77D2">
      <w:pPr>
        <w:pStyle w:val="PlainText"/>
        <w:rPr>
          <w:rFonts w:asciiTheme="majorBidi" w:hAnsiTheme="majorBidi" w:cstheme="majorBidi"/>
          <w:sz w:val="24"/>
          <w:szCs w:val="24"/>
        </w:rPr>
      </w:pPr>
      <w:r w:rsidRPr="007F61E2">
        <w:rPr>
          <w:rFonts w:asciiTheme="majorBidi" w:hAnsiTheme="majorBidi" w:cstheme="majorBidi"/>
          <w:b/>
          <w:bCs/>
          <w:sz w:val="28"/>
          <w:szCs w:val="28"/>
          <w:u w:val="single"/>
        </w:rPr>
        <w:t>Purpose</w:t>
      </w:r>
      <w:r w:rsidRPr="007F61E2">
        <w:rPr>
          <w:rFonts w:asciiTheme="majorBidi" w:hAnsiTheme="majorBidi" w:cstheme="majorBidi"/>
          <w:sz w:val="24"/>
          <w:szCs w:val="24"/>
        </w:rPr>
        <w:t>:</w:t>
      </w:r>
    </w:p>
    <w:p w:rsidR="007B77D2" w:rsidRPr="007F61E2" w:rsidRDefault="007B77D2" w:rsidP="007B77D2">
      <w:pPr>
        <w:pStyle w:val="PlainText"/>
        <w:rPr>
          <w:rFonts w:asciiTheme="majorBidi" w:hAnsiTheme="majorBidi" w:cstheme="majorBidi"/>
          <w:sz w:val="24"/>
          <w:szCs w:val="24"/>
        </w:rPr>
      </w:pPr>
    </w:p>
    <w:p w:rsidR="00943E2F" w:rsidRPr="002C78BD" w:rsidRDefault="00EC536C" w:rsidP="008C70E3">
      <w:pPr>
        <w:pStyle w:val="PlainText"/>
        <w:rPr>
          <w:rFonts w:asciiTheme="majorBidi" w:hAnsiTheme="majorBidi" w:cstheme="majorBidi"/>
          <w:sz w:val="24"/>
          <w:szCs w:val="24"/>
        </w:rPr>
      </w:pPr>
      <w:r w:rsidRPr="002C78BD">
        <w:rPr>
          <w:rFonts w:asciiTheme="majorBidi" w:hAnsiTheme="majorBidi" w:cstheme="majorBidi"/>
          <w:sz w:val="24"/>
          <w:szCs w:val="24"/>
        </w:rPr>
        <w:t xml:space="preserve">Calculate </w:t>
      </w:r>
      <w:r w:rsidR="00887286" w:rsidRPr="002C78BD">
        <w:rPr>
          <w:rFonts w:asciiTheme="majorBidi" w:hAnsiTheme="majorBidi" w:cstheme="majorBidi"/>
          <w:sz w:val="24"/>
          <w:szCs w:val="24"/>
        </w:rPr>
        <w:t>the growth rate of  cloud droplets by diffusion</w:t>
      </w:r>
      <w:r w:rsidR="002C78BD">
        <w:rPr>
          <w:rFonts w:asciiTheme="majorBidi" w:hAnsiTheme="majorBidi" w:cstheme="majorBidi"/>
          <w:sz w:val="24"/>
          <w:szCs w:val="24"/>
        </w:rPr>
        <w:t>.</w:t>
      </w:r>
      <w:r w:rsidR="00887286" w:rsidRPr="002C78BD">
        <w:rPr>
          <w:rFonts w:asciiTheme="majorBidi" w:hAnsiTheme="majorBidi" w:cstheme="majorBidi"/>
          <w:sz w:val="24"/>
          <w:szCs w:val="24"/>
        </w:rPr>
        <w:t xml:space="preserve"> </w:t>
      </w:r>
    </w:p>
    <w:p w:rsidR="00EC536C" w:rsidRPr="007F61E2" w:rsidRDefault="00EC536C" w:rsidP="00373BFE">
      <w:pPr>
        <w:pStyle w:val="PlainText"/>
        <w:rPr>
          <w:rFonts w:asciiTheme="majorBidi" w:hAnsiTheme="majorBidi" w:cstheme="majorBidi"/>
          <w:b/>
          <w:bCs/>
          <w:sz w:val="24"/>
          <w:szCs w:val="24"/>
        </w:rPr>
      </w:pPr>
    </w:p>
    <w:p w:rsidR="0048482A" w:rsidRPr="007F61E2" w:rsidRDefault="0048482A" w:rsidP="00EC536C">
      <w:pPr>
        <w:pStyle w:val="PlainText"/>
        <w:rPr>
          <w:rFonts w:asciiTheme="majorBidi" w:hAnsiTheme="majorBidi" w:cstheme="majorBidi"/>
          <w:b/>
          <w:bCs/>
          <w:sz w:val="28"/>
          <w:szCs w:val="28"/>
          <w:u w:val="single"/>
        </w:rPr>
      </w:pPr>
      <w:r w:rsidRPr="007F61E2">
        <w:rPr>
          <w:rFonts w:asciiTheme="majorBidi" w:hAnsiTheme="majorBidi" w:cstheme="majorBidi"/>
          <w:b/>
          <w:bCs/>
          <w:sz w:val="28"/>
          <w:szCs w:val="28"/>
          <w:u w:val="single"/>
        </w:rPr>
        <w:t>Theory</w:t>
      </w:r>
      <w:r w:rsidR="007B77D2" w:rsidRPr="007F61E2">
        <w:rPr>
          <w:rFonts w:asciiTheme="majorBidi" w:hAnsiTheme="majorBidi" w:cstheme="majorBidi"/>
          <w:b/>
          <w:bCs/>
          <w:sz w:val="28"/>
          <w:szCs w:val="28"/>
          <w:u w:val="single"/>
        </w:rPr>
        <w:t>:</w:t>
      </w:r>
    </w:p>
    <w:p w:rsidR="00B665BB" w:rsidRPr="002C78BD" w:rsidRDefault="00B665BB" w:rsidP="002770BB">
      <w:pPr>
        <w:pStyle w:val="NormalWeb"/>
        <w:spacing w:after="0" w:afterAutospacing="0"/>
        <w:jc w:val="both"/>
      </w:pPr>
      <w:r w:rsidRPr="002C78BD">
        <w:t>The continued growth of a cloud droplet, once condensation has started, is initially governed by the diffusion of the water vapor molecules toward the droplet. Diffusion is the process of molecules moving from regions of higher concentrations to regions of lower concentrations. At the surface of a droplet, water vapor is simultaneously condensing and evaporating. When the concentration of water vapor molecules is higher some distance from the droplet than it is at the droplet surface, the water vapor in the air diffuses toward the droplet, condenses onto the droplet, and the net effect is droplet growth. Two phenomena which influence the growth that occurs by diffusion are the curvature effect and the solution effect.</w:t>
      </w:r>
    </w:p>
    <w:p w:rsidR="002770BB" w:rsidRPr="002C78BD" w:rsidRDefault="002770BB" w:rsidP="002770BB">
      <w:pPr>
        <w:pStyle w:val="NormalWeb"/>
        <w:spacing w:after="0" w:afterAutospacing="0"/>
        <w:jc w:val="both"/>
      </w:pPr>
    </w:p>
    <w:p w:rsidR="00B665BB" w:rsidRPr="00B665BB" w:rsidRDefault="00B665BB" w:rsidP="00B665BB">
      <w:pPr>
        <w:pStyle w:val="NormalWeb"/>
        <w:spacing w:after="0" w:afterAutospacing="0"/>
        <w:jc w:val="center"/>
        <w:rPr>
          <w:b/>
          <w:bCs/>
        </w:rPr>
      </w:pPr>
      <w:r w:rsidRPr="00B665BB">
        <w:rPr>
          <w:b/>
          <w:bCs/>
          <w:noProof/>
        </w:rPr>
        <w:drawing>
          <wp:inline distT="0" distB="0" distL="0" distR="0">
            <wp:extent cx="3028950" cy="2247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3028950" cy="2247900"/>
                    </a:xfrm>
                    <a:prstGeom prst="rect">
                      <a:avLst/>
                    </a:prstGeom>
                  </pic:spPr>
                </pic:pic>
              </a:graphicData>
            </a:graphic>
          </wp:inline>
        </w:drawing>
      </w:r>
    </w:p>
    <w:p w:rsidR="00B665BB" w:rsidRDefault="00B665BB" w:rsidP="00B665BB">
      <w:pPr>
        <w:pStyle w:val="NormalWeb"/>
        <w:spacing w:after="0" w:afterAutospacing="0"/>
        <w:jc w:val="both"/>
        <w:rPr>
          <w:b/>
          <w:bCs/>
        </w:rPr>
      </w:pPr>
    </w:p>
    <w:p w:rsidR="002C78BD" w:rsidRPr="002C78BD" w:rsidRDefault="00B665BB" w:rsidP="002C78BD">
      <w:pPr>
        <w:pStyle w:val="NormalWeb"/>
        <w:numPr>
          <w:ilvl w:val="0"/>
          <w:numId w:val="13"/>
        </w:numPr>
        <w:spacing w:after="0" w:afterAutospacing="0"/>
        <w:jc w:val="both"/>
        <w:rPr>
          <w:b/>
          <w:bCs/>
        </w:rPr>
      </w:pPr>
      <w:r w:rsidRPr="002C78BD">
        <w:t>A somewhat simplified, though not as accurate, set of growth rate equations is</w:t>
      </w:r>
      <w:r>
        <w:rPr>
          <w:b/>
          <w:bCs/>
        </w:rPr>
        <w:t>:</w:t>
      </w:r>
    </w:p>
    <w:p w:rsidR="002C78BD" w:rsidRPr="002C78BD" w:rsidRDefault="002C78BD" w:rsidP="002C78BD">
      <w:pPr>
        <w:pStyle w:val="MTDisplayEquation"/>
        <w:jc w:val="right"/>
        <w:rPr>
          <w:b w:val="0"/>
          <w:bCs w:val="0"/>
        </w:rPr>
      </w:pPr>
      <w:r>
        <w:tab/>
      </w:r>
      <w:r w:rsidRPr="002C78BD">
        <w:rPr>
          <w:b w:val="0"/>
          <w:bCs w:val="0"/>
          <w:position w:val="-30"/>
        </w:rPr>
        <w:object w:dxaOrig="254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51pt" o:ole="">
            <v:imagedata r:id="rId8" o:title=""/>
          </v:shape>
          <o:OLEObject Type="Embed" ProgID="Equation.DSMT4" ShapeID="_x0000_i1025" DrawAspect="Content" ObjectID="_1441739347" r:id="rId9"/>
        </w:object>
      </w:r>
      <w:r>
        <w:rPr>
          <w:b w:val="0"/>
          <w:bCs w:val="0"/>
        </w:rPr>
        <w:t xml:space="preserve">                                        </w:t>
      </w:r>
      <w:r w:rsidRPr="002C78BD">
        <w:rPr>
          <w:b w:val="0"/>
          <w:bCs w:val="0"/>
        </w:rPr>
        <w:t>(1)</w:t>
      </w:r>
    </w:p>
    <w:p w:rsidR="002C78BD" w:rsidRDefault="002C78BD" w:rsidP="00493160">
      <w:pPr>
        <w:pStyle w:val="NormalWeb"/>
        <w:spacing w:after="0" w:afterAutospacing="0"/>
        <w:ind w:left="720"/>
      </w:pPr>
    </w:p>
    <w:p w:rsidR="00493160" w:rsidRDefault="00493160" w:rsidP="00493160">
      <w:pPr>
        <w:pStyle w:val="NormalWeb"/>
        <w:spacing w:after="0" w:afterAutospacing="0"/>
        <w:ind w:left="720"/>
      </w:pPr>
      <w:r w:rsidRPr="002C78BD">
        <w:lastRenderedPageBreak/>
        <w:t>where:</w:t>
      </w:r>
    </w:p>
    <w:p w:rsidR="002C78BD" w:rsidRPr="002C78BD" w:rsidRDefault="002C78BD" w:rsidP="002C78BD">
      <w:pPr>
        <w:pStyle w:val="MTDisplayEquation"/>
        <w:jc w:val="right"/>
        <w:rPr>
          <w:b w:val="0"/>
          <w:bCs w:val="0"/>
        </w:rPr>
      </w:pPr>
      <w:r w:rsidRPr="002C78BD">
        <w:rPr>
          <w:b w:val="0"/>
          <w:bCs w:val="0"/>
        </w:rPr>
        <w:tab/>
      </w:r>
      <w:r w:rsidRPr="002C78BD">
        <w:rPr>
          <w:b w:val="0"/>
          <w:bCs w:val="0"/>
          <w:position w:val="-30"/>
        </w:rPr>
        <w:object w:dxaOrig="1920" w:dyaOrig="680">
          <v:shape id="_x0000_i1026" type="#_x0000_t75" style="width:96pt;height:33.75pt" o:ole="">
            <v:imagedata r:id="rId10" o:title=""/>
          </v:shape>
          <o:OLEObject Type="Embed" ProgID="Equation.DSMT4" ShapeID="_x0000_i1026" DrawAspect="Content" ObjectID="_1441739348" r:id="rId11"/>
        </w:object>
      </w:r>
      <w:r>
        <w:rPr>
          <w:b w:val="0"/>
          <w:bCs w:val="0"/>
        </w:rPr>
        <w:t xml:space="preserve">                                             </w:t>
      </w:r>
      <w:r w:rsidRPr="002C78BD">
        <w:rPr>
          <w:b w:val="0"/>
          <w:bCs w:val="0"/>
        </w:rPr>
        <w:t>(2)</w:t>
      </w:r>
    </w:p>
    <w:p w:rsidR="009B48B5" w:rsidRPr="002C78BD" w:rsidRDefault="002C78BD" w:rsidP="002C78BD">
      <w:pPr>
        <w:pStyle w:val="MTDisplayEquation"/>
        <w:jc w:val="right"/>
        <w:rPr>
          <w:b w:val="0"/>
          <w:bCs w:val="0"/>
        </w:rPr>
      </w:pPr>
      <w:r>
        <w:tab/>
      </w:r>
      <w:r w:rsidRPr="002C78BD">
        <w:rPr>
          <w:b w:val="0"/>
          <w:bCs w:val="0"/>
          <w:position w:val="-30"/>
        </w:rPr>
        <w:object w:dxaOrig="1260" w:dyaOrig="680">
          <v:shape id="_x0000_i1027" type="#_x0000_t75" style="width:63pt;height:33.75pt" o:ole="">
            <v:imagedata r:id="rId12" o:title=""/>
          </v:shape>
          <o:OLEObject Type="Embed" ProgID="Equation.DSMT4" ShapeID="_x0000_i1027" DrawAspect="Content" ObjectID="_1441739349" r:id="rId13"/>
        </w:object>
      </w:r>
      <w:r>
        <w:rPr>
          <w:b w:val="0"/>
          <w:bCs w:val="0"/>
        </w:rPr>
        <w:t xml:space="preserve">                                                     </w:t>
      </w:r>
      <w:r w:rsidRPr="002C78BD">
        <w:rPr>
          <w:b w:val="0"/>
          <w:bCs w:val="0"/>
        </w:rPr>
        <w:t>(3)</w:t>
      </w:r>
    </w:p>
    <w:p w:rsidR="008213F8" w:rsidRPr="002C78BD" w:rsidRDefault="008213F8" w:rsidP="00493160">
      <w:pPr>
        <w:pStyle w:val="NormalWeb"/>
        <w:spacing w:after="0" w:afterAutospacing="0"/>
        <w:ind w:left="720"/>
      </w:pPr>
      <w:r w:rsidRPr="002C78BD">
        <w:t>Note: These equations were developed in the physics of clou</w:t>
      </w:r>
      <w:r w:rsidR="005B6429" w:rsidRPr="002C78BD">
        <w:t>d, by maxson (1971)</w:t>
      </w:r>
      <w:r w:rsidR="00493160" w:rsidRPr="002C78BD">
        <w:t>.</w:t>
      </w:r>
    </w:p>
    <w:p w:rsidR="00B665BB" w:rsidRPr="002C78BD" w:rsidRDefault="00493160" w:rsidP="00493160">
      <w:pPr>
        <w:pStyle w:val="NormalWeb"/>
        <w:numPr>
          <w:ilvl w:val="0"/>
          <w:numId w:val="13"/>
        </w:numPr>
        <w:spacing w:after="0" w:afterAutospacing="0"/>
        <w:jc w:val="both"/>
      </w:pPr>
      <w:r w:rsidRPr="002C78BD">
        <w:t>The figure below shows droplet radius as a function of time calculated using equation (1)</w:t>
      </w:r>
      <w:r w:rsidR="001B7C5F" w:rsidRPr="002C78BD">
        <w:t xml:space="preserve"> for a droplet of initial size of 0.75</w:t>
      </w:r>
      <w:r w:rsidR="001B7C5F" w:rsidRPr="002C78BD">
        <w:rPr>
          <w:rFonts w:ascii="Cambria Math" w:hAnsi="Cambria Math"/>
        </w:rPr>
        <w:t>μ</w:t>
      </w:r>
      <w:r w:rsidR="001B7C5F" w:rsidRPr="002C78BD">
        <w:t xml:space="preserve">m with NaCl as the solute. The curves are for a temperature of 273K. the bottom curve is for a solute mass of </w:t>
      </w:r>
      <w:r w:rsidR="002C78BD">
        <w:t xml:space="preserve">  </w:t>
      </w:r>
      <w:r w:rsidR="001B7C5F" w:rsidRPr="002C78BD">
        <w:t>10</w:t>
      </w:r>
      <w:r w:rsidR="001B7C5F" w:rsidRPr="002C78BD">
        <w:rPr>
          <w:vertAlign w:val="superscript"/>
        </w:rPr>
        <w:t>-14</w:t>
      </w:r>
      <w:r w:rsidR="001B7C5F" w:rsidRPr="002C78BD">
        <w:t xml:space="preserve"> grams, and the top curve is for a solute mass of 10</w:t>
      </w:r>
      <w:r w:rsidR="001B7C5F" w:rsidRPr="002C78BD">
        <w:rPr>
          <w:vertAlign w:val="superscript"/>
        </w:rPr>
        <w:t>-13</w:t>
      </w:r>
      <w:r w:rsidR="001B7C5F" w:rsidRPr="002C78BD">
        <w:t xml:space="preserve"> grams.</w:t>
      </w:r>
    </w:p>
    <w:p w:rsidR="001B7C5F" w:rsidRDefault="001B7C5F" w:rsidP="001B7C5F">
      <w:pPr>
        <w:pStyle w:val="NormalWeb"/>
        <w:spacing w:after="0" w:afterAutospacing="0"/>
        <w:ind w:left="720"/>
        <w:jc w:val="center"/>
        <w:rPr>
          <w:b/>
          <w:bCs/>
        </w:rPr>
      </w:pPr>
      <w:r w:rsidRPr="001B7C5F">
        <w:rPr>
          <w:b/>
          <w:bCs/>
          <w:noProof/>
        </w:rPr>
        <w:drawing>
          <wp:inline distT="0" distB="0" distL="0" distR="0">
            <wp:extent cx="4105275" cy="2876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05275" cy="2876550"/>
                    </a:xfrm>
                    <a:prstGeom prst="rect">
                      <a:avLst/>
                    </a:prstGeom>
                    <a:noFill/>
                    <a:ln>
                      <a:noFill/>
                    </a:ln>
                  </pic:spPr>
                </pic:pic>
              </a:graphicData>
            </a:graphic>
          </wp:inline>
        </w:drawing>
      </w:r>
    </w:p>
    <w:p w:rsidR="002C78BD" w:rsidRDefault="002C78BD" w:rsidP="002C78BD">
      <w:pPr>
        <w:pStyle w:val="NormalWeb"/>
        <w:spacing w:after="0" w:afterAutospacing="0"/>
        <w:ind w:left="720"/>
        <w:jc w:val="both"/>
      </w:pPr>
    </w:p>
    <w:p w:rsidR="001B7C5F" w:rsidRPr="002C78BD" w:rsidRDefault="001B7C5F" w:rsidP="002C78BD">
      <w:pPr>
        <w:pStyle w:val="NormalWeb"/>
        <w:numPr>
          <w:ilvl w:val="0"/>
          <w:numId w:val="13"/>
        </w:numPr>
        <w:spacing w:after="0" w:afterAutospacing="0"/>
        <w:jc w:val="both"/>
      </w:pPr>
      <w:r w:rsidRPr="002C78BD">
        <w:t>The droplet with more solute initially grows at a faster rate; however, later the growth rates become comparable.</w:t>
      </w:r>
    </w:p>
    <w:p w:rsidR="001B7C5F" w:rsidRPr="002C78BD" w:rsidRDefault="001B7C5F" w:rsidP="002C78BD">
      <w:pPr>
        <w:pStyle w:val="NormalWeb"/>
        <w:numPr>
          <w:ilvl w:val="0"/>
          <w:numId w:val="13"/>
        </w:numPr>
        <w:spacing w:after="0" w:afterAutospacing="0"/>
        <w:jc w:val="both"/>
      </w:pPr>
      <w:r w:rsidRPr="002C78BD">
        <w:t>Note how slow this diffusional growth is.</w:t>
      </w:r>
    </w:p>
    <w:p w:rsidR="001B7C5F" w:rsidRPr="002C78BD" w:rsidRDefault="001B7C5F" w:rsidP="002C78BD">
      <w:pPr>
        <w:pStyle w:val="NormalWeb"/>
        <w:numPr>
          <w:ilvl w:val="0"/>
          <w:numId w:val="14"/>
        </w:numPr>
        <w:spacing w:after="0" w:afterAutospacing="0"/>
        <w:jc w:val="both"/>
      </w:pPr>
      <w:r w:rsidRPr="002C78BD">
        <w:t xml:space="preserve">It would take approximately 12 hours to grow a 50 </w:t>
      </w:r>
      <w:r w:rsidRPr="002C78BD">
        <w:rPr>
          <w:rFonts w:ascii="Cambria Math" w:hAnsi="Cambria Math"/>
        </w:rPr>
        <w:t>μ</w:t>
      </w:r>
      <w:r w:rsidRPr="002C78BD">
        <w:t>m droplet.</w:t>
      </w:r>
    </w:p>
    <w:p w:rsidR="002770BB" w:rsidRDefault="001B7C5F" w:rsidP="002C78BD">
      <w:pPr>
        <w:pStyle w:val="NormalWeb"/>
        <w:numPr>
          <w:ilvl w:val="0"/>
          <w:numId w:val="14"/>
        </w:numPr>
        <w:spacing w:after="0" w:afterAutospacing="0"/>
        <w:jc w:val="both"/>
      </w:pPr>
      <w:r w:rsidRPr="002C78BD">
        <w:t xml:space="preserve">It would take approximately 44 hours to grow a 100 </w:t>
      </w:r>
      <w:r w:rsidRPr="002C78BD">
        <w:rPr>
          <w:rFonts w:ascii="Cambria Math" w:hAnsi="Cambria Math"/>
        </w:rPr>
        <w:t>μ</w:t>
      </w:r>
      <w:r w:rsidRPr="002C78BD">
        <w:t>m (</w:t>
      </w:r>
      <w:r w:rsidR="002C78BD">
        <w:t>0.</w:t>
      </w:r>
      <w:r w:rsidRPr="002C78BD">
        <w:t>1mm) droplet, which is the minimal size for a droplet to be able to fall and reach the ground without evaporating.</w:t>
      </w:r>
    </w:p>
    <w:p w:rsidR="002C78BD" w:rsidRDefault="002C78BD" w:rsidP="002C78BD">
      <w:pPr>
        <w:pStyle w:val="NormalWeb"/>
        <w:spacing w:after="0" w:afterAutospacing="0"/>
        <w:ind w:left="1440"/>
        <w:jc w:val="both"/>
      </w:pPr>
      <w:bookmarkStart w:id="0" w:name="_GoBack"/>
      <w:bookmarkEnd w:id="0"/>
    </w:p>
    <w:p w:rsidR="008B27DC" w:rsidRPr="002C78BD" w:rsidRDefault="008B27DC" w:rsidP="008B27DC">
      <w:pPr>
        <w:pStyle w:val="NormalWeb"/>
        <w:spacing w:after="0" w:afterAutospacing="0"/>
        <w:jc w:val="both"/>
        <w:rPr>
          <w:u w:val="single"/>
        </w:rPr>
      </w:pPr>
      <w:r w:rsidRPr="002C78BD">
        <w:rPr>
          <w:u w:val="single"/>
        </w:rPr>
        <w:lastRenderedPageBreak/>
        <w:t xml:space="preserve">Evaporation of droplets </w:t>
      </w:r>
    </w:p>
    <w:p w:rsidR="00B665BB" w:rsidRDefault="00B665BB" w:rsidP="00B665BB">
      <w:pPr>
        <w:pStyle w:val="PlainText"/>
        <w:jc w:val="both"/>
        <w:rPr>
          <w:rFonts w:asciiTheme="majorBidi" w:hAnsiTheme="majorBidi" w:cstheme="majorBidi"/>
          <w:b/>
          <w:bCs/>
          <w:sz w:val="24"/>
          <w:szCs w:val="24"/>
        </w:rPr>
      </w:pPr>
    </w:p>
    <w:p w:rsidR="008B27DC" w:rsidRDefault="008B27DC" w:rsidP="008B27DC">
      <w:pPr>
        <w:pStyle w:val="PlainText"/>
        <w:numPr>
          <w:ilvl w:val="0"/>
          <w:numId w:val="16"/>
        </w:numPr>
        <w:jc w:val="both"/>
        <w:rPr>
          <w:rFonts w:asciiTheme="majorBidi" w:hAnsiTheme="majorBidi" w:cstheme="majorBidi"/>
          <w:b/>
          <w:bCs/>
          <w:sz w:val="24"/>
          <w:szCs w:val="24"/>
        </w:rPr>
      </w:pPr>
      <w:r w:rsidRPr="002C78BD">
        <w:rPr>
          <w:rFonts w:asciiTheme="majorBidi" w:hAnsiTheme="majorBidi" w:cstheme="majorBidi"/>
          <w:sz w:val="24"/>
          <w:szCs w:val="24"/>
        </w:rPr>
        <w:t xml:space="preserve">Once a droplet falls from a cloud it enters an unsaturated environment </w:t>
      </w:r>
      <m:oMath>
        <m:d>
          <m:dPr>
            <m:ctrlPr>
              <w:rPr>
                <w:rFonts w:ascii="Cambria Math" w:hAnsi="Cambria Math" w:cstheme="majorBidi"/>
                <w:i/>
                <w:sz w:val="24"/>
                <w:szCs w:val="24"/>
              </w:rPr>
            </m:ctrlPr>
          </m:dPr>
          <m:e>
            <m:r>
              <w:rPr>
                <w:rFonts w:ascii="Cambria Math" w:hAnsi="Cambria Math" w:cstheme="majorBidi"/>
                <w:sz w:val="24"/>
                <w:szCs w:val="24"/>
              </w:rPr>
              <m:t>S&lt;1</m:t>
            </m:r>
          </m:e>
        </m:d>
      </m:oMath>
      <w:r w:rsidRPr="002C78BD">
        <w:rPr>
          <w:rFonts w:asciiTheme="majorBidi" w:hAnsiTheme="majorBidi" w:cstheme="majorBidi"/>
          <w:sz w:val="24"/>
          <w:szCs w:val="24"/>
        </w:rPr>
        <w:t>. In this case, the droplet will begin to evaporate</w:t>
      </w:r>
      <w:r>
        <w:rPr>
          <w:rFonts w:asciiTheme="majorBidi" w:hAnsiTheme="majorBidi" w:cstheme="majorBidi"/>
          <w:b/>
          <w:bCs/>
          <w:sz w:val="24"/>
          <w:szCs w:val="24"/>
        </w:rPr>
        <w:t>.</w:t>
      </w:r>
    </w:p>
    <w:p w:rsidR="008B27DC" w:rsidRDefault="008B27DC" w:rsidP="008B27DC">
      <w:pPr>
        <w:pStyle w:val="PlainText"/>
        <w:numPr>
          <w:ilvl w:val="0"/>
          <w:numId w:val="16"/>
        </w:numPr>
        <w:jc w:val="both"/>
        <w:rPr>
          <w:rFonts w:asciiTheme="majorBidi" w:hAnsiTheme="majorBidi" w:cstheme="majorBidi"/>
          <w:sz w:val="24"/>
          <w:szCs w:val="24"/>
        </w:rPr>
      </w:pPr>
      <w:r w:rsidRPr="002C78BD">
        <w:rPr>
          <w:rFonts w:asciiTheme="majorBidi" w:hAnsiTheme="majorBidi" w:cstheme="majorBidi"/>
          <w:sz w:val="24"/>
          <w:szCs w:val="24"/>
        </w:rPr>
        <w:t>The shrinking of the droplet is also governed by</w:t>
      </w:r>
      <w:r w:rsidR="00FA7C38" w:rsidRPr="002C78BD">
        <w:rPr>
          <w:rFonts w:asciiTheme="majorBidi" w:hAnsiTheme="majorBidi" w:cstheme="majorBidi"/>
          <w:sz w:val="24"/>
          <w:szCs w:val="24"/>
        </w:rPr>
        <w:t xml:space="preserve"> equation (1)</w:t>
      </w:r>
      <w:r w:rsidRPr="002C78BD">
        <w:rPr>
          <w:rFonts w:asciiTheme="majorBidi" w:hAnsiTheme="majorBidi" w:cstheme="majorBidi"/>
          <w:sz w:val="24"/>
          <w:szCs w:val="24"/>
        </w:rPr>
        <w:t>:</w:t>
      </w:r>
    </w:p>
    <w:p w:rsidR="002C78BD" w:rsidRPr="002C78BD" w:rsidRDefault="002C78BD" w:rsidP="002C78BD">
      <w:pPr>
        <w:pStyle w:val="MTDisplayEquation"/>
        <w:jc w:val="right"/>
        <w:rPr>
          <w:b w:val="0"/>
          <w:bCs w:val="0"/>
        </w:rPr>
      </w:pPr>
      <w:r>
        <w:tab/>
      </w:r>
      <w:r w:rsidRPr="002C78BD">
        <w:rPr>
          <w:b w:val="0"/>
          <w:bCs w:val="0"/>
          <w:position w:val="-30"/>
        </w:rPr>
        <w:object w:dxaOrig="2580" w:dyaOrig="1020">
          <v:shape id="_x0000_i1028" type="#_x0000_t75" style="width:129pt;height:51pt" o:ole="">
            <v:imagedata r:id="rId15" o:title=""/>
          </v:shape>
          <o:OLEObject Type="Embed" ProgID="Equation.DSMT4" ShapeID="_x0000_i1028" DrawAspect="Content" ObjectID="_1441739350" r:id="rId16"/>
        </w:object>
      </w:r>
      <w:r>
        <w:rPr>
          <w:b w:val="0"/>
          <w:bCs w:val="0"/>
        </w:rPr>
        <w:t xml:space="preserve">                                         </w:t>
      </w:r>
      <w:r w:rsidRPr="002C78BD">
        <w:rPr>
          <w:b w:val="0"/>
          <w:bCs w:val="0"/>
        </w:rPr>
        <w:t>(4)</w:t>
      </w:r>
    </w:p>
    <w:p w:rsidR="00FA7C38" w:rsidRDefault="00FA7C38" w:rsidP="00FA7C38">
      <w:pPr>
        <w:pStyle w:val="PlainText"/>
        <w:ind w:left="720"/>
        <w:jc w:val="both"/>
        <w:rPr>
          <w:rFonts w:asciiTheme="majorBidi" w:hAnsiTheme="majorBidi" w:cstheme="majorBidi"/>
          <w:b/>
          <w:bCs/>
          <w:sz w:val="24"/>
          <w:szCs w:val="24"/>
        </w:rPr>
      </w:pPr>
    </w:p>
    <w:p w:rsidR="00FA7C38" w:rsidRDefault="00FA7C38" w:rsidP="00FA7C38">
      <w:pPr>
        <w:pStyle w:val="PlainText"/>
        <w:ind w:left="720"/>
        <w:jc w:val="both"/>
        <w:rPr>
          <w:rFonts w:asciiTheme="majorBidi" w:hAnsiTheme="majorBidi" w:cstheme="majorBidi"/>
          <w:b/>
          <w:bCs/>
          <w:sz w:val="24"/>
          <w:szCs w:val="24"/>
        </w:rPr>
      </w:pPr>
    </w:p>
    <w:p w:rsidR="00FA7C38" w:rsidRPr="002C78BD" w:rsidRDefault="00FA7C38" w:rsidP="002C78BD">
      <w:pPr>
        <w:pStyle w:val="PlainText"/>
        <w:ind w:left="720"/>
        <w:jc w:val="both"/>
        <w:rPr>
          <w:rFonts w:asciiTheme="majorBidi" w:hAnsiTheme="majorBidi" w:cstheme="majorBidi"/>
          <w:sz w:val="24"/>
          <w:szCs w:val="24"/>
        </w:rPr>
      </w:pPr>
      <w:r w:rsidRPr="002C78BD">
        <w:rPr>
          <w:rFonts w:asciiTheme="majorBidi" w:hAnsiTheme="majorBidi" w:cstheme="majorBidi"/>
          <w:sz w:val="24"/>
          <w:szCs w:val="24"/>
        </w:rPr>
        <w:t xml:space="preserve">Only now </w:t>
      </w:r>
      <m:oMath>
        <m:r>
          <w:rPr>
            <w:rFonts w:ascii="Cambria Math" w:hAnsi="Cambria Math" w:cstheme="majorBidi"/>
            <w:sz w:val="24"/>
            <w:szCs w:val="24"/>
          </w:rPr>
          <m:t>S</m:t>
        </m:r>
      </m:oMath>
      <w:r w:rsidRPr="002C78BD">
        <w:rPr>
          <w:rFonts w:asciiTheme="majorBidi" w:hAnsiTheme="majorBidi" w:cstheme="majorBidi"/>
          <w:sz w:val="24"/>
          <w:szCs w:val="24"/>
        </w:rPr>
        <w:t xml:space="preserve"> is less than 1 so that </w:t>
      </w:r>
      <m:oMath>
        <m:f>
          <m:fPr>
            <m:type m:val="lin"/>
            <m:ctrlPr>
              <w:rPr>
                <w:rFonts w:ascii="Cambria Math" w:hAnsi="Cambria Math" w:cstheme="majorBidi"/>
                <w:i/>
                <w:sz w:val="24"/>
                <w:szCs w:val="24"/>
              </w:rPr>
            </m:ctrlPr>
          </m:fPr>
          <m:num>
            <m:r>
              <w:rPr>
                <w:rFonts w:ascii="Cambria Math" w:hAnsi="Cambria Math" w:cstheme="majorBidi"/>
                <w:sz w:val="24"/>
                <w:szCs w:val="24"/>
              </w:rPr>
              <m:t>dR</m:t>
            </m:r>
          </m:num>
          <m:den>
            <m:r>
              <w:rPr>
                <w:rFonts w:ascii="Cambria Math" w:hAnsi="Cambria Math" w:cstheme="majorBidi"/>
                <w:sz w:val="24"/>
                <w:szCs w:val="24"/>
              </w:rPr>
              <m:t>dt</m:t>
            </m:r>
          </m:den>
        </m:f>
      </m:oMath>
      <w:r w:rsidRPr="002C78BD">
        <w:rPr>
          <w:rFonts w:asciiTheme="majorBidi" w:hAnsiTheme="majorBidi" w:cstheme="majorBidi"/>
          <w:sz w:val="24"/>
          <w:szCs w:val="24"/>
        </w:rPr>
        <w:t xml:space="preserve"> is negative.</w:t>
      </w:r>
    </w:p>
    <w:p w:rsidR="008B27DC" w:rsidRPr="002C78BD" w:rsidRDefault="00FA7C38" w:rsidP="002C78BD">
      <w:pPr>
        <w:pStyle w:val="PlainText"/>
        <w:numPr>
          <w:ilvl w:val="0"/>
          <w:numId w:val="16"/>
        </w:numPr>
        <w:jc w:val="both"/>
        <w:rPr>
          <w:rFonts w:asciiTheme="majorBidi" w:hAnsiTheme="majorBidi" w:cstheme="majorBidi"/>
          <w:sz w:val="24"/>
          <w:szCs w:val="24"/>
        </w:rPr>
      </w:pPr>
      <w:r w:rsidRPr="002C78BD">
        <w:rPr>
          <w:rFonts w:asciiTheme="majorBidi" w:hAnsiTheme="majorBidi" w:cstheme="majorBidi"/>
          <w:sz w:val="24"/>
          <w:szCs w:val="24"/>
        </w:rPr>
        <w:t>A small droplet will evaporate very quickly and disappear.</w:t>
      </w:r>
    </w:p>
    <w:p w:rsidR="00FA7C38" w:rsidRPr="002C78BD" w:rsidRDefault="00FA7C38" w:rsidP="002C78BD">
      <w:pPr>
        <w:pStyle w:val="PlainText"/>
        <w:numPr>
          <w:ilvl w:val="0"/>
          <w:numId w:val="16"/>
        </w:numPr>
        <w:jc w:val="both"/>
        <w:rPr>
          <w:rFonts w:asciiTheme="majorBidi" w:hAnsiTheme="majorBidi" w:cstheme="majorBidi"/>
          <w:sz w:val="24"/>
          <w:szCs w:val="24"/>
        </w:rPr>
      </w:pPr>
      <w:r w:rsidRPr="002C78BD">
        <w:rPr>
          <w:rFonts w:asciiTheme="majorBidi" w:hAnsiTheme="majorBidi" w:cstheme="majorBidi"/>
          <w:sz w:val="24"/>
          <w:szCs w:val="24"/>
        </w:rPr>
        <w:t>Larger droplets will last longer.</w:t>
      </w:r>
    </w:p>
    <w:p w:rsidR="00FA7C38" w:rsidRPr="002C78BD" w:rsidRDefault="00FA7C38" w:rsidP="002C78BD">
      <w:pPr>
        <w:pStyle w:val="PlainText"/>
        <w:numPr>
          <w:ilvl w:val="0"/>
          <w:numId w:val="16"/>
        </w:numPr>
        <w:jc w:val="both"/>
        <w:rPr>
          <w:rFonts w:asciiTheme="majorBidi" w:hAnsiTheme="majorBidi" w:cstheme="majorBidi"/>
          <w:sz w:val="24"/>
          <w:szCs w:val="24"/>
        </w:rPr>
      </w:pPr>
      <w:r w:rsidRPr="002C78BD">
        <w:rPr>
          <w:rFonts w:asciiTheme="majorBidi" w:hAnsiTheme="majorBidi" w:cstheme="majorBidi"/>
          <w:sz w:val="24"/>
          <w:szCs w:val="24"/>
        </w:rPr>
        <w:t xml:space="preserve">Droplets larger than 0.1 mm in radius have a good chance of reaching the ground, while those that are smaller will likely evaporate. Therefore, the cutoff between cloud droplets and precipitation is taken as </w:t>
      </w:r>
      <m:oMath>
        <m:r>
          <w:rPr>
            <w:rFonts w:ascii="Cambria Math" w:hAnsi="Cambria Math" w:cstheme="majorBidi"/>
            <w:sz w:val="24"/>
            <w:szCs w:val="24"/>
          </w:rPr>
          <m:t>r=0.1mm</m:t>
        </m:r>
      </m:oMath>
      <w:r w:rsidRPr="002C78BD">
        <w:rPr>
          <w:rFonts w:asciiTheme="majorBidi" w:hAnsiTheme="majorBidi" w:cstheme="majorBidi"/>
          <w:sz w:val="24"/>
          <w:szCs w:val="24"/>
        </w:rPr>
        <w:t>.</w:t>
      </w:r>
    </w:p>
    <w:p w:rsidR="00B665BB" w:rsidRPr="002C78BD" w:rsidRDefault="00B665BB" w:rsidP="002C78BD">
      <w:pPr>
        <w:pStyle w:val="ListParagraph"/>
        <w:ind w:left="0"/>
        <w:jc w:val="both"/>
        <w:rPr>
          <w:rFonts w:asciiTheme="majorBidi" w:eastAsiaTheme="minorEastAsia" w:hAnsiTheme="majorBidi" w:cstheme="majorBidi"/>
          <w:sz w:val="24"/>
          <w:szCs w:val="24"/>
        </w:rPr>
      </w:pPr>
    </w:p>
    <w:p w:rsidR="00373BFE" w:rsidRPr="007F61E2" w:rsidRDefault="00FA64F1" w:rsidP="00EC536C">
      <w:pPr>
        <w:pStyle w:val="NormalWeb"/>
        <w:rPr>
          <w:rFonts w:asciiTheme="majorBidi" w:hAnsiTheme="majorBidi" w:cstheme="majorBidi"/>
          <w:b/>
          <w:bCs/>
          <w:sz w:val="28"/>
          <w:szCs w:val="28"/>
          <w:u w:val="single"/>
        </w:rPr>
      </w:pPr>
      <w:r w:rsidRPr="007F61E2">
        <w:rPr>
          <w:rFonts w:asciiTheme="majorBidi" w:hAnsiTheme="majorBidi" w:cstheme="majorBidi"/>
          <w:b/>
          <w:bCs/>
          <w:sz w:val="28"/>
          <w:szCs w:val="28"/>
          <w:u w:val="single"/>
        </w:rPr>
        <w:t>Methodology:</w:t>
      </w:r>
    </w:p>
    <w:p w:rsidR="00FA7C38" w:rsidRPr="002C78BD" w:rsidRDefault="007D76D8" w:rsidP="00FA7C38">
      <w:pPr>
        <w:pStyle w:val="ListParagraph"/>
        <w:numPr>
          <w:ilvl w:val="0"/>
          <w:numId w:val="2"/>
        </w:numPr>
        <w:spacing w:after="0" w:line="240" w:lineRule="auto"/>
        <w:jc w:val="both"/>
        <w:rPr>
          <w:rFonts w:asciiTheme="majorBidi" w:hAnsiTheme="majorBidi" w:cstheme="majorBidi"/>
          <w:sz w:val="24"/>
          <w:szCs w:val="24"/>
        </w:rPr>
      </w:pPr>
      <w:r w:rsidRPr="002C78BD">
        <w:rPr>
          <w:rFonts w:asciiTheme="majorBidi" w:hAnsiTheme="majorBidi" w:cstheme="majorBidi"/>
          <w:sz w:val="24"/>
          <w:szCs w:val="24"/>
        </w:rPr>
        <w:t xml:space="preserve">Runthe Matlab script </w:t>
      </w:r>
      <w:r w:rsidR="00FA7C38" w:rsidRPr="002C78BD">
        <w:rPr>
          <w:rFonts w:asciiTheme="majorBidi" w:hAnsiTheme="majorBidi" w:cstheme="majorBidi"/>
          <w:i/>
          <w:iCs/>
          <w:sz w:val="24"/>
          <w:szCs w:val="24"/>
        </w:rPr>
        <w:t>droplet.</w:t>
      </w:r>
      <w:r w:rsidRPr="002C78BD">
        <w:rPr>
          <w:rFonts w:asciiTheme="majorBidi" w:hAnsiTheme="majorBidi" w:cstheme="majorBidi"/>
          <w:i/>
          <w:iCs/>
          <w:sz w:val="24"/>
          <w:szCs w:val="24"/>
        </w:rPr>
        <w:t>m</w:t>
      </w:r>
      <w:r w:rsidRPr="002C78BD">
        <w:rPr>
          <w:rFonts w:asciiTheme="majorBidi" w:hAnsiTheme="majorBidi" w:cstheme="majorBidi"/>
          <w:sz w:val="24"/>
          <w:szCs w:val="24"/>
        </w:rPr>
        <w:t xml:space="preserve"> to plot </w:t>
      </w:r>
      <w:r w:rsidR="00FA7C38" w:rsidRPr="002C78BD">
        <w:rPr>
          <w:rFonts w:asciiTheme="majorBidi" w:hAnsiTheme="majorBidi" w:cstheme="majorBidi"/>
          <w:sz w:val="24"/>
          <w:szCs w:val="24"/>
        </w:rPr>
        <w:t>the growth rate of cloud droplet for different values of saturation rate assuming the following cases:</w:t>
      </w:r>
    </w:p>
    <w:p w:rsidR="00FA7C38" w:rsidRPr="002C78BD" w:rsidRDefault="00FA7C38" w:rsidP="00FA7C38">
      <w:pPr>
        <w:pStyle w:val="ListParagraph"/>
        <w:spacing w:after="0" w:line="240" w:lineRule="auto"/>
        <w:jc w:val="both"/>
        <w:rPr>
          <w:rFonts w:asciiTheme="majorBidi" w:hAnsiTheme="majorBidi" w:cstheme="majorBidi"/>
          <w:sz w:val="24"/>
          <w:szCs w:val="24"/>
        </w:rPr>
      </w:pPr>
    </w:p>
    <w:tbl>
      <w:tblPr>
        <w:tblStyle w:val="TableGrid"/>
        <w:tblW w:w="0" w:type="auto"/>
        <w:jc w:val="center"/>
        <w:tblLook w:val="04A0" w:firstRow="1" w:lastRow="0" w:firstColumn="1" w:lastColumn="0" w:noHBand="0" w:noVBand="1"/>
      </w:tblPr>
      <w:tblGrid>
        <w:gridCol w:w="2700"/>
        <w:gridCol w:w="2340"/>
        <w:gridCol w:w="2700"/>
      </w:tblGrid>
      <w:tr w:rsidR="00FA7C38" w:rsidTr="005878D5">
        <w:trPr>
          <w:trHeight w:val="458"/>
          <w:jc w:val="center"/>
        </w:trPr>
        <w:tc>
          <w:tcPr>
            <w:tcW w:w="2700" w:type="dxa"/>
            <w:shd w:val="clear" w:color="auto" w:fill="D9D9D9" w:themeFill="background1" w:themeFillShade="D9"/>
            <w:vAlign w:val="center"/>
          </w:tcPr>
          <w:p w:rsidR="00FA7C38" w:rsidRPr="00FA7C38" w:rsidRDefault="00FA7C38" w:rsidP="00FA7C38">
            <w:pPr>
              <w:pStyle w:val="NormalWeb"/>
              <w:jc w:val="center"/>
              <w:rPr>
                <w:b/>
                <w:bCs/>
              </w:rPr>
            </w:pPr>
            <w:r w:rsidRPr="00FA7C38">
              <w:rPr>
                <w:b/>
                <w:bCs/>
              </w:rPr>
              <w:t>Solute Type</w:t>
            </w:r>
          </w:p>
        </w:tc>
        <w:tc>
          <w:tcPr>
            <w:tcW w:w="2340" w:type="dxa"/>
            <w:shd w:val="clear" w:color="auto" w:fill="D9D9D9" w:themeFill="background1" w:themeFillShade="D9"/>
            <w:vAlign w:val="center"/>
          </w:tcPr>
          <w:p w:rsidR="00FA7C38" w:rsidRPr="00FA7C38" w:rsidRDefault="00FA7C38" w:rsidP="00FA7C38">
            <w:pPr>
              <w:pStyle w:val="NormalWeb"/>
              <w:jc w:val="center"/>
              <w:rPr>
                <w:b/>
                <w:bCs/>
              </w:rPr>
            </w:pPr>
            <w:r w:rsidRPr="00FA7C38">
              <w:rPr>
                <w:b/>
                <w:bCs/>
              </w:rPr>
              <w:t>Mass  (x10</w:t>
            </w:r>
            <w:r w:rsidRPr="00FA7C38">
              <w:rPr>
                <w:b/>
                <w:bCs/>
                <w:vertAlign w:val="superscript"/>
              </w:rPr>
              <w:t>-16</w:t>
            </w:r>
            <w:r w:rsidRPr="00FA7C38">
              <w:rPr>
                <w:b/>
                <w:bCs/>
              </w:rPr>
              <w:t>g)</w:t>
            </w:r>
          </w:p>
        </w:tc>
        <w:tc>
          <w:tcPr>
            <w:tcW w:w="2700" w:type="dxa"/>
            <w:shd w:val="clear" w:color="auto" w:fill="D9D9D9" w:themeFill="background1" w:themeFillShade="D9"/>
            <w:vAlign w:val="center"/>
          </w:tcPr>
          <w:p w:rsidR="00FA7C38" w:rsidRPr="00FA7C38" w:rsidRDefault="00FA7C38" w:rsidP="00FA7C38">
            <w:pPr>
              <w:pStyle w:val="NormalWeb"/>
              <w:jc w:val="center"/>
              <w:rPr>
                <w:b/>
                <w:bCs/>
              </w:rPr>
            </w:pPr>
            <w:r w:rsidRPr="00FA7C38">
              <w:rPr>
                <w:b/>
                <w:bCs/>
              </w:rPr>
              <w:t>Cloud temperature (</w:t>
            </w:r>
            <w:r>
              <w:rPr>
                <w:b/>
                <w:bCs/>
                <w:vertAlign w:val="superscript"/>
              </w:rPr>
              <w:t>o</w:t>
            </w:r>
            <w:r w:rsidRPr="00FA7C38">
              <w:rPr>
                <w:b/>
                <w:bCs/>
              </w:rPr>
              <w:t>C)</w:t>
            </w:r>
          </w:p>
        </w:tc>
      </w:tr>
      <w:tr w:rsidR="00FA7C38" w:rsidTr="005878D5">
        <w:trPr>
          <w:jc w:val="center"/>
        </w:trPr>
        <w:tc>
          <w:tcPr>
            <w:tcW w:w="2700" w:type="dxa"/>
            <w:vMerge w:val="restart"/>
            <w:vAlign w:val="center"/>
          </w:tcPr>
          <w:p w:rsidR="00FA7C38" w:rsidRPr="00FA7C38" w:rsidRDefault="00FA7C38" w:rsidP="00FA7C38">
            <w:pPr>
              <w:pStyle w:val="NormalWeb"/>
              <w:jc w:val="center"/>
              <w:rPr>
                <w:b/>
                <w:bCs/>
              </w:rPr>
            </w:pPr>
            <w:r w:rsidRPr="00FA7C38">
              <w:rPr>
                <w:b/>
                <w:bCs/>
              </w:rPr>
              <w:t>Sodium Chloride  (NaCl)</w:t>
            </w:r>
          </w:p>
        </w:tc>
        <w:tc>
          <w:tcPr>
            <w:tcW w:w="2340" w:type="dxa"/>
            <w:vAlign w:val="center"/>
          </w:tcPr>
          <w:p w:rsidR="00FA7C38" w:rsidRPr="002C78BD" w:rsidRDefault="00FA7C38" w:rsidP="00FA7C38">
            <w:pPr>
              <w:pStyle w:val="NormalWeb"/>
              <w:jc w:val="center"/>
            </w:pPr>
            <w:r w:rsidRPr="002C78BD">
              <w:t>2</w:t>
            </w:r>
          </w:p>
        </w:tc>
        <w:tc>
          <w:tcPr>
            <w:tcW w:w="2700" w:type="dxa"/>
            <w:vAlign w:val="center"/>
          </w:tcPr>
          <w:p w:rsidR="00FA7C38" w:rsidRPr="002C78BD" w:rsidRDefault="00FA7C38" w:rsidP="00FA7C38">
            <w:pPr>
              <w:pStyle w:val="NormalWeb"/>
              <w:jc w:val="center"/>
            </w:pPr>
            <w:r w:rsidRPr="002C78BD">
              <w:t>0</w:t>
            </w:r>
          </w:p>
        </w:tc>
      </w:tr>
      <w:tr w:rsidR="00FA7C38" w:rsidTr="005878D5">
        <w:trPr>
          <w:jc w:val="center"/>
        </w:trPr>
        <w:tc>
          <w:tcPr>
            <w:tcW w:w="2700" w:type="dxa"/>
            <w:vMerge/>
            <w:vAlign w:val="center"/>
          </w:tcPr>
          <w:p w:rsidR="00FA7C38" w:rsidRPr="00FA7C38" w:rsidRDefault="00FA7C38" w:rsidP="00FA7C38">
            <w:pPr>
              <w:pStyle w:val="NormalWeb"/>
              <w:jc w:val="center"/>
              <w:rPr>
                <w:b/>
                <w:bCs/>
              </w:rPr>
            </w:pPr>
          </w:p>
        </w:tc>
        <w:tc>
          <w:tcPr>
            <w:tcW w:w="2340" w:type="dxa"/>
            <w:vAlign w:val="center"/>
          </w:tcPr>
          <w:p w:rsidR="00FA7C38" w:rsidRPr="002C78BD" w:rsidRDefault="00FA7C38" w:rsidP="00FA7C38">
            <w:pPr>
              <w:pStyle w:val="NormalWeb"/>
              <w:jc w:val="center"/>
            </w:pPr>
            <w:r w:rsidRPr="002C78BD">
              <w:t>4</w:t>
            </w:r>
          </w:p>
        </w:tc>
        <w:tc>
          <w:tcPr>
            <w:tcW w:w="2700" w:type="dxa"/>
            <w:vAlign w:val="center"/>
          </w:tcPr>
          <w:p w:rsidR="00FA7C38" w:rsidRPr="002C78BD" w:rsidRDefault="00FA7C38" w:rsidP="00FA7C38">
            <w:pPr>
              <w:pStyle w:val="NormalWeb"/>
              <w:jc w:val="center"/>
            </w:pPr>
            <w:r w:rsidRPr="002C78BD">
              <w:t>0</w:t>
            </w:r>
          </w:p>
        </w:tc>
      </w:tr>
      <w:tr w:rsidR="00FA7C38" w:rsidTr="005878D5">
        <w:trPr>
          <w:jc w:val="center"/>
        </w:trPr>
        <w:tc>
          <w:tcPr>
            <w:tcW w:w="2700" w:type="dxa"/>
            <w:vMerge w:val="restart"/>
            <w:vAlign w:val="center"/>
          </w:tcPr>
          <w:p w:rsidR="00FA7C38" w:rsidRPr="00FA7C38" w:rsidRDefault="00FA7C38" w:rsidP="00FA7C38">
            <w:pPr>
              <w:pStyle w:val="NormalWeb"/>
              <w:jc w:val="center"/>
              <w:rPr>
                <w:b/>
                <w:bCs/>
              </w:rPr>
            </w:pPr>
            <w:r w:rsidRPr="00FA7C38">
              <w:rPr>
                <w:b/>
                <w:bCs/>
              </w:rPr>
              <w:t>Ammonium Sulfate (NH</w:t>
            </w:r>
            <w:r w:rsidRPr="00FA7C38">
              <w:rPr>
                <w:b/>
                <w:bCs/>
                <w:vertAlign w:val="subscript"/>
              </w:rPr>
              <w:t>4</w:t>
            </w:r>
            <w:r w:rsidRPr="00FA7C38">
              <w:rPr>
                <w:b/>
                <w:bCs/>
              </w:rPr>
              <w:t>)</w:t>
            </w:r>
            <w:r w:rsidRPr="00FA7C38">
              <w:rPr>
                <w:b/>
                <w:bCs/>
                <w:vertAlign w:val="subscript"/>
              </w:rPr>
              <w:t>2</w:t>
            </w:r>
            <w:r w:rsidRPr="00FA7C38">
              <w:rPr>
                <w:b/>
                <w:bCs/>
              </w:rPr>
              <w:t>(SO</w:t>
            </w:r>
            <w:r w:rsidRPr="00FA7C38">
              <w:rPr>
                <w:b/>
                <w:bCs/>
                <w:vertAlign w:val="subscript"/>
              </w:rPr>
              <w:t>4</w:t>
            </w:r>
            <w:r w:rsidRPr="00FA7C38">
              <w:rPr>
                <w:b/>
                <w:bCs/>
              </w:rPr>
              <w:t>)</w:t>
            </w:r>
          </w:p>
        </w:tc>
        <w:tc>
          <w:tcPr>
            <w:tcW w:w="2340" w:type="dxa"/>
            <w:vAlign w:val="center"/>
          </w:tcPr>
          <w:p w:rsidR="00FA7C38" w:rsidRPr="002C78BD" w:rsidRDefault="00FA7C38" w:rsidP="00FA7C38">
            <w:pPr>
              <w:pStyle w:val="NormalWeb"/>
              <w:jc w:val="center"/>
            </w:pPr>
            <w:r w:rsidRPr="002C78BD">
              <w:t>2</w:t>
            </w:r>
          </w:p>
        </w:tc>
        <w:tc>
          <w:tcPr>
            <w:tcW w:w="2700" w:type="dxa"/>
            <w:vAlign w:val="center"/>
          </w:tcPr>
          <w:p w:rsidR="00FA7C38" w:rsidRPr="002C78BD" w:rsidRDefault="00FA7C38" w:rsidP="00FA7C38">
            <w:pPr>
              <w:pStyle w:val="NormalWeb"/>
              <w:jc w:val="center"/>
            </w:pPr>
            <w:r w:rsidRPr="002C78BD">
              <w:t>0</w:t>
            </w:r>
          </w:p>
        </w:tc>
      </w:tr>
      <w:tr w:rsidR="00FA7C38" w:rsidTr="005878D5">
        <w:trPr>
          <w:jc w:val="center"/>
        </w:trPr>
        <w:tc>
          <w:tcPr>
            <w:tcW w:w="2700" w:type="dxa"/>
            <w:vMerge/>
            <w:vAlign w:val="center"/>
          </w:tcPr>
          <w:p w:rsidR="00FA7C38" w:rsidRPr="00FA7C38" w:rsidRDefault="00FA7C38" w:rsidP="00FA7C38">
            <w:pPr>
              <w:pStyle w:val="NormalWeb"/>
              <w:jc w:val="center"/>
              <w:rPr>
                <w:b/>
                <w:bCs/>
              </w:rPr>
            </w:pPr>
          </w:p>
        </w:tc>
        <w:tc>
          <w:tcPr>
            <w:tcW w:w="2340" w:type="dxa"/>
            <w:vAlign w:val="center"/>
          </w:tcPr>
          <w:p w:rsidR="00FA7C38" w:rsidRPr="002C78BD" w:rsidRDefault="00FA7C38" w:rsidP="00FA7C38">
            <w:pPr>
              <w:pStyle w:val="NormalWeb"/>
              <w:jc w:val="center"/>
            </w:pPr>
            <w:r w:rsidRPr="002C78BD">
              <w:t>4</w:t>
            </w:r>
          </w:p>
        </w:tc>
        <w:tc>
          <w:tcPr>
            <w:tcW w:w="2700" w:type="dxa"/>
            <w:vAlign w:val="center"/>
          </w:tcPr>
          <w:p w:rsidR="00FA7C38" w:rsidRPr="002C78BD" w:rsidRDefault="00FA7C38" w:rsidP="00FA7C38">
            <w:pPr>
              <w:pStyle w:val="NormalWeb"/>
              <w:jc w:val="center"/>
            </w:pPr>
            <w:r w:rsidRPr="002C78BD">
              <w:t>0</w:t>
            </w:r>
          </w:p>
        </w:tc>
      </w:tr>
      <w:tr w:rsidR="00FA7C38" w:rsidTr="005878D5">
        <w:trPr>
          <w:jc w:val="center"/>
        </w:trPr>
        <w:tc>
          <w:tcPr>
            <w:tcW w:w="2700" w:type="dxa"/>
            <w:shd w:val="clear" w:color="auto" w:fill="D9D9D9" w:themeFill="background1" w:themeFillShade="D9"/>
            <w:vAlign w:val="center"/>
          </w:tcPr>
          <w:p w:rsidR="00FA7C38" w:rsidRPr="00FA7C38" w:rsidRDefault="00FA7C38" w:rsidP="00FA7C38">
            <w:pPr>
              <w:pStyle w:val="NormalWeb"/>
              <w:jc w:val="center"/>
              <w:rPr>
                <w:b/>
                <w:bCs/>
              </w:rPr>
            </w:pPr>
          </w:p>
        </w:tc>
        <w:tc>
          <w:tcPr>
            <w:tcW w:w="2340" w:type="dxa"/>
            <w:shd w:val="clear" w:color="auto" w:fill="D9D9D9" w:themeFill="background1" w:themeFillShade="D9"/>
            <w:vAlign w:val="center"/>
          </w:tcPr>
          <w:p w:rsidR="00FA7C38" w:rsidRPr="00FA7C38" w:rsidRDefault="00FA7C38" w:rsidP="00FA7C38">
            <w:pPr>
              <w:pStyle w:val="NormalWeb"/>
              <w:jc w:val="center"/>
              <w:rPr>
                <w:b/>
                <w:bCs/>
              </w:rPr>
            </w:pPr>
          </w:p>
        </w:tc>
        <w:tc>
          <w:tcPr>
            <w:tcW w:w="2700" w:type="dxa"/>
            <w:shd w:val="clear" w:color="auto" w:fill="D9D9D9" w:themeFill="background1" w:themeFillShade="D9"/>
            <w:vAlign w:val="center"/>
          </w:tcPr>
          <w:p w:rsidR="00FA7C38" w:rsidRPr="00FA7C38" w:rsidRDefault="00FA7C38" w:rsidP="00FA7C38">
            <w:pPr>
              <w:pStyle w:val="NormalWeb"/>
              <w:jc w:val="center"/>
              <w:rPr>
                <w:b/>
                <w:bCs/>
              </w:rPr>
            </w:pPr>
          </w:p>
        </w:tc>
      </w:tr>
      <w:tr w:rsidR="00FA7C38" w:rsidTr="005878D5">
        <w:trPr>
          <w:jc w:val="center"/>
        </w:trPr>
        <w:tc>
          <w:tcPr>
            <w:tcW w:w="2700" w:type="dxa"/>
            <w:vMerge w:val="restart"/>
            <w:vAlign w:val="center"/>
          </w:tcPr>
          <w:p w:rsidR="00FA7C38" w:rsidRPr="00FA7C38" w:rsidRDefault="00FA7C38" w:rsidP="00FA7C38">
            <w:pPr>
              <w:pStyle w:val="NormalWeb"/>
              <w:jc w:val="center"/>
              <w:rPr>
                <w:b/>
                <w:bCs/>
              </w:rPr>
            </w:pPr>
            <w:r w:rsidRPr="00FA7C38">
              <w:rPr>
                <w:b/>
                <w:bCs/>
              </w:rPr>
              <w:t>Sodium Chloride  (NaCl)</w:t>
            </w:r>
          </w:p>
        </w:tc>
        <w:tc>
          <w:tcPr>
            <w:tcW w:w="2340" w:type="dxa"/>
            <w:vAlign w:val="center"/>
          </w:tcPr>
          <w:p w:rsidR="00FA7C38" w:rsidRPr="002C78BD" w:rsidRDefault="00FA7C38" w:rsidP="00FA7C38">
            <w:pPr>
              <w:pStyle w:val="NormalWeb"/>
              <w:jc w:val="center"/>
            </w:pPr>
            <w:r w:rsidRPr="002C78BD">
              <w:t>2</w:t>
            </w:r>
          </w:p>
        </w:tc>
        <w:tc>
          <w:tcPr>
            <w:tcW w:w="2700" w:type="dxa"/>
            <w:vAlign w:val="center"/>
          </w:tcPr>
          <w:p w:rsidR="00FA7C38" w:rsidRPr="002C78BD" w:rsidRDefault="00FA7C38" w:rsidP="00FA7C38">
            <w:pPr>
              <w:pStyle w:val="NormalWeb"/>
              <w:jc w:val="center"/>
            </w:pPr>
            <w:r w:rsidRPr="002C78BD">
              <w:t>5</w:t>
            </w:r>
          </w:p>
        </w:tc>
      </w:tr>
      <w:tr w:rsidR="00FA7C38" w:rsidTr="005878D5">
        <w:trPr>
          <w:jc w:val="center"/>
        </w:trPr>
        <w:tc>
          <w:tcPr>
            <w:tcW w:w="2700" w:type="dxa"/>
            <w:vMerge/>
            <w:vAlign w:val="center"/>
          </w:tcPr>
          <w:p w:rsidR="00FA7C38" w:rsidRPr="00FA7C38" w:rsidRDefault="00FA7C38" w:rsidP="00FA7C38">
            <w:pPr>
              <w:pStyle w:val="NormalWeb"/>
              <w:jc w:val="center"/>
              <w:rPr>
                <w:b/>
                <w:bCs/>
              </w:rPr>
            </w:pPr>
          </w:p>
        </w:tc>
        <w:tc>
          <w:tcPr>
            <w:tcW w:w="2340" w:type="dxa"/>
            <w:vAlign w:val="center"/>
          </w:tcPr>
          <w:p w:rsidR="00FA7C38" w:rsidRPr="002C78BD" w:rsidRDefault="00FA7C38" w:rsidP="00FA7C38">
            <w:pPr>
              <w:pStyle w:val="NormalWeb"/>
              <w:jc w:val="center"/>
            </w:pPr>
            <w:r w:rsidRPr="002C78BD">
              <w:t>4</w:t>
            </w:r>
          </w:p>
        </w:tc>
        <w:tc>
          <w:tcPr>
            <w:tcW w:w="2700" w:type="dxa"/>
            <w:vAlign w:val="center"/>
          </w:tcPr>
          <w:p w:rsidR="00FA7C38" w:rsidRPr="002C78BD" w:rsidRDefault="00FA7C38" w:rsidP="00FA7C38">
            <w:pPr>
              <w:pStyle w:val="NormalWeb"/>
              <w:jc w:val="center"/>
            </w:pPr>
            <w:r w:rsidRPr="002C78BD">
              <w:t>5</w:t>
            </w:r>
          </w:p>
        </w:tc>
      </w:tr>
      <w:tr w:rsidR="00FA7C38" w:rsidTr="005878D5">
        <w:trPr>
          <w:jc w:val="center"/>
        </w:trPr>
        <w:tc>
          <w:tcPr>
            <w:tcW w:w="2700" w:type="dxa"/>
            <w:vMerge w:val="restart"/>
            <w:vAlign w:val="center"/>
          </w:tcPr>
          <w:p w:rsidR="00FA7C38" w:rsidRPr="00FA7C38" w:rsidRDefault="00FA7C38" w:rsidP="00FA7C38">
            <w:pPr>
              <w:pStyle w:val="NormalWeb"/>
              <w:jc w:val="center"/>
              <w:rPr>
                <w:b/>
                <w:bCs/>
              </w:rPr>
            </w:pPr>
            <w:r w:rsidRPr="00FA7C38">
              <w:rPr>
                <w:b/>
                <w:bCs/>
              </w:rPr>
              <w:t>Ammonium Sulfate (NH</w:t>
            </w:r>
            <w:r w:rsidRPr="00FA7C38">
              <w:rPr>
                <w:b/>
                <w:bCs/>
                <w:vertAlign w:val="subscript"/>
              </w:rPr>
              <w:t>4</w:t>
            </w:r>
            <w:r w:rsidRPr="00FA7C38">
              <w:rPr>
                <w:b/>
                <w:bCs/>
              </w:rPr>
              <w:t>)</w:t>
            </w:r>
            <w:r w:rsidRPr="00FA7C38">
              <w:rPr>
                <w:b/>
                <w:bCs/>
                <w:vertAlign w:val="subscript"/>
              </w:rPr>
              <w:t>2</w:t>
            </w:r>
            <w:r w:rsidRPr="00FA7C38">
              <w:rPr>
                <w:b/>
                <w:bCs/>
              </w:rPr>
              <w:t>(SO</w:t>
            </w:r>
            <w:r w:rsidRPr="00FA7C38">
              <w:rPr>
                <w:b/>
                <w:bCs/>
                <w:vertAlign w:val="subscript"/>
              </w:rPr>
              <w:t>4</w:t>
            </w:r>
            <w:r w:rsidRPr="00FA7C38">
              <w:rPr>
                <w:b/>
                <w:bCs/>
              </w:rPr>
              <w:t>)</w:t>
            </w:r>
          </w:p>
        </w:tc>
        <w:tc>
          <w:tcPr>
            <w:tcW w:w="2340" w:type="dxa"/>
            <w:vAlign w:val="center"/>
          </w:tcPr>
          <w:p w:rsidR="00FA7C38" w:rsidRPr="002C78BD" w:rsidRDefault="00FA7C38" w:rsidP="00FA7C38">
            <w:pPr>
              <w:pStyle w:val="NormalWeb"/>
              <w:jc w:val="center"/>
            </w:pPr>
            <w:r w:rsidRPr="002C78BD">
              <w:t>2</w:t>
            </w:r>
          </w:p>
        </w:tc>
        <w:tc>
          <w:tcPr>
            <w:tcW w:w="2700" w:type="dxa"/>
            <w:vAlign w:val="center"/>
          </w:tcPr>
          <w:p w:rsidR="00FA7C38" w:rsidRPr="002C78BD" w:rsidRDefault="00FA7C38" w:rsidP="00FA7C38">
            <w:pPr>
              <w:pStyle w:val="NormalWeb"/>
              <w:jc w:val="center"/>
            </w:pPr>
            <w:r w:rsidRPr="002C78BD">
              <w:t>5</w:t>
            </w:r>
          </w:p>
        </w:tc>
      </w:tr>
      <w:tr w:rsidR="00FA7C38" w:rsidTr="005878D5">
        <w:trPr>
          <w:jc w:val="center"/>
        </w:trPr>
        <w:tc>
          <w:tcPr>
            <w:tcW w:w="2700" w:type="dxa"/>
            <w:vMerge/>
            <w:vAlign w:val="center"/>
          </w:tcPr>
          <w:p w:rsidR="00FA7C38" w:rsidRPr="00FA7C38" w:rsidRDefault="00FA7C38" w:rsidP="00FA7C38">
            <w:pPr>
              <w:pStyle w:val="NormalWeb"/>
              <w:jc w:val="center"/>
            </w:pPr>
          </w:p>
        </w:tc>
        <w:tc>
          <w:tcPr>
            <w:tcW w:w="2340" w:type="dxa"/>
            <w:vAlign w:val="center"/>
          </w:tcPr>
          <w:p w:rsidR="00FA7C38" w:rsidRPr="002C78BD" w:rsidRDefault="00FA7C38" w:rsidP="00FA7C38">
            <w:pPr>
              <w:pStyle w:val="NormalWeb"/>
              <w:jc w:val="center"/>
            </w:pPr>
            <w:r w:rsidRPr="002C78BD">
              <w:t>4</w:t>
            </w:r>
          </w:p>
        </w:tc>
        <w:tc>
          <w:tcPr>
            <w:tcW w:w="2700" w:type="dxa"/>
            <w:vAlign w:val="center"/>
          </w:tcPr>
          <w:p w:rsidR="00FA7C38" w:rsidRPr="002C78BD" w:rsidRDefault="00FA7C38" w:rsidP="00FA7C38">
            <w:pPr>
              <w:pStyle w:val="NormalWeb"/>
              <w:jc w:val="center"/>
            </w:pPr>
            <w:r w:rsidRPr="002C78BD">
              <w:t>5</w:t>
            </w:r>
          </w:p>
        </w:tc>
      </w:tr>
    </w:tbl>
    <w:p w:rsidR="00FA7C38" w:rsidRDefault="00FA7C38" w:rsidP="00FA7C38">
      <w:pPr>
        <w:rPr>
          <w:rFonts w:ascii="Times New Roman" w:eastAsiaTheme="minorEastAsia" w:hAnsi="Times New Roman" w:cs="Times New Roman"/>
        </w:rPr>
      </w:pPr>
    </w:p>
    <w:p w:rsidR="0009793F" w:rsidRPr="00FA7C38" w:rsidRDefault="00FA7C38" w:rsidP="00FA7C38">
      <w:pPr>
        <w:rPr>
          <w:rFonts w:ascii="Times New Roman" w:eastAsiaTheme="minorEastAsia" w:hAnsi="Times New Roman" w:cs="Times New Roman"/>
          <w:b/>
          <w:bCs/>
          <w:sz w:val="24"/>
          <w:szCs w:val="24"/>
        </w:rPr>
      </w:pPr>
      <w:r w:rsidRPr="00FA7C38">
        <w:rPr>
          <w:rFonts w:ascii="Times New Roman" w:eastAsiaTheme="minorEastAsia" w:hAnsi="Times New Roman" w:cs="Times New Roman"/>
          <w:b/>
          <w:bCs/>
          <w:sz w:val="24"/>
          <w:szCs w:val="24"/>
        </w:rPr>
        <w:t xml:space="preserve">Note : </w:t>
      </w:r>
      <w:r w:rsidRPr="002C78BD">
        <w:rPr>
          <w:rFonts w:ascii="Times New Roman" w:eastAsiaTheme="minorEastAsia" w:hAnsi="Times New Roman" w:cs="Times New Roman"/>
          <w:sz w:val="24"/>
          <w:szCs w:val="24"/>
        </w:rPr>
        <w:t>enter the mass just as a number (2 or 4).</w:t>
      </w:r>
    </w:p>
    <w:p w:rsidR="0009793F" w:rsidRPr="007F61E2" w:rsidRDefault="0009793F" w:rsidP="0009793F">
      <w:pPr>
        <w:pStyle w:val="ListParagraph"/>
        <w:spacing w:after="0" w:line="240" w:lineRule="auto"/>
        <w:jc w:val="both"/>
        <w:rPr>
          <w:rFonts w:asciiTheme="majorBidi" w:hAnsiTheme="majorBidi" w:cstheme="majorBidi"/>
          <w:b/>
          <w:bCs/>
          <w:sz w:val="24"/>
          <w:szCs w:val="24"/>
        </w:rPr>
      </w:pPr>
    </w:p>
    <w:p w:rsidR="0009793F" w:rsidRPr="002C78BD" w:rsidRDefault="008C70E3" w:rsidP="008C70E3">
      <w:pPr>
        <w:pStyle w:val="ListParagraph"/>
        <w:numPr>
          <w:ilvl w:val="0"/>
          <w:numId w:val="2"/>
        </w:numPr>
        <w:spacing w:after="0" w:line="240" w:lineRule="auto"/>
        <w:jc w:val="both"/>
        <w:rPr>
          <w:rFonts w:asciiTheme="majorBidi" w:hAnsiTheme="majorBidi" w:cstheme="majorBidi"/>
          <w:sz w:val="24"/>
          <w:szCs w:val="24"/>
        </w:rPr>
      </w:pPr>
      <w:r w:rsidRPr="002C78BD">
        <w:rPr>
          <w:rFonts w:asciiTheme="majorBidi" w:hAnsiTheme="majorBidi" w:cstheme="majorBidi"/>
          <w:sz w:val="24"/>
          <w:szCs w:val="24"/>
        </w:rPr>
        <w:t xml:space="preserve">Discuss your results. </w:t>
      </w:r>
    </w:p>
    <w:p w:rsidR="00EC536C" w:rsidRPr="002C78BD" w:rsidRDefault="00EC536C" w:rsidP="008C70E3">
      <w:pPr>
        <w:spacing w:after="0" w:line="240" w:lineRule="auto"/>
        <w:jc w:val="both"/>
        <w:rPr>
          <w:rFonts w:asciiTheme="majorBidi" w:hAnsiTheme="majorBidi" w:cstheme="majorBidi"/>
          <w:sz w:val="24"/>
          <w:szCs w:val="24"/>
        </w:rPr>
      </w:pPr>
    </w:p>
    <w:p w:rsidR="00EB2ABA" w:rsidRPr="007F61E2" w:rsidRDefault="00EB2ABA" w:rsidP="00EC536C">
      <w:pPr>
        <w:pStyle w:val="ListParagraph"/>
        <w:spacing w:after="0" w:line="240" w:lineRule="auto"/>
        <w:jc w:val="both"/>
        <w:rPr>
          <w:rFonts w:asciiTheme="majorBidi" w:hAnsiTheme="majorBidi" w:cstheme="majorBidi"/>
          <w:b/>
          <w:bCs/>
          <w:sz w:val="24"/>
          <w:szCs w:val="24"/>
        </w:rPr>
      </w:pPr>
    </w:p>
    <w:p w:rsidR="0048482A" w:rsidRPr="007F61E2" w:rsidRDefault="0048482A" w:rsidP="00EC536C">
      <w:pPr>
        <w:pStyle w:val="PlainText"/>
        <w:rPr>
          <w:rFonts w:asciiTheme="majorBidi" w:hAnsiTheme="majorBidi" w:cstheme="majorBidi"/>
          <w:b/>
          <w:bCs/>
          <w:sz w:val="24"/>
          <w:szCs w:val="24"/>
        </w:rPr>
      </w:pPr>
    </w:p>
    <w:sectPr w:rsidR="0048482A" w:rsidRPr="007F61E2" w:rsidSect="00670CF1">
      <w:footerReference w:type="default" r:id="rId17"/>
      <w:footerReference w:type="first" r:id="rId18"/>
      <w:pgSz w:w="12240" w:h="15840"/>
      <w:pgMar w:top="1440" w:right="1800" w:bottom="1440" w:left="1800" w:header="720" w:footer="720" w:gutter="0"/>
      <w:pgNumType w:start="1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275" w:rsidRDefault="00750275" w:rsidP="007627C4">
      <w:pPr>
        <w:spacing w:after="0" w:line="240" w:lineRule="auto"/>
      </w:pPr>
      <w:r>
        <w:separator/>
      </w:r>
    </w:p>
  </w:endnote>
  <w:endnote w:type="continuationSeparator" w:id="0">
    <w:p w:rsidR="00750275" w:rsidRDefault="00750275" w:rsidP="0076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077760"/>
      <w:docPartObj>
        <w:docPartGallery w:val="Page Numbers (Bottom of Page)"/>
        <w:docPartUnique/>
      </w:docPartObj>
    </w:sdtPr>
    <w:sdtContent>
      <w:p w:rsidR="00670CF1" w:rsidRDefault="00670CF1">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rsidR="00670CF1" w:rsidRDefault="00670C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28203"/>
      <w:docPartObj>
        <w:docPartGallery w:val="Page Numbers (Bottom of Page)"/>
        <w:docPartUnique/>
      </w:docPartObj>
    </w:sdtPr>
    <w:sdtEndPr>
      <w:rPr>
        <w:noProof/>
      </w:rPr>
    </w:sdtEndPr>
    <w:sdtContent>
      <w:p w:rsidR="00670CF1" w:rsidRDefault="00670CF1" w:rsidP="00670CF1">
        <w:pPr>
          <w:pStyle w:val="Footer"/>
          <w:jc w:val="center"/>
        </w:pPr>
        <w:r>
          <w:t>16</w:t>
        </w:r>
      </w:p>
    </w:sdtContent>
  </w:sdt>
  <w:p w:rsidR="007627C4" w:rsidRDefault="007627C4" w:rsidP="007627C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275" w:rsidRDefault="00750275" w:rsidP="007627C4">
      <w:pPr>
        <w:spacing w:after="0" w:line="240" w:lineRule="auto"/>
      </w:pPr>
      <w:r>
        <w:separator/>
      </w:r>
    </w:p>
  </w:footnote>
  <w:footnote w:type="continuationSeparator" w:id="0">
    <w:p w:rsidR="00750275" w:rsidRDefault="00750275" w:rsidP="0076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D108C"/>
    <w:multiLevelType w:val="hybridMultilevel"/>
    <w:tmpl w:val="E51A9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62059"/>
    <w:multiLevelType w:val="hybridMultilevel"/>
    <w:tmpl w:val="3BDA8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0613A3"/>
    <w:multiLevelType w:val="hybridMultilevel"/>
    <w:tmpl w:val="B8AC1488"/>
    <w:lvl w:ilvl="0" w:tplc="0300830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C63B6A"/>
    <w:multiLevelType w:val="hybridMultilevel"/>
    <w:tmpl w:val="2818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031C12"/>
    <w:multiLevelType w:val="hybridMultilevel"/>
    <w:tmpl w:val="0980D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D02254B"/>
    <w:multiLevelType w:val="hybridMultilevel"/>
    <w:tmpl w:val="D7B27AE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3E0E6F37"/>
    <w:multiLevelType w:val="hybridMultilevel"/>
    <w:tmpl w:val="C9C0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CE73E4"/>
    <w:multiLevelType w:val="hybridMultilevel"/>
    <w:tmpl w:val="7C1490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0800C8"/>
    <w:multiLevelType w:val="hybridMultilevel"/>
    <w:tmpl w:val="85BAA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2E545A"/>
    <w:multiLevelType w:val="hybridMultilevel"/>
    <w:tmpl w:val="A3DA4C8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3E012C2"/>
    <w:multiLevelType w:val="hybridMultilevel"/>
    <w:tmpl w:val="6C5CA3F2"/>
    <w:lvl w:ilvl="0" w:tplc="5FDE5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8BF60BA"/>
    <w:multiLevelType w:val="hybridMultilevel"/>
    <w:tmpl w:val="8E5E3462"/>
    <w:lvl w:ilvl="0" w:tplc="014ACA62">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9F85355"/>
    <w:multiLevelType w:val="hybridMultilevel"/>
    <w:tmpl w:val="52EA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830BA8"/>
    <w:multiLevelType w:val="hybridMultilevel"/>
    <w:tmpl w:val="C2666A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F0C6E9E"/>
    <w:multiLevelType w:val="hybridMultilevel"/>
    <w:tmpl w:val="85D47E70"/>
    <w:lvl w:ilvl="0" w:tplc="404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F3E64F5"/>
    <w:multiLevelType w:val="hybridMultilevel"/>
    <w:tmpl w:val="CA34EA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10"/>
  </w:num>
  <w:num w:numId="4">
    <w:abstractNumId w:val="14"/>
  </w:num>
  <w:num w:numId="5">
    <w:abstractNumId w:val="0"/>
  </w:num>
  <w:num w:numId="6">
    <w:abstractNumId w:val="2"/>
  </w:num>
  <w:num w:numId="7">
    <w:abstractNumId w:val="4"/>
  </w:num>
  <w:num w:numId="8">
    <w:abstractNumId w:val="11"/>
  </w:num>
  <w:num w:numId="9">
    <w:abstractNumId w:val="5"/>
  </w:num>
  <w:num w:numId="10">
    <w:abstractNumId w:val="15"/>
  </w:num>
  <w:num w:numId="11">
    <w:abstractNumId w:val="13"/>
  </w:num>
  <w:num w:numId="12">
    <w:abstractNumId w:val="8"/>
  </w:num>
  <w:num w:numId="13">
    <w:abstractNumId w:val="12"/>
  </w:num>
  <w:num w:numId="14">
    <w:abstractNumId w:val="9"/>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3BFE"/>
    <w:rsid w:val="00026B31"/>
    <w:rsid w:val="00047464"/>
    <w:rsid w:val="00082919"/>
    <w:rsid w:val="000951D8"/>
    <w:rsid w:val="00096401"/>
    <w:rsid w:val="0009793F"/>
    <w:rsid w:val="000E29E9"/>
    <w:rsid w:val="00110DCC"/>
    <w:rsid w:val="00145C3B"/>
    <w:rsid w:val="001657DD"/>
    <w:rsid w:val="001B7C5F"/>
    <w:rsid w:val="0027169C"/>
    <w:rsid w:val="002770BB"/>
    <w:rsid w:val="002B4EB8"/>
    <w:rsid w:val="002B72A0"/>
    <w:rsid w:val="002C78BD"/>
    <w:rsid w:val="002E5DF6"/>
    <w:rsid w:val="00373BFE"/>
    <w:rsid w:val="0038336C"/>
    <w:rsid w:val="0038392D"/>
    <w:rsid w:val="00436ED8"/>
    <w:rsid w:val="00437EFF"/>
    <w:rsid w:val="0048482A"/>
    <w:rsid w:val="004867B7"/>
    <w:rsid w:val="00493160"/>
    <w:rsid w:val="005878D5"/>
    <w:rsid w:val="005A35D4"/>
    <w:rsid w:val="005B6429"/>
    <w:rsid w:val="00601206"/>
    <w:rsid w:val="0060301C"/>
    <w:rsid w:val="00603A9D"/>
    <w:rsid w:val="00670CF1"/>
    <w:rsid w:val="006A740B"/>
    <w:rsid w:val="006E195F"/>
    <w:rsid w:val="006F345C"/>
    <w:rsid w:val="00750275"/>
    <w:rsid w:val="00761596"/>
    <w:rsid w:val="007627C4"/>
    <w:rsid w:val="00771318"/>
    <w:rsid w:val="007B77D2"/>
    <w:rsid w:val="007C49BE"/>
    <w:rsid w:val="007D76D8"/>
    <w:rsid w:val="007F61E2"/>
    <w:rsid w:val="00816085"/>
    <w:rsid w:val="008213F8"/>
    <w:rsid w:val="00866BC6"/>
    <w:rsid w:val="00887286"/>
    <w:rsid w:val="008B27DC"/>
    <w:rsid w:val="008B5B00"/>
    <w:rsid w:val="008C70E3"/>
    <w:rsid w:val="008E2BAF"/>
    <w:rsid w:val="00907B59"/>
    <w:rsid w:val="00943E2F"/>
    <w:rsid w:val="00952E8B"/>
    <w:rsid w:val="00960EA4"/>
    <w:rsid w:val="00973EC7"/>
    <w:rsid w:val="0099505A"/>
    <w:rsid w:val="009B48B5"/>
    <w:rsid w:val="00A3401A"/>
    <w:rsid w:val="00A57275"/>
    <w:rsid w:val="00A6683C"/>
    <w:rsid w:val="00AC3868"/>
    <w:rsid w:val="00B34DE6"/>
    <w:rsid w:val="00B665BB"/>
    <w:rsid w:val="00B967B4"/>
    <w:rsid w:val="00BF1994"/>
    <w:rsid w:val="00C01EC8"/>
    <w:rsid w:val="00C314A8"/>
    <w:rsid w:val="00C413B2"/>
    <w:rsid w:val="00C63AAA"/>
    <w:rsid w:val="00C703D2"/>
    <w:rsid w:val="00C81104"/>
    <w:rsid w:val="00CA1248"/>
    <w:rsid w:val="00CE181D"/>
    <w:rsid w:val="00D53EFC"/>
    <w:rsid w:val="00D670BD"/>
    <w:rsid w:val="00E17E60"/>
    <w:rsid w:val="00E3697D"/>
    <w:rsid w:val="00E509F6"/>
    <w:rsid w:val="00E77022"/>
    <w:rsid w:val="00E87B7B"/>
    <w:rsid w:val="00EB11A6"/>
    <w:rsid w:val="00EB2ABA"/>
    <w:rsid w:val="00EC536C"/>
    <w:rsid w:val="00EF293E"/>
    <w:rsid w:val="00F75033"/>
    <w:rsid w:val="00F93256"/>
    <w:rsid w:val="00F94338"/>
    <w:rsid w:val="00FA64F1"/>
    <w:rsid w:val="00FA7C38"/>
    <w:rsid w:val="00FB4900"/>
    <w:rsid w:val="00FD6040"/>
    <w:rsid w:val="00FE64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798E5D-60A6-490A-855C-106BB360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73BF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73BFE"/>
    <w:rPr>
      <w:rFonts w:ascii="Courier New" w:eastAsia="Times New Roman" w:hAnsi="Courier New" w:cs="Courier New"/>
      <w:sz w:val="20"/>
      <w:szCs w:val="20"/>
    </w:rPr>
  </w:style>
  <w:style w:type="character" w:styleId="PlaceholderText">
    <w:name w:val="Placeholder Text"/>
    <w:basedOn w:val="DefaultParagraphFont"/>
    <w:uiPriority w:val="99"/>
    <w:semiHidden/>
    <w:rsid w:val="001657DD"/>
    <w:rPr>
      <w:color w:val="808080"/>
    </w:rPr>
  </w:style>
  <w:style w:type="paragraph" w:styleId="BalloonText">
    <w:name w:val="Balloon Text"/>
    <w:basedOn w:val="Normal"/>
    <w:link w:val="BalloonTextChar"/>
    <w:uiPriority w:val="99"/>
    <w:semiHidden/>
    <w:unhideWhenUsed/>
    <w:rsid w:val="00165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7DD"/>
    <w:rPr>
      <w:rFonts w:ascii="Tahoma" w:hAnsi="Tahoma" w:cs="Tahoma"/>
      <w:sz w:val="16"/>
      <w:szCs w:val="16"/>
    </w:rPr>
  </w:style>
  <w:style w:type="paragraph" w:styleId="NormalWeb">
    <w:name w:val="Normal (Web)"/>
    <w:basedOn w:val="Normal"/>
    <w:link w:val="NormalWebChar"/>
    <w:uiPriority w:val="99"/>
    <w:unhideWhenUsed/>
    <w:rsid w:val="00EC536C"/>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EC536C"/>
    <w:pPr>
      <w:ind w:left="720"/>
      <w:contextualSpacing/>
    </w:pPr>
  </w:style>
  <w:style w:type="table" w:styleId="TableGrid">
    <w:name w:val="Table Grid"/>
    <w:basedOn w:val="TableNormal"/>
    <w:uiPriority w:val="59"/>
    <w:rsid w:val="00EC5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627C4"/>
    <w:pPr>
      <w:tabs>
        <w:tab w:val="center" w:pos="4320"/>
        <w:tab w:val="right" w:pos="8640"/>
      </w:tabs>
      <w:spacing w:after="0" w:line="240" w:lineRule="auto"/>
    </w:pPr>
  </w:style>
  <w:style w:type="character" w:customStyle="1" w:styleId="HeaderChar">
    <w:name w:val="Header Char"/>
    <w:basedOn w:val="DefaultParagraphFont"/>
    <w:link w:val="Header"/>
    <w:uiPriority w:val="99"/>
    <w:rsid w:val="007627C4"/>
  </w:style>
  <w:style w:type="paragraph" w:styleId="Footer">
    <w:name w:val="footer"/>
    <w:basedOn w:val="Normal"/>
    <w:link w:val="FooterChar"/>
    <w:uiPriority w:val="99"/>
    <w:unhideWhenUsed/>
    <w:rsid w:val="007627C4"/>
    <w:pPr>
      <w:tabs>
        <w:tab w:val="center" w:pos="4320"/>
        <w:tab w:val="right" w:pos="8640"/>
      </w:tabs>
      <w:spacing w:after="0" w:line="240" w:lineRule="auto"/>
    </w:pPr>
  </w:style>
  <w:style w:type="character" w:customStyle="1" w:styleId="FooterChar">
    <w:name w:val="Footer Char"/>
    <w:basedOn w:val="DefaultParagraphFont"/>
    <w:link w:val="Footer"/>
    <w:uiPriority w:val="99"/>
    <w:rsid w:val="007627C4"/>
  </w:style>
  <w:style w:type="paragraph" w:customStyle="1" w:styleId="MTDisplayEquation">
    <w:name w:val="MTDisplayEquation"/>
    <w:basedOn w:val="NormalWeb"/>
    <w:next w:val="Normal"/>
    <w:link w:val="MTDisplayEquationChar"/>
    <w:rsid w:val="002C78BD"/>
    <w:pPr>
      <w:tabs>
        <w:tab w:val="center" w:pos="4680"/>
        <w:tab w:val="right" w:pos="8640"/>
      </w:tabs>
      <w:spacing w:after="0" w:afterAutospacing="0"/>
      <w:ind w:left="720"/>
      <w:jc w:val="both"/>
    </w:pPr>
    <w:rPr>
      <w:b/>
      <w:bCs/>
    </w:rPr>
  </w:style>
  <w:style w:type="character" w:customStyle="1" w:styleId="NormalWebChar">
    <w:name w:val="Normal (Web) Char"/>
    <w:basedOn w:val="DefaultParagraphFont"/>
    <w:link w:val="NormalWeb"/>
    <w:uiPriority w:val="99"/>
    <w:rsid w:val="002C78BD"/>
    <w:rPr>
      <w:rFonts w:ascii="Times New Roman" w:eastAsiaTheme="minorEastAsia" w:hAnsi="Times New Roman" w:cs="Times New Roman"/>
      <w:sz w:val="24"/>
      <w:szCs w:val="24"/>
    </w:rPr>
  </w:style>
  <w:style w:type="character" w:customStyle="1" w:styleId="MTDisplayEquationChar">
    <w:name w:val="MTDisplayEquation Char"/>
    <w:basedOn w:val="NormalWebChar"/>
    <w:link w:val="MTDisplayEquation"/>
    <w:rsid w:val="002C78BD"/>
    <w:rPr>
      <w:rFonts w:ascii="Times New Roman" w:eastAsiaTheme="minorEastAsia"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1</Pages>
  <Words>460</Words>
  <Characters>2623</Characters>
  <Application>Microsoft Office Word</Application>
  <DocSecurity>0</DocSecurity>
  <Lines>21</Lines>
  <Paragraphs>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atsc</dc:creator>
  <cp:lastModifiedBy>Acer</cp:lastModifiedBy>
  <cp:revision>28</cp:revision>
  <cp:lastPrinted>2013-09-26T19:22:00Z</cp:lastPrinted>
  <dcterms:created xsi:type="dcterms:W3CDTF">2012-10-07T18:20:00Z</dcterms:created>
  <dcterms:modified xsi:type="dcterms:W3CDTF">2013-09-26T19:23:00Z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