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-Accent1"/>
        <w:tblW w:w="9183" w:type="dxa"/>
        <w:tblLayout w:type="fixed"/>
        <w:tblLook w:val="04A0" w:firstRow="1" w:lastRow="0" w:firstColumn="1" w:lastColumn="0" w:noHBand="0" w:noVBand="1"/>
      </w:tblPr>
      <w:tblGrid>
        <w:gridCol w:w="6062"/>
        <w:gridCol w:w="1040"/>
        <w:gridCol w:w="1040"/>
        <w:gridCol w:w="1041"/>
      </w:tblGrid>
      <w:tr w:rsidR="002469DA" w:rsidRPr="009D3B0A" w14:paraId="69669949" w14:textId="77777777" w:rsidTr="00DC6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8" w:space="0" w:color="1F497D" w:themeColor="text2"/>
              <w:left w:val="single" w:sz="8" w:space="0" w:color="1F497D" w:themeColor="text2"/>
            </w:tcBorders>
          </w:tcPr>
          <w:p w14:paraId="704C1CC0" w14:textId="77777777" w:rsidR="002469DA" w:rsidRPr="009D3B0A" w:rsidRDefault="002469DA" w:rsidP="009D3B0A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0A">
              <w:rPr>
                <w:rFonts w:ascii="Times New Roman" w:hAnsi="Times New Roman" w:cs="Times New Roman"/>
                <w:sz w:val="24"/>
                <w:szCs w:val="24"/>
              </w:rPr>
              <w:t xml:space="preserve">Class: </w:t>
            </w:r>
            <w:r w:rsidR="00D90666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</w:p>
        </w:tc>
        <w:tc>
          <w:tcPr>
            <w:tcW w:w="3121" w:type="dxa"/>
            <w:gridSpan w:val="3"/>
            <w:tcBorders>
              <w:top w:val="single" w:sz="8" w:space="0" w:color="1F497D" w:themeColor="text2"/>
              <w:right w:val="single" w:sz="8" w:space="0" w:color="1F497D" w:themeColor="text2"/>
            </w:tcBorders>
          </w:tcPr>
          <w:p w14:paraId="32F7D9AD" w14:textId="0CB1F3D9" w:rsidR="002469DA" w:rsidRPr="009D3B0A" w:rsidRDefault="002469DA" w:rsidP="002469DA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0A">
              <w:rPr>
                <w:rFonts w:ascii="Times New Roman" w:hAnsi="Times New Roman" w:cs="Times New Roman"/>
                <w:sz w:val="24"/>
                <w:szCs w:val="24"/>
              </w:rPr>
              <w:t xml:space="preserve">Semester: </w:t>
            </w:r>
            <w:r w:rsidR="00893BC5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</w:p>
        </w:tc>
      </w:tr>
      <w:tr w:rsidR="002469DA" w:rsidRPr="009D3B0A" w14:paraId="4086F9F0" w14:textId="77777777" w:rsidTr="00DC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1F497D" w:themeColor="text2"/>
              <w:bottom w:val="single" w:sz="8" w:space="0" w:color="1F497D" w:themeColor="text2"/>
            </w:tcBorders>
          </w:tcPr>
          <w:p w14:paraId="201384C0" w14:textId="4419E150" w:rsidR="002469DA" w:rsidRPr="009D3B0A" w:rsidRDefault="002469DA" w:rsidP="00E024B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0A"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  <w:r w:rsidR="00DC64E2" w:rsidRPr="009D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4B3" w:rsidRPr="009D3B0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CF4503">
              <w:rPr>
                <w:rFonts w:ascii="Times New Roman" w:hAnsi="Times New Roman" w:cs="Times New Roman"/>
                <w:sz w:val="24"/>
                <w:szCs w:val="24"/>
              </w:rPr>
              <w:t>Air pollution</w:t>
            </w:r>
            <w:r w:rsidR="00E024B3" w:rsidRPr="009D3B0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893B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40" w:type="dxa"/>
            <w:tcBorders>
              <w:bottom w:val="single" w:sz="8" w:space="0" w:color="1F497D" w:themeColor="text2"/>
            </w:tcBorders>
          </w:tcPr>
          <w:p w14:paraId="27D87D90" w14:textId="77777777" w:rsidR="002469DA" w:rsidRPr="009D3B0A" w:rsidRDefault="002469DA" w:rsidP="002469D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9D3B0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Units:</w:t>
            </w:r>
            <w:r w:rsidR="005C738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040" w:type="dxa"/>
            <w:tcBorders>
              <w:bottom w:val="single" w:sz="8" w:space="0" w:color="1F497D" w:themeColor="text2"/>
            </w:tcBorders>
          </w:tcPr>
          <w:p w14:paraId="3755BF8D" w14:textId="77777777" w:rsidR="002469DA" w:rsidRPr="009D3B0A" w:rsidRDefault="002469DA" w:rsidP="00BE103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9D3B0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Thr.:</w:t>
            </w:r>
            <w:r w:rsidR="005C738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041" w:type="dxa"/>
            <w:tcBorders>
              <w:bottom w:val="single" w:sz="8" w:space="0" w:color="1F497D" w:themeColor="text2"/>
              <w:right w:val="single" w:sz="8" w:space="0" w:color="1F497D" w:themeColor="text2"/>
            </w:tcBorders>
          </w:tcPr>
          <w:p w14:paraId="6FA24D93" w14:textId="77777777" w:rsidR="002469DA" w:rsidRPr="009D3B0A" w:rsidRDefault="002469DA" w:rsidP="002469D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9D3B0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Lab:</w:t>
            </w:r>
            <w:r w:rsidR="00DC64E2" w:rsidRPr="009D3B0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</w:tr>
    </w:tbl>
    <w:p w14:paraId="152F37A5" w14:textId="77777777" w:rsidR="00515243" w:rsidRPr="009D3B0A" w:rsidRDefault="00515243" w:rsidP="005B3DA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1"/>
        <w:tblW w:w="9180" w:type="dxa"/>
        <w:tblLook w:val="04A0" w:firstRow="1" w:lastRow="0" w:firstColumn="1" w:lastColumn="0" w:noHBand="0" w:noVBand="1"/>
      </w:tblPr>
      <w:tblGrid>
        <w:gridCol w:w="792"/>
        <w:gridCol w:w="8388"/>
      </w:tblGrid>
      <w:tr w:rsidR="002469DA" w:rsidRPr="009D3B0A" w14:paraId="4157EACE" w14:textId="77777777" w:rsidTr="00DC6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8" w:space="0" w:color="1F497D" w:themeColor="text2"/>
              <w:left w:val="single" w:sz="8" w:space="0" w:color="1F497D" w:themeColor="text2"/>
            </w:tcBorders>
          </w:tcPr>
          <w:p w14:paraId="4F76650B" w14:textId="77777777" w:rsidR="002469DA" w:rsidRPr="009D3B0A" w:rsidRDefault="00B168C0" w:rsidP="00DC64E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0A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</w:p>
        </w:tc>
        <w:tc>
          <w:tcPr>
            <w:tcW w:w="8388" w:type="dxa"/>
            <w:tcBorders>
              <w:top w:val="single" w:sz="8" w:space="0" w:color="1F497D" w:themeColor="text2"/>
              <w:right w:val="single" w:sz="8" w:space="0" w:color="1F497D" w:themeColor="text2"/>
            </w:tcBorders>
          </w:tcPr>
          <w:p w14:paraId="0C0F485E" w14:textId="77777777" w:rsidR="002469DA" w:rsidRPr="009D3B0A" w:rsidRDefault="002469DA" w:rsidP="00DC64E2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0A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</w:tr>
      <w:tr w:rsidR="005C738C" w:rsidRPr="009D3B0A" w14:paraId="042B63C0" w14:textId="77777777" w:rsidTr="00DC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left w:val="single" w:sz="8" w:space="0" w:color="1F497D" w:themeColor="text2"/>
            </w:tcBorders>
          </w:tcPr>
          <w:p w14:paraId="64D7C490" w14:textId="77777777" w:rsidR="005C738C" w:rsidRPr="009D3B0A" w:rsidRDefault="005C738C" w:rsidP="005C738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8" w:type="dxa"/>
            <w:tcBorders>
              <w:right w:val="single" w:sz="8" w:space="0" w:color="1F497D" w:themeColor="text2"/>
            </w:tcBorders>
          </w:tcPr>
          <w:p w14:paraId="246A8990" w14:textId="77777777" w:rsidR="00655F57" w:rsidRPr="00BB7DCA" w:rsidRDefault="00655F57" w:rsidP="005C738C">
            <w:pPr>
              <w:tabs>
                <w:tab w:val="left" w:pos="2160"/>
                <w:tab w:val="left" w:pos="3960"/>
                <w:tab w:val="left" w:pos="4680"/>
              </w:tabs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7DC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Air Pollutants Dispersion</w:t>
            </w:r>
          </w:p>
          <w:p w14:paraId="4C697146" w14:textId="07D01B0F" w:rsidR="005C738C" w:rsidRPr="00023F49" w:rsidRDefault="00655F57" w:rsidP="00655F57">
            <w:pPr>
              <w:tabs>
                <w:tab w:val="left" w:pos="2160"/>
                <w:tab w:val="left" w:pos="3960"/>
                <w:tab w:val="left" w:pos="4680"/>
              </w:tabs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IQ"/>
              </w:rPr>
            </w:pPr>
            <w:r w:rsidRPr="00A9251A">
              <w:rPr>
                <w:rFonts w:ascii="Simplified Arabic" w:eastAsiaTheme="minorEastAsia" w:hAnsi="Simplified Arabic" w:cs="Simplified Arabic"/>
                <w:iCs/>
                <w:color w:val="000000" w:themeColor="text1"/>
                <w:sz w:val="28"/>
                <w:szCs w:val="28"/>
                <w:lang w:bidi="ar-IQ"/>
              </w:rPr>
              <w:t xml:space="preserve">Buoyant acceleration of parcel, </w:t>
            </w:r>
            <w:r w:rsidRPr="00A9251A">
              <w:rPr>
                <w:rFonts w:asciiTheme="majorBidi" w:eastAsiaTheme="minorEastAsia" w:hAnsiTheme="majorBidi" w:cstheme="majorBidi"/>
                <w:iCs/>
                <w:color w:val="000000" w:themeColor="text1"/>
                <w:sz w:val="28"/>
                <w:szCs w:val="28"/>
                <w:lang w:bidi="ar-IQ"/>
              </w:rPr>
              <w:t xml:space="preserve">Ideal dispersion of air pollutants, </w:t>
            </w:r>
            <w:r w:rsidRPr="00A9251A">
              <w:rPr>
                <w:rFonts w:ascii="Simplified Arabic" w:eastAsiaTheme="minorEastAsia" w:hAnsi="Simplified Arabic" w:cs="Simplified Arabic"/>
                <w:iCs/>
                <w:color w:val="000000" w:themeColor="text1"/>
                <w:sz w:val="28"/>
                <w:szCs w:val="28"/>
                <w:lang w:bidi="ar-IQ"/>
              </w:rPr>
              <w:t xml:space="preserve">Plume behavior as a function of initial source parameter, </w:t>
            </w:r>
            <w:r w:rsidRPr="00A9251A">
              <w:rPr>
                <w:rFonts w:asciiTheme="majorBidi" w:eastAsiaTheme="minorEastAsia" w:hAnsiTheme="majorBidi" w:cstheme="majorBidi"/>
                <w:iCs/>
                <w:color w:val="000000" w:themeColor="text1"/>
                <w:sz w:val="28"/>
                <w:szCs w:val="28"/>
                <w:lang w:bidi="ar-IQ"/>
              </w:rPr>
              <w:t>Stack effluent exit velocity, Stack effluent temperature</w:t>
            </w:r>
          </w:p>
        </w:tc>
      </w:tr>
      <w:tr w:rsidR="005C738C" w:rsidRPr="009D3B0A" w14:paraId="71D30A72" w14:textId="77777777" w:rsidTr="00DC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left w:val="single" w:sz="8" w:space="0" w:color="1F497D" w:themeColor="text2"/>
            </w:tcBorders>
          </w:tcPr>
          <w:p w14:paraId="0F9E5DA6" w14:textId="77777777" w:rsidR="005C738C" w:rsidRPr="009D3B0A" w:rsidRDefault="005C738C" w:rsidP="005C738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8" w:type="dxa"/>
            <w:tcBorders>
              <w:right w:val="single" w:sz="8" w:space="0" w:color="1F497D" w:themeColor="text2"/>
            </w:tcBorders>
          </w:tcPr>
          <w:p w14:paraId="1B24E788" w14:textId="70AD3910" w:rsidR="005C738C" w:rsidRPr="005C738C" w:rsidRDefault="00655F57" w:rsidP="00655F57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51A">
              <w:rPr>
                <w:rFonts w:ascii="Simplified Arabic" w:eastAsiaTheme="minorEastAsia" w:hAnsi="Simplified Arabic" w:cs="Simplified Arabic"/>
                <w:iCs/>
                <w:color w:val="000000" w:themeColor="text1"/>
                <w:sz w:val="28"/>
                <w:szCs w:val="28"/>
                <w:lang w:bidi="ar-IQ"/>
              </w:rPr>
              <w:t>Box model</w:t>
            </w:r>
            <w:r>
              <w:rPr>
                <w:rFonts w:ascii="Simplified Arabic" w:eastAsiaTheme="minorEastAsia" w:hAnsi="Simplified Arabic" w:cs="Simplified Arabic"/>
                <w:iCs/>
                <w:color w:val="000000" w:themeColor="text1"/>
                <w:sz w:val="28"/>
                <w:szCs w:val="28"/>
                <w:lang w:bidi="ar-IQ"/>
              </w:rPr>
              <w:t xml:space="preserve">, </w:t>
            </w:r>
            <w:r w:rsidRPr="00A9251A">
              <w:rPr>
                <w:rFonts w:asciiTheme="majorBidi" w:eastAsiaTheme="minorEastAsia" w:hAnsiTheme="majorBidi" w:cstheme="majorBidi"/>
                <w:iCs/>
                <w:color w:val="000000" w:themeColor="text1"/>
                <w:sz w:val="28"/>
                <w:szCs w:val="28"/>
                <w:lang w:bidi="ar-IQ"/>
              </w:rPr>
              <w:t xml:space="preserve">Plume rise, </w:t>
            </w:r>
            <w:r w:rsidRPr="00A9251A">
              <w:rPr>
                <w:rFonts w:ascii="Simplified Arabic" w:eastAsiaTheme="minorEastAsia" w:hAnsi="Simplified Arabic" w:cs="Simplified Arabic"/>
                <w:sz w:val="28"/>
                <w:szCs w:val="28"/>
                <w:lang w:bidi="ar-IQ"/>
              </w:rPr>
              <w:t xml:space="preserve">General equation of Gaussian plume, </w:t>
            </w:r>
            <w:r w:rsidRPr="00A9251A">
              <w:rPr>
                <w:rFonts w:ascii="Simplified Arabic" w:eastAsiaTheme="minorEastAsia" w:hAnsi="Simplified Arabic" w:cs="Simplified Arabic"/>
                <w:iCs/>
                <w:color w:val="000000" w:themeColor="text1"/>
                <w:sz w:val="28"/>
                <w:szCs w:val="28"/>
                <w:lang w:bidi="ar-IQ"/>
              </w:rPr>
              <w:t>Indoor air pollution</w:t>
            </w:r>
          </w:p>
        </w:tc>
      </w:tr>
      <w:tr w:rsidR="005C738C" w:rsidRPr="009D3B0A" w14:paraId="24A82D20" w14:textId="77777777" w:rsidTr="00DC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left w:val="single" w:sz="8" w:space="0" w:color="1F497D" w:themeColor="text2"/>
            </w:tcBorders>
          </w:tcPr>
          <w:p w14:paraId="4844A08A" w14:textId="77777777" w:rsidR="005C738C" w:rsidRPr="009D3B0A" w:rsidRDefault="005C738C" w:rsidP="005C738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8" w:type="dxa"/>
            <w:tcBorders>
              <w:right w:val="single" w:sz="8" w:space="0" w:color="1F497D" w:themeColor="text2"/>
            </w:tcBorders>
          </w:tcPr>
          <w:p w14:paraId="4DBFC039" w14:textId="77777777" w:rsidR="00655F57" w:rsidRDefault="00655F57" w:rsidP="005C738C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655F57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  <w:t>Air pollutants deposition</w:t>
            </w:r>
          </w:p>
          <w:p w14:paraId="3785D77A" w14:textId="503E38ED" w:rsidR="005C738C" w:rsidRPr="009D3B0A" w:rsidRDefault="00655F57" w:rsidP="00655F57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51A">
              <w:rPr>
                <w:rFonts w:ascii="Simplified Arabic" w:eastAsiaTheme="minorEastAsia" w:hAnsi="Simplified Arabic" w:cs="Simplified Arabic"/>
                <w:iCs/>
                <w:color w:val="000000" w:themeColor="text1"/>
                <w:sz w:val="28"/>
                <w:szCs w:val="28"/>
                <w:lang w:bidi="ar-IQ"/>
              </w:rPr>
              <w:t xml:space="preserve">Dry deposition, </w:t>
            </w:r>
            <w:r w:rsidRPr="00A9251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Wet deposition</w:t>
            </w:r>
          </w:p>
        </w:tc>
      </w:tr>
      <w:tr w:rsidR="005C738C" w:rsidRPr="009D3B0A" w14:paraId="4F68C1FC" w14:textId="77777777" w:rsidTr="00DC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left w:val="single" w:sz="8" w:space="0" w:color="1F497D" w:themeColor="text2"/>
            </w:tcBorders>
          </w:tcPr>
          <w:p w14:paraId="62D7FB3E" w14:textId="77777777" w:rsidR="005C738C" w:rsidRPr="009D3B0A" w:rsidRDefault="005C738C" w:rsidP="005C738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8" w:type="dxa"/>
            <w:tcBorders>
              <w:right w:val="single" w:sz="8" w:space="0" w:color="1F497D" w:themeColor="text2"/>
            </w:tcBorders>
          </w:tcPr>
          <w:p w14:paraId="72EE5667" w14:textId="77777777" w:rsidR="00655F57" w:rsidRDefault="00655F57" w:rsidP="005C738C">
            <w:pPr>
              <w:bidi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</w:pPr>
            <w:r w:rsidRPr="00655F57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>Air Pollution Effects</w:t>
            </w:r>
          </w:p>
          <w:p w14:paraId="4575B335" w14:textId="3C75969E" w:rsidR="005C738C" w:rsidRPr="005C738C" w:rsidRDefault="00655F57" w:rsidP="00655F57">
            <w:pPr>
              <w:bidi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1A">
              <w:rPr>
                <w:rFonts w:ascii="Simplified Arabic" w:eastAsiaTheme="minorEastAsia" w:hAnsi="Simplified Arabic" w:cs="Simplified Arabic"/>
                <w:iCs/>
                <w:sz w:val="28"/>
                <w:szCs w:val="28"/>
                <w:lang w:bidi="ar-IQ"/>
              </w:rPr>
              <w:t xml:space="preserve">Human health, </w:t>
            </w:r>
            <w:r w:rsidRPr="00A9251A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 xml:space="preserve">Plants, Material and structures, Visibility, Climate, Clouds and precipitation, Upper atmosphere, </w:t>
            </w:r>
            <w:r w:rsidRPr="00A9251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Climate change</w:t>
            </w:r>
          </w:p>
        </w:tc>
      </w:tr>
      <w:tr w:rsidR="005C738C" w:rsidRPr="009D3B0A" w14:paraId="1F5AA776" w14:textId="77777777" w:rsidTr="00DC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left w:val="single" w:sz="8" w:space="0" w:color="1F497D" w:themeColor="text2"/>
            </w:tcBorders>
          </w:tcPr>
          <w:p w14:paraId="00E6B033" w14:textId="77777777" w:rsidR="005C738C" w:rsidRPr="009D3B0A" w:rsidRDefault="005C738C" w:rsidP="005C738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8" w:type="dxa"/>
            <w:tcBorders>
              <w:right w:val="single" w:sz="8" w:space="0" w:color="1F497D" w:themeColor="text2"/>
            </w:tcBorders>
          </w:tcPr>
          <w:p w14:paraId="2654007A" w14:textId="77777777" w:rsidR="00655F57" w:rsidRPr="00BB7DCA" w:rsidRDefault="00655F57" w:rsidP="00655F5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</w:pPr>
            <w:r w:rsidRPr="00BB7DCA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 xml:space="preserve">Air </w:t>
            </w:r>
            <w:r w:rsidRPr="00BB7DCA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>P</w:t>
            </w:r>
            <w:r w:rsidRPr="00BB7DCA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 xml:space="preserve">ollution </w:t>
            </w:r>
            <w:r w:rsidRPr="00BB7DCA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>C</w:t>
            </w:r>
            <w:r w:rsidRPr="00BB7DCA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>ontrol</w:t>
            </w:r>
          </w:p>
          <w:p w14:paraId="4C0CBA7A" w14:textId="7FA3035C" w:rsidR="005C738C" w:rsidRPr="00655F57" w:rsidRDefault="00655F57" w:rsidP="00655F5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Theme="minorEastAsia" w:hAnsi="Simplified Arabic" w:cs="Simplified Arabic"/>
                <w:sz w:val="28"/>
                <w:szCs w:val="28"/>
                <w:lang w:bidi="ar-IQ"/>
              </w:rPr>
            </w:pPr>
            <w:r w:rsidRPr="00A9251A">
              <w:rPr>
                <w:rFonts w:ascii="Simplified Arabic" w:eastAsiaTheme="minorEastAsia" w:hAnsi="Simplified Arabic" w:cs="Simplified Arabic"/>
                <w:iCs/>
                <w:sz w:val="28"/>
                <w:szCs w:val="28"/>
                <w:lang w:bidi="ar-IQ"/>
              </w:rPr>
              <w:t xml:space="preserve">Control methods on the pollution, </w:t>
            </w:r>
            <w:r w:rsidRPr="00A9251A">
              <w:rPr>
                <w:rFonts w:ascii="Simplified Arabic" w:eastAsiaTheme="minorEastAsia" w:hAnsi="Simplified Arabic" w:cs="Simplified Arabic"/>
                <w:sz w:val="28"/>
                <w:szCs w:val="28"/>
                <w:lang w:bidi="ar-IQ"/>
              </w:rPr>
              <w:t>Treatment of air pollution</w:t>
            </w:r>
          </w:p>
        </w:tc>
      </w:tr>
      <w:tr w:rsidR="00655F57" w:rsidRPr="009D3B0A" w14:paraId="2F3812DB" w14:textId="77777777" w:rsidTr="00DC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left w:val="single" w:sz="8" w:space="0" w:color="1F497D" w:themeColor="text2"/>
            </w:tcBorders>
          </w:tcPr>
          <w:p w14:paraId="700DCAC7" w14:textId="41419C95" w:rsidR="00655F57" w:rsidRPr="009D3B0A" w:rsidRDefault="00655F57" w:rsidP="005C738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8" w:type="dxa"/>
            <w:tcBorders>
              <w:right w:val="single" w:sz="8" w:space="0" w:color="1F497D" w:themeColor="text2"/>
            </w:tcBorders>
          </w:tcPr>
          <w:p w14:paraId="5C2915D9" w14:textId="1ABB10D1" w:rsidR="00655F57" w:rsidRPr="00BB7DCA" w:rsidRDefault="00655F57" w:rsidP="005C738C">
            <w:pPr>
              <w:bidi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DCA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 xml:space="preserve">Risk </w:t>
            </w:r>
            <w:r w:rsidR="00BB7DCA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>A</w:t>
            </w:r>
            <w:r w:rsidRPr="00BB7DCA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>nalysis</w:t>
            </w:r>
            <w:r w:rsidRPr="00BB7DCA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 xml:space="preserve"> and </w:t>
            </w:r>
            <w:r w:rsidR="00BB7DCA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>A</w:t>
            </w:r>
            <w:r w:rsidRPr="00BB7DCA">
              <w:rPr>
                <w:rFonts w:ascii="Simplified Arabic" w:eastAsiaTheme="minorEastAsia" w:hAnsi="Simplified Arabic" w:cs="Simplified Arabic"/>
                <w:b/>
                <w:bCs/>
                <w:iCs/>
                <w:sz w:val="28"/>
                <w:szCs w:val="28"/>
                <w:lang w:bidi="ar-IQ"/>
              </w:rPr>
              <w:t>ssessment</w:t>
            </w:r>
          </w:p>
        </w:tc>
      </w:tr>
    </w:tbl>
    <w:p w14:paraId="73D72072" w14:textId="77777777" w:rsidR="002469DA" w:rsidRDefault="002469DA" w:rsidP="002469DA">
      <w:pPr>
        <w:bidi w:val="0"/>
        <w:rPr>
          <w:rFonts w:ascii="Times New Roman" w:hAnsi="Times New Roman" w:cs="Times New Roman"/>
          <w:sz w:val="24"/>
          <w:szCs w:val="24"/>
        </w:rPr>
      </w:pPr>
    </w:p>
    <w:p w14:paraId="67D711E8" w14:textId="77777777" w:rsidR="00A20B19" w:rsidRPr="00975B4E" w:rsidRDefault="00A20B19" w:rsidP="00A20B19">
      <w:pPr>
        <w:bidi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5B4E">
        <w:rPr>
          <w:rFonts w:ascii="Times New Roman" w:hAnsi="Times New Roman" w:cs="Times New Roman"/>
          <w:b/>
          <w:bCs/>
          <w:sz w:val="24"/>
          <w:szCs w:val="24"/>
          <w:u w:val="single"/>
        </w:rPr>
        <w:t>Textbook</w:t>
      </w:r>
    </w:p>
    <w:p w14:paraId="40D6E99E" w14:textId="77777777" w:rsidR="00A20B19" w:rsidRPr="00810FCA" w:rsidRDefault="00A20B19" w:rsidP="00A20B19">
      <w:pPr>
        <w:bidi w:val="0"/>
        <w:spacing w:after="16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10FCA">
        <w:rPr>
          <w:rFonts w:ascii="Times New Roman" w:hAnsi="Times New Roman" w:cs="Times New Roman"/>
          <w:sz w:val="24"/>
          <w:szCs w:val="24"/>
        </w:rPr>
        <w:t>.</w:t>
      </w:r>
      <w:r w:rsidRPr="00810FCA">
        <w:rPr>
          <w:rFonts w:asciiTheme="majorBidi" w:hAnsiTheme="majorBidi" w:cstheme="majorBidi"/>
          <w:noProof/>
          <w:sz w:val="24"/>
          <w:szCs w:val="24"/>
        </w:rPr>
        <w:t xml:space="preserve"> Monim </w:t>
      </w:r>
      <w:bookmarkStart w:id="0" w:name="_GoBack"/>
      <w:bookmarkEnd w:id="0"/>
      <w:r w:rsidRPr="00810FCA">
        <w:rPr>
          <w:rFonts w:asciiTheme="majorBidi" w:hAnsiTheme="majorBidi" w:cstheme="majorBidi"/>
          <w:noProof/>
          <w:sz w:val="24"/>
          <w:szCs w:val="24"/>
        </w:rPr>
        <w:t xml:space="preserve">H Al-Jiboori: </w:t>
      </w:r>
      <w:r w:rsidRPr="00810FCA">
        <w:rPr>
          <w:rFonts w:asciiTheme="majorBidi" w:hAnsiTheme="majorBidi" w:cstheme="majorBidi"/>
          <w:noProof/>
          <w:sz w:val="24"/>
          <w:szCs w:val="24"/>
          <w:rtl/>
        </w:rPr>
        <w:t>تلوث الغلاف الجوي</w:t>
      </w:r>
      <w:r w:rsidRPr="00810FCA">
        <w:rPr>
          <w:rFonts w:asciiTheme="majorBidi" w:hAnsiTheme="majorBidi" w:cstheme="majorBidi"/>
          <w:noProof/>
          <w:sz w:val="24"/>
          <w:szCs w:val="24"/>
        </w:rPr>
        <w:t>,</w:t>
      </w:r>
      <w:r>
        <w:rPr>
          <w:rFonts w:asciiTheme="majorBidi" w:hAnsiTheme="majorBidi" w:cstheme="majorBidi" w:hint="cs"/>
          <w:noProof/>
          <w:sz w:val="24"/>
          <w:szCs w:val="24"/>
          <w:rtl/>
        </w:rPr>
        <w:t xml:space="preserve"> مطبعة السيماء </w:t>
      </w:r>
      <w:r w:rsidRPr="00810FCA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noProof/>
          <w:sz w:val="24"/>
          <w:szCs w:val="24"/>
          <w:rtl/>
          <w:lang w:bidi="ar-IQ"/>
        </w:rPr>
        <w:t>.2</w:t>
      </w:r>
      <w:r w:rsidRPr="00810FCA">
        <w:rPr>
          <w:rFonts w:asciiTheme="majorBidi" w:hAnsiTheme="majorBidi" w:cstheme="majorBidi"/>
          <w:noProof/>
          <w:sz w:val="24"/>
          <w:szCs w:val="24"/>
          <w:rtl/>
        </w:rPr>
        <w:t>01</w:t>
      </w:r>
      <w:r>
        <w:rPr>
          <w:rFonts w:asciiTheme="majorBidi" w:hAnsiTheme="majorBidi" w:cstheme="majorBidi" w:hint="cs"/>
          <w:noProof/>
          <w:sz w:val="24"/>
          <w:szCs w:val="24"/>
          <w:rtl/>
        </w:rPr>
        <w:t>5</w:t>
      </w:r>
    </w:p>
    <w:p w14:paraId="0FCD214D" w14:textId="77777777" w:rsidR="00A20B19" w:rsidRPr="005C738C" w:rsidRDefault="00A20B19" w:rsidP="00A20B1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2. </w:t>
      </w:r>
      <w:r w:rsidRPr="006033D8">
        <w:rPr>
          <w:rFonts w:asciiTheme="majorBidi" w:hAnsiTheme="majorBidi" w:cstheme="majorBidi"/>
          <w:noProof/>
          <w:sz w:val="24"/>
          <w:szCs w:val="24"/>
        </w:rPr>
        <w:t>Seinfeld J. H. and Pandis S. N., Atmospheric Chemistry and Physcis: from Air pollution to Climate Change, 3</w:t>
      </w:r>
      <w:r w:rsidRPr="006033D8">
        <w:rPr>
          <w:rFonts w:asciiTheme="majorBidi" w:hAnsiTheme="majorBidi" w:cstheme="majorBidi"/>
          <w:noProof/>
          <w:sz w:val="24"/>
          <w:szCs w:val="24"/>
          <w:vertAlign w:val="superscript"/>
        </w:rPr>
        <w:t>rd</w:t>
      </w:r>
      <w:r w:rsidRPr="006033D8">
        <w:rPr>
          <w:rFonts w:asciiTheme="majorBidi" w:hAnsiTheme="majorBidi" w:cstheme="majorBidi"/>
          <w:noProof/>
          <w:sz w:val="24"/>
          <w:szCs w:val="24"/>
        </w:rPr>
        <w:t xml:space="preserve"> ed., John Wily and son, Inc., 20</w:t>
      </w:r>
      <w:r w:rsidRPr="006033D8">
        <w:rPr>
          <w:rFonts w:asciiTheme="majorBidi" w:hAnsiTheme="majorBidi" w:cstheme="majorBidi" w:hint="cs"/>
          <w:noProof/>
          <w:sz w:val="24"/>
          <w:szCs w:val="24"/>
          <w:rtl/>
        </w:rPr>
        <w:t>1</w:t>
      </w:r>
      <w:r w:rsidRPr="006033D8">
        <w:rPr>
          <w:rFonts w:asciiTheme="majorBidi" w:hAnsiTheme="majorBidi" w:cstheme="majorBidi"/>
          <w:noProof/>
          <w:sz w:val="24"/>
          <w:szCs w:val="24"/>
        </w:rPr>
        <w:t>6, pp. 766-841.</w:t>
      </w:r>
    </w:p>
    <w:p w14:paraId="4B8344B7" w14:textId="77777777" w:rsidR="00A20B19" w:rsidRPr="005C738C" w:rsidRDefault="00A20B19" w:rsidP="00A20B19">
      <w:pPr>
        <w:bidi w:val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14:paraId="05EFEDBC" w14:textId="77777777" w:rsidR="00A20B19" w:rsidRPr="005C738C" w:rsidRDefault="00A20B19" w:rsidP="00A20B19">
      <w:pPr>
        <w:bidi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738C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14:paraId="60800330" w14:textId="77777777" w:rsidR="00A20B19" w:rsidRPr="006033D8" w:rsidRDefault="00A20B19" w:rsidP="00A20B19">
      <w:pPr>
        <w:pStyle w:val="ListParagraph"/>
        <w:numPr>
          <w:ilvl w:val="0"/>
          <w:numId w:val="3"/>
        </w:numPr>
        <w:bidi w:val="0"/>
        <w:spacing w:after="160" w:line="240" w:lineRule="auto"/>
        <w:jc w:val="both"/>
        <w:rPr>
          <w:sz w:val="24"/>
          <w:szCs w:val="24"/>
        </w:rPr>
      </w:pPr>
      <w:proofErr w:type="spellStart"/>
      <w:r w:rsidRPr="006033D8">
        <w:rPr>
          <w:rFonts w:asciiTheme="majorBidi" w:hAnsiTheme="majorBidi" w:cstheme="majorBidi"/>
          <w:sz w:val="24"/>
          <w:szCs w:val="24"/>
        </w:rPr>
        <w:t>Lazaridis</w:t>
      </w:r>
      <w:proofErr w:type="spellEnd"/>
      <w:r w:rsidRPr="006033D8">
        <w:rPr>
          <w:rFonts w:asciiTheme="majorBidi" w:hAnsiTheme="majorBidi" w:cstheme="majorBidi"/>
          <w:sz w:val="24"/>
          <w:szCs w:val="24"/>
        </w:rPr>
        <w:t>,</w:t>
      </w:r>
      <w:r w:rsidRPr="006033D8">
        <w:rPr>
          <w:rFonts w:asciiTheme="majorBidi" w:hAnsiTheme="majorBidi" w:cstheme="majorBidi"/>
          <w:noProof/>
          <w:sz w:val="24"/>
          <w:szCs w:val="24"/>
        </w:rPr>
        <w:t xml:space="preserve"> M., First Principles of Meteorology and Air Pollution, Greece: Springer, 2011, p. 362.</w:t>
      </w:r>
    </w:p>
    <w:p w14:paraId="2A0723A0" w14:textId="77777777" w:rsidR="00A20B19" w:rsidRPr="006033D8" w:rsidRDefault="00A20B19" w:rsidP="00A20B19">
      <w:pPr>
        <w:pStyle w:val="ListParagraph"/>
        <w:numPr>
          <w:ilvl w:val="0"/>
          <w:numId w:val="3"/>
        </w:numPr>
        <w:bidi w:val="0"/>
        <w:spacing w:after="160" w:line="240" w:lineRule="auto"/>
        <w:jc w:val="both"/>
        <w:rPr>
          <w:sz w:val="24"/>
          <w:szCs w:val="24"/>
        </w:rPr>
      </w:pPr>
      <w:r w:rsidRPr="006033D8">
        <w:rPr>
          <w:rFonts w:asciiTheme="majorBidi" w:hAnsiTheme="majorBidi" w:cstheme="majorBidi"/>
          <w:noProof/>
          <w:sz w:val="24"/>
          <w:szCs w:val="24"/>
        </w:rPr>
        <w:t>Hemond, H. F. and Frechner-Levy E. J., Chemical fate and transport in the environment, 2 nd edition ed., Academic press, 2000, p. 290.</w:t>
      </w:r>
    </w:p>
    <w:p w14:paraId="08B5EFED" w14:textId="4AE75018" w:rsidR="00CF20B5" w:rsidRPr="00A35BDB" w:rsidRDefault="00A20B19" w:rsidP="00A35BDB">
      <w:pPr>
        <w:pStyle w:val="ListParagraph"/>
        <w:numPr>
          <w:ilvl w:val="0"/>
          <w:numId w:val="3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35BDB">
        <w:rPr>
          <w:rFonts w:asciiTheme="majorBidi" w:hAnsiTheme="majorBidi" w:cstheme="majorBidi"/>
          <w:noProof/>
          <w:sz w:val="24"/>
          <w:szCs w:val="24"/>
        </w:rPr>
        <w:t>Tiwary A. and Colls J., Air pollution: Measurment, modeling and mitigation, 3 rd eddition ed., Routledge, 2010, p. 140.</w:t>
      </w:r>
    </w:p>
    <w:sectPr w:rsidR="00CF20B5" w:rsidRPr="00A35BDB" w:rsidSect="00AB22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ED1"/>
    <w:multiLevelType w:val="hybridMultilevel"/>
    <w:tmpl w:val="743A7074"/>
    <w:lvl w:ilvl="0" w:tplc="7108D7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1832"/>
    <w:multiLevelType w:val="hybridMultilevel"/>
    <w:tmpl w:val="A0520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869A2"/>
    <w:multiLevelType w:val="hybridMultilevel"/>
    <w:tmpl w:val="A06C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DA"/>
    <w:rsid w:val="00127D8A"/>
    <w:rsid w:val="002469DA"/>
    <w:rsid w:val="002B08D2"/>
    <w:rsid w:val="003470F6"/>
    <w:rsid w:val="00515243"/>
    <w:rsid w:val="005B3DA8"/>
    <w:rsid w:val="005C738C"/>
    <w:rsid w:val="00621144"/>
    <w:rsid w:val="00655F57"/>
    <w:rsid w:val="007A551E"/>
    <w:rsid w:val="0085390F"/>
    <w:rsid w:val="00893BC5"/>
    <w:rsid w:val="009D3B0A"/>
    <w:rsid w:val="00A20B19"/>
    <w:rsid w:val="00A35BDB"/>
    <w:rsid w:val="00A42C2F"/>
    <w:rsid w:val="00A4579F"/>
    <w:rsid w:val="00AB22E5"/>
    <w:rsid w:val="00AB45F6"/>
    <w:rsid w:val="00B11330"/>
    <w:rsid w:val="00B168C0"/>
    <w:rsid w:val="00BB7DCA"/>
    <w:rsid w:val="00BE1036"/>
    <w:rsid w:val="00C706D0"/>
    <w:rsid w:val="00CF20B5"/>
    <w:rsid w:val="00CF4503"/>
    <w:rsid w:val="00D1047D"/>
    <w:rsid w:val="00D90666"/>
    <w:rsid w:val="00DC64E2"/>
    <w:rsid w:val="00E024B3"/>
    <w:rsid w:val="00E84DD4"/>
    <w:rsid w:val="00E95475"/>
    <w:rsid w:val="00EF498E"/>
    <w:rsid w:val="00F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DA4A"/>
  <w15:docId w15:val="{E8213DD0-AC1F-4124-8257-2208EDD8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2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2469D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2469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B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Brisky wow</cp:lastModifiedBy>
  <cp:revision>10</cp:revision>
  <dcterms:created xsi:type="dcterms:W3CDTF">2018-02-11T16:34:00Z</dcterms:created>
  <dcterms:modified xsi:type="dcterms:W3CDTF">2018-02-11T17:32:00Z</dcterms:modified>
</cp:coreProperties>
</file>