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28D" w:rsidRPr="00932BD7" w:rsidRDefault="00932BD7" w:rsidP="00932BD7">
      <w:pPr>
        <w:bidi w:val="0"/>
        <w:rPr>
          <w:sz w:val="14"/>
          <w:szCs w:val="14"/>
          <w:lang w:bidi="ar-IQ"/>
        </w:rPr>
      </w:pPr>
      <w:r w:rsidRPr="00932BD7">
        <w:rPr>
          <w:rFonts w:ascii="Arial Rounded MT Bold" w:eastAsiaTheme="majorEastAsia" w:hAnsi="Arial Rounded MT Bold" w:cstheme="majorBidi"/>
          <w:color w:val="002060"/>
          <w:kern w:val="24"/>
          <w:sz w:val="48"/>
          <w:szCs w:val="48"/>
        </w:rPr>
        <w:t>Hypothalamus:</w:t>
      </w:r>
    </w:p>
    <w:p w:rsidR="00932BD7" w:rsidRDefault="00932BD7" w:rsidP="00932BD7">
      <w:pPr>
        <w:pStyle w:val="NormalWeb"/>
        <w:spacing w:before="144" w:beforeAutospacing="0" w:after="0" w:afterAutospacing="0"/>
        <w:jc w:val="both"/>
        <w:rPr>
          <w:lang w:bidi="ar-IQ"/>
        </w:rPr>
      </w:pPr>
      <w:r>
        <w:rPr>
          <w:rFonts w:asciiTheme="minorHAnsi" w:eastAsiaTheme="minorEastAsia" w:hAnsi="Calibri" w:cstheme="minorBidi"/>
          <w:color w:val="1D1B11" w:themeColor="background2" w:themeShade="1A"/>
          <w:kern w:val="24"/>
          <w:sz w:val="60"/>
          <w:szCs w:val="60"/>
          <w:lang w:bidi="ar-IQ"/>
        </w:rPr>
        <w:t xml:space="preserve">      </w:t>
      </w:r>
      <w:r w:rsidRPr="00932BD7">
        <w:rPr>
          <w:rFonts w:asciiTheme="minorHAnsi" w:eastAsiaTheme="minorEastAsia" w:hAnsi="Calibri" w:cstheme="minorBidi"/>
          <w:color w:val="1D1B11" w:themeColor="background2" w:themeShade="1A"/>
          <w:kern w:val="24"/>
          <w:sz w:val="44"/>
          <w:szCs w:val="44"/>
          <w:lang w:bidi="ar-IQ"/>
        </w:rPr>
        <w:t xml:space="preserve">The </w:t>
      </w:r>
      <w:r w:rsidRPr="00932BD7">
        <w:rPr>
          <w:rFonts w:asciiTheme="minorHAnsi" w:eastAsiaTheme="minorEastAsia" w:hAnsi="Calibri" w:cstheme="minorBidi"/>
          <w:color w:val="4F6228" w:themeColor="accent3" w:themeShade="80"/>
          <w:kern w:val="24"/>
          <w:sz w:val="44"/>
          <w:szCs w:val="44"/>
          <w:lang w:bidi="ar-IQ"/>
        </w:rPr>
        <w:t>hypothalamus</w:t>
      </w:r>
      <w:r w:rsidRPr="00932BD7">
        <w:rPr>
          <w:rFonts w:asciiTheme="minorHAnsi" w:eastAsiaTheme="minorEastAsia" w:hAnsi="Calibri" w:cstheme="minorBidi"/>
          <w:color w:val="1D1B11" w:themeColor="background2" w:themeShade="1A"/>
          <w:kern w:val="24"/>
          <w:sz w:val="44"/>
          <w:szCs w:val="44"/>
          <w:lang w:bidi="ar-IQ"/>
        </w:rPr>
        <w:t xml:space="preserve"> is located near the center of the brain, above the brainstem and below the cerebrum composed of many small nuclei with diverse functions. Located above the midbrain and below the thalamus, the </w:t>
      </w:r>
      <w:r w:rsidRPr="00932BD7">
        <w:rPr>
          <w:rFonts w:asciiTheme="minorHAnsi" w:eastAsiaTheme="minorEastAsia" w:hAnsi="Calibri" w:cstheme="minorBidi"/>
          <w:color w:val="4F6228" w:themeColor="accent3" w:themeShade="80"/>
          <w:kern w:val="24"/>
          <w:sz w:val="44"/>
          <w:szCs w:val="44"/>
          <w:lang w:bidi="ar-IQ"/>
        </w:rPr>
        <w:t>hypothalamus</w:t>
      </w:r>
      <w:r w:rsidRPr="00932BD7">
        <w:rPr>
          <w:rFonts w:asciiTheme="minorHAnsi" w:eastAsiaTheme="minorEastAsia" w:hAnsi="Calibri" w:cstheme="minorBidi"/>
          <w:color w:val="1D1B11" w:themeColor="background2" w:themeShade="1A"/>
          <w:kern w:val="24"/>
          <w:sz w:val="44"/>
          <w:szCs w:val="44"/>
          <w:lang w:bidi="ar-IQ"/>
        </w:rPr>
        <w:t xml:space="preserve"> makes up the ventral diencephalon. The diencephalon is an embryologic region of the vertebrate neural tube that gives rise to posterior forebrain structures. By synthesizing and secreting </w:t>
      </w:r>
      <w:proofErr w:type="spellStart"/>
      <w:r w:rsidRPr="00932BD7">
        <w:rPr>
          <w:rFonts w:asciiTheme="minorHAnsi" w:eastAsiaTheme="minorEastAsia" w:hAnsi="Calibri" w:cstheme="minorBidi"/>
          <w:color w:val="1D1B11" w:themeColor="background2" w:themeShade="1A"/>
          <w:kern w:val="24"/>
          <w:sz w:val="44"/>
          <w:szCs w:val="44"/>
          <w:lang w:bidi="ar-IQ"/>
        </w:rPr>
        <w:t>neurohormones</w:t>
      </w:r>
      <w:proofErr w:type="spellEnd"/>
      <w:r w:rsidRPr="00932BD7">
        <w:rPr>
          <w:rFonts w:asciiTheme="minorHAnsi" w:eastAsiaTheme="minorEastAsia" w:hAnsi="Calibri" w:cstheme="minorBidi"/>
          <w:color w:val="1D1B11" w:themeColor="background2" w:themeShade="1A"/>
          <w:kern w:val="24"/>
          <w:sz w:val="44"/>
          <w:szCs w:val="44"/>
          <w:lang w:bidi="ar-IQ"/>
        </w:rPr>
        <w:t xml:space="preserve">, the nuclei of the </w:t>
      </w:r>
      <w:r w:rsidRPr="00932BD7">
        <w:rPr>
          <w:rFonts w:asciiTheme="minorHAnsi" w:eastAsiaTheme="minorEastAsia" w:hAnsi="Calibri" w:cstheme="minorBidi"/>
          <w:color w:val="4F6228" w:themeColor="accent3" w:themeShade="80"/>
          <w:kern w:val="24"/>
          <w:sz w:val="44"/>
          <w:szCs w:val="44"/>
          <w:lang w:bidi="ar-IQ"/>
        </w:rPr>
        <w:t>hypothalamus</w:t>
      </w:r>
      <w:r w:rsidRPr="00932BD7">
        <w:rPr>
          <w:rFonts w:asciiTheme="minorHAnsi" w:eastAsiaTheme="minorEastAsia" w:hAnsi="Calibri" w:cstheme="minorBidi"/>
          <w:color w:val="1D1B11" w:themeColor="background2" w:themeShade="1A"/>
          <w:kern w:val="24"/>
          <w:sz w:val="44"/>
          <w:szCs w:val="44"/>
          <w:lang w:bidi="ar-IQ"/>
        </w:rPr>
        <w:t xml:space="preserve"> act as a </w:t>
      </w:r>
      <w:r w:rsidRPr="00932BD7">
        <w:rPr>
          <w:rFonts w:asciiTheme="minorHAnsi" w:eastAsiaTheme="minorEastAsia" w:hAnsi="Calibri" w:cstheme="minorBidi"/>
          <w:color w:val="00B050"/>
          <w:kern w:val="24"/>
          <w:sz w:val="44"/>
          <w:szCs w:val="44"/>
          <w:lang w:bidi="ar-IQ"/>
        </w:rPr>
        <w:t xml:space="preserve">conduit between the nervous and endocrine systems </w:t>
      </w:r>
      <w:r w:rsidRPr="00932BD7">
        <w:rPr>
          <w:rFonts w:asciiTheme="minorHAnsi" w:eastAsiaTheme="minorEastAsia" w:hAnsi="Calibri" w:cstheme="minorBidi"/>
          <w:color w:val="1D1B11" w:themeColor="background2" w:themeShade="1A"/>
          <w:kern w:val="24"/>
          <w:sz w:val="44"/>
          <w:szCs w:val="44"/>
          <w:lang w:bidi="ar-IQ"/>
        </w:rPr>
        <w:t>via the pituitary gland (</w:t>
      </w:r>
      <w:proofErr w:type="spellStart"/>
      <w:r w:rsidRPr="00932BD7">
        <w:rPr>
          <w:rFonts w:asciiTheme="minorHAnsi" w:eastAsiaTheme="minorEastAsia" w:hAnsi="Calibri" w:cstheme="minorBidi"/>
          <w:color w:val="00B050"/>
          <w:kern w:val="24"/>
          <w:sz w:val="44"/>
          <w:szCs w:val="44"/>
          <w:lang w:bidi="ar-IQ"/>
        </w:rPr>
        <w:t>hypophysis</w:t>
      </w:r>
      <w:proofErr w:type="spellEnd"/>
      <w:r w:rsidRPr="00932BD7">
        <w:rPr>
          <w:rFonts w:asciiTheme="minorHAnsi" w:eastAsiaTheme="minorEastAsia" w:hAnsi="Calibri" w:cstheme="minorBidi"/>
          <w:color w:val="1D1B11" w:themeColor="background2" w:themeShade="1A"/>
          <w:kern w:val="24"/>
          <w:sz w:val="44"/>
          <w:szCs w:val="44"/>
          <w:lang w:bidi="ar-IQ"/>
        </w:rPr>
        <w:t xml:space="preserve">), regulating </w:t>
      </w:r>
      <w:r w:rsidRPr="00932BD7">
        <w:rPr>
          <w:rFonts w:asciiTheme="minorHAnsi" w:eastAsiaTheme="minorEastAsia" w:hAnsi="Calibri" w:cstheme="minorBidi"/>
          <w:color w:val="0070C0"/>
          <w:kern w:val="24"/>
          <w:sz w:val="44"/>
          <w:szCs w:val="44"/>
          <w:lang w:bidi="ar-IQ"/>
        </w:rPr>
        <w:t xml:space="preserve">homeostatic functions such as hunger, thirst, body temperature, </w:t>
      </w:r>
      <w:r w:rsidRPr="00932BD7">
        <w:rPr>
          <w:rFonts w:asciiTheme="minorHAnsi" w:eastAsiaTheme="minorEastAsia" w:hAnsi="Calibri" w:cstheme="minorBidi"/>
          <w:color w:val="1D1B11" w:themeColor="background2" w:themeShade="1A"/>
          <w:kern w:val="24"/>
          <w:sz w:val="44"/>
          <w:szCs w:val="44"/>
          <w:lang w:bidi="ar-IQ"/>
        </w:rPr>
        <w:t>heart rate, blood pressure, and contractions of the urinary bladder.</w:t>
      </w:r>
    </w:p>
    <w:p w:rsidR="00932BD7" w:rsidRDefault="00932BD7" w:rsidP="00932BD7">
      <w:pPr>
        <w:pStyle w:val="NormalWeb"/>
        <w:spacing w:before="144" w:beforeAutospacing="0" w:after="0" w:afterAutospacing="0"/>
        <w:jc w:val="both"/>
        <w:rPr>
          <w:lang w:bidi="ar-IQ"/>
        </w:rPr>
      </w:pPr>
    </w:p>
    <w:p w:rsidR="00932BD7" w:rsidRPr="00932BD7" w:rsidRDefault="00932BD7" w:rsidP="00932BD7">
      <w:pPr>
        <w:bidi w:val="0"/>
        <w:jc w:val="center"/>
        <w:rPr>
          <w:sz w:val="4"/>
          <w:szCs w:val="4"/>
          <w:lang w:bidi="ar-IQ"/>
        </w:rPr>
      </w:pPr>
      <w:r w:rsidRPr="00932BD7">
        <w:rPr>
          <w:noProof/>
          <w:sz w:val="4"/>
          <w:szCs w:val="4"/>
        </w:rPr>
        <w:drawing>
          <wp:inline distT="0" distB="0" distL="0" distR="0" wp14:anchorId="678D9AC4" wp14:editId="3E775168">
            <wp:extent cx="5486400" cy="2560320"/>
            <wp:effectExtent l="76200" t="76200" r="133350" b="1257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603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pic:spPr>
                </pic:pic>
              </a:graphicData>
            </a:graphic>
          </wp:inline>
        </w:drawing>
      </w:r>
    </w:p>
    <w:p w:rsidR="00932BD7" w:rsidRDefault="00932BD7" w:rsidP="00932BD7">
      <w:pPr>
        <w:bidi w:val="0"/>
        <w:rPr>
          <w:lang w:bidi="ar-IQ"/>
        </w:rPr>
      </w:pPr>
      <w:r w:rsidRPr="00932BD7">
        <w:rPr>
          <w:rFonts w:asciiTheme="majorHAnsi" w:eastAsiaTheme="majorEastAsia" w:hAnsi="Calibri" w:cstheme="majorBidi"/>
          <w:b/>
          <w:bCs/>
          <w:color w:val="000000" w:themeColor="text1"/>
          <w:kern w:val="24"/>
        </w:rPr>
        <w:t>This diagram shows</w:t>
      </w:r>
      <w:r w:rsidRPr="00932BD7">
        <w:rPr>
          <w:rFonts w:asciiTheme="majorHAnsi" w:eastAsiaTheme="majorEastAsia" w:hAnsi="Calibri" w:cstheme="majorBidi"/>
          <w:b/>
          <w:bCs/>
          <w:color w:val="000000" w:themeColor="text1"/>
          <w:kern w:val="24"/>
        </w:rPr>
        <w:t xml:space="preserve"> the hypothalamus and pituitary </w:t>
      </w:r>
      <w:r w:rsidRPr="00932BD7">
        <w:rPr>
          <w:rFonts w:asciiTheme="majorHAnsi" w:eastAsiaTheme="majorEastAsia" w:hAnsi="Calibri" w:cstheme="majorBidi"/>
          <w:b/>
          <w:bCs/>
          <w:color w:val="000000" w:themeColor="text1"/>
          <w:kern w:val="24"/>
        </w:rPr>
        <w:t>glands. The pituitary is attached to th</w:t>
      </w:r>
      <w:r w:rsidRPr="00932BD7">
        <w:rPr>
          <w:rFonts w:asciiTheme="majorHAnsi" w:eastAsiaTheme="majorEastAsia" w:hAnsi="Calibri" w:cstheme="majorBidi"/>
          <w:b/>
          <w:bCs/>
          <w:color w:val="000000" w:themeColor="text1"/>
          <w:kern w:val="24"/>
        </w:rPr>
        <w:t xml:space="preserve">e underside of the brain at the </w:t>
      </w:r>
      <w:r w:rsidRPr="00932BD7">
        <w:rPr>
          <w:rFonts w:asciiTheme="majorHAnsi" w:eastAsiaTheme="majorEastAsia" w:hAnsi="Calibri" w:cstheme="majorBidi"/>
          <w:b/>
          <w:bCs/>
          <w:color w:val="000000" w:themeColor="text1"/>
          <w:kern w:val="24"/>
        </w:rPr>
        <w:t>hypothalamus by a thin stalk. The an</w:t>
      </w:r>
      <w:r w:rsidRPr="00932BD7">
        <w:rPr>
          <w:rFonts w:asciiTheme="majorHAnsi" w:eastAsiaTheme="majorEastAsia" w:hAnsi="Calibri" w:cstheme="majorBidi"/>
          <w:b/>
          <w:bCs/>
          <w:color w:val="000000" w:themeColor="text1"/>
          <w:kern w:val="24"/>
        </w:rPr>
        <w:t xml:space="preserve">terior pituitary receives blood </w:t>
      </w:r>
      <w:r w:rsidRPr="00932BD7">
        <w:rPr>
          <w:rFonts w:asciiTheme="majorHAnsi" w:eastAsiaTheme="majorEastAsia" w:hAnsi="Calibri" w:cstheme="majorBidi"/>
          <w:b/>
          <w:bCs/>
          <w:color w:val="000000" w:themeColor="text1"/>
          <w:kern w:val="24"/>
        </w:rPr>
        <w:t>that contains controlling factors directly from the hypotha</w:t>
      </w:r>
      <w:r w:rsidRPr="00932BD7">
        <w:rPr>
          <w:rFonts w:asciiTheme="majorHAnsi" w:eastAsiaTheme="majorEastAsia" w:hAnsi="Calibri" w:cstheme="majorBidi"/>
          <w:b/>
          <w:bCs/>
          <w:color w:val="000000" w:themeColor="text1"/>
          <w:kern w:val="24"/>
        </w:rPr>
        <w:t xml:space="preserve">lamus. </w:t>
      </w:r>
      <w:r w:rsidRPr="00932BD7">
        <w:rPr>
          <w:rFonts w:asciiTheme="majorHAnsi" w:eastAsiaTheme="majorEastAsia" w:hAnsi="Calibri" w:cstheme="majorBidi"/>
          <w:b/>
          <w:bCs/>
          <w:color w:val="000000" w:themeColor="text1"/>
          <w:kern w:val="24"/>
        </w:rPr>
        <w:t>These factors either stimulate or i</w:t>
      </w:r>
      <w:r w:rsidRPr="00932BD7">
        <w:rPr>
          <w:rFonts w:asciiTheme="majorHAnsi" w:eastAsiaTheme="majorEastAsia" w:hAnsi="Calibri" w:cstheme="majorBidi"/>
          <w:b/>
          <w:bCs/>
          <w:color w:val="000000" w:themeColor="text1"/>
          <w:kern w:val="24"/>
        </w:rPr>
        <w:t xml:space="preserve">nhibit the release of pituitary </w:t>
      </w:r>
      <w:r w:rsidRPr="00932BD7">
        <w:rPr>
          <w:rFonts w:asciiTheme="majorHAnsi" w:eastAsiaTheme="majorEastAsia" w:hAnsi="Calibri" w:cstheme="majorBidi"/>
          <w:b/>
          <w:bCs/>
          <w:color w:val="000000" w:themeColor="text1"/>
          <w:kern w:val="24"/>
        </w:rPr>
        <w:t>hormones. The posterior pituitary i</w:t>
      </w:r>
      <w:r w:rsidRPr="00932BD7">
        <w:rPr>
          <w:rFonts w:asciiTheme="majorHAnsi" w:eastAsiaTheme="majorEastAsia" w:hAnsi="Calibri" w:cstheme="majorBidi"/>
          <w:b/>
          <w:bCs/>
          <w:color w:val="000000" w:themeColor="text1"/>
          <w:kern w:val="24"/>
        </w:rPr>
        <w:t xml:space="preserve">s controlled by nerves from the </w:t>
      </w:r>
      <w:r w:rsidRPr="00932BD7">
        <w:rPr>
          <w:rFonts w:asciiTheme="majorHAnsi" w:eastAsiaTheme="majorEastAsia" w:hAnsi="Calibri" w:cstheme="majorBidi"/>
          <w:b/>
          <w:bCs/>
          <w:color w:val="000000" w:themeColor="text1"/>
          <w:kern w:val="24"/>
        </w:rPr>
        <w:t>hypothalamus</w:t>
      </w:r>
      <w:r>
        <w:rPr>
          <w:lang w:bidi="ar-IQ"/>
        </w:rPr>
        <w:t>.</w:t>
      </w:r>
    </w:p>
    <w:p w:rsidR="00932BD7" w:rsidRDefault="00932BD7" w:rsidP="00932BD7">
      <w:pPr>
        <w:bidi w:val="0"/>
        <w:rPr>
          <w:sz w:val="12"/>
          <w:szCs w:val="12"/>
          <w:lang w:bidi="ar-IQ"/>
        </w:rPr>
      </w:pPr>
      <w:r w:rsidRPr="00932BD7">
        <w:rPr>
          <w:rFonts w:asciiTheme="majorHAnsi" w:eastAsiaTheme="majorEastAsia" w:hAnsi="Calibri" w:cstheme="majorBidi"/>
          <w:b/>
          <w:bCs/>
          <w:color w:val="BED3F9"/>
          <w:kern w:val="24"/>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Hormones that are released by the hypothalamus</w:t>
      </w:r>
    </w:p>
    <w:p w:rsidR="00932BD7" w:rsidRDefault="00932BD7" w:rsidP="00932BD7">
      <w:pPr>
        <w:pStyle w:val="NormalWeb"/>
        <w:spacing w:before="130" w:beforeAutospacing="0" w:after="0" w:afterAutospacing="0"/>
        <w:rPr>
          <w:sz w:val="16"/>
          <w:szCs w:val="16"/>
          <w:lang w:bidi="ar-IQ"/>
        </w:rPr>
      </w:pPr>
      <w:r w:rsidRPr="00932BD7">
        <w:rPr>
          <w:rFonts w:ascii="Constantia" w:eastAsiaTheme="minorEastAsia" w:hAnsi="Constantia" w:cstheme="minorBidi"/>
          <w:color w:val="000000"/>
          <w:kern w:val="24"/>
          <w:sz w:val="40"/>
          <w:szCs w:val="40"/>
          <w:lang w:bidi="ar-IQ"/>
        </w:rPr>
        <w:t xml:space="preserve">Special neurons in the hypothalamus synthesize and secrete the </w:t>
      </w:r>
      <w:r w:rsidRPr="00932BD7">
        <w:rPr>
          <w:rFonts w:ascii="Constantia" w:eastAsiaTheme="minorEastAsia" w:hAnsi="Constantia" w:cstheme="minorBidi"/>
          <w:b/>
          <w:bCs/>
          <w:i/>
          <w:iCs/>
          <w:color w:val="76923C" w:themeColor="accent3" w:themeShade="BF"/>
          <w:kern w:val="24"/>
          <w:sz w:val="40"/>
          <w:szCs w:val="40"/>
          <w:lang w:bidi="ar-IQ"/>
          <w14:textOutline w14:w="10541" w14:cap="flat" w14:cmpd="sng" w14:algn="ctr">
            <w14:solidFill>
              <w14:schemeClr w14:val="accent1">
                <w14:shade w14:val="88000"/>
                <w14:satMod w14:val="110000"/>
              </w14:schemeClr>
            </w14:solidFill>
            <w14:prstDash w14:val="solid"/>
            <w14:round/>
          </w14:textOutline>
        </w:rPr>
        <w:t>hypothalamic releasing</w:t>
      </w:r>
      <w:r w:rsidRPr="00932BD7">
        <w:rPr>
          <w:rFonts w:ascii="Constantia" w:eastAsiaTheme="minorEastAsia" w:hAnsi="Constantia" w:cstheme="minorBidi"/>
          <w:i/>
          <w:iCs/>
          <w:color w:val="76923C" w:themeColor="accent3" w:themeShade="BF"/>
          <w:kern w:val="24"/>
          <w:sz w:val="40"/>
          <w:szCs w:val="40"/>
          <w:lang w:bidi="ar-IQ"/>
        </w:rPr>
        <w:t xml:space="preserve"> </w:t>
      </w:r>
      <w:r w:rsidRPr="00932BD7">
        <w:rPr>
          <w:rFonts w:ascii="Constantia" w:eastAsiaTheme="minorEastAsia" w:hAnsi="Constantia" w:cstheme="minorBidi"/>
          <w:color w:val="000000"/>
          <w:kern w:val="24"/>
          <w:sz w:val="40"/>
          <w:szCs w:val="40"/>
          <w:lang w:bidi="ar-IQ"/>
        </w:rPr>
        <w:t xml:space="preserve">and </w:t>
      </w:r>
      <w:r w:rsidRPr="00932BD7">
        <w:rPr>
          <w:rFonts w:ascii="Constantia" w:eastAsiaTheme="minorEastAsia" w:hAnsi="Constantia" w:cstheme="minorBidi"/>
          <w:b/>
          <w:bCs/>
          <w:i/>
          <w:iCs/>
          <w:color w:val="76923C" w:themeColor="accent3" w:themeShade="BF"/>
          <w:kern w:val="24"/>
          <w:sz w:val="40"/>
          <w:szCs w:val="40"/>
          <w:lang w:bidi="ar-IQ"/>
          <w14:textOutline w14:w="10541" w14:cap="flat" w14:cmpd="sng" w14:algn="ctr">
            <w14:solidFill>
              <w14:schemeClr w14:val="accent1">
                <w14:shade w14:val="88000"/>
                <w14:satMod w14:val="110000"/>
              </w14:schemeClr>
            </w14:solidFill>
            <w14:prstDash w14:val="solid"/>
            <w14:round/>
          </w14:textOutline>
        </w:rPr>
        <w:t xml:space="preserve">inhibitory hormones </w:t>
      </w:r>
      <w:r w:rsidRPr="00932BD7">
        <w:rPr>
          <w:rFonts w:ascii="Constantia" w:eastAsiaTheme="minorEastAsia" w:hAnsi="Constantia" w:cstheme="minorBidi"/>
          <w:color w:val="000000"/>
          <w:kern w:val="24"/>
          <w:sz w:val="40"/>
          <w:szCs w:val="40"/>
          <w:lang w:bidi="ar-IQ"/>
        </w:rPr>
        <w:t xml:space="preserve">that control secretion of the anterior pituitary hormones. These neurons originate in various parts of the hypothalamus and send their nerve fibers to the </w:t>
      </w:r>
      <w:r w:rsidRPr="00932BD7">
        <w:rPr>
          <w:rFonts w:ascii="Constantia" w:eastAsiaTheme="minorEastAsia" w:hAnsi="Constantia" w:cstheme="minorBidi"/>
          <w:b/>
          <w:bCs/>
          <w:i/>
          <w:iCs/>
          <w:color w:val="A54200"/>
          <w:kern w:val="24"/>
          <w:sz w:val="40"/>
          <w:szCs w:val="40"/>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median eminence </w:t>
      </w:r>
      <w:r w:rsidRPr="00932BD7">
        <w:rPr>
          <w:rFonts w:ascii="Constantia" w:eastAsiaTheme="minorEastAsia" w:hAnsi="Constantia" w:cstheme="minorBidi"/>
          <w:color w:val="000000"/>
          <w:kern w:val="24"/>
          <w:sz w:val="40"/>
          <w:szCs w:val="40"/>
          <w:lang w:bidi="ar-IQ"/>
        </w:rPr>
        <w:t xml:space="preserve">and </w:t>
      </w:r>
      <w:r w:rsidRPr="00932BD7">
        <w:rPr>
          <w:rFonts w:ascii="Constantia" w:eastAsiaTheme="minorEastAsia" w:hAnsi="Constantia" w:cstheme="minorBidi"/>
          <w:b/>
          <w:bCs/>
          <w:i/>
          <w:iCs/>
          <w:color w:val="A54200"/>
          <w:kern w:val="24"/>
          <w:sz w:val="40"/>
          <w:szCs w:val="40"/>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tuber </w:t>
      </w:r>
      <w:proofErr w:type="spellStart"/>
      <w:r w:rsidRPr="00932BD7">
        <w:rPr>
          <w:rFonts w:ascii="Constantia" w:eastAsiaTheme="minorEastAsia" w:hAnsi="Constantia" w:cstheme="minorBidi"/>
          <w:b/>
          <w:bCs/>
          <w:i/>
          <w:iCs/>
          <w:color w:val="A54200"/>
          <w:kern w:val="24"/>
          <w:sz w:val="40"/>
          <w:szCs w:val="40"/>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cinereum</w:t>
      </w:r>
      <w:proofErr w:type="spellEnd"/>
      <w:r w:rsidRPr="00932BD7">
        <w:rPr>
          <w:rFonts w:ascii="Constantia" w:eastAsiaTheme="minorEastAsia" w:hAnsi="Constantia" w:cstheme="minorBidi"/>
          <w:i/>
          <w:iCs/>
          <w:color w:val="000000"/>
          <w:kern w:val="24"/>
          <w:sz w:val="40"/>
          <w:szCs w:val="40"/>
          <w:lang w:bidi="ar-IQ"/>
        </w:rPr>
        <w:t xml:space="preserve">, </w:t>
      </w:r>
      <w:r w:rsidRPr="00932BD7">
        <w:rPr>
          <w:rFonts w:ascii="Constantia" w:eastAsiaTheme="minorEastAsia" w:hAnsi="Constantia" w:cstheme="minorBidi"/>
          <w:color w:val="000000"/>
          <w:kern w:val="24"/>
          <w:sz w:val="40"/>
          <w:szCs w:val="40"/>
          <w:lang w:bidi="ar-IQ"/>
        </w:rPr>
        <w:t>an extension of hypothalamic tissue into the pituitary stalk.</w:t>
      </w:r>
      <w:r w:rsidRPr="00932BD7">
        <w:rPr>
          <w:rFonts w:ascii="Constantia" w:eastAsiaTheme="minorEastAsia" w:hAnsi="Constantia" w:cstheme="minorBidi"/>
          <w:color w:val="000000"/>
          <w:kern w:val="24"/>
          <w:sz w:val="40"/>
          <w:szCs w:val="40"/>
          <w:lang w:bidi="ar-IQ"/>
        </w:rPr>
        <w:br/>
        <w:t>The endings of these fibers are different from most endings in the central nervous system, in that their function is not to transmit signals from one neuron to another but rather to secrete the hypothalamic releasing and inhibitory hormones into the tissue fluids.</w:t>
      </w:r>
      <w:r w:rsidRPr="00932BD7">
        <w:rPr>
          <w:rFonts w:ascii="Constantia" w:eastAsiaTheme="minorEastAsia" w:hAnsi="Constantia" w:cstheme="minorBidi"/>
          <w:color w:val="000000"/>
          <w:kern w:val="24"/>
          <w:sz w:val="40"/>
          <w:szCs w:val="40"/>
          <w:lang w:bidi="ar-IQ"/>
        </w:rPr>
        <w:br/>
        <w:t>These hormones are immediately absorbed into the hypothalamic-</w:t>
      </w:r>
      <w:proofErr w:type="spellStart"/>
      <w:r w:rsidRPr="00932BD7">
        <w:rPr>
          <w:rFonts w:ascii="Constantia" w:eastAsiaTheme="minorEastAsia" w:hAnsi="Constantia" w:cstheme="minorBidi"/>
          <w:color w:val="000000"/>
          <w:kern w:val="24"/>
          <w:sz w:val="40"/>
          <w:szCs w:val="40"/>
          <w:lang w:bidi="ar-IQ"/>
        </w:rPr>
        <w:t>hypophysial</w:t>
      </w:r>
      <w:proofErr w:type="spellEnd"/>
      <w:r w:rsidRPr="00932BD7">
        <w:rPr>
          <w:rFonts w:ascii="Constantia" w:eastAsiaTheme="minorEastAsia" w:hAnsi="Constantia" w:cstheme="minorBidi"/>
          <w:color w:val="000000"/>
          <w:kern w:val="24"/>
          <w:sz w:val="40"/>
          <w:szCs w:val="40"/>
          <w:lang w:bidi="ar-IQ"/>
        </w:rPr>
        <w:t xml:space="preserve"> portal system and carried directly to the sinuses of the anterior pituitary gland</w:t>
      </w:r>
      <w:r>
        <w:rPr>
          <w:sz w:val="16"/>
          <w:szCs w:val="16"/>
          <w:lang w:bidi="ar-IQ"/>
        </w:rPr>
        <w:t>.</w:t>
      </w:r>
    </w:p>
    <w:p w:rsidR="00932BD7" w:rsidRDefault="00932BD7" w:rsidP="00932BD7">
      <w:pPr>
        <w:pStyle w:val="NormalWeb"/>
        <w:spacing w:before="130" w:beforeAutospacing="0" w:after="0" w:afterAutospacing="0"/>
        <w:rPr>
          <w:sz w:val="14"/>
          <w:szCs w:val="14"/>
          <w:lang w:bidi="ar-IQ"/>
        </w:rPr>
      </w:pPr>
      <w:proofErr w:type="gramStart"/>
      <w:r w:rsidRPr="00932BD7">
        <w:rPr>
          <w:rFonts w:ascii="Constantia" w:eastAsiaTheme="majorEastAsia" w:hAnsi="Constantia" w:cstheme="majorBidi"/>
          <w:b/>
          <w:bCs/>
          <w:color w:val="BED3F9"/>
          <w:kern w:val="24"/>
          <w:sz w:val="52"/>
          <w:szCs w:val="5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major Hypothalamic Releasing and Inhibitory Hormones Control Anterior Pituitary Secretion.</w:t>
      </w:r>
      <w:proofErr w:type="gramEnd"/>
    </w:p>
    <w:p w:rsidR="00932BD7" w:rsidRDefault="00932BD7" w:rsidP="00932BD7">
      <w:pPr>
        <w:pStyle w:val="NormalWeb"/>
        <w:spacing w:before="130" w:beforeAutospacing="0" w:after="0" w:afterAutospacing="0"/>
        <w:rPr>
          <w:sz w:val="14"/>
          <w:szCs w:val="14"/>
          <w:lang w:bidi="ar-IQ"/>
        </w:rPr>
      </w:pPr>
    </w:p>
    <w:p w:rsidR="00932BD7" w:rsidRDefault="00932BD7" w:rsidP="00932BD7">
      <w:pPr>
        <w:pStyle w:val="NormalWeb"/>
        <w:spacing w:before="130" w:beforeAutospacing="0" w:after="0" w:afterAutospacing="0"/>
        <w:rPr>
          <w:sz w:val="14"/>
          <w:szCs w:val="14"/>
          <w:lang w:bidi="ar-IQ"/>
        </w:rPr>
      </w:pPr>
    </w:p>
    <w:p w:rsidR="00932BD7" w:rsidRDefault="00932BD7" w:rsidP="009A6CCD">
      <w:pPr>
        <w:pStyle w:val="NormalWeb"/>
        <w:numPr>
          <w:ilvl w:val="0"/>
          <w:numId w:val="1"/>
        </w:numPr>
        <w:spacing w:before="106" w:beforeAutospacing="0" w:after="0" w:afterAutospacing="0"/>
        <w:rPr>
          <w:rFonts w:ascii="Constantia" w:eastAsiaTheme="minorEastAsia" w:hAnsi="Constantia" w:cstheme="minorBidi"/>
          <w:color w:val="000000"/>
          <w:kern w:val="24"/>
          <w:sz w:val="44"/>
          <w:szCs w:val="44"/>
          <w:lang w:bidi="ar-IQ"/>
        </w:rPr>
      </w:pPr>
      <w:proofErr w:type="spellStart"/>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Thyrotropin</w:t>
      </w:r>
      <w:proofErr w:type="spellEnd"/>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-releasing hormone</w:t>
      </w:r>
      <w:r w:rsidRPr="00932BD7">
        <w:rPr>
          <w:rFonts w:ascii="Constantia" w:eastAsiaTheme="minorEastAsia" w:hAnsi="Constantia" w:cstheme="minorBidi"/>
          <w:b/>
          <w:bCs/>
          <w:i/>
          <w:iCs/>
          <w:color w:val="000000" w:themeColor="text1"/>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r>
        <w:rPr>
          <w:rFonts w:ascii="Constantia" w:eastAsiaTheme="minorEastAsia" w:hAnsi="Constantia" w:cstheme="minorBidi"/>
          <w:b/>
          <w:bCs/>
          <w:color w:val="000000" w:themeColor="text1"/>
          <w:kern w:val="24"/>
          <w:sz w:val="44"/>
          <w:szCs w:val="44"/>
          <w:lang w:bidi="ar-IQ"/>
          <w14:textOutline w14:w="10541" w14:cap="flat" w14:cmpd="sng" w14:algn="ctr">
            <w14:solidFill>
              <w14:schemeClr w14:val="accent1">
                <w14:shade w14:val="88000"/>
                <w14:satMod w14:val="110000"/>
              </w14:schemeClr>
            </w14:solidFill>
            <w14:prstDash w14:val="solid"/>
            <w14:round/>
          </w14:textOutline>
        </w:rPr>
        <w:t>TRH</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 xml:space="preserve">), </w:t>
      </w:r>
      <w:r>
        <w:rPr>
          <w:rFonts w:ascii="Constantia" w:eastAsiaTheme="minorEastAsia" w:hAnsi="Constantia" w:cstheme="minorBidi"/>
          <w:color w:val="000000"/>
          <w:kern w:val="24"/>
          <w:sz w:val="44"/>
          <w:szCs w:val="44"/>
          <w:lang w:bidi="ar-IQ"/>
        </w:rPr>
        <w:t xml:space="preserve">which causes release </w:t>
      </w:r>
      <w:proofErr w:type="gramStart"/>
      <w:r>
        <w:rPr>
          <w:rFonts w:ascii="Constantia" w:eastAsiaTheme="minorEastAsia" w:hAnsi="Constantia" w:cstheme="minorBidi"/>
          <w:color w:val="000000"/>
          <w:kern w:val="24"/>
          <w:sz w:val="44"/>
          <w:szCs w:val="44"/>
          <w:lang w:bidi="ar-IQ"/>
        </w:rPr>
        <w:t>of</w:t>
      </w:r>
      <w:r>
        <w:rPr>
          <w:lang w:bidi="ar-IQ"/>
        </w:rPr>
        <w:t xml:space="preserve">  </w:t>
      </w:r>
      <w:r>
        <w:rPr>
          <w:rFonts w:ascii="Constantia" w:eastAsiaTheme="minorEastAsia" w:hAnsi="Constantia" w:cstheme="minorBidi"/>
          <w:color w:val="000000"/>
          <w:kern w:val="24"/>
          <w:sz w:val="44"/>
          <w:szCs w:val="44"/>
          <w:lang w:bidi="ar-IQ"/>
        </w:rPr>
        <w:t>thyroid</w:t>
      </w:r>
      <w:proofErr w:type="gramEnd"/>
      <w:r>
        <w:rPr>
          <w:rFonts w:ascii="Constantia" w:eastAsiaTheme="minorEastAsia" w:hAnsi="Constantia" w:cstheme="minorBidi"/>
          <w:color w:val="000000"/>
          <w:kern w:val="24"/>
          <w:sz w:val="44"/>
          <w:szCs w:val="44"/>
          <w:lang w:bidi="ar-IQ"/>
        </w:rPr>
        <w:t>-stimulating hormone</w:t>
      </w:r>
      <w:r>
        <w:rPr>
          <w:rFonts w:ascii="Constantia" w:eastAsiaTheme="minorEastAsia" w:hAnsi="Constantia" w:cstheme="minorBidi"/>
          <w:color w:val="000000"/>
          <w:kern w:val="24"/>
          <w:sz w:val="44"/>
          <w:szCs w:val="44"/>
          <w:lang w:bidi="ar-IQ"/>
        </w:rPr>
        <w:t>.</w:t>
      </w:r>
      <w:r>
        <w:rPr>
          <w:rFonts w:ascii="Constantia" w:eastAsiaTheme="minorEastAsia" w:hAnsi="Constantia" w:cstheme="minorBidi"/>
          <w:color w:val="000000"/>
          <w:kern w:val="24"/>
          <w:sz w:val="44"/>
          <w:szCs w:val="44"/>
          <w:lang w:bidi="ar-IQ"/>
        </w:rPr>
        <w:br/>
      </w:r>
      <w:r>
        <w:rPr>
          <w:rFonts w:ascii="Constantia" w:eastAsiaTheme="minorEastAsia" w:hAnsi="Constantia" w:cstheme="minorBidi"/>
          <w:b/>
          <w:bCs/>
          <w:i/>
          <w:iCs/>
          <w:color w:val="000000"/>
          <w:kern w:val="24"/>
          <w:sz w:val="44"/>
          <w:szCs w:val="44"/>
          <w:u w:val="single"/>
          <w:lang w:bidi="ar-IQ"/>
        </w:rPr>
        <w:t>2.</w:t>
      </w:r>
      <w:r>
        <w:rPr>
          <w:rFonts w:ascii="Constantia" w:eastAsiaTheme="minorEastAsia" w:hAnsi="Constantia" w:cstheme="minorBidi"/>
          <w:color w:val="000000"/>
          <w:kern w:val="24"/>
          <w:sz w:val="44"/>
          <w:szCs w:val="44"/>
          <w:lang w:bidi="ar-IQ"/>
        </w:rPr>
        <w:t xml:space="preserve"> </w:t>
      </w:r>
      <w:proofErr w:type="spellStart"/>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Corticotropin</w:t>
      </w:r>
      <w:proofErr w:type="spellEnd"/>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-releasing hormone </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r>
        <w:rPr>
          <w:rFonts w:ascii="Constantia" w:eastAsiaTheme="minorEastAsia" w:hAnsi="Constantia" w:cstheme="minorBidi"/>
          <w:b/>
          <w:bCs/>
          <w:color w:val="000000" w:themeColor="text1"/>
          <w:kern w:val="24"/>
          <w:sz w:val="44"/>
          <w:szCs w:val="44"/>
          <w:lang w:bidi="ar-IQ"/>
          <w14:textOutline w14:w="10541" w14:cap="flat" w14:cmpd="sng" w14:algn="ctr">
            <w14:solidFill>
              <w14:schemeClr w14:val="accent1">
                <w14:shade w14:val="88000"/>
                <w14:satMod w14:val="110000"/>
              </w14:schemeClr>
            </w14:solidFill>
            <w14:prstDash w14:val="solid"/>
            <w14:round/>
          </w14:textOutline>
        </w:rPr>
        <w:t>CRH</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r>
        <w:rPr>
          <w:rFonts w:ascii="Constantia" w:eastAsiaTheme="minorEastAsia" w:hAnsi="Constantia" w:cstheme="minorBidi"/>
          <w:color w:val="00B050"/>
          <w:kern w:val="24"/>
          <w:sz w:val="44"/>
          <w:szCs w:val="44"/>
          <w:lang w:bidi="ar-IQ"/>
        </w:rPr>
        <w:t xml:space="preserve">, </w:t>
      </w:r>
      <w:r>
        <w:rPr>
          <w:rFonts w:ascii="Constantia" w:eastAsiaTheme="minorEastAsia" w:hAnsi="Constantia" w:cstheme="minorBidi"/>
          <w:color w:val="000000"/>
          <w:kern w:val="24"/>
          <w:sz w:val="44"/>
          <w:szCs w:val="44"/>
          <w:lang w:bidi="ar-IQ"/>
        </w:rPr>
        <w:t xml:space="preserve">which causes release </w:t>
      </w:r>
      <w:proofErr w:type="gramStart"/>
      <w:r>
        <w:rPr>
          <w:rFonts w:ascii="Constantia" w:eastAsiaTheme="minorEastAsia" w:hAnsi="Constantia" w:cstheme="minorBidi"/>
          <w:color w:val="000000"/>
          <w:kern w:val="24"/>
          <w:sz w:val="44"/>
          <w:szCs w:val="44"/>
          <w:lang w:bidi="ar-IQ"/>
        </w:rPr>
        <w:t xml:space="preserve">of </w:t>
      </w:r>
      <w:r>
        <w:rPr>
          <w:lang w:bidi="ar-IQ"/>
        </w:rPr>
        <w:t xml:space="preserve"> </w:t>
      </w:r>
      <w:proofErr w:type="spellStart"/>
      <w:r>
        <w:rPr>
          <w:rFonts w:ascii="Constantia" w:eastAsiaTheme="minorEastAsia" w:hAnsi="Constantia" w:cstheme="minorBidi"/>
          <w:color w:val="000000"/>
          <w:kern w:val="24"/>
          <w:sz w:val="44"/>
          <w:szCs w:val="44"/>
          <w:lang w:bidi="ar-IQ"/>
        </w:rPr>
        <w:t>adrenocorticotropin</w:t>
      </w:r>
      <w:proofErr w:type="spellEnd"/>
      <w:proofErr w:type="gramEnd"/>
      <w:r>
        <w:rPr>
          <w:rFonts w:ascii="Constantia" w:eastAsiaTheme="minorEastAsia" w:hAnsi="Constantia" w:cstheme="minorBidi"/>
          <w:color w:val="000000"/>
          <w:kern w:val="24"/>
          <w:sz w:val="44"/>
          <w:szCs w:val="44"/>
          <w:lang w:bidi="ar-IQ"/>
        </w:rPr>
        <w:t>.</w:t>
      </w:r>
      <w:r>
        <w:rPr>
          <w:rFonts w:ascii="Constantia" w:eastAsiaTheme="minorEastAsia" w:hAnsi="Constantia" w:cstheme="minorBidi"/>
          <w:color w:val="000000"/>
          <w:kern w:val="24"/>
          <w:sz w:val="44"/>
          <w:szCs w:val="44"/>
          <w:lang w:bidi="ar-IQ"/>
        </w:rPr>
        <w:br/>
      </w:r>
      <w:r>
        <w:rPr>
          <w:rFonts w:ascii="Constantia" w:eastAsiaTheme="minorEastAsia" w:hAnsi="Constantia" w:cstheme="minorBidi"/>
          <w:b/>
          <w:bCs/>
          <w:i/>
          <w:iCs/>
          <w:color w:val="000000"/>
          <w:kern w:val="24"/>
          <w:sz w:val="44"/>
          <w:szCs w:val="44"/>
          <w:u w:val="single"/>
          <w:lang w:bidi="ar-IQ"/>
        </w:rPr>
        <w:t>3.</w:t>
      </w:r>
      <w:r>
        <w:rPr>
          <w:rFonts w:ascii="Constantia" w:eastAsiaTheme="minorEastAsia" w:hAnsi="Constantia" w:cstheme="minorBidi"/>
          <w:color w:val="000000"/>
          <w:kern w:val="24"/>
          <w:sz w:val="44"/>
          <w:szCs w:val="44"/>
          <w:lang w:bidi="ar-IQ"/>
        </w:rPr>
        <w:t xml:space="preserve"> </w:t>
      </w:r>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Growth hormone–releasing hormone </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r>
        <w:rPr>
          <w:rFonts w:ascii="Constantia" w:eastAsiaTheme="minorEastAsia" w:hAnsi="Constantia" w:cstheme="minorBidi"/>
          <w:b/>
          <w:bCs/>
          <w:color w:val="000000" w:themeColor="text1"/>
          <w:kern w:val="24"/>
          <w:sz w:val="44"/>
          <w:szCs w:val="44"/>
          <w:lang w:bidi="ar-IQ"/>
          <w14:textOutline w14:w="10541" w14:cap="flat" w14:cmpd="sng" w14:algn="ctr">
            <w14:solidFill>
              <w14:schemeClr w14:val="accent1">
                <w14:shade w14:val="88000"/>
                <w14:satMod w14:val="110000"/>
              </w14:schemeClr>
            </w14:solidFill>
            <w14:prstDash w14:val="solid"/>
            <w14:round/>
          </w14:textOutline>
        </w:rPr>
        <w:t>GHRH</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 xml:space="preserve">), </w:t>
      </w:r>
      <w:r>
        <w:rPr>
          <w:rFonts w:ascii="Constantia" w:eastAsiaTheme="minorEastAsia" w:hAnsi="Constantia" w:cstheme="minorBidi"/>
          <w:color w:val="000000"/>
          <w:kern w:val="24"/>
          <w:sz w:val="44"/>
          <w:szCs w:val="44"/>
          <w:lang w:bidi="ar-IQ"/>
        </w:rPr>
        <w:t xml:space="preserve">which causes release of growth hormone, and </w:t>
      </w:r>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lastRenderedPageBreak/>
        <w:t xml:space="preserve">growth hormone inhibitory </w:t>
      </w:r>
      <w:proofErr w:type="gramStart"/>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hormone </w:t>
      </w:r>
      <w:r w:rsidRPr="00932BD7">
        <w:rPr>
          <w:rFonts w:ascii="Constantia" w:eastAsiaTheme="minorEastAsia" w:hAnsi="Constantia" w:cstheme="minorBidi"/>
          <w:b/>
          <w:bCs/>
          <w:i/>
          <w:i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proofErr w:type="gramEnd"/>
      <w:r>
        <w:rPr>
          <w:rFonts w:ascii="Constantia" w:eastAsiaTheme="minorEastAsia" w:hAnsi="Constantia" w:cstheme="minorBidi"/>
          <w:b/>
          <w:bCs/>
          <w:color w:val="000000" w:themeColor="text1"/>
          <w:kern w:val="24"/>
          <w:sz w:val="44"/>
          <w:szCs w:val="44"/>
          <w:lang w:bidi="ar-IQ"/>
          <w14:textOutline w14:w="10541" w14:cap="flat" w14:cmpd="sng" w14:algn="ctr">
            <w14:solidFill>
              <w14:schemeClr w14:val="accent1">
                <w14:shade w14:val="88000"/>
                <w14:satMod w14:val="110000"/>
              </w14:schemeClr>
            </w14:solidFill>
            <w14:prstDash w14:val="solid"/>
            <w14:round/>
          </w14:textOutline>
        </w:rPr>
        <w:t>GHIH</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r>
        <w:rPr>
          <w:rFonts w:ascii="Constantia" w:eastAsiaTheme="minorEastAsia" w:hAnsi="Constantia" w:cstheme="minorBidi"/>
          <w:b/>
          <w:bCs/>
          <w:color w:val="BED3F9"/>
          <w:kern w:val="24"/>
          <w:sz w:val="44"/>
          <w:szCs w:val="44"/>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Constantia" w:eastAsiaTheme="minorEastAsia" w:hAnsi="Constantia" w:cstheme="minorBidi"/>
          <w:color w:val="000000"/>
          <w:kern w:val="24"/>
          <w:sz w:val="44"/>
          <w:szCs w:val="44"/>
          <w:lang w:bidi="ar-IQ"/>
        </w:rPr>
        <w:t xml:space="preserve">also called </w:t>
      </w:r>
      <w:proofErr w:type="spellStart"/>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somatostatin</w:t>
      </w:r>
      <w:proofErr w:type="spellEnd"/>
      <w:r w:rsidRPr="00932BD7">
        <w:rPr>
          <w:rFonts w:ascii="Constantia" w:eastAsiaTheme="minorEastAsia" w:hAnsi="Constantia" w:cstheme="minorBidi"/>
          <w:b/>
          <w:bCs/>
          <w:i/>
          <w:iCs/>
          <w:color w:val="FF000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r>
        <w:rPr>
          <w:rFonts w:ascii="Constantia" w:eastAsiaTheme="minorEastAsia" w:hAnsi="Constantia" w:cstheme="minorBidi"/>
          <w:i/>
          <w:iCs/>
          <w:color w:val="000000"/>
          <w:kern w:val="24"/>
          <w:sz w:val="44"/>
          <w:szCs w:val="44"/>
          <w:lang w:bidi="ar-IQ"/>
        </w:rPr>
        <w:t xml:space="preserve"> </w:t>
      </w:r>
      <w:r>
        <w:rPr>
          <w:rFonts w:ascii="Constantia" w:eastAsiaTheme="minorEastAsia" w:hAnsi="Constantia" w:cstheme="minorBidi"/>
          <w:color w:val="000000"/>
          <w:kern w:val="24"/>
          <w:sz w:val="44"/>
          <w:szCs w:val="44"/>
          <w:lang w:bidi="ar-IQ"/>
        </w:rPr>
        <w:t>which inhibits release of growth</w:t>
      </w:r>
      <w:r>
        <w:rPr>
          <w:rFonts w:ascii="Constantia" w:eastAsiaTheme="minorEastAsia" w:hAnsi="Constantia" w:cstheme="minorBidi"/>
          <w:color w:val="000000"/>
          <w:kern w:val="24"/>
          <w:sz w:val="44"/>
          <w:szCs w:val="44"/>
          <w:lang w:bidi="ar-IQ"/>
        </w:rPr>
        <w:t xml:space="preserve">  hormone.</w:t>
      </w:r>
      <w:r>
        <w:rPr>
          <w:rFonts w:ascii="Constantia" w:eastAsiaTheme="minorEastAsia" w:hAnsi="Constantia" w:cstheme="minorBidi"/>
          <w:color w:val="000000"/>
          <w:kern w:val="24"/>
          <w:sz w:val="44"/>
          <w:szCs w:val="44"/>
          <w:lang w:bidi="ar-IQ"/>
        </w:rPr>
        <w:br/>
      </w:r>
      <w:r>
        <w:rPr>
          <w:rFonts w:ascii="Constantia" w:eastAsiaTheme="minorEastAsia" w:hAnsi="Constantia" w:cstheme="minorBidi"/>
          <w:b/>
          <w:bCs/>
          <w:i/>
          <w:iCs/>
          <w:color w:val="000000"/>
          <w:kern w:val="24"/>
          <w:sz w:val="44"/>
          <w:szCs w:val="44"/>
          <w:u w:val="single"/>
          <w:lang w:bidi="ar-IQ"/>
        </w:rPr>
        <w:t>4.</w:t>
      </w:r>
      <w:r>
        <w:rPr>
          <w:rFonts w:ascii="Constantia" w:eastAsiaTheme="minorEastAsia" w:hAnsi="Constantia" w:cstheme="minorBidi"/>
          <w:color w:val="000000"/>
          <w:kern w:val="24"/>
          <w:sz w:val="44"/>
          <w:szCs w:val="44"/>
          <w:lang w:bidi="ar-IQ"/>
        </w:rPr>
        <w:t xml:space="preserve"> </w:t>
      </w:r>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Gonadotropin-releasing hormone </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proofErr w:type="spellStart"/>
      <w:r>
        <w:rPr>
          <w:rFonts w:ascii="Constantia" w:eastAsiaTheme="minorEastAsia" w:hAnsi="Constantia" w:cstheme="minorBidi"/>
          <w:b/>
          <w:bCs/>
          <w:color w:val="000000" w:themeColor="text1"/>
          <w:kern w:val="24"/>
          <w:sz w:val="44"/>
          <w:szCs w:val="44"/>
          <w:lang w:bidi="ar-IQ"/>
          <w14:textOutline w14:w="10541" w14:cap="flat" w14:cmpd="sng" w14:algn="ctr">
            <w14:solidFill>
              <w14:schemeClr w14:val="accent1">
                <w14:shade w14:val="88000"/>
                <w14:satMod w14:val="110000"/>
              </w14:schemeClr>
            </w14:solidFill>
            <w14:prstDash w14:val="solid"/>
            <w14:round/>
          </w14:textOutline>
        </w:rPr>
        <w:t>GnRH</w:t>
      </w:r>
      <w:proofErr w:type="spellEnd"/>
      <w:r>
        <w:rPr>
          <w:rFonts w:ascii="Constantia" w:eastAsiaTheme="minorEastAsia" w:hAnsi="Constantia" w:cstheme="minorBidi"/>
          <w:b/>
          <w:bCs/>
          <w:color w:val="BED3F9"/>
          <w:kern w:val="24"/>
          <w:sz w:val="44"/>
          <w:szCs w:val="44"/>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Constantia" w:eastAsiaTheme="minorEastAsia" w:hAnsi="Constantia" w:cstheme="minorBidi"/>
          <w:color w:val="000000"/>
          <w:kern w:val="24"/>
          <w:sz w:val="44"/>
          <w:szCs w:val="44"/>
          <w:lang w:bidi="ar-IQ"/>
        </w:rPr>
        <w:t>w</w:t>
      </w:r>
      <w:r>
        <w:rPr>
          <w:rFonts w:ascii="Constantia" w:eastAsiaTheme="minorEastAsia" w:hAnsi="Constantia" w:cstheme="minorBidi"/>
          <w:color w:val="000000"/>
          <w:kern w:val="24"/>
          <w:sz w:val="44"/>
          <w:szCs w:val="44"/>
          <w:lang w:bidi="ar-IQ"/>
        </w:rPr>
        <w:t xml:space="preserve">hich causes release </w:t>
      </w:r>
      <w:proofErr w:type="gramStart"/>
      <w:r>
        <w:rPr>
          <w:rFonts w:ascii="Constantia" w:eastAsiaTheme="minorEastAsia" w:hAnsi="Constantia" w:cstheme="minorBidi"/>
          <w:color w:val="000000"/>
          <w:kern w:val="24"/>
          <w:sz w:val="44"/>
          <w:szCs w:val="44"/>
          <w:lang w:bidi="ar-IQ"/>
        </w:rPr>
        <w:t>of</w:t>
      </w:r>
      <w:r>
        <w:rPr>
          <w:rFonts w:ascii="Constantia" w:eastAsiaTheme="minorEastAsia" w:hAnsi="Constantia" w:cstheme="minorBidi"/>
          <w:color w:val="000000"/>
          <w:kern w:val="24"/>
          <w:sz w:val="44"/>
          <w:szCs w:val="44"/>
          <w:lang w:bidi="ar-IQ"/>
        </w:rPr>
        <w:t xml:space="preserve">  the</w:t>
      </w:r>
      <w:proofErr w:type="gramEnd"/>
      <w:r>
        <w:rPr>
          <w:rFonts w:ascii="Constantia" w:eastAsiaTheme="minorEastAsia" w:hAnsi="Constantia" w:cstheme="minorBidi"/>
          <w:color w:val="000000"/>
          <w:kern w:val="24"/>
          <w:sz w:val="44"/>
          <w:szCs w:val="44"/>
          <w:lang w:bidi="ar-IQ"/>
        </w:rPr>
        <w:t xml:space="preserve"> two gonadotropic hormones, l</w:t>
      </w:r>
      <w:r>
        <w:rPr>
          <w:rFonts w:ascii="Constantia" w:eastAsiaTheme="minorEastAsia" w:hAnsi="Constantia" w:cstheme="minorBidi"/>
          <w:color w:val="000000"/>
          <w:kern w:val="24"/>
          <w:sz w:val="44"/>
          <w:szCs w:val="44"/>
          <w:lang w:bidi="ar-IQ"/>
        </w:rPr>
        <w:t>uteinizing hormone and follicle-</w:t>
      </w:r>
      <w:r>
        <w:rPr>
          <w:rFonts w:ascii="Constantia" w:eastAsiaTheme="minorEastAsia" w:hAnsi="Constantia" w:cstheme="minorBidi"/>
          <w:color w:val="000000"/>
          <w:kern w:val="24"/>
          <w:sz w:val="44"/>
          <w:szCs w:val="44"/>
          <w:lang w:bidi="ar-IQ"/>
        </w:rPr>
        <w:t>stimulating hormone</w:t>
      </w:r>
      <w:r>
        <w:rPr>
          <w:rFonts w:ascii="Constantia" w:eastAsiaTheme="minorEastAsia" w:hAnsi="Constantia" w:cstheme="minorBidi"/>
          <w:color w:val="000000"/>
          <w:kern w:val="24"/>
          <w:sz w:val="44"/>
          <w:szCs w:val="44"/>
          <w:lang w:bidi="ar-IQ"/>
        </w:rPr>
        <w:br/>
      </w:r>
      <w:r>
        <w:rPr>
          <w:rFonts w:ascii="Constantia" w:eastAsiaTheme="minorEastAsia" w:hAnsi="Constantia" w:cstheme="minorBidi"/>
          <w:b/>
          <w:bCs/>
          <w:i/>
          <w:iCs/>
          <w:color w:val="000000"/>
          <w:kern w:val="24"/>
          <w:sz w:val="44"/>
          <w:szCs w:val="44"/>
          <w:u w:val="single"/>
          <w:lang w:bidi="ar-IQ"/>
        </w:rPr>
        <w:t xml:space="preserve">5. </w:t>
      </w:r>
      <w:r w:rsidRPr="00932BD7">
        <w:rPr>
          <w:rFonts w:ascii="Constantia" w:eastAsiaTheme="minorEastAsia" w:hAnsi="Constantia" w:cstheme="minorBidi"/>
          <w:b/>
          <w:bCs/>
          <w:i/>
          <w:iCs/>
          <w:color w:val="00B050"/>
          <w:kern w:val="24"/>
          <w:sz w:val="44"/>
          <w:szCs w:val="44"/>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Prolactin inhibitory hormone </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r>
        <w:rPr>
          <w:rFonts w:ascii="Constantia" w:eastAsiaTheme="minorEastAsia" w:hAnsi="Constantia" w:cstheme="minorBidi"/>
          <w:b/>
          <w:bCs/>
          <w:color w:val="000000" w:themeColor="text1"/>
          <w:kern w:val="24"/>
          <w:sz w:val="44"/>
          <w:szCs w:val="44"/>
          <w:lang w:bidi="ar-IQ"/>
          <w14:textOutline w14:w="10541" w14:cap="flat" w14:cmpd="sng" w14:algn="ctr">
            <w14:solidFill>
              <w14:schemeClr w14:val="accent1">
                <w14:shade w14:val="88000"/>
                <w14:satMod w14:val="110000"/>
              </w14:schemeClr>
            </w14:solidFill>
            <w14:prstDash w14:val="solid"/>
            <w14:round/>
          </w14:textOutline>
        </w:rPr>
        <w:t>PIH</w:t>
      </w:r>
      <w:r>
        <w:rPr>
          <w:rFonts w:ascii="Constantia" w:eastAsiaTheme="minorEastAsia" w:hAnsi="Constantia" w:cstheme="minorBidi"/>
          <w:b/>
          <w:bCs/>
          <w:color w:val="00B050"/>
          <w:kern w:val="24"/>
          <w:sz w:val="44"/>
          <w:szCs w:val="44"/>
          <w:lang w:bidi="ar-IQ"/>
          <w14:textOutline w14:w="10541" w14:cap="flat" w14:cmpd="sng" w14:algn="ctr">
            <w14:solidFill>
              <w14:schemeClr w14:val="accent1">
                <w14:shade w14:val="88000"/>
                <w14:satMod w14:val="110000"/>
              </w14:schemeClr>
            </w14:solidFill>
            <w14:prstDash w14:val="solid"/>
            <w14:round/>
          </w14:textOutline>
        </w:rPr>
        <w:t>)</w:t>
      </w:r>
      <w:r>
        <w:rPr>
          <w:rFonts w:ascii="Constantia" w:eastAsiaTheme="minorEastAsia" w:hAnsi="Constantia" w:cstheme="minorBidi"/>
          <w:b/>
          <w:bCs/>
          <w:color w:val="BED3F9"/>
          <w:kern w:val="24"/>
          <w:sz w:val="44"/>
          <w:szCs w:val="44"/>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Constantia" w:eastAsiaTheme="minorEastAsia" w:hAnsi="Constantia" w:cstheme="minorBidi"/>
          <w:color w:val="000000"/>
          <w:kern w:val="24"/>
          <w:sz w:val="44"/>
          <w:szCs w:val="44"/>
          <w:lang w:bidi="ar-IQ"/>
        </w:rPr>
        <w:t>which causes inhibition of</w:t>
      </w:r>
      <w:r>
        <w:rPr>
          <w:rFonts w:ascii="Constantia" w:eastAsiaTheme="minorEastAsia" w:hAnsi="Constantia" w:cstheme="minorBidi"/>
          <w:color w:val="000000"/>
          <w:kern w:val="24"/>
          <w:sz w:val="44"/>
          <w:szCs w:val="44"/>
          <w:lang w:bidi="ar-IQ"/>
        </w:rPr>
        <w:t xml:space="preserve"> </w:t>
      </w:r>
      <w:proofErr w:type="gramStart"/>
      <w:r>
        <w:rPr>
          <w:rFonts w:ascii="Constantia" w:eastAsiaTheme="minorEastAsia" w:hAnsi="Constantia" w:cstheme="minorBidi"/>
          <w:color w:val="000000"/>
          <w:kern w:val="24"/>
          <w:sz w:val="44"/>
          <w:szCs w:val="44"/>
          <w:lang w:bidi="ar-IQ"/>
        </w:rPr>
        <w:t>prolactin  secretion</w:t>
      </w:r>
      <w:proofErr w:type="gramEnd"/>
      <w:r>
        <w:rPr>
          <w:rFonts w:ascii="Constantia" w:eastAsiaTheme="minorEastAsia" w:hAnsi="Constantia" w:cstheme="minorBidi"/>
          <w:color w:val="000000"/>
          <w:kern w:val="24"/>
          <w:sz w:val="44"/>
          <w:szCs w:val="44"/>
          <w:lang w:bidi="ar-IQ"/>
        </w:rPr>
        <w:t>.</w:t>
      </w:r>
    </w:p>
    <w:p w:rsidR="00932BD7" w:rsidRDefault="00932BD7" w:rsidP="009A6CCD">
      <w:pPr>
        <w:pStyle w:val="NormalWeb"/>
        <w:spacing w:before="106" w:beforeAutospacing="0" w:after="0" w:afterAutospacing="0"/>
        <w:ind w:left="750"/>
        <w:jc w:val="both"/>
        <w:rPr>
          <w:lang w:bidi="ar-IQ"/>
        </w:rPr>
      </w:pPr>
      <w:r>
        <w:rPr>
          <w:rFonts w:ascii="Constantia" w:eastAsiaTheme="minorEastAsia" w:hAnsi="Constantia" w:cstheme="minorBidi"/>
          <w:color w:val="000000"/>
          <w:kern w:val="24"/>
          <w:sz w:val="44"/>
          <w:szCs w:val="44"/>
          <w:rtl/>
          <w:lang w:bidi="ar-IQ"/>
        </w:rPr>
        <w:br/>
      </w:r>
      <w:r>
        <w:rPr>
          <w:rFonts w:ascii="Constantia" w:eastAsiaTheme="minorEastAsia" w:hAnsi="Constantia" w:cstheme="minorBidi"/>
          <w:color w:val="000000"/>
          <w:kern w:val="24"/>
          <w:sz w:val="44"/>
          <w:szCs w:val="44"/>
          <w:lang w:bidi="ar-IQ"/>
        </w:rPr>
        <w:t>There are some additional hypothalamic hormones, including one that stimulates prolactin secretion and perhaps others that inhibit release of the anterior pituitary hormones.</w:t>
      </w:r>
    </w:p>
    <w:p w:rsidR="00932BD7" w:rsidRDefault="00932BD7" w:rsidP="00932BD7">
      <w:pPr>
        <w:pStyle w:val="NormalWeb"/>
        <w:spacing w:before="106" w:beforeAutospacing="0" w:after="0" w:afterAutospacing="0"/>
        <w:ind w:left="750"/>
        <w:rPr>
          <w:rtl/>
          <w:lang w:bidi="ar-IQ"/>
        </w:rPr>
      </w:pPr>
    </w:p>
    <w:p w:rsidR="00932BD7" w:rsidRDefault="00932BD7" w:rsidP="00932BD7">
      <w:pPr>
        <w:pStyle w:val="NormalWeb"/>
        <w:spacing w:before="130" w:beforeAutospacing="0" w:after="0" w:afterAutospacing="0"/>
        <w:rPr>
          <w:sz w:val="14"/>
          <w:szCs w:val="14"/>
          <w:lang w:bidi="ar-IQ"/>
        </w:rPr>
      </w:pPr>
      <w:r>
        <w:rPr>
          <w:rFonts w:asciiTheme="majorHAnsi" w:eastAsiaTheme="majorEastAsia" w:hAnsi="Calibri" w:cstheme="majorBidi"/>
          <w:b/>
          <w:bCs/>
          <w:caps/>
          <w:color w:val="381563"/>
          <w:kern w:val="24"/>
          <w:sz w:val="64"/>
          <w:szCs w:val="64"/>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pituitary gland</w:t>
      </w:r>
      <w:r>
        <w:rPr>
          <w:rFonts w:asciiTheme="majorHAnsi" w:eastAsiaTheme="majorEastAsia" w:hAnsi="Calibri" w:cstheme="majorBidi"/>
          <w:color w:val="000000" w:themeColor="text1"/>
          <w:kern w:val="24"/>
          <w:sz w:val="64"/>
          <w:szCs w:val="64"/>
        </w:rPr>
        <w:t>:</w:t>
      </w:r>
    </w:p>
    <w:p w:rsidR="00932BD7" w:rsidRPr="00932BD7" w:rsidRDefault="00932BD7" w:rsidP="00932BD7">
      <w:pPr>
        <w:pStyle w:val="NormalWeb"/>
        <w:spacing w:before="130" w:beforeAutospacing="0" w:after="0" w:afterAutospacing="0"/>
        <w:rPr>
          <w:sz w:val="14"/>
          <w:szCs w:val="14"/>
          <w:lang w:bidi="ar-IQ"/>
        </w:rPr>
      </w:pPr>
    </w:p>
    <w:p w:rsidR="00932BD7" w:rsidRDefault="00932BD7" w:rsidP="009A6CCD">
      <w:pPr>
        <w:bidi w:val="0"/>
        <w:jc w:val="both"/>
        <w:rPr>
          <w:sz w:val="10"/>
          <w:szCs w:val="10"/>
          <w:lang w:bidi="ar-IQ"/>
        </w:rPr>
      </w:pPr>
      <w:proofErr w:type="gramStart"/>
      <w:r w:rsidRPr="00932BD7">
        <w:rPr>
          <w:rFonts w:asciiTheme="majorHAnsi" w:eastAsiaTheme="majorEastAsia" w:hAnsi="Calibri" w:cstheme="majorBidi"/>
          <w:color w:val="000000" w:themeColor="text1"/>
          <w:kern w:val="24"/>
          <w:sz w:val="44"/>
          <w:szCs w:val="44"/>
        </w:rPr>
        <w:t>is</w:t>
      </w:r>
      <w:proofErr w:type="gramEnd"/>
      <w:r w:rsidRPr="00932BD7">
        <w:rPr>
          <w:rFonts w:asciiTheme="majorHAnsi" w:eastAsiaTheme="majorEastAsia" w:hAnsi="Calibri" w:cstheme="majorBidi"/>
          <w:color w:val="000000" w:themeColor="text1"/>
          <w:kern w:val="24"/>
          <w:sz w:val="44"/>
          <w:szCs w:val="44"/>
        </w:rPr>
        <w:t xml:space="preserve"> attached to the underside of th</w:t>
      </w:r>
      <w:r>
        <w:rPr>
          <w:rFonts w:asciiTheme="majorHAnsi" w:eastAsiaTheme="majorEastAsia" w:hAnsi="Calibri" w:cstheme="majorBidi"/>
          <w:color w:val="000000" w:themeColor="text1"/>
          <w:kern w:val="24"/>
          <w:sz w:val="44"/>
          <w:szCs w:val="44"/>
        </w:rPr>
        <w:t xml:space="preserve">e brain by a slender stalk. The </w:t>
      </w:r>
      <w:r w:rsidRPr="00932BD7">
        <w:rPr>
          <w:rFonts w:asciiTheme="majorHAnsi" w:eastAsiaTheme="majorEastAsia" w:hAnsi="Calibri" w:cstheme="majorBidi"/>
          <w:color w:val="000000" w:themeColor="text1"/>
          <w:kern w:val="24"/>
          <w:sz w:val="44"/>
          <w:szCs w:val="44"/>
        </w:rPr>
        <w:t xml:space="preserve">pituitary gland, also called the </w:t>
      </w:r>
      <w:proofErr w:type="spellStart"/>
      <w:r w:rsidRPr="00932BD7">
        <w:rPr>
          <w:rFonts w:asciiTheme="majorHAnsi" w:eastAsiaTheme="majorEastAsia" w:hAnsi="Calibri" w:cstheme="majorBidi"/>
          <w:b/>
          <w:bCs/>
          <w:color w:val="000000" w:themeColor="text1"/>
          <w:kern w:val="24"/>
          <w:sz w:val="44"/>
          <w:szCs w:val="44"/>
        </w:rPr>
        <w:t>hypophysis</w:t>
      </w:r>
      <w:proofErr w:type="spellEnd"/>
      <w:r w:rsidRPr="00932BD7">
        <w:rPr>
          <w:rFonts w:asciiTheme="majorHAnsi" w:eastAsiaTheme="majorEastAsia" w:hAnsi="Calibri" w:cstheme="majorBidi"/>
          <w:b/>
          <w:bCs/>
          <w:color w:val="000000" w:themeColor="text1"/>
          <w:kern w:val="24"/>
          <w:sz w:val="44"/>
          <w:szCs w:val="44"/>
        </w:rPr>
        <w:t xml:space="preserve">, </w:t>
      </w:r>
      <w:r w:rsidRPr="00932BD7">
        <w:rPr>
          <w:rFonts w:asciiTheme="majorHAnsi" w:eastAsiaTheme="majorEastAsia" w:hAnsi="Calibri" w:cstheme="majorBidi"/>
          <w:color w:val="000000" w:themeColor="text1"/>
          <w:kern w:val="24"/>
          <w:sz w:val="44"/>
          <w:szCs w:val="44"/>
        </w:rPr>
        <w:t>it</w:t>
      </w:r>
      <w:r w:rsidRPr="00932BD7">
        <w:rPr>
          <w:rFonts w:asciiTheme="majorHAnsi" w:eastAsiaTheme="majorEastAsia" w:hAnsi="Calibri" w:cstheme="majorBidi"/>
          <w:b/>
          <w:bCs/>
          <w:color w:val="000000" w:themeColor="text1"/>
          <w:kern w:val="24"/>
          <w:sz w:val="44"/>
          <w:szCs w:val="44"/>
        </w:rPr>
        <w:t xml:space="preserve"> </w:t>
      </w:r>
      <w:r w:rsidRPr="00932BD7">
        <w:rPr>
          <w:rFonts w:asciiTheme="majorHAnsi" w:eastAsiaTheme="majorEastAsia" w:hAnsi="Calibri" w:cstheme="majorBidi"/>
          <w:color w:val="000000" w:themeColor="text1"/>
          <w:kern w:val="24"/>
          <w:sz w:val="44"/>
          <w:szCs w:val="44"/>
        </w:rPr>
        <w:t xml:space="preserve">sits in a pocket of bone called the </w:t>
      </w:r>
      <w:proofErr w:type="spellStart"/>
      <w:r w:rsidRPr="00932BD7">
        <w:rPr>
          <w:rFonts w:asciiTheme="majorHAnsi" w:eastAsiaTheme="majorEastAsia" w:hAnsi="Calibri" w:cstheme="majorBidi"/>
          <w:b/>
          <w:bCs/>
          <w:i/>
          <w:iCs/>
          <w:color w:val="00B050"/>
          <w:kern w:val="24"/>
          <w:sz w:val="44"/>
          <w:szCs w:val="44"/>
          <w14:shadow w14:blurRad="69850" w14:dist="43180" w14:dir="5400000" w14:sx="0" w14:sy="0" w14:kx="0" w14:ky="0" w14:algn="none">
            <w14:srgbClr w14:val="000000">
              <w14:alpha w14:val="35000"/>
            </w14:srgbClr>
          </w14:shadow>
        </w:rPr>
        <w:t>sella</w:t>
      </w:r>
      <w:proofErr w:type="spellEnd"/>
      <w:r w:rsidRPr="00932BD7">
        <w:rPr>
          <w:rFonts w:asciiTheme="majorHAnsi" w:eastAsiaTheme="majorEastAsia" w:hAnsi="Calibri" w:cstheme="majorBidi"/>
          <w:b/>
          <w:bCs/>
          <w:i/>
          <w:iCs/>
          <w:color w:val="00B050"/>
          <w:kern w:val="24"/>
          <w:sz w:val="44"/>
          <w:szCs w:val="44"/>
          <w14:shadow w14:blurRad="69850" w14:dist="43180" w14:dir="5400000" w14:sx="0" w14:sy="0" w14:kx="0" w14:ky="0" w14:algn="none">
            <w14:srgbClr w14:val="000000">
              <w14:alpha w14:val="35000"/>
            </w14:srgbClr>
          </w14:shadow>
        </w:rPr>
        <w:t xml:space="preserve"> </w:t>
      </w:r>
      <w:proofErr w:type="spellStart"/>
      <w:r w:rsidRPr="00932BD7">
        <w:rPr>
          <w:rFonts w:asciiTheme="majorHAnsi" w:eastAsiaTheme="majorEastAsia" w:hAnsi="Calibri" w:cstheme="majorBidi"/>
          <w:b/>
          <w:bCs/>
          <w:i/>
          <w:iCs/>
          <w:color w:val="00B050"/>
          <w:kern w:val="24"/>
          <w:sz w:val="44"/>
          <w:szCs w:val="44"/>
          <w14:shadow w14:blurRad="69850" w14:dist="43180" w14:dir="5400000" w14:sx="0" w14:sy="0" w14:kx="0" w14:ky="0" w14:algn="none">
            <w14:srgbClr w14:val="000000">
              <w14:alpha w14:val="35000"/>
            </w14:srgbClr>
          </w14:shadow>
        </w:rPr>
        <w:t>turcica</w:t>
      </w:r>
      <w:proofErr w:type="spellEnd"/>
      <w:r w:rsidRPr="00932BD7">
        <w:rPr>
          <w:rFonts w:asciiTheme="majorHAnsi" w:eastAsiaTheme="majorEastAsia" w:hAnsi="Calibri" w:cstheme="majorBidi"/>
          <w:b/>
          <w:bCs/>
          <w:i/>
          <w:iCs/>
          <w:color w:val="00B050"/>
          <w:kern w:val="24"/>
          <w:sz w:val="44"/>
          <w:szCs w:val="44"/>
          <w14:shadow w14:blurRad="69850" w14:dist="43180" w14:dir="5400000" w14:sx="0" w14:sy="0" w14:kx="0" w14:ky="0" w14:algn="none">
            <w14:srgbClr w14:val="000000">
              <w14:alpha w14:val="35000"/>
            </w14:srgbClr>
          </w14:shadow>
        </w:rPr>
        <w:t xml:space="preserve"> </w:t>
      </w:r>
      <w:r w:rsidRPr="00932BD7">
        <w:rPr>
          <w:rFonts w:asciiTheme="majorHAnsi" w:eastAsiaTheme="majorEastAsia" w:hAnsi="Calibri" w:cstheme="majorBidi"/>
          <w:color w:val="000000" w:themeColor="text1"/>
          <w:kern w:val="24"/>
          <w:sz w:val="44"/>
          <w:szCs w:val="44"/>
        </w:rPr>
        <w:t xml:space="preserve">which is located directly above the palate of the mouth and behind the </w:t>
      </w:r>
      <w:r w:rsidRPr="009A6CCD">
        <w:rPr>
          <w:rFonts w:asciiTheme="majorHAnsi" w:eastAsiaTheme="majorEastAsia" w:hAnsi="Calibri" w:cstheme="majorBidi"/>
          <w:color w:val="000000" w:themeColor="text1"/>
          <w:kern w:val="24"/>
          <w:sz w:val="44"/>
          <w:szCs w:val="44"/>
        </w:rPr>
        <w:t>bridge of the nose.</w:t>
      </w:r>
      <w:r w:rsidRPr="009A6CCD">
        <w:rPr>
          <w:rFonts w:asciiTheme="majorHAnsi" w:eastAsiaTheme="majorEastAsia" w:hAnsi="Calibri" w:cstheme="majorBidi"/>
          <w:color w:val="000000" w:themeColor="text1"/>
          <w:kern w:val="24"/>
          <w:sz w:val="48"/>
          <w:szCs w:val="48"/>
        </w:rPr>
        <w:t xml:space="preserve"> It arises from two different tissue sources:</w:t>
      </w:r>
    </w:p>
    <w:p w:rsidR="00932BD7" w:rsidRPr="009A6CCD" w:rsidRDefault="00932BD7" w:rsidP="009A6CCD">
      <w:pPr>
        <w:pStyle w:val="NormalWeb"/>
        <w:spacing w:before="139" w:beforeAutospacing="0" w:after="0" w:afterAutospacing="0"/>
        <w:jc w:val="both"/>
        <w:rPr>
          <w:sz w:val="18"/>
          <w:szCs w:val="18"/>
          <w:lang w:bidi="ar-IQ"/>
        </w:rPr>
      </w:pPr>
      <w:r w:rsidRPr="009A6CCD">
        <w:rPr>
          <w:rFonts w:asciiTheme="majorHAnsi" w:eastAsiaTheme="majorEastAsia" w:hAnsi="Calibri" w:cstheme="majorBidi"/>
          <w:b/>
          <w:bCs/>
          <w:color w:val="C00000"/>
          <w:kern w:val="24"/>
          <w:sz w:val="48"/>
          <w:szCs w:val="48"/>
          <w:lang w:bidi="ar-IQ"/>
          <w14:shadow w14:blurRad="69850" w14:dist="43180" w14:dir="5400000" w14:sx="0" w14:sy="0" w14:kx="0" w14:ky="0" w14:algn="none">
            <w14:srgbClr w14:val="000000">
              <w14:alpha w14:val="35000"/>
            </w14:srgbClr>
          </w14:shadow>
        </w:rPr>
        <w:lastRenderedPageBreak/>
        <w:t>Posterior pituitary</w:t>
      </w:r>
      <w:r w:rsidRPr="009A6CCD">
        <w:rPr>
          <w:rFonts w:asciiTheme="majorHAnsi" w:eastAsiaTheme="majorEastAsia" w:hAnsi="Calibri" w:cstheme="majorBidi"/>
          <w:color w:val="000000" w:themeColor="text1"/>
          <w:kern w:val="24"/>
          <w:sz w:val="48"/>
          <w:szCs w:val="48"/>
          <w:lang w:bidi="ar-IQ"/>
        </w:rPr>
        <w:t xml:space="preserve"> is nervous tissue (</w:t>
      </w:r>
      <w:proofErr w:type="spellStart"/>
      <w:r w:rsidRPr="009A6CCD">
        <w:rPr>
          <w:rFonts w:asciiTheme="majorHAnsi" w:eastAsiaTheme="majorEastAsia" w:hAnsi="Calibri" w:cstheme="majorBidi"/>
          <w:b/>
          <w:bCs/>
          <w:color w:val="00B0F0"/>
          <w:kern w:val="24"/>
          <w:sz w:val="48"/>
          <w:szCs w:val="48"/>
          <w:lang w:bidi="ar-IQ"/>
          <w14:shadow w14:blurRad="69850" w14:dist="43180" w14:dir="5400000" w14:sx="0" w14:sy="0" w14:kx="0" w14:ky="0" w14:algn="none">
            <w14:srgbClr w14:val="000000">
              <w14:alpha w14:val="35000"/>
            </w14:srgbClr>
          </w14:shadow>
        </w:rPr>
        <w:t>neurohypophysis</w:t>
      </w:r>
      <w:proofErr w:type="spellEnd"/>
      <w:r w:rsidR="009A6CCD" w:rsidRPr="009A6CCD">
        <w:rPr>
          <w:rFonts w:asciiTheme="majorHAnsi" w:eastAsiaTheme="majorEastAsia" w:hAnsi="Calibri" w:cstheme="majorBidi"/>
          <w:color w:val="000000" w:themeColor="text1"/>
          <w:kern w:val="24"/>
          <w:sz w:val="48"/>
          <w:szCs w:val="48"/>
          <w:lang w:bidi="ar-IQ"/>
        </w:rPr>
        <w:t xml:space="preserve">) and </w:t>
      </w:r>
      <w:proofErr w:type="gramStart"/>
      <w:r w:rsidRPr="009A6CCD">
        <w:rPr>
          <w:rFonts w:asciiTheme="majorHAnsi" w:eastAsiaTheme="majorEastAsia" w:hAnsi="Calibri" w:cstheme="majorBidi"/>
          <w:b/>
          <w:bCs/>
          <w:color w:val="C00000"/>
          <w:kern w:val="24"/>
          <w:sz w:val="48"/>
          <w:szCs w:val="48"/>
          <w:lang w:bidi="ar-IQ"/>
          <w14:shadow w14:blurRad="69850" w14:dist="43180" w14:dir="5400000" w14:sx="0" w14:sy="0" w14:kx="0" w14:ky="0" w14:algn="none">
            <w14:srgbClr w14:val="000000">
              <w14:alpha w14:val="35000"/>
            </w14:srgbClr>
          </w14:shadow>
        </w:rPr>
        <w:t>Anterior</w:t>
      </w:r>
      <w:proofErr w:type="gramEnd"/>
      <w:r w:rsidRPr="009A6CCD">
        <w:rPr>
          <w:rFonts w:asciiTheme="majorHAnsi" w:eastAsiaTheme="majorEastAsia" w:hAnsi="Calibri" w:cstheme="majorBidi"/>
          <w:b/>
          <w:bCs/>
          <w:color w:val="C00000"/>
          <w:kern w:val="24"/>
          <w:sz w:val="48"/>
          <w:szCs w:val="48"/>
          <w:lang w:bidi="ar-IQ"/>
          <w14:shadow w14:blurRad="69850" w14:dist="43180" w14:dir="5400000" w14:sx="0" w14:sy="0" w14:kx="0" w14:ky="0" w14:algn="none">
            <w14:srgbClr w14:val="000000">
              <w14:alpha w14:val="35000"/>
            </w14:srgbClr>
          </w14:shadow>
        </w:rPr>
        <w:t xml:space="preserve"> pituitary </w:t>
      </w:r>
      <w:r w:rsidRPr="009A6CCD">
        <w:rPr>
          <w:rFonts w:asciiTheme="majorHAnsi" w:eastAsiaTheme="majorEastAsia" w:hAnsi="Calibri" w:cstheme="majorBidi"/>
          <w:color w:val="000000" w:themeColor="text1"/>
          <w:kern w:val="24"/>
          <w:sz w:val="48"/>
          <w:szCs w:val="48"/>
          <w:lang w:bidi="ar-IQ"/>
        </w:rPr>
        <w:t>is glandular (</w:t>
      </w:r>
      <w:proofErr w:type="spellStart"/>
      <w:r w:rsidRPr="009A6CCD">
        <w:rPr>
          <w:rFonts w:asciiTheme="majorHAnsi" w:eastAsiaTheme="majorEastAsia" w:hAnsi="Calibri" w:cstheme="majorBidi"/>
          <w:b/>
          <w:bCs/>
          <w:color w:val="00B0F0"/>
          <w:kern w:val="24"/>
          <w:sz w:val="48"/>
          <w:szCs w:val="48"/>
          <w:lang w:bidi="ar-IQ"/>
          <w14:shadow w14:blurRad="69850" w14:dist="43180" w14:dir="5400000" w14:sx="0" w14:sy="0" w14:kx="0" w14:ky="0" w14:algn="none">
            <w14:srgbClr w14:val="000000">
              <w14:alpha w14:val="35000"/>
            </w14:srgbClr>
          </w14:shadow>
        </w:rPr>
        <w:t>adenohypophysis</w:t>
      </w:r>
      <w:proofErr w:type="spellEnd"/>
      <w:r w:rsidRPr="009A6CCD">
        <w:rPr>
          <w:rFonts w:asciiTheme="majorHAnsi" w:eastAsiaTheme="majorEastAsia" w:hAnsi="Calibri" w:cstheme="majorBidi"/>
          <w:color w:val="000000" w:themeColor="text1"/>
          <w:kern w:val="24"/>
          <w:sz w:val="48"/>
          <w:szCs w:val="48"/>
          <w:lang w:bidi="ar-IQ"/>
        </w:rPr>
        <w:t xml:space="preserve">). </w:t>
      </w:r>
    </w:p>
    <w:p w:rsidR="00932BD7" w:rsidRPr="009A6CCD" w:rsidRDefault="00932BD7" w:rsidP="009A6CCD">
      <w:pPr>
        <w:pStyle w:val="NormalWeb"/>
        <w:spacing w:before="139" w:beforeAutospacing="0" w:after="0" w:afterAutospacing="0"/>
        <w:jc w:val="both"/>
        <w:rPr>
          <w:sz w:val="18"/>
          <w:szCs w:val="18"/>
          <w:rtl/>
          <w:lang w:bidi="ar-IQ"/>
        </w:rPr>
      </w:pPr>
      <w:r w:rsidRPr="009A6CCD">
        <w:rPr>
          <w:rFonts w:asciiTheme="majorHAnsi" w:eastAsiaTheme="majorEastAsia" w:hAnsi="Calibri" w:cstheme="majorBidi"/>
          <w:b/>
          <w:bCs/>
          <w:color w:val="948A54" w:themeColor="background2" w:themeShade="80"/>
          <w:kern w:val="24"/>
          <w:sz w:val="48"/>
          <w:szCs w:val="48"/>
          <w:lang w:bidi="ar-IQ"/>
          <w14:shadow w14:blurRad="69850" w14:dist="43180" w14:dir="5400000" w14:sx="0" w14:sy="0" w14:kx="0" w14:ky="0" w14:algn="none">
            <w14:srgbClr w14:val="000000">
              <w14:alpha w14:val="35000"/>
            </w14:srgbClr>
          </w14:shadow>
        </w:rPr>
        <w:t>Posterior pituitary</w:t>
      </w:r>
      <w:r w:rsidR="009A6CCD" w:rsidRPr="009A6CCD">
        <w:rPr>
          <w:rFonts w:asciiTheme="majorHAnsi" w:eastAsiaTheme="majorEastAsia" w:hAnsi="Calibri" w:cstheme="majorBidi"/>
          <w:color w:val="000000" w:themeColor="text1"/>
          <w:kern w:val="24"/>
          <w:sz w:val="48"/>
          <w:szCs w:val="48"/>
          <w:lang w:bidi="ar-IQ"/>
        </w:rPr>
        <w:t xml:space="preserve">: </w:t>
      </w:r>
      <w:r w:rsidRPr="009A6CCD">
        <w:rPr>
          <w:rFonts w:asciiTheme="majorHAnsi" w:eastAsiaTheme="majorEastAsia" w:hAnsi="Calibri" w:cstheme="majorBidi"/>
          <w:color w:val="000000" w:themeColor="text1"/>
          <w:kern w:val="24"/>
          <w:sz w:val="48"/>
          <w:szCs w:val="48"/>
          <w:lang w:bidi="ar-IQ"/>
        </w:rPr>
        <w:t>is the neural portion derived from an extension of the hypothalamus (median eminence) which remains connected throughout life by a stalk, called the infundibulum.</w:t>
      </w:r>
    </w:p>
    <w:p w:rsidR="00932BD7" w:rsidRDefault="00932BD7" w:rsidP="009A6CCD">
      <w:pPr>
        <w:pStyle w:val="NormalWeb"/>
        <w:spacing w:before="139" w:beforeAutospacing="0" w:after="0" w:afterAutospacing="0"/>
        <w:jc w:val="both"/>
        <w:rPr>
          <w:sz w:val="18"/>
          <w:szCs w:val="18"/>
          <w:lang w:bidi="ar-IQ"/>
        </w:rPr>
      </w:pPr>
      <w:r w:rsidRPr="009A6CCD">
        <w:rPr>
          <w:rFonts w:asciiTheme="majorHAnsi" w:eastAsiaTheme="majorEastAsia" w:hAnsi="Calibri" w:cstheme="majorBidi"/>
          <w:color w:val="000000" w:themeColor="text1"/>
          <w:kern w:val="24"/>
          <w:sz w:val="48"/>
          <w:szCs w:val="48"/>
          <w:lang w:bidi="ar-IQ"/>
        </w:rPr>
        <w:t xml:space="preserve"> </w:t>
      </w:r>
      <w:r w:rsidRPr="009A6CCD">
        <w:rPr>
          <w:rFonts w:asciiTheme="majorHAnsi" w:eastAsiaTheme="majorEastAsia" w:hAnsi="Calibri" w:cstheme="majorBidi"/>
          <w:b/>
          <w:bCs/>
          <w:color w:val="948A54" w:themeColor="background2" w:themeShade="80"/>
          <w:kern w:val="24"/>
          <w:sz w:val="48"/>
          <w:szCs w:val="48"/>
          <w:lang w:bidi="ar-IQ"/>
          <w14:shadow w14:blurRad="69850" w14:dist="43180" w14:dir="5400000" w14:sx="0" w14:sy="0" w14:kx="0" w14:ky="0" w14:algn="none">
            <w14:srgbClr w14:val="000000">
              <w14:alpha w14:val="35000"/>
            </w14:srgbClr>
          </w14:shadow>
        </w:rPr>
        <w:t>Anterior pituitary</w:t>
      </w:r>
      <w:r w:rsidR="009A6CCD" w:rsidRPr="009A6CCD">
        <w:rPr>
          <w:rFonts w:asciiTheme="majorHAnsi" w:eastAsiaTheme="majorEastAsia" w:hAnsi="Calibri" w:cstheme="majorBidi"/>
          <w:b/>
          <w:bCs/>
          <w:color w:val="948A54" w:themeColor="background2" w:themeShade="80"/>
          <w:kern w:val="24"/>
          <w:sz w:val="48"/>
          <w:szCs w:val="48"/>
          <w:lang w:bidi="ar-IQ"/>
          <w14:shadow w14:blurRad="69850" w14:dist="43180" w14:dir="5400000" w14:sx="0" w14:sy="0" w14:kx="0" w14:ky="0" w14:algn="none">
            <w14:srgbClr w14:val="000000">
              <w14:alpha w14:val="35000"/>
            </w14:srgbClr>
          </w14:shadow>
        </w:rPr>
        <w:t>:</w:t>
      </w:r>
      <w:r w:rsidR="009A6CCD" w:rsidRPr="009A6CCD">
        <w:rPr>
          <w:rFonts w:asciiTheme="majorHAnsi" w:eastAsiaTheme="majorEastAsia" w:hAnsi="Calibri" w:cstheme="majorBidi"/>
          <w:color w:val="000000" w:themeColor="text1"/>
          <w:kern w:val="24"/>
          <w:sz w:val="48"/>
          <w:szCs w:val="48"/>
          <w:lang w:bidi="ar-IQ"/>
        </w:rPr>
        <w:t xml:space="preserve"> </w:t>
      </w:r>
      <w:r w:rsidRPr="009A6CCD">
        <w:rPr>
          <w:rFonts w:asciiTheme="majorHAnsi" w:eastAsiaTheme="majorEastAsia" w:hAnsi="Calibri" w:cstheme="majorBidi"/>
          <w:color w:val="000000" w:themeColor="text1"/>
          <w:kern w:val="24"/>
          <w:sz w:val="48"/>
          <w:szCs w:val="48"/>
          <w:lang w:bidi="ar-IQ"/>
        </w:rPr>
        <w:t>is the glandular portion derived from the mouth epithelium (</w:t>
      </w:r>
      <w:proofErr w:type="spellStart"/>
      <w:r w:rsidRPr="009A6CCD">
        <w:rPr>
          <w:rFonts w:asciiTheme="majorHAnsi" w:eastAsiaTheme="majorEastAsia" w:hAnsi="Calibri" w:cstheme="majorBidi"/>
          <w:color w:val="000000" w:themeColor="text1"/>
          <w:kern w:val="24"/>
          <w:sz w:val="48"/>
          <w:szCs w:val="48"/>
          <w:lang w:bidi="ar-IQ"/>
        </w:rPr>
        <w:t>Rathke</w:t>
      </w:r>
      <w:r w:rsidRPr="009A6CCD">
        <w:rPr>
          <w:rFonts w:asciiTheme="majorHAnsi" w:eastAsiaTheme="majorEastAsia" w:hAnsi="Calibri" w:cstheme="majorBidi"/>
          <w:color w:val="000000" w:themeColor="text1"/>
          <w:kern w:val="24"/>
          <w:sz w:val="48"/>
          <w:szCs w:val="48"/>
          <w:lang w:bidi="ar-IQ"/>
        </w:rPr>
        <w:t>’</w:t>
      </w:r>
      <w:r w:rsidRPr="009A6CCD">
        <w:rPr>
          <w:rFonts w:asciiTheme="majorHAnsi" w:eastAsiaTheme="majorEastAsia" w:hAnsi="Calibri" w:cstheme="majorBidi"/>
          <w:color w:val="000000" w:themeColor="text1"/>
          <w:kern w:val="24"/>
          <w:sz w:val="48"/>
          <w:szCs w:val="48"/>
          <w:lang w:bidi="ar-IQ"/>
        </w:rPr>
        <w:t>s</w:t>
      </w:r>
      <w:proofErr w:type="spellEnd"/>
      <w:r w:rsidRPr="009A6CCD">
        <w:rPr>
          <w:rFonts w:asciiTheme="majorHAnsi" w:eastAsiaTheme="majorEastAsia" w:hAnsi="Calibri" w:cstheme="majorBidi"/>
          <w:color w:val="000000" w:themeColor="text1"/>
          <w:kern w:val="24"/>
          <w:sz w:val="48"/>
          <w:szCs w:val="48"/>
          <w:lang w:bidi="ar-IQ"/>
        </w:rPr>
        <w:t xml:space="preserve"> pouch) .It forms a cuff (</w:t>
      </w:r>
      <w:r w:rsidRPr="009A6CCD">
        <w:rPr>
          <w:rFonts w:asciiTheme="majorHAnsi" w:eastAsiaTheme="majorEastAsia" w:hAnsi="Calibri" w:cstheme="majorBidi"/>
          <w:color w:val="548DD4" w:themeColor="text2" w:themeTint="99"/>
          <w:kern w:val="24"/>
          <w:sz w:val="48"/>
          <w:szCs w:val="48"/>
          <w:lang w:bidi="ar-IQ"/>
        </w:rPr>
        <w:t xml:space="preserve">pars </w:t>
      </w:r>
      <w:proofErr w:type="spellStart"/>
      <w:r w:rsidRPr="009A6CCD">
        <w:rPr>
          <w:rFonts w:asciiTheme="majorHAnsi" w:eastAsiaTheme="majorEastAsia" w:hAnsi="Calibri" w:cstheme="majorBidi"/>
          <w:color w:val="548DD4" w:themeColor="text2" w:themeTint="99"/>
          <w:kern w:val="24"/>
          <w:sz w:val="48"/>
          <w:szCs w:val="48"/>
          <w:lang w:bidi="ar-IQ"/>
        </w:rPr>
        <w:t>tuberalis</w:t>
      </w:r>
      <w:proofErr w:type="spellEnd"/>
      <w:r w:rsidRPr="009A6CCD">
        <w:rPr>
          <w:rFonts w:asciiTheme="majorHAnsi" w:eastAsiaTheme="majorEastAsia" w:hAnsi="Calibri" w:cstheme="majorBidi"/>
          <w:color w:val="000000" w:themeColor="text1"/>
          <w:kern w:val="24"/>
          <w:sz w:val="48"/>
          <w:szCs w:val="48"/>
          <w:lang w:bidi="ar-IQ"/>
        </w:rPr>
        <w:t>) around the infundibulum.</w:t>
      </w:r>
    </w:p>
    <w:p w:rsidR="009A6CCD" w:rsidRPr="009A6CCD" w:rsidRDefault="009A6CCD" w:rsidP="009A6CCD">
      <w:pPr>
        <w:pStyle w:val="NormalWeb"/>
        <w:spacing w:before="139" w:beforeAutospacing="0" w:after="0" w:afterAutospacing="0"/>
        <w:jc w:val="both"/>
        <w:rPr>
          <w:sz w:val="18"/>
          <w:szCs w:val="18"/>
          <w:lang w:bidi="ar-IQ"/>
        </w:rPr>
      </w:pPr>
    </w:p>
    <w:p w:rsidR="009A6CCD" w:rsidRDefault="009A6CCD" w:rsidP="009A6CCD">
      <w:pPr>
        <w:pStyle w:val="NormalWeb"/>
        <w:spacing w:before="139" w:beforeAutospacing="0" w:after="0" w:afterAutospacing="0"/>
        <w:jc w:val="both"/>
        <w:rPr>
          <w:rtl/>
          <w:lang w:bidi="ar-IQ"/>
        </w:rPr>
      </w:pPr>
    </w:p>
    <w:p w:rsidR="00932BD7" w:rsidRDefault="009A6CCD" w:rsidP="009A6CCD">
      <w:pPr>
        <w:bidi w:val="0"/>
        <w:jc w:val="center"/>
        <w:rPr>
          <w:sz w:val="10"/>
          <w:szCs w:val="10"/>
          <w:lang w:bidi="ar-IQ"/>
        </w:rPr>
      </w:pPr>
      <w:r>
        <w:rPr>
          <w:noProof/>
        </w:rPr>
        <w:drawing>
          <wp:inline distT="0" distB="0" distL="0" distR="0" wp14:anchorId="51778302" wp14:editId="70E9B6BF">
            <wp:extent cx="5486400" cy="4114800"/>
            <wp:effectExtent l="76200" t="76200" r="133350" b="133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pic:spPr>
                </pic:pic>
              </a:graphicData>
            </a:graphic>
          </wp:inline>
        </w:drawing>
      </w:r>
    </w:p>
    <w:p w:rsidR="00F60F1F" w:rsidRPr="00F60F1F" w:rsidRDefault="00F60F1F" w:rsidP="00F60F1F">
      <w:pPr>
        <w:autoSpaceDE w:val="0"/>
        <w:autoSpaceDN w:val="0"/>
        <w:bidi w:val="0"/>
        <w:adjustRightInd w:val="0"/>
        <w:spacing w:after="0" w:line="240" w:lineRule="auto"/>
        <w:rPr>
          <w:rFonts w:ascii="Frutiger-Bold" w:cs="Frutiger-Bold"/>
          <w:b/>
          <w:bCs/>
          <w:color w:val="C00000"/>
          <w:sz w:val="43"/>
          <w:szCs w:val="43"/>
        </w:rPr>
      </w:pPr>
      <w:r w:rsidRPr="00F60F1F">
        <w:rPr>
          <w:rFonts w:ascii="Frutiger-Bold" w:cs="Frutiger-Bold"/>
          <w:b/>
          <w:bCs/>
          <w:color w:val="C00000"/>
          <w:sz w:val="43"/>
          <w:szCs w:val="43"/>
        </w:rPr>
        <w:lastRenderedPageBreak/>
        <w:t>The Anterior Pituitary Gland Contains Several</w:t>
      </w:r>
    </w:p>
    <w:p w:rsidR="00F60F1F" w:rsidRPr="00F60F1F" w:rsidRDefault="00F60F1F" w:rsidP="00F60F1F">
      <w:pPr>
        <w:autoSpaceDE w:val="0"/>
        <w:autoSpaceDN w:val="0"/>
        <w:bidi w:val="0"/>
        <w:adjustRightInd w:val="0"/>
        <w:spacing w:after="0" w:line="240" w:lineRule="auto"/>
        <w:rPr>
          <w:rFonts w:ascii="Frutiger-Bold" w:cs="Frutiger-Bold"/>
          <w:b/>
          <w:bCs/>
          <w:color w:val="C00000"/>
          <w:sz w:val="43"/>
          <w:szCs w:val="43"/>
        </w:rPr>
      </w:pPr>
      <w:r w:rsidRPr="00F60F1F">
        <w:rPr>
          <w:rFonts w:ascii="Frutiger-Bold" w:cs="Frutiger-Bold"/>
          <w:b/>
          <w:bCs/>
          <w:color w:val="C00000"/>
          <w:sz w:val="43"/>
          <w:szCs w:val="43"/>
        </w:rPr>
        <w:t>Different Cell Types That Synthesize and Secrete</w:t>
      </w:r>
    </w:p>
    <w:p w:rsidR="00F60F1F" w:rsidRDefault="00F60F1F" w:rsidP="00F60F1F">
      <w:pPr>
        <w:bidi w:val="0"/>
        <w:rPr>
          <w:rFonts w:asciiTheme="majorHAnsi" w:eastAsiaTheme="majorEastAsia" w:hAnsi="Calibri" w:cstheme="majorBidi"/>
          <w:b/>
          <w:bCs/>
          <w:color w:val="C00000"/>
          <w:kern w:val="24"/>
          <w:sz w:val="280"/>
          <w:szCs w:val="280"/>
          <w14:shadow w14:blurRad="69850" w14:dist="43180" w14:dir="5400000" w14:sx="0" w14:sy="0" w14:kx="0" w14:ky="0" w14:algn="none">
            <w14:srgbClr w14:val="000000">
              <w14:alpha w14:val="35000"/>
            </w14:srgbClr>
          </w14:shadow>
        </w:rPr>
      </w:pPr>
      <w:proofErr w:type="gramStart"/>
      <w:r w:rsidRPr="00F60F1F">
        <w:rPr>
          <w:rFonts w:ascii="Frutiger-Bold" w:cs="Frutiger-Bold"/>
          <w:b/>
          <w:bCs/>
          <w:color w:val="C00000"/>
          <w:sz w:val="43"/>
          <w:szCs w:val="43"/>
        </w:rPr>
        <w:t>Hormones.</w:t>
      </w:r>
      <w:proofErr w:type="gramEnd"/>
    </w:p>
    <w:p w:rsidR="00F60F1F" w:rsidRDefault="00F60F1F" w:rsidP="00F60F1F">
      <w:pPr>
        <w:autoSpaceDE w:val="0"/>
        <w:autoSpaceDN w:val="0"/>
        <w:bidi w:val="0"/>
        <w:adjustRightInd w:val="0"/>
        <w:spacing w:after="0" w:line="240" w:lineRule="auto"/>
        <w:rPr>
          <w:rFonts w:ascii="WarnockPro-Light" w:cs="WarnockPro-Light"/>
          <w:sz w:val="40"/>
          <w:szCs w:val="40"/>
        </w:rPr>
      </w:pPr>
      <w:r w:rsidRPr="00F60F1F">
        <w:rPr>
          <w:rFonts w:ascii="WarnockPro-Light" w:cs="WarnockPro-Light"/>
          <w:sz w:val="40"/>
          <w:szCs w:val="40"/>
        </w:rPr>
        <w:t xml:space="preserve">Usually, there </w:t>
      </w:r>
      <w:r>
        <w:rPr>
          <w:rFonts w:ascii="WarnockPro-Light" w:cs="WarnockPro-Light"/>
          <w:sz w:val="40"/>
          <w:szCs w:val="40"/>
        </w:rPr>
        <w:t xml:space="preserve">is one cell type for each major </w:t>
      </w:r>
      <w:r w:rsidRPr="00F60F1F">
        <w:rPr>
          <w:rFonts w:ascii="WarnockPro-Light" w:cs="WarnockPro-Light"/>
          <w:sz w:val="40"/>
          <w:szCs w:val="40"/>
        </w:rPr>
        <w:t>hormone formed in the</w:t>
      </w:r>
      <w:r>
        <w:rPr>
          <w:rFonts w:ascii="WarnockPro-Light" w:cs="WarnockPro-Light"/>
          <w:sz w:val="40"/>
          <w:szCs w:val="40"/>
        </w:rPr>
        <w:t xml:space="preserve"> anterior pituitary gland. With </w:t>
      </w:r>
      <w:r w:rsidRPr="00F60F1F">
        <w:rPr>
          <w:rFonts w:ascii="WarnockPro-Light" w:cs="WarnockPro-Light"/>
          <w:sz w:val="40"/>
          <w:szCs w:val="40"/>
        </w:rPr>
        <w:t>special stains attached t</w:t>
      </w:r>
      <w:r>
        <w:rPr>
          <w:rFonts w:ascii="WarnockPro-Light" w:cs="WarnockPro-Light"/>
          <w:sz w:val="40"/>
          <w:szCs w:val="40"/>
        </w:rPr>
        <w:t xml:space="preserve">o high-affinity antibodies that </w:t>
      </w:r>
      <w:r w:rsidRPr="00F60F1F">
        <w:rPr>
          <w:rFonts w:ascii="WarnockPro-Light" w:cs="WarnockPro-Light"/>
          <w:sz w:val="40"/>
          <w:szCs w:val="40"/>
        </w:rPr>
        <w:t xml:space="preserve">bind with the distinctive hormones, at least five cell </w:t>
      </w:r>
      <w:proofErr w:type="spellStart"/>
      <w:r w:rsidRPr="00F60F1F">
        <w:rPr>
          <w:rFonts w:ascii="WarnockPro-Light" w:cs="WarnockPro-Light"/>
          <w:sz w:val="40"/>
          <w:szCs w:val="40"/>
        </w:rPr>
        <w:t>typescan</w:t>
      </w:r>
      <w:proofErr w:type="spellEnd"/>
      <w:r w:rsidRPr="00F60F1F">
        <w:rPr>
          <w:rFonts w:ascii="WarnockPro-Light" w:cs="WarnockPro-Light"/>
          <w:sz w:val="40"/>
          <w:szCs w:val="40"/>
        </w:rPr>
        <w:t xml:space="preserve"> be differentiated (</w:t>
      </w:r>
      <w:r w:rsidRPr="00F60F1F">
        <w:rPr>
          <w:rFonts w:ascii="WarnockPro-Light" w:cs="WarnockPro-Light"/>
          <w:color w:val="548DD4" w:themeColor="text2" w:themeTint="99"/>
          <w:sz w:val="40"/>
          <w:szCs w:val="40"/>
        </w:rPr>
        <w:t>Figure 76-3</w:t>
      </w:r>
      <w:r w:rsidRPr="00F60F1F">
        <w:rPr>
          <w:rFonts w:ascii="WarnockPro-Light" w:cs="WarnockPro-Light"/>
          <w:sz w:val="40"/>
          <w:szCs w:val="40"/>
        </w:rPr>
        <w:t xml:space="preserve">). Table </w:t>
      </w:r>
      <w:r w:rsidRPr="00F60F1F">
        <w:rPr>
          <w:rFonts w:ascii="WarnockPro-Light" w:cs="WarnockPro-Light"/>
          <w:color w:val="548DD4" w:themeColor="text2" w:themeTint="99"/>
          <w:sz w:val="40"/>
          <w:szCs w:val="40"/>
        </w:rPr>
        <w:t xml:space="preserve">76-1 </w:t>
      </w:r>
      <w:r>
        <w:rPr>
          <w:rFonts w:ascii="WarnockPro-Light" w:cs="WarnockPro-Light"/>
          <w:sz w:val="40"/>
          <w:szCs w:val="40"/>
        </w:rPr>
        <w:t xml:space="preserve">provides </w:t>
      </w:r>
      <w:r w:rsidRPr="00F60F1F">
        <w:rPr>
          <w:rFonts w:ascii="WarnockPro-Light" w:cs="WarnockPro-Light"/>
          <w:sz w:val="40"/>
          <w:szCs w:val="40"/>
        </w:rPr>
        <w:t>a summary of these cell ty</w:t>
      </w:r>
      <w:r>
        <w:rPr>
          <w:rFonts w:ascii="WarnockPro-Light" w:cs="WarnockPro-Light"/>
          <w:sz w:val="40"/>
          <w:szCs w:val="40"/>
        </w:rPr>
        <w:t xml:space="preserve">pes, the hormones they produce, </w:t>
      </w:r>
      <w:r w:rsidRPr="00F60F1F">
        <w:rPr>
          <w:rFonts w:ascii="WarnockPro-Light" w:cs="WarnockPro-Light"/>
          <w:sz w:val="40"/>
          <w:szCs w:val="40"/>
        </w:rPr>
        <w:t>and their physiological actions. These five cell types are:</w:t>
      </w:r>
    </w:p>
    <w:p w:rsidR="00F60F1F" w:rsidRDefault="00F60F1F" w:rsidP="00F60F1F">
      <w:pPr>
        <w:autoSpaceDE w:val="0"/>
        <w:autoSpaceDN w:val="0"/>
        <w:bidi w:val="0"/>
        <w:adjustRightInd w:val="0"/>
        <w:spacing w:after="0" w:line="240" w:lineRule="auto"/>
        <w:rPr>
          <w:rFonts w:ascii="WarnockPro-Light" w:cs="WarnockPro-Light"/>
          <w:sz w:val="40"/>
          <w:szCs w:val="40"/>
        </w:rPr>
      </w:pPr>
    </w:p>
    <w:p w:rsidR="00F60F1F" w:rsidRPr="00F60F1F" w:rsidRDefault="00F60F1F" w:rsidP="00F60F1F">
      <w:pPr>
        <w:autoSpaceDE w:val="0"/>
        <w:autoSpaceDN w:val="0"/>
        <w:bidi w:val="0"/>
        <w:adjustRightInd w:val="0"/>
        <w:spacing w:after="0" w:line="240" w:lineRule="auto"/>
        <w:rPr>
          <w:rFonts w:ascii="WarnockPro-Light" w:cs="WarnockPro-Light"/>
          <w:sz w:val="40"/>
          <w:szCs w:val="40"/>
        </w:rPr>
      </w:pPr>
      <w:r w:rsidRPr="00F60F1F">
        <w:rPr>
          <w:rFonts w:ascii="WarnockPro-Light" w:cs="WarnockPro-Light"/>
          <w:sz w:val="40"/>
          <w:szCs w:val="40"/>
        </w:rPr>
        <w:t xml:space="preserve">1. </w:t>
      </w:r>
      <w:proofErr w:type="spellStart"/>
      <w:r w:rsidRPr="00F60F1F">
        <w:rPr>
          <w:rFonts w:ascii="WarnockPro-Light" w:cs="WarnockPro-Light"/>
          <w:sz w:val="40"/>
          <w:szCs w:val="40"/>
        </w:rPr>
        <w:t>Somatotropes</w:t>
      </w:r>
      <w:proofErr w:type="spellEnd"/>
      <w:r w:rsidRPr="00F60F1F">
        <w:rPr>
          <w:rFonts w:ascii="WarnockPro-Light" w:cs="WarnockPro-Light" w:hint="cs"/>
          <w:sz w:val="40"/>
          <w:szCs w:val="40"/>
        </w:rPr>
        <w:t>—</w:t>
      </w:r>
      <w:r w:rsidRPr="00F60F1F">
        <w:rPr>
          <w:rFonts w:ascii="WarnockPro-Light" w:cs="WarnockPro-Light"/>
          <w:sz w:val="40"/>
          <w:szCs w:val="40"/>
        </w:rPr>
        <w:t>human growth hormone (</w:t>
      </w:r>
      <w:proofErr w:type="spellStart"/>
      <w:proofErr w:type="gramStart"/>
      <w:r w:rsidRPr="00F60F1F">
        <w:rPr>
          <w:rFonts w:ascii="WarnockPro-Light" w:cs="WarnockPro-Light"/>
          <w:sz w:val="40"/>
          <w:szCs w:val="40"/>
        </w:rPr>
        <w:t>hGH</w:t>
      </w:r>
      <w:proofErr w:type="spellEnd"/>
      <w:proofErr w:type="gramEnd"/>
      <w:r w:rsidRPr="00F60F1F">
        <w:rPr>
          <w:rFonts w:ascii="WarnockPro-Light" w:cs="WarnockPro-Light"/>
          <w:sz w:val="40"/>
          <w:szCs w:val="40"/>
        </w:rPr>
        <w:t>)</w:t>
      </w:r>
    </w:p>
    <w:p w:rsidR="00F60F1F" w:rsidRPr="00F60F1F" w:rsidRDefault="00F60F1F" w:rsidP="00F60F1F">
      <w:pPr>
        <w:autoSpaceDE w:val="0"/>
        <w:autoSpaceDN w:val="0"/>
        <w:bidi w:val="0"/>
        <w:adjustRightInd w:val="0"/>
        <w:spacing w:after="0" w:line="240" w:lineRule="auto"/>
        <w:rPr>
          <w:rFonts w:ascii="WarnockPro-Light" w:cs="WarnockPro-Light"/>
          <w:sz w:val="40"/>
          <w:szCs w:val="40"/>
        </w:rPr>
      </w:pPr>
      <w:r w:rsidRPr="00F60F1F">
        <w:rPr>
          <w:rFonts w:ascii="WarnockPro-Light" w:cs="WarnockPro-Light"/>
          <w:sz w:val="40"/>
          <w:szCs w:val="40"/>
        </w:rPr>
        <w:t xml:space="preserve">2. </w:t>
      </w:r>
      <w:proofErr w:type="spellStart"/>
      <w:r w:rsidRPr="00F60F1F">
        <w:rPr>
          <w:rFonts w:ascii="WarnockPro-Light" w:cs="WarnockPro-Light"/>
          <w:sz w:val="40"/>
          <w:szCs w:val="40"/>
        </w:rPr>
        <w:t>Corticotropes</w:t>
      </w:r>
      <w:proofErr w:type="spellEnd"/>
      <w:r w:rsidRPr="00F60F1F">
        <w:rPr>
          <w:rFonts w:ascii="WarnockPro-Light" w:cs="WarnockPro-Light" w:hint="cs"/>
          <w:sz w:val="40"/>
          <w:szCs w:val="40"/>
        </w:rPr>
        <w:t>—</w:t>
      </w:r>
      <w:proofErr w:type="spellStart"/>
      <w:r w:rsidRPr="00F60F1F">
        <w:rPr>
          <w:rFonts w:ascii="WarnockPro-Light" w:cs="WarnockPro-Light"/>
          <w:sz w:val="40"/>
          <w:szCs w:val="40"/>
        </w:rPr>
        <w:t>adrenocorticotropin</w:t>
      </w:r>
      <w:proofErr w:type="spellEnd"/>
      <w:r w:rsidRPr="00F60F1F">
        <w:rPr>
          <w:rFonts w:ascii="WarnockPro-Light" w:cs="WarnockPro-Light"/>
          <w:sz w:val="40"/>
          <w:szCs w:val="40"/>
        </w:rPr>
        <w:t xml:space="preserve"> (ACTH)</w:t>
      </w:r>
    </w:p>
    <w:p w:rsidR="00F60F1F" w:rsidRPr="00F60F1F" w:rsidRDefault="00F60F1F" w:rsidP="00F60F1F">
      <w:pPr>
        <w:autoSpaceDE w:val="0"/>
        <w:autoSpaceDN w:val="0"/>
        <w:bidi w:val="0"/>
        <w:adjustRightInd w:val="0"/>
        <w:spacing w:after="0" w:line="240" w:lineRule="auto"/>
        <w:rPr>
          <w:rFonts w:ascii="WarnockPro-Light" w:cs="WarnockPro-Light"/>
          <w:sz w:val="40"/>
          <w:szCs w:val="40"/>
        </w:rPr>
      </w:pPr>
      <w:r w:rsidRPr="00F60F1F">
        <w:rPr>
          <w:rFonts w:ascii="WarnockPro-Light" w:cs="WarnockPro-Light"/>
          <w:sz w:val="40"/>
          <w:szCs w:val="40"/>
        </w:rPr>
        <w:t xml:space="preserve">3. </w:t>
      </w:r>
      <w:proofErr w:type="spellStart"/>
      <w:r w:rsidRPr="00F60F1F">
        <w:rPr>
          <w:rFonts w:ascii="WarnockPro-Light" w:cs="WarnockPro-Light"/>
          <w:sz w:val="40"/>
          <w:szCs w:val="40"/>
        </w:rPr>
        <w:t>Thyrotropes</w:t>
      </w:r>
      <w:proofErr w:type="spellEnd"/>
      <w:r w:rsidRPr="00F60F1F">
        <w:rPr>
          <w:rFonts w:ascii="WarnockPro-Light" w:cs="WarnockPro-Light" w:hint="cs"/>
          <w:sz w:val="40"/>
          <w:szCs w:val="40"/>
        </w:rPr>
        <w:t>—</w:t>
      </w:r>
      <w:r w:rsidRPr="00F60F1F">
        <w:rPr>
          <w:rFonts w:ascii="WarnockPro-Light" w:cs="WarnockPro-Light"/>
          <w:sz w:val="40"/>
          <w:szCs w:val="40"/>
        </w:rPr>
        <w:t>thyroid-stimulating hormone (TSH)</w:t>
      </w:r>
    </w:p>
    <w:p w:rsidR="00F60F1F" w:rsidRPr="00F60F1F" w:rsidRDefault="00F60F1F" w:rsidP="00F60F1F">
      <w:pPr>
        <w:autoSpaceDE w:val="0"/>
        <w:autoSpaceDN w:val="0"/>
        <w:bidi w:val="0"/>
        <w:adjustRightInd w:val="0"/>
        <w:spacing w:after="0" w:line="240" w:lineRule="auto"/>
        <w:rPr>
          <w:rFonts w:ascii="WarnockPro-Light" w:cs="WarnockPro-Light"/>
          <w:sz w:val="40"/>
          <w:szCs w:val="40"/>
        </w:rPr>
      </w:pPr>
      <w:r w:rsidRPr="00F60F1F">
        <w:rPr>
          <w:rFonts w:ascii="WarnockPro-Light" w:cs="WarnockPro-Light"/>
          <w:sz w:val="40"/>
          <w:szCs w:val="40"/>
        </w:rPr>
        <w:t xml:space="preserve">4. </w:t>
      </w:r>
      <w:proofErr w:type="spellStart"/>
      <w:r w:rsidRPr="00F60F1F">
        <w:rPr>
          <w:rFonts w:ascii="WarnockPro-Light" w:cs="WarnockPro-Light"/>
          <w:sz w:val="40"/>
          <w:szCs w:val="40"/>
        </w:rPr>
        <w:t>Gonadotropes</w:t>
      </w:r>
      <w:proofErr w:type="spellEnd"/>
      <w:r w:rsidRPr="00F60F1F">
        <w:rPr>
          <w:rFonts w:ascii="WarnockPro-Light" w:cs="WarnockPro-Light" w:hint="cs"/>
          <w:sz w:val="40"/>
          <w:szCs w:val="40"/>
        </w:rPr>
        <w:t>—</w:t>
      </w:r>
      <w:r w:rsidRPr="00F60F1F">
        <w:rPr>
          <w:rFonts w:ascii="WarnockPro-Light" w:cs="WarnockPro-Light"/>
          <w:sz w:val="40"/>
          <w:szCs w:val="40"/>
        </w:rPr>
        <w:t>gonadotropic hormones, which</w:t>
      </w:r>
    </w:p>
    <w:p w:rsidR="00F60F1F" w:rsidRPr="00F60F1F" w:rsidRDefault="00F60F1F" w:rsidP="00F60F1F">
      <w:pPr>
        <w:autoSpaceDE w:val="0"/>
        <w:autoSpaceDN w:val="0"/>
        <w:bidi w:val="0"/>
        <w:adjustRightInd w:val="0"/>
        <w:spacing w:after="0" w:line="240" w:lineRule="auto"/>
        <w:rPr>
          <w:rFonts w:ascii="WarnockPro-Light" w:cs="WarnockPro-Light"/>
          <w:sz w:val="40"/>
          <w:szCs w:val="40"/>
        </w:rPr>
      </w:pPr>
      <w:proofErr w:type="gramStart"/>
      <w:r w:rsidRPr="00F60F1F">
        <w:rPr>
          <w:rFonts w:ascii="WarnockPro-Light" w:cs="WarnockPro-Light"/>
          <w:sz w:val="40"/>
          <w:szCs w:val="40"/>
        </w:rPr>
        <w:t>include</w:t>
      </w:r>
      <w:proofErr w:type="gramEnd"/>
      <w:r w:rsidRPr="00F60F1F">
        <w:rPr>
          <w:rFonts w:ascii="WarnockPro-Light" w:cs="WarnockPro-Light"/>
          <w:sz w:val="40"/>
          <w:szCs w:val="40"/>
        </w:rPr>
        <w:t xml:space="preserve"> both luteinizing hormone (LH) and </w:t>
      </w:r>
      <w:proofErr w:type="spellStart"/>
      <w:r w:rsidRPr="00F60F1F">
        <w:rPr>
          <w:rFonts w:ascii="WarnockPro-Light" w:cs="WarnockPro-Light"/>
          <w:sz w:val="40"/>
          <w:szCs w:val="40"/>
        </w:rPr>
        <w:t>folliclestimulating</w:t>
      </w:r>
      <w:proofErr w:type="spellEnd"/>
    </w:p>
    <w:p w:rsidR="00F60F1F" w:rsidRPr="00F60F1F" w:rsidRDefault="00F60F1F" w:rsidP="00F60F1F">
      <w:pPr>
        <w:autoSpaceDE w:val="0"/>
        <w:autoSpaceDN w:val="0"/>
        <w:bidi w:val="0"/>
        <w:adjustRightInd w:val="0"/>
        <w:spacing w:after="0" w:line="240" w:lineRule="auto"/>
        <w:rPr>
          <w:rFonts w:ascii="WarnockPro-Light" w:cs="WarnockPro-Light"/>
          <w:sz w:val="40"/>
          <w:szCs w:val="40"/>
        </w:rPr>
      </w:pPr>
      <w:proofErr w:type="gramStart"/>
      <w:r w:rsidRPr="00F60F1F">
        <w:rPr>
          <w:rFonts w:ascii="WarnockPro-Light" w:cs="WarnockPro-Light"/>
          <w:sz w:val="40"/>
          <w:szCs w:val="40"/>
        </w:rPr>
        <w:t>hormone</w:t>
      </w:r>
      <w:proofErr w:type="gramEnd"/>
      <w:r w:rsidRPr="00F60F1F">
        <w:rPr>
          <w:rFonts w:ascii="WarnockPro-Light" w:cs="WarnockPro-Light"/>
          <w:sz w:val="40"/>
          <w:szCs w:val="40"/>
        </w:rPr>
        <w:t xml:space="preserve"> (FSH)</w:t>
      </w:r>
    </w:p>
    <w:p w:rsidR="00F60F1F" w:rsidRPr="00F60F1F" w:rsidRDefault="00F60F1F" w:rsidP="00F60F1F">
      <w:pPr>
        <w:autoSpaceDE w:val="0"/>
        <w:autoSpaceDN w:val="0"/>
        <w:bidi w:val="0"/>
        <w:adjustRightInd w:val="0"/>
        <w:spacing w:after="0" w:line="240" w:lineRule="auto"/>
        <w:rPr>
          <w:rFonts w:ascii="WarnockPro-Light" w:cs="WarnockPro-Light"/>
          <w:sz w:val="40"/>
          <w:szCs w:val="40"/>
        </w:rPr>
      </w:pPr>
      <w:r w:rsidRPr="00F60F1F">
        <w:rPr>
          <w:rFonts w:ascii="WarnockPro-Light" w:cs="WarnockPro-Light"/>
          <w:sz w:val="40"/>
          <w:szCs w:val="40"/>
        </w:rPr>
        <w:t xml:space="preserve">5. </w:t>
      </w:r>
      <w:proofErr w:type="spellStart"/>
      <w:r w:rsidRPr="00F60F1F">
        <w:rPr>
          <w:rFonts w:ascii="WarnockPro-Light" w:cs="WarnockPro-Light"/>
          <w:sz w:val="40"/>
          <w:szCs w:val="40"/>
        </w:rPr>
        <w:t>Lactotropes</w:t>
      </w:r>
      <w:proofErr w:type="spellEnd"/>
      <w:r w:rsidRPr="00F60F1F">
        <w:rPr>
          <w:rFonts w:ascii="WarnockPro-Light" w:cs="WarnockPro-Light" w:hint="cs"/>
          <w:sz w:val="40"/>
          <w:szCs w:val="40"/>
        </w:rPr>
        <w:t>—</w:t>
      </w:r>
      <w:r w:rsidRPr="00F60F1F">
        <w:rPr>
          <w:rFonts w:ascii="WarnockPro-Light" w:cs="WarnockPro-Light"/>
          <w:sz w:val="40"/>
          <w:szCs w:val="40"/>
        </w:rPr>
        <w:t>prolactin (PRL)</w:t>
      </w:r>
    </w:p>
    <w:p w:rsidR="00F60F1F" w:rsidRPr="00F60F1F" w:rsidRDefault="00F60F1F" w:rsidP="00F60F1F">
      <w:pPr>
        <w:autoSpaceDE w:val="0"/>
        <w:autoSpaceDN w:val="0"/>
        <w:bidi w:val="0"/>
        <w:adjustRightInd w:val="0"/>
        <w:spacing w:after="0" w:line="240" w:lineRule="auto"/>
        <w:rPr>
          <w:rFonts w:ascii="WarnockPro-Light" w:cs="WarnockPro-Light"/>
          <w:sz w:val="40"/>
          <w:szCs w:val="40"/>
          <w14:textFill>
            <w14:solidFill>
              <w14:srgbClr w14:val="000000">
                <w14:lumMod w14:val="75000"/>
              </w14:srgbClr>
            </w14:solidFill>
          </w14:textFill>
        </w:rPr>
      </w:pPr>
    </w:p>
    <w:p w:rsidR="00F60F1F" w:rsidRDefault="00F60F1F" w:rsidP="00F60F1F">
      <w:pPr>
        <w:autoSpaceDE w:val="0"/>
        <w:autoSpaceDN w:val="0"/>
        <w:bidi w:val="0"/>
        <w:adjustRightInd w:val="0"/>
        <w:spacing w:after="0" w:line="240" w:lineRule="auto"/>
        <w:rPr>
          <w:rFonts w:ascii="WarnockPro-Light" w:cs="WarnockPro-Light"/>
          <w:sz w:val="40"/>
          <w:szCs w:val="40"/>
        </w:rPr>
      </w:pPr>
      <w:r w:rsidRPr="00F60F1F">
        <w:rPr>
          <w:rFonts w:ascii="WarnockPro-Light" w:cs="WarnockPro-Light"/>
          <w:sz w:val="40"/>
          <w:szCs w:val="40"/>
        </w:rPr>
        <w:t xml:space="preserve">About 30 to 40 percent </w:t>
      </w:r>
      <w:r>
        <w:rPr>
          <w:rFonts w:ascii="WarnockPro-Light" w:cs="WarnockPro-Light"/>
          <w:sz w:val="40"/>
          <w:szCs w:val="40"/>
        </w:rPr>
        <w:t xml:space="preserve">of the anterior pituitary cells are </w:t>
      </w:r>
      <w:proofErr w:type="spellStart"/>
      <w:r w:rsidRPr="00F60F1F">
        <w:rPr>
          <w:rFonts w:ascii="WarnockPro-Light" w:cs="WarnockPro-Light"/>
          <w:sz w:val="40"/>
          <w:szCs w:val="40"/>
        </w:rPr>
        <w:t>somatotropes</w:t>
      </w:r>
      <w:proofErr w:type="spellEnd"/>
      <w:r w:rsidRPr="00F60F1F">
        <w:rPr>
          <w:rFonts w:ascii="WarnockPro-Light" w:cs="WarnockPro-Light"/>
          <w:sz w:val="40"/>
          <w:szCs w:val="40"/>
        </w:rPr>
        <w:t xml:space="preserve"> t</w:t>
      </w:r>
      <w:r>
        <w:rPr>
          <w:rFonts w:ascii="WarnockPro-Light" w:cs="WarnockPro-Light"/>
          <w:sz w:val="40"/>
          <w:szCs w:val="40"/>
        </w:rPr>
        <w:t xml:space="preserve">hat secrete growth hormone, and </w:t>
      </w:r>
      <w:r w:rsidRPr="00F60F1F">
        <w:rPr>
          <w:rFonts w:ascii="WarnockPro-Light" w:cs="WarnockPro-Light"/>
          <w:sz w:val="40"/>
          <w:szCs w:val="40"/>
        </w:rPr>
        <w:t xml:space="preserve">about 20 percent are </w:t>
      </w:r>
      <w:proofErr w:type="spellStart"/>
      <w:r w:rsidRPr="00F60F1F">
        <w:rPr>
          <w:rFonts w:ascii="WarnockPro-Light" w:cs="WarnockPro-Light"/>
          <w:sz w:val="40"/>
          <w:szCs w:val="40"/>
        </w:rPr>
        <w:t>c</w:t>
      </w:r>
      <w:r>
        <w:rPr>
          <w:rFonts w:ascii="WarnockPro-Light" w:cs="WarnockPro-Light"/>
          <w:sz w:val="40"/>
          <w:szCs w:val="40"/>
        </w:rPr>
        <w:t>orticotropes</w:t>
      </w:r>
      <w:proofErr w:type="spellEnd"/>
      <w:r>
        <w:rPr>
          <w:rFonts w:ascii="WarnockPro-Light" w:cs="WarnockPro-Light"/>
          <w:sz w:val="40"/>
          <w:szCs w:val="40"/>
        </w:rPr>
        <w:t xml:space="preserve"> that secrete ACTH. </w:t>
      </w:r>
      <w:r w:rsidRPr="00F60F1F">
        <w:rPr>
          <w:rFonts w:ascii="WarnockPro-Light" w:cs="WarnockPro-Light"/>
          <w:sz w:val="40"/>
          <w:szCs w:val="40"/>
        </w:rPr>
        <w:t>Each of the other cell</w:t>
      </w:r>
      <w:r>
        <w:rPr>
          <w:rFonts w:ascii="WarnockPro-Light" w:cs="WarnockPro-Light"/>
          <w:sz w:val="40"/>
          <w:szCs w:val="40"/>
        </w:rPr>
        <w:t xml:space="preserve"> types accounts for only 3 to 5 </w:t>
      </w:r>
      <w:r w:rsidRPr="00F60F1F">
        <w:rPr>
          <w:rFonts w:ascii="WarnockPro-Light" w:cs="WarnockPro-Light"/>
          <w:sz w:val="40"/>
          <w:szCs w:val="40"/>
        </w:rPr>
        <w:t>percent of the total; nevertheless, they secrete powerfu</w:t>
      </w:r>
      <w:r>
        <w:rPr>
          <w:rFonts w:ascii="WarnockPro-Light" w:cs="WarnockPro-Light"/>
          <w:sz w:val="40"/>
          <w:szCs w:val="40"/>
        </w:rPr>
        <w:t xml:space="preserve">l </w:t>
      </w:r>
      <w:r w:rsidRPr="00F60F1F">
        <w:rPr>
          <w:rFonts w:ascii="WarnockPro-Light" w:cs="WarnockPro-Light"/>
          <w:sz w:val="40"/>
          <w:szCs w:val="40"/>
        </w:rPr>
        <w:t>hormones for controlling thyr</w:t>
      </w:r>
      <w:r>
        <w:rPr>
          <w:rFonts w:ascii="WarnockPro-Light" w:cs="WarnockPro-Light"/>
          <w:sz w:val="40"/>
          <w:szCs w:val="40"/>
        </w:rPr>
        <w:t xml:space="preserve">oid function, sexual functions, </w:t>
      </w:r>
      <w:r w:rsidRPr="00F60F1F">
        <w:rPr>
          <w:rFonts w:ascii="WarnockPro-Light" w:cs="WarnockPro-Light"/>
          <w:sz w:val="40"/>
          <w:szCs w:val="40"/>
        </w:rPr>
        <w:t>and</w:t>
      </w:r>
      <w:r>
        <w:rPr>
          <w:rFonts w:ascii="WarnockPro-Light" w:cs="WarnockPro-Light"/>
          <w:sz w:val="40"/>
          <w:szCs w:val="40"/>
        </w:rPr>
        <w:t xml:space="preserve"> milk secretion by the breasts. </w:t>
      </w:r>
      <w:proofErr w:type="spellStart"/>
      <w:r w:rsidRPr="00F60F1F">
        <w:rPr>
          <w:rFonts w:ascii="WarnockPro-Light" w:cs="WarnockPro-Light"/>
          <w:sz w:val="40"/>
          <w:szCs w:val="40"/>
        </w:rPr>
        <w:t>Somatotropes</w:t>
      </w:r>
      <w:proofErr w:type="spellEnd"/>
      <w:r w:rsidRPr="00F60F1F">
        <w:rPr>
          <w:rFonts w:ascii="WarnockPro-Light" w:cs="WarnockPro-Light"/>
          <w:sz w:val="40"/>
          <w:szCs w:val="40"/>
        </w:rPr>
        <w:t xml:space="preserve"> stain </w:t>
      </w:r>
      <w:r>
        <w:rPr>
          <w:rFonts w:ascii="WarnockPro-Light" w:cs="WarnockPro-Light"/>
          <w:sz w:val="40"/>
          <w:szCs w:val="40"/>
        </w:rPr>
        <w:t xml:space="preserve">strongly with acid dyes and are </w:t>
      </w:r>
      <w:r w:rsidRPr="00F60F1F">
        <w:rPr>
          <w:rFonts w:ascii="WarnockPro-Light" w:cs="WarnockPro-Light"/>
          <w:sz w:val="40"/>
          <w:szCs w:val="40"/>
        </w:rPr>
        <w:t xml:space="preserve">therefore called </w:t>
      </w:r>
      <w:proofErr w:type="spellStart"/>
      <w:r w:rsidRPr="00F60F1F">
        <w:rPr>
          <w:rFonts w:ascii="WarnockPro-Light" w:cs="WarnockPro-Light"/>
          <w:sz w:val="40"/>
          <w:szCs w:val="40"/>
        </w:rPr>
        <w:t>acidophils</w:t>
      </w:r>
      <w:proofErr w:type="spellEnd"/>
      <w:r w:rsidRPr="00F60F1F">
        <w:rPr>
          <w:rFonts w:ascii="WarnockPro-Light" w:cs="WarnockPro-Light"/>
          <w:sz w:val="40"/>
          <w:szCs w:val="40"/>
        </w:rPr>
        <w:t xml:space="preserve">. </w:t>
      </w:r>
      <w:r>
        <w:rPr>
          <w:rFonts w:ascii="WarnockPro-Light" w:cs="WarnockPro-Light"/>
          <w:sz w:val="40"/>
          <w:szCs w:val="40"/>
        </w:rPr>
        <w:t xml:space="preserve">Thus, pituitary tumors that </w:t>
      </w:r>
      <w:r w:rsidRPr="00F60F1F">
        <w:rPr>
          <w:rFonts w:ascii="WarnockPro-Light" w:cs="WarnockPro-Light"/>
          <w:sz w:val="40"/>
          <w:szCs w:val="40"/>
        </w:rPr>
        <w:t>secrete large quantities of human growth hormone a</w:t>
      </w:r>
      <w:r>
        <w:rPr>
          <w:rFonts w:ascii="WarnockPro-Light" w:cs="WarnockPro-Light"/>
          <w:sz w:val="40"/>
          <w:szCs w:val="40"/>
        </w:rPr>
        <w:t xml:space="preserve">re </w:t>
      </w:r>
      <w:r w:rsidRPr="00F60F1F">
        <w:rPr>
          <w:rFonts w:ascii="WarnockPro-Light" w:cs="WarnockPro-Light"/>
          <w:sz w:val="40"/>
          <w:szCs w:val="40"/>
        </w:rPr>
        <w:t>called acidophilic tumors.</w:t>
      </w:r>
    </w:p>
    <w:p w:rsidR="00AA4478" w:rsidRDefault="00AA4478" w:rsidP="00AA4478">
      <w:pPr>
        <w:autoSpaceDE w:val="0"/>
        <w:autoSpaceDN w:val="0"/>
        <w:bidi w:val="0"/>
        <w:adjustRightInd w:val="0"/>
        <w:spacing w:after="0" w:line="240" w:lineRule="auto"/>
        <w:rPr>
          <w:rFonts w:ascii="WarnockPro-Light" w:cs="WarnockPro-Light"/>
          <w:sz w:val="40"/>
          <w:szCs w:val="40"/>
        </w:rPr>
      </w:pPr>
    </w:p>
    <w:p w:rsidR="00AA4478" w:rsidRDefault="00AA4478" w:rsidP="00AA4478">
      <w:pPr>
        <w:autoSpaceDE w:val="0"/>
        <w:autoSpaceDN w:val="0"/>
        <w:bidi w:val="0"/>
        <w:adjustRightInd w:val="0"/>
        <w:spacing w:after="0" w:line="240" w:lineRule="auto"/>
        <w:rPr>
          <w:rFonts w:ascii="WarnockPro-Light" w:cs="WarnockPro-Light"/>
          <w:sz w:val="40"/>
          <w:szCs w:val="40"/>
        </w:rPr>
      </w:pPr>
    </w:p>
    <w:p w:rsidR="00AA4478" w:rsidRPr="00F60F1F" w:rsidRDefault="00AA4478" w:rsidP="00AA4478">
      <w:pPr>
        <w:autoSpaceDE w:val="0"/>
        <w:autoSpaceDN w:val="0"/>
        <w:bidi w:val="0"/>
        <w:adjustRightInd w:val="0"/>
        <w:spacing w:after="0" w:line="240" w:lineRule="auto"/>
        <w:rPr>
          <w:rFonts w:ascii="WarnockPro-Light" w:cs="WarnockPro-Light"/>
          <w:sz w:val="40"/>
          <w:szCs w:val="40"/>
        </w:rPr>
      </w:pPr>
    </w:p>
    <w:p w:rsidR="00F60F1F" w:rsidRDefault="00AA4478" w:rsidP="00AA4478">
      <w:pPr>
        <w:bidi w:val="0"/>
        <w:jc w:val="center"/>
        <w:rPr>
          <w:rFonts w:asciiTheme="majorHAnsi" w:eastAsiaTheme="majorEastAsia" w:hAnsi="Calibri" w:cstheme="majorBidi"/>
          <w:b/>
          <w:bCs/>
          <w:color w:val="76923C" w:themeColor="accent3" w:themeShade="BF"/>
          <w:kern w:val="24"/>
          <w:sz w:val="48"/>
          <w:szCs w:val="48"/>
          <w14:shadow w14:blurRad="69850" w14:dist="43180" w14:dir="5400000" w14:sx="0" w14:sy="0" w14:kx="0" w14:ky="0" w14:algn="none">
            <w14:srgbClr w14:val="000000">
              <w14:alpha w14:val="35000"/>
            </w14:srgbClr>
          </w14:shadow>
        </w:rPr>
      </w:pPr>
      <w:r>
        <w:rPr>
          <w:noProof/>
        </w:rPr>
        <w:drawing>
          <wp:inline distT="0" distB="0" distL="0" distR="0" wp14:anchorId="77A12D6E" wp14:editId="0E491A8D">
            <wp:extent cx="6076950" cy="3914775"/>
            <wp:effectExtent l="76200" t="76200" r="133350" b="14287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9147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F60F1F" w:rsidRPr="005C6CB3" w:rsidRDefault="00AA4478" w:rsidP="00444D9A">
      <w:pPr>
        <w:autoSpaceDE w:val="0"/>
        <w:autoSpaceDN w:val="0"/>
        <w:bidi w:val="0"/>
        <w:adjustRightInd w:val="0"/>
        <w:spacing w:after="0" w:line="240" w:lineRule="auto"/>
        <w:rPr>
          <w:rFonts w:ascii="Frutiger-Light" w:cs="Frutiger-Light"/>
          <w:b/>
          <w:bCs/>
          <w:sz w:val="36"/>
          <w:szCs w:val="36"/>
        </w:rPr>
      </w:pPr>
      <w:proofErr w:type="gramStart"/>
      <w:r w:rsidRPr="005C6CB3">
        <w:rPr>
          <w:rFonts w:ascii="Frutiger-Bold" w:cs="Frutiger-Bold"/>
          <w:b/>
          <w:bCs/>
          <w:sz w:val="36"/>
          <w:szCs w:val="36"/>
        </w:rPr>
        <w:t>Figure 76-3.</w:t>
      </w:r>
      <w:proofErr w:type="gramEnd"/>
      <w:r w:rsidRPr="005C6CB3">
        <w:rPr>
          <w:rFonts w:ascii="Frutiger-Bold" w:cs="Frutiger-Bold"/>
          <w:b/>
          <w:bCs/>
          <w:sz w:val="36"/>
          <w:szCs w:val="36"/>
        </w:rPr>
        <w:t xml:space="preserve"> </w:t>
      </w:r>
      <w:proofErr w:type="gramStart"/>
      <w:r w:rsidRPr="005C6CB3">
        <w:rPr>
          <w:rFonts w:ascii="Frutiger-Light" w:cs="Frutiger-Light"/>
          <w:b/>
          <w:bCs/>
          <w:sz w:val="36"/>
          <w:szCs w:val="36"/>
        </w:rPr>
        <w:t>Cellular structure o</w:t>
      </w:r>
      <w:r w:rsidRPr="005C6CB3">
        <w:rPr>
          <w:rFonts w:ascii="Frutiger-Light" w:cs="Frutiger-Light"/>
          <w:b/>
          <w:bCs/>
          <w:sz w:val="36"/>
          <w:szCs w:val="36"/>
        </w:rPr>
        <w:t>f the anterior pituitary gland.</w:t>
      </w:r>
      <w:proofErr w:type="gramEnd"/>
      <w:r w:rsidRPr="005C6CB3">
        <w:rPr>
          <w:rFonts w:ascii="Frutiger-Light" w:cs="Frutiger-Light"/>
          <w:b/>
          <w:bCs/>
          <w:sz w:val="36"/>
          <w:szCs w:val="36"/>
        </w:rPr>
        <w:t xml:space="preserve"> </w:t>
      </w:r>
      <w:proofErr w:type="gramStart"/>
      <w:r w:rsidRPr="005C6CB3">
        <w:rPr>
          <w:rFonts w:ascii="Frutiger-LightItalic" w:cs="Frutiger-LightItalic"/>
          <w:b/>
          <w:bCs/>
          <w:i/>
          <w:iCs/>
          <w:sz w:val="36"/>
          <w:szCs w:val="36"/>
        </w:rPr>
        <w:t>(Modified from Guyton AC: Physiology of the Human Body, 6th ed.</w:t>
      </w:r>
      <w:r w:rsidRPr="005C6CB3">
        <w:rPr>
          <w:rFonts w:ascii="Frutiger-Light" w:cs="Frutiger-Light"/>
          <w:b/>
          <w:bCs/>
          <w:sz w:val="36"/>
          <w:szCs w:val="36"/>
        </w:rPr>
        <w:t xml:space="preserve"> </w:t>
      </w:r>
      <w:r w:rsidRPr="005C6CB3">
        <w:rPr>
          <w:rFonts w:ascii="Frutiger-LightItalic" w:cs="Frutiger-LightItalic"/>
          <w:b/>
          <w:bCs/>
          <w:i/>
          <w:iCs/>
          <w:sz w:val="36"/>
          <w:szCs w:val="36"/>
        </w:rPr>
        <w:t>Philadelphia: Saunders College Publishing, 1984.)</w:t>
      </w:r>
      <w:proofErr w:type="gramEnd"/>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bidi w:val="0"/>
        <w:rPr>
          <w:sz w:val="2"/>
          <w:szCs w:val="2"/>
          <w:lang w:bidi="ar-IQ"/>
        </w:rPr>
      </w:pPr>
      <w:r w:rsidRPr="009A6CCD">
        <w:rPr>
          <w:rFonts w:asciiTheme="majorHAnsi" w:eastAsiaTheme="majorEastAsia" w:hAnsi="Calibri" w:cstheme="majorBidi"/>
          <w:b/>
          <w:bCs/>
          <w:color w:val="76923C" w:themeColor="accent3" w:themeShade="BF"/>
          <w:kern w:val="24"/>
          <w:sz w:val="48"/>
          <w:szCs w:val="48"/>
          <w14:shadow w14:blurRad="69850" w14:dist="43180" w14:dir="5400000" w14:sx="0" w14:sy="0" w14:kx="0" w14:ky="0" w14:algn="none">
            <w14:srgbClr w14:val="000000">
              <w14:alpha w14:val="35000"/>
            </w14:srgbClr>
          </w14:shadow>
        </w:rPr>
        <w:lastRenderedPageBreak/>
        <w:t>The following hormones are released by the anterior pituitary:</w:t>
      </w:r>
    </w:p>
    <w:p w:rsidR="009A6CCD" w:rsidRPr="009A6CCD" w:rsidRDefault="009A6CCD" w:rsidP="005C6CB3">
      <w:pPr>
        <w:numPr>
          <w:ilvl w:val="0"/>
          <w:numId w:val="2"/>
        </w:numPr>
        <w:tabs>
          <w:tab w:val="clear" w:pos="1495"/>
        </w:tabs>
        <w:bidi w:val="0"/>
        <w:spacing w:after="0" w:line="240" w:lineRule="auto"/>
        <w:ind w:left="993"/>
        <w:contextualSpacing/>
        <w:rPr>
          <w:rFonts w:ascii="Times New Roman" w:eastAsia="Times New Roman" w:hAnsi="Times New Roman" w:cs="Times New Roman"/>
          <w:sz w:val="52"/>
          <w:szCs w:val="24"/>
          <w:lang w:bidi="ar-IQ"/>
        </w:rPr>
      </w:pPr>
      <w:r w:rsidRPr="009A6CCD">
        <w:rPr>
          <w:rFonts w:eastAsiaTheme="minorEastAsia" w:hAnsi="Calibri"/>
          <w:b/>
          <w:bCs/>
          <w:color w:val="943634" w:themeColor="accent2" w:themeShade="BF"/>
          <w:kern w:val="24"/>
          <w:sz w:val="52"/>
          <w:szCs w:val="52"/>
          <w:lang w:bidi="ar-IQ"/>
        </w:rPr>
        <w:t xml:space="preserve">Growth Hormone </w:t>
      </w:r>
      <w:r w:rsidRPr="009A6CCD">
        <w:rPr>
          <w:rFonts w:eastAsiaTheme="minorEastAsia" w:hAnsi="Calibri"/>
          <w:color w:val="000000" w:themeColor="text1"/>
          <w:kern w:val="24"/>
          <w:sz w:val="44"/>
          <w:szCs w:val="44"/>
          <w:lang w:bidi="ar-IQ"/>
        </w:rPr>
        <w:t xml:space="preserve">stimulates bone and </w:t>
      </w:r>
      <w:proofErr w:type="gramStart"/>
      <w:r w:rsidRPr="009A6CCD">
        <w:rPr>
          <w:rFonts w:eastAsiaTheme="minorEastAsia" w:hAnsi="Calibri"/>
          <w:color w:val="000000" w:themeColor="text1"/>
          <w:kern w:val="24"/>
          <w:sz w:val="44"/>
          <w:szCs w:val="44"/>
          <w:lang w:bidi="ar-IQ"/>
        </w:rPr>
        <w:t>muscle  cells</w:t>
      </w:r>
      <w:proofErr w:type="gramEnd"/>
      <w:r w:rsidRPr="009A6CCD">
        <w:rPr>
          <w:rFonts w:eastAsiaTheme="minorEastAsia" w:hAnsi="Calibri"/>
          <w:color w:val="000000" w:themeColor="text1"/>
          <w:kern w:val="24"/>
          <w:sz w:val="44"/>
          <w:szCs w:val="44"/>
          <w:lang w:bidi="ar-IQ"/>
        </w:rPr>
        <w:t xml:space="preserve">  to grow.</w:t>
      </w:r>
    </w:p>
    <w:p w:rsidR="009A6CCD" w:rsidRPr="009A6CCD" w:rsidRDefault="009A6CCD" w:rsidP="005C6CB3">
      <w:pPr>
        <w:numPr>
          <w:ilvl w:val="0"/>
          <w:numId w:val="2"/>
        </w:numPr>
        <w:tabs>
          <w:tab w:val="clear" w:pos="1495"/>
        </w:tabs>
        <w:bidi w:val="0"/>
        <w:spacing w:after="0" w:line="240" w:lineRule="auto"/>
        <w:ind w:left="993"/>
        <w:contextualSpacing/>
        <w:rPr>
          <w:rFonts w:ascii="Times New Roman" w:eastAsia="Times New Roman" w:hAnsi="Times New Roman" w:cs="Times New Roman"/>
          <w:sz w:val="52"/>
          <w:szCs w:val="24"/>
          <w:rtl/>
          <w:lang w:bidi="ar-IQ"/>
        </w:rPr>
      </w:pPr>
      <w:r w:rsidRPr="009A6CCD">
        <w:rPr>
          <w:rFonts w:eastAsiaTheme="minorEastAsia" w:hAnsi="Calibri"/>
          <w:b/>
          <w:bCs/>
          <w:color w:val="943634" w:themeColor="accent2" w:themeShade="BF"/>
          <w:kern w:val="24"/>
          <w:sz w:val="52"/>
          <w:szCs w:val="52"/>
          <w:lang w:bidi="ar-IQ"/>
        </w:rPr>
        <w:t>Prolactin</w:t>
      </w:r>
      <w:r w:rsidRPr="009A6CCD">
        <w:rPr>
          <w:rFonts w:eastAsiaTheme="minorEastAsia" w:hAnsi="Calibri"/>
          <w:b/>
          <w:bCs/>
          <w:color w:val="404040" w:themeColor="text1" w:themeTint="BF"/>
          <w:kern w:val="24"/>
          <w:sz w:val="60"/>
          <w:szCs w:val="60"/>
          <w:lang w:bidi="ar-IQ"/>
        </w:rPr>
        <w:t xml:space="preserve"> </w:t>
      </w:r>
      <w:r w:rsidRPr="009A6CCD">
        <w:rPr>
          <w:rFonts w:eastAsiaTheme="minorEastAsia" w:hAnsi="Calibri"/>
          <w:color w:val="000000" w:themeColor="text1"/>
          <w:kern w:val="24"/>
          <w:sz w:val="44"/>
          <w:szCs w:val="44"/>
          <w:lang w:bidi="ar-IQ"/>
        </w:rPr>
        <w:t>causes the mammary glands to produce milk.</w:t>
      </w:r>
    </w:p>
    <w:p w:rsidR="005C6CB3" w:rsidRDefault="009A6CCD" w:rsidP="005C6CB3">
      <w:pPr>
        <w:numPr>
          <w:ilvl w:val="0"/>
          <w:numId w:val="2"/>
        </w:numPr>
        <w:tabs>
          <w:tab w:val="clear" w:pos="1495"/>
        </w:tabs>
        <w:bidi w:val="0"/>
        <w:spacing w:after="0" w:line="240" w:lineRule="auto"/>
        <w:ind w:left="993"/>
        <w:contextualSpacing/>
        <w:rPr>
          <w:rFonts w:ascii="Times New Roman" w:eastAsia="Times New Roman" w:hAnsi="Times New Roman" w:cs="Times New Roman"/>
          <w:sz w:val="52"/>
          <w:szCs w:val="24"/>
          <w:lang w:bidi="ar-IQ"/>
        </w:rPr>
      </w:pPr>
      <w:r w:rsidRPr="009A6CCD">
        <w:rPr>
          <w:rFonts w:eastAsiaTheme="minorEastAsia" w:hAnsi="Calibri"/>
          <w:b/>
          <w:bCs/>
          <w:color w:val="943634" w:themeColor="accent2" w:themeShade="BF"/>
          <w:kern w:val="24"/>
          <w:sz w:val="52"/>
          <w:szCs w:val="52"/>
          <w:lang w:bidi="ar-IQ"/>
        </w:rPr>
        <w:t>Follicle Stimulating Hormone (FSH)</w:t>
      </w:r>
      <w:r w:rsidRPr="009A6CCD">
        <w:rPr>
          <w:rFonts w:eastAsiaTheme="minorEastAsia" w:hAnsi="Calibri"/>
          <w:b/>
          <w:bCs/>
          <w:color w:val="000000" w:themeColor="text1"/>
          <w:kern w:val="24"/>
          <w:sz w:val="52"/>
          <w:szCs w:val="52"/>
          <w:lang w:bidi="ar-IQ"/>
        </w:rPr>
        <w:t xml:space="preserve"> </w:t>
      </w:r>
      <w:r w:rsidRPr="009A6CCD">
        <w:rPr>
          <w:rFonts w:eastAsiaTheme="minorEastAsia" w:hAnsi="Calibri"/>
          <w:color w:val="000000" w:themeColor="text1"/>
          <w:kern w:val="24"/>
          <w:sz w:val="44"/>
          <w:szCs w:val="44"/>
          <w:lang w:bidi="ar-IQ"/>
        </w:rPr>
        <w:t xml:space="preserve">and </w:t>
      </w:r>
      <w:r w:rsidRPr="009A6CCD">
        <w:rPr>
          <w:rFonts w:eastAsiaTheme="minorEastAsia" w:hAnsi="Calibri"/>
          <w:b/>
          <w:bCs/>
          <w:color w:val="943634" w:themeColor="accent2" w:themeShade="BF"/>
          <w:kern w:val="24"/>
          <w:sz w:val="52"/>
          <w:szCs w:val="52"/>
          <w:lang w:bidi="ar-IQ"/>
        </w:rPr>
        <w:t>Luteinizing</w:t>
      </w:r>
      <w:r w:rsidR="005C6CB3">
        <w:rPr>
          <w:rFonts w:ascii="Times New Roman" w:eastAsia="Times New Roman" w:hAnsi="Times New Roman" w:cs="Times New Roman"/>
          <w:sz w:val="52"/>
          <w:szCs w:val="24"/>
          <w:lang w:bidi="ar-IQ"/>
        </w:rPr>
        <w:t xml:space="preserve"> </w:t>
      </w:r>
      <w:r w:rsidR="005C6CB3" w:rsidRPr="009A6CCD">
        <w:rPr>
          <w:rFonts w:eastAsiaTheme="minorEastAsia" w:hAnsi="Calibri"/>
          <w:b/>
          <w:bCs/>
          <w:color w:val="943634" w:themeColor="accent2" w:themeShade="BF"/>
          <w:kern w:val="24"/>
          <w:sz w:val="52"/>
          <w:szCs w:val="52"/>
          <w:lang w:bidi="ar-IQ"/>
        </w:rPr>
        <w:t>Hormone (LH),</w:t>
      </w:r>
      <w:r w:rsidR="005C6CB3" w:rsidRPr="009A6CCD">
        <w:rPr>
          <w:rFonts w:eastAsiaTheme="minorEastAsia" w:hAnsi="Calibri"/>
          <w:b/>
          <w:bCs/>
          <w:color w:val="000000" w:themeColor="text1"/>
          <w:kern w:val="24"/>
          <w:sz w:val="52"/>
          <w:szCs w:val="52"/>
          <w:lang w:bidi="ar-IQ"/>
        </w:rPr>
        <w:t xml:space="preserve"> </w:t>
      </w:r>
      <w:r w:rsidR="005C6CB3" w:rsidRPr="009A6CCD">
        <w:rPr>
          <w:rFonts w:eastAsiaTheme="minorEastAsia" w:hAnsi="Calibri"/>
          <w:color w:val="000000" w:themeColor="text1"/>
          <w:kern w:val="24"/>
          <w:sz w:val="44"/>
          <w:szCs w:val="44"/>
          <w:lang w:bidi="ar-IQ"/>
        </w:rPr>
        <w:t>known collectively as</w:t>
      </w:r>
      <w:r w:rsidR="005C6CB3" w:rsidRPr="009A6CCD">
        <w:rPr>
          <w:rFonts w:eastAsiaTheme="minorEastAsia" w:hAnsi="Calibri"/>
          <w:color w:val="404040" w:themeColor="text1" w:themeTint="BF"/>
          <w:kern w:val="24"/>
          <w:sz w:val="60"/>
          <w:szCs w:val="60"/>
          <w:lang w:bidi="ar-IQ"/>
        </w:rPr>
        <w:t xml:space="preserve"> </w:t>
      </w:r>
      <w:r w:rsidR="005C6CB3" w:rsidRPr="009A6CCD">
        <w:rPr>
          <w:rFonts w:eastAsiaTheme="minorEastAsia" w:hAnsi="Calibri"/>
          <w:b/>
          <w:bCs/>
          <w:color w:val="943634" w:themeColor="accent2" w:themeShade="BF"/>
          <w:kern w:val="24"/>
          <w:sz w:val="52"/>
          <w:szCs w:val="52"/>
          <w:lang w:bidi="ar-IQ"/>
        </w:rPr>
        <w:t xml:space="preserve">gonadotropins, </w:t>
      </w:r>
      <w:proofErr w:type="gramStart"/>
      <w:r w:rsidR="005C6CB3">
        <w:rPr>
          <w:rFonts w:eastAsiaTheme="minorEastAsia" w:hAnsi="Calibri"/>
          <w:color w:val="000000" w:themeColor="text1"/>
          <w:kern w:val="24"/>
          <w:sz w:val="44"/>
          <w:szCs w:val="44"/>
          <w:lang w:bidi="ar-IQ"/>
        </w:rPr>
        <w:t>stimulate</w:t>
      </w:r>
      <w:r w:rsidR="005C6CB3" w:rsidRPr="009A6CCD">
        <w:rPr>
          <w:rFonts w:eastAsiaTheme="minorEastAsia" w:hAnsi="Calibri"/>
          <w:color w:val="000000" w:themeColor="text1"/>
          <w:kern w:val="24"/>
          <w:sz w:val="44"/>
          <w:szCs w:val="44"/>
          <w:lang w:bidi="ar-IQ"/>
        </w:rPr>
        <w:t xml:space="preserve">  hormone</w:t>
      </w:r>
      <w:proofErr w:type="gramEnd"/>
      <w:r w:rsidR="005C6CB3" w:rsidRPr="009A6CCD">
        <w:rPr>
          <w:rFonts w:eastAsiaTheme="minorEastAsia" w:hAnsi="Calibri"/>
          <w:color w:val="000000" w:themeColor="text1"/>
          <w:kern w:val="24"/>
          <w:sz w:val="44"/>
          <w:szCs w:val="44"/>
          <w:lang w:bidi="ar-IQ"/>
        </w:rPr>
        <w:t xml:space="preserve"> and gamete production by the </w:t>
      </w:r>
      <w:r w:rsidR="005C6CB3" w:rsidRPr="009A6CCD">
        <w:rPr>
          <w:rFonts w:eastAsiaTheme="minorEastAsia" w:hAnsi="Calibri"/>
          <w:b/>
          <w:bCs/>
          <w:color w:val="943634" w:themeColor="accent2" w:themeShade="BF"/>
          <w:kern w:val="24"/>
          <w:sz w:val="52"/>
          <w:szCs w:val="52"/>
          <w:lang w:bidi="ar-IQ"/>
        </w:rPr>
        <w:t>gonads (testes and ovaries).</w:t>
      </w:r>
    </w:p>
    <w:p w:rsidR="005C6CB3" w:rsidRPr="009A6CCD" w:rsidRDefault="005C6CB3" w:rsidP="005C6CB3">
      <w:pPr>
        <w:numPr>
          <w:ilvl w:val="0"/>
          <w:numId w:val="2"/>
        </w:numPr>
        <w:tabs>
          <w:tab w:val="clear" w:pos="1495"/>
        </w:tabs>
        <w:bidi w:val="0"/>
        <w:spacing w:after="0" w:line="240" w:lineRule="auto"/>
        <w:ind w:left="993"/>
        <w:contextualSpacing/>
        <w:rPr>
          <w:rFonts w:ascii="Times New Roman" w:eastAsia="Times New Roman" w:hAnsi="Times New Roman" w:cs="Times New Roman"/>
          <w:sz w:val="52"/>
          <w:szCs w:val="24"/>
          <w:rtl/>
          <w:lang w:bidi="ar-IQ"/>
        </w:rPr>
      </w:pPr>
      <w:r w:rsidRPr="009A6CCD">
        <w:rPr>
          <w:rFonts w:eastAsiaTheme="minorEastAsia" w:hAnsi="Calibri"/>
          <w:b/>
          <w:bCs/>
          <w:color w:val="943634" w:themeColor="accent2" w:themeShade="BF"/>
          <w:kern w:val="24"/>
          <w:sz w:val="52"/>
          <w:szCs w:val="52"/>
          <w:lang w:bidi="ar-IQ"/>
        </w:rPr>
        <w:t xml:space="preserve"> Thyroid Stimulating Hormone (TSH)</w:t>
      </w:r>
      <w:r w:rsidRPr="009A6CCD">
        <w:rPr>
          <w:rFonts w:eastAsiaTheme="minorEastAsia" w:hAnsi="Calibri"/>
          <w:b/>
          <w:bCs/>
          <w:color w:val="000000" w:themeColor="text1"/>
          <w:kern w:val="24"/>
          <w:sz w:val="52"/>
          <w:szCs w:val="52"/>
          <w:lang w:bidi="ar-IQ"/>
        </w:rPr>
        <w:t xml:space="preserve"> </w:t>
      </w:r>
      <w:r w:rsidRPr="009A6CCD">
        <w:rPr>
          <w:rFonts w:eastAsiaTheme="minorEastAsia" w:hAnsi="Calibri"/>
          <w:color w:val="000000" w:themeColor="text1"/>
          <w:kern w:val="24"/>
          <w:sz w:val="44"/>
          <w:szCs w:val="44"/>
          <w:lang w:bidi="ar-IQ"/>
        </w:rPr>
        <w:t xml:space="preserve">causes the thyroid to </w:t>
      </w:r>
      <w:proofErr w:type="gramStart"/>
      <w:r w:rsidRPr="009A6CCD">
        <w:rPr>
          <w:rFonts w:eastAsiaTheme="minorEastAsia" w:hAnsi="Calibri"/>
          <w:color w:val="000000" w:themeColor="text1"/>
          <w:kern w:val="24"/>
          <w:sz w:val="44"/>
          <w:szCs w:val="44"/>
          <w:lang w:bidi="ar-IQ"/>
        </w:rPr>
        <w:t>produce  thyroid</w:t>
      </w:r>
      <w:proofErr w:type="gramEnd"/>
      <w:r w:rsidRPr="009A6CCD">
        <w:rPr>
          <w:rFonts w:eastAsiaTheme="minorEastAsia" w:hAnsi="Calibri"/>
          <w:color w:val="000000" w:themeColor="text1"/>
          <w:kern w:val="24"/>
          <w:sz w:val="44"/>
          <w:szCs w:val="44"/>
          <w:lang w:bidi="ar-IQ"/>
        </w:rPr>
        <w:t xml:space="preserve"> hormone.</w:t>
      </w:r>
    </w:p>
    <w:p w:rsidR="005C6CB3" w:rsidRPr="009A6CCD" w:rsidRDefault="009A6CCD" w:rsidP="005C6CB3">
      <w:pPr>
        <w:numPr>
          <w:ilvl w:val="0"/>
          <w:numId w:val="3"/>
        </w:numPr>
        <w:tabs>
          <w:tab w:val="clear" w:pos="1495"/>
        </w:tabs>
        <w:bidi w:val="0"/>
        <w:spacing w:after="0" w:line="240" w:lineRule="auto"/>
        <w:ind w:left="993"/>
        <w:contextualSpacing/>
        <w:rPr>
          <w:rFonts w:ascii="Times New Roman" w:eastAsia="Times New Roman" w:hAnsi="Times New Roman" w:cs="Times New Roman"/>
          <w:sz w:val="52"/>
          <w:szCs w:val="24"/>
          <w:rtl/>
          <w:lang w:bidi="ar-IQ"/>
        </w:rPr>
      </w:pPr>
      <w:r w:rsidRPr="009A6CCD">
        <w:rPr>
          <w:rFonts w:eastAsiaTheme="minorEastAsia" w:hAnsi="Calibri"/>
          <w:b/>
          <w:bCs/>
          <w:color w:val="943634" w:themeColor="accent2" w:themeShade="BF"/>
          <w:kern w:val="24"/>
          <w:sz w:val="52"/>
          <w:szCs w:val="52"/>
          <w:lang w:bidi="ar-IQ"/>
        </w:rPr>
        <w:t>Adrenocorticotropic Hormone (ACTH)</w:t>
      </w:r>
      <w:r w:rsidRPr="009A6CCD">
        <w:rPr>
          <w:rFonts w:eastAsiaTheme="minorEastAsia" w:hAnsi="Calibri"/>
          <w:color w:val="404040" w:themeColor="text1" w:themeTint="BF"/>
          <w:kern w:val="24"/>
          <w:sz w:val="44"/>
          <w:szCs w:val="44"/>
          <w:lang w:bidi="ar-IQ"/>
        </w:rPr>
        <w:t xml:space="preserve"> </w:t>
      </w:r>
      <w:r w:rsidR="005C6CB3">
        <w:rPr>
          <w:rFonts w:eastAsiaTheme="minorEastAsia" w:hAnsi="Calibri"/>
          <w:color w:val="000000" w:themeColor="text1"/>
          <w:kern w:val="24"/>
          <w:sz w:val="44"/>
          <w:szCs w:val="44"/>
          <w:lang w:bidi="ar-IQ"/>
        </w:rPr>
        <w:t xml:space="preserve">stimulates the </w:t>
      </w:r>
      <w:proofErr w:type="gramStart"/>
      <w:r w:rsidR="005C6CB3">
        <w:rPr>
          <w:rFonts w:eastAsiaTheme="minorEastAsia" w:hAnsi="Calibri"/>
          <w:color w:val="000000" w:themeColor="text1"/>
          <w:kern w:val="24"/>
          <w:sz w:val="44"/>
          <w:szCs w:val="44"/>
          <w:lang w:bidi="ar-IQ"/>
        </w:rPr>
        <w:t>adrenal</w:t>
      </w:r>
      <w:r w:rsidR="005C6CB3" w:rsidRPr="009A6CCD">
        <w:rPr>
          <w:rFonts w:eastAsiaTheme="minorEastAsia" w:hAnsi="Calibri"/>
          <w:color w:val="000000" w:themeColor="text1"/>
          <w:kern w:val="24"/>
          <w:sz w:val="44"/>
          <w:szCs w:val="44"/>
          <w:lang w:bidi="ar-IQ"/>
        </w:rPr>
        <w:t xml:space="preserve">  cortex</w:t>
      </w:r>
      <w:proofErr w:type="gramEnd"/>
      <w:r w:rsidR="005C6CB3" w:rsidRPr="009A6CCD">
        <w:rPr>
          <w:rFonts w:eastAsiaTheme="minorEastAsia" w:hAnsi="Calibri"/>
          <w:color w:val="000000" w:themeColor="text1"/>
          <w:kern w:val="24"/>
          <w:sz w:val="44"/>
          <w:szCs w:val="44"/>
          <w:lang w:bidi="ar-IQ"/>
        </w:rPr>
        <w:t xml:space="preserve"> to produce corticosteroids, especially during periods of stress.</w:t>
      </w:r>
    </w:p>
    <w:p w:rsidR="005C6CB3" w:rsidRPr="009A6CCD" w:rsidRDefault="009A6CCD" w:rsidP="005C6CB3">
      <w:pPr>
        <w:numPr>
          <w:ilvl w:val="0"/>
          <w:numId w:val="4"/>
        </w:numPr>
        <w:bidi w:val="0"/>
        <w:spacing w:after="0" w:line="240" w:lineRule="auto"/>
        <w:ind w:left="993"/>
        <w:contextualSpacing/>
        <w:rPr>
          <w:rFonts w:ascii="Times New Roman" w:eastAsia="Times New Roman" w:hAnsi="Times New Roman" w:cs="Times New Roman"/>
          <w:sz w:val="52"/>
          <w:szCs w:val="24"/>
          <w:rtl/>
          <w:lang w:bidi="ar-IQ"/>
        </w:rPr>
      </w:pPr>
      <w:r w:rsidRPr="009A6CCD">
        <w:rPr>
          <w:rFonts w:eastAsiaTheme="minorEastAsia" w:hAnsi="Calibri"/>
          <w:b/>
          <w:bCs/>
          <w:color w:val="943634" w:themeColor="accent2" w:themeShade="BF"/>
          <w:kern w:val="24"/>
          <w:sz w:val="52"/>
          <w:szCs w:val="52"/>
          <w:lang w:bidi="ar-IQ"/>
        </w:rPr>
        <w:t xml:space="preserve">Melanocyte Stimulating Hormone (MSH) </w:t>
      </w:r>
      <w:r w:rsidRPr="009A6CCD">
        <w:rPr>
          <w:rFonts w:eastAsiaTheme="minorEastAsia" w:hAnsi="Calibri"/>
          <w:color w:val="000000" w:themeColor="text1"/>
          <w:kern w:val="24"/>
          <w:sz w:val="44"/>
          <w:szCs w:val="44"/>
          <w:lang w:bidi="ar-IQ"/>
        </w:rPr>
        <w:t xml:space="preserve">may have a role in </w:t>
      </w:r>
      <w:proofErr w:type="gramStart"/>
      <w:r w:rsidRPr="009A6CCD">
        <w:rPr>
          <w:rFonts w:eastAsiaTheme="minorEastAsia" w:hAnsi="Calibri"/>
          <w:color w:val="000000" w:themeColor="text1"/>
          <w:kern w:val="24"/>
          <w:sz w:val="44"/>
          <w:szCs w:val="44"/>
          <w:lang w:bidi="ar-IQ"/>
        </w:rPr>
        <w:t xml:space="preserve">fat </w:t>
      </w:r>
      <w:r w:rsidR="005C6CB3" w:rsidRPr="009A6CCD">
        <w:rPr>
          <w:rFonts w:eastAsiaTheme="minorEastAsia" w:hAnsi="Calibri"/>
          <w:color w:val="000000" w:themeColor="text1"/>
          <w:kern w:val="24"/>
          <w:sz w:val="44"/>
          <w:szCs w:val="44"/>
          <w:lang w:bidi="ar-IQ"/>
        </w:rPr>
        <w:t xml:space="preserve"> metabolism</w:t>
      </w:r>
      <w:proofErr w:type="gramEnd"/>
      <w:r w:rsidR="005C6CB3" w:rsidRPr="009A6CCD">
        <w:rPr>
          <w:rFonts w:eastAsiaTheme="minorEastAsia" w:hAnsi="Calibri"/>
          <w:color w:val="000000" w:themeColor="text1"/>
          <w:kern w:val="24"/>
          <w:sz w:val="44"/>
          <w:szCs w:val="44"/>
          <w:lang w:bidi="ar-IQ"/>
        </w:rPr>
        <w:t>.</w:t>
      </w:r>
    </w:p>
    <w:p w:rsidR="005C6CB3" w:rsidRDefault="009A6CCD" w:rsidP="005C6CB3">
      <w:pPr>
        <w:numPr>
          <w:ilvl w:val="0"/>
          <w:numId w:val="5"/>
        </w:numPr>
        <w:bidi w:val="0"/>
        <w:spacing w:after="0" w:line="240" w:lineRule="auto"/>
        <w:ind w:left="993"/>
        <w:contextualSpacing/>
        <w:rPr>
          <w:rFonts w:ascii="Times New Roman" w:eastAsia="Times New Roman" w:hAnsi="Times New Roman" w:cs="Times New Roman"/>
          <w:sz w:val="52"/>
          <w:szCs w:val="24"/>
          <w:lang w:bidi="ar-IQ"/>
        </w:rPr>
      </w:pPr>
      <w:r w:rsidRPr="009A6CCD">
        <w:rPr>
          <w:rFonts w:eastAsiaTheme="minorEastAsia" w:hAnsi="Calibri"/>
          <w:b/>
          <w:bCs/>
          <w:color w:val="943634" w:themeColor="accent2" w:themeShade="BF"/>
          <w:kern w:val="24"/>
          <w:sz w:val="52"/>
          <w:szCs w:val="52"/>
          <w:lang w:bidi="ar-IQ"/>
        </w:rPr>
        <w:t>Endorphins</w:t>
      </w:r>
      <w:r w:rsidRPr="009A6CCD">
        <w:rPr>
          <w:rFonts w:eastAsiaTheme="minorEastAsia" w:hAnsi="Calibri"/>
          <w:b/>
          <w:bCs/>
          <w:color w:val="000000" w:themeColor="text1"/>
          <w:kern w:val="24"/>
          <w:sz w:val="52"/>
          <w:szCs w:val="52"/>
          <w:lang w:bidi="ar-IQ"/>
        </w:rPr>
        <w:t xml:space="preserve">, </w:t>
      </w:r>
      <w:r w:rsidRPr="009A6CCD">
        <w:rPr>
          <w:rFonts w:eastAsiaTheme="minorEastAsia" w:hAnsi="Calibri"/>
          <w:color w:val="000000" w:themeColor="text1"/>
          <w:kern w:val="24"/>
          <w:sz w:val="44"/>
          <w:szCs w:val="44"/>
          <w:lang w:bidi="ar-IQ"/>
        </w:rPr>
        <w:t>which are also pr</w:t>
      </w:r>
      <w:r w:rsidR="005C6CB3">
        <w:rPr>
          <w:rFonts w:eastAsiaTheme="minorEastAsia" w:hAnsi="Calibri"/>
          <w:color w:val="000000" w:themeColor="text1"/>
          <w:kern w:val="24"/>
          <w:sz w:val="44"/>
          <w:szCs w:val="44"/>
          <w:lang w:bidi="ar-IQ"/>
        </w:rPr>
        <w:t xml:space="preserve">oduced by the brain, reduce </w:t>
      </w:r>
      <w:proofErr w:type="gramStart"/>
      <w:r w:rsidR="005C6CB3">
        <w:rPr>
          <w:rFonts w:eastAsiaTheme="minorEastAsia" w:hAnsi="Calibri"/>
          <w:color w:val="000000" w:themeColor="text1"/>
          <w:kern w:val="24"/>
          <w:sz w:val="44"/>
          <w:szCs w:val="44"/>
          <w:lang w:bidi="ar-IQ"/>
        </w:rPr>
        <w:t>the</w:t>
      </w:r>
      <w:r w:rsidR="005C6CB3" w:rsidRPr="009A6CCD">
        <w:rPr>
          <w:rFonts w:eastAsiaTheme="minorEastAsia" w:hAnsi="Calibri"/>
          <w:color w:val="000000" w:themeColor="text1"/>
          <w:kern w:val="24"/>
          <w:sz w:val="44"/>
          <w:szCs w:val="44"/>
          <w:lang w:bidi="ar-IQ"/>
        </w:rPr>
        <w:t xml:space="preserve">  perception</w:t>
      </w:r>
      <w:proofErr w:type="gramEnd"/>
      <w:r w:rsidR="005C6CB3" w:rsidRPr="009A6CCD">
        <w:rPr>
          <w:rFonts w:eastAsiaTheme="minorEastAsia" w:hAnsi="Calibri"/>
          <w:color w:val="000000" w:themeColor="text1"/>
          <w:kern w:val="24"/>
          <w:sz w:val="44"/>
          <w:szCs w:val="44"/>
          <w:lang w:bidi="ar-IQ"/>
        </w:rPr>
        <w:t xml:space="preserve"> of pain.</w:t>
      </w:r>
    </w:p>
    <w:p w:rsidR="005C6CB3" w:rsidRDefault="005C6CB3" w:rsidP="005C6CB3">
      <w:pPr>
        <w:bidi w:val="0"/>
        <w:spacing w:after="0" w:line="240" w:lineRule="auto"/>
        <w:ind w:left="993"/>
        <w:contextualSpacing/>
        <w:rPr>
          <w:rFonts w:eastAsiaTheme="minorEastAsia" w:hAnsi="Calibri"/>
          <w:b/>
          <w:bCs/>
          <w:color w:val="943634" w:themeColor="accent2" w:themeShade="BF"/>
          <w:kern w:val="24"/>
          <w:sz w:val="52"/>
          <w:szCs w:val="52"/>
          <w:lang w:bidi="ar-IQ"/>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Default="005C6CB3" w:rsidP="005C6CB3">
      <w:pPr>
        <w:autoSpaceDE w:val="0"/>
        <w:autoSpaceDN w:val="0"/>
        <w:bidi w:val="0"/>
        <w:adjustRightInd w:val="0"/>
        <w:spacing w:after="0" w:line="240" w:lineRule="auto"/>
        <w:rPr>
          <w:rFonts w:ascii="Frutiger-Light" w:cs="Frutiger-Light"/>
          <w:b/>
          <w:bCs/>
        </w:rPr>
      </w:pPr>
    </w:p>
    <w:p w:rsidR="005C6CB3" w:rsidRPr="00444D9A" w:rsidRDefault="005C6CB3" w:rsidP="005C6CB3">
      <w:pPr>
        <w:autoSpaceDE w:val="0"/>
        <w:autoSpaceDN w:val="0"/>
        <w:bidi w:val="0"/>
        <w:adjustRightInd w:val="0"/>
        <w:spacing w:after="0" w:line="240" w:lineRule="auto"/>
        <w:rPr>
          <w:rFonts w:ascii="Frutiger-Light" w:cs="Frutiger-Light"/>
          <w:b/>
          <w:bCs/>
        </w:rPr>
      </w:pPr>
    </w:p>
    <w:tbl>
      <w:tblPr>
        <w:tblStyle w:val="TableGrid"/>
        <w:tblW w:w="0" w:type="auto"/>
        <w:tblLook w:val="04A0" w:firstRow="1" w:lastRow="0" w:firstColumn="1" w:lastColumn="0" w:noHBand="0" w:noVBand="1"/>
      </w:tblPr>
      <w:tblGrid>
        <w:gridCol w:w="2747"/>
        <w:gridCol w:w="2747"/>
        <w:gridCol w:w="2747"/>
        <w:gridCol w:w="2748"/>
      </w:tblGrid>
      <w:tr w:rsidR="006201AE" w:rsidTr="006201AE">
        <w:tc>
          <w:tcPr>
            <w:tcW w:w="2747" w:type="dxa"/>
          </w:tcPr>
          <w:p w:rsidR="006201AE" w:rsidRPr="00444D9A" w:rsidRDefault="006201AE" w:rsidP="00F60F1F">
            <w:pPr>
              <w:bidi w:val="0"/>
              <w:rPr>
                <w:rFonts w:asciiTheme="majorHAnsi" w:eastAsiaTheme="majorEastAsia" w:hAnsi="Calibri" w:cstheme="majorBidi"/>
                <w:b/>
                <w:bCs/>
                <w:color w:val="7030A0"/>
                <w:kern w:val="24"/>
                <w:sz w:val="32"/>
                <w:szCs w:val="32"/>
                <w14:shadow w14:blurRad="69850" w14:dist="43180" w14:dir="5400000" w14:sx="0" w14:sy="0" w14:kx="0" w14:ky="0" w14:algn="none">
                  <w14:srgbClr w14:val="000000">
                    <w14:alpha w14:val="35000"/>
                  </w14:srgbClr>
                </w14:shadow>
              </w:rPr>
            </w:pPr>
            <w:r w:rsidRPr="00444D9A">
              <w:rPr>
                <w:rFonts w:ascii="Frutiger-Bold" w:cs="Frutiger-Bold"/>
                <w:b/>
                <w:bCs/>
                <w:color w:val="7030A0"/>
                <w:sz w:val="32"/>
                <w:szCs w:val="32"/>
              </w:rPr>
              <w:lastRenderedPageBreak/>
              <w:t>Cell</w:t>
            </w:r>
          </w:p>
        </w:tc>
        <w:tc>
          <w:tcPr>
            <w:tcW w:w="2747" w:type="dxa"/>
          </w:tcPr>
          <w:p w:rsidR="006201AE" w:rsidRPr="00444D9A" w:rsidRDefault="006201AE" w:rsidP="00F60F1F">
            <w:pPr>
              <w:bidi w:val="0"/>
              <w:rPr>
                <w:rFonts w:asciiTheme="majorHAnsi" w:eastAsiaTheme="majorEastAsia" w:hAnsi="Calibri" w:cstheme="majorBidi"/>
                <w:b/>
                <w:bCs/>
                <w:color w:val="7030A0"/>
                <w:kern w:val="24"/>
                <w:sz w:val="32"/>
                <w:szCs w:val="32"/>
                <w14:shadow w14:blurRad="69850" w14:dist="43180" w14:dir="5400000" w14:sx="0" w14:sy="0" w14:kx="0" w14:ky="0" w14:algn="none">
                  <w14:srgbClr w14:val="000000">
                    <w14:alpha w14:val="35000"/>
                  </w14:srgbClr>
                </w14:shadow>
              </w:rPr>
            </w:pPr>
            <w:r w:rsidRPr="00444D9A">
              <w:rPr>
                <w:rFonts w:ascii="Frutiger-Bold" w:cs="Frutiger-Bold"/>
                <w:b/>
                <w:bCs/>
                <w:color w:val="7030A0"/>
                <w:sz w:val="32"/>
                <w:szCs w:val="32"/>
              </w:rPr>
              <w:t>Hormone</w:t>
            </w:r>
          </w:p>
        </w:tc>
        <w:tc>
          <w:tcPr>
            <w:tcW w:w="2747" w:type="dxa"/>
          </w:tcPr>
          <w:p w:rsidR="006201AE" w:rsidRPr="00444D9A" w:rsidRDefault="006201AE" w:rsidP="00F60F1F">
            <w:pPr>
              <w:bidi w:val="0"/>
              <w:rPr>
                <w:rFonts w:asciiTheme="majorHAnsi" w:eastAsiaTheme="majorEastAsia" w:hAnsi="Calibri" w:cstheme="majorBidi"/>
                <w:b/>
                <w:bCs/>
                <w:color w:val="7030A0"/>
                <w:kern w:val="24"/>
                <w:sz w:val="32"/>
                <w:szCs w:val="32"/>
                <w14:shadow w14:blurRad="69850" w14:dist="43180" w14:dir="5400000" w14:sx="0" w14:sy="0" w14:kx="0" w14:ky="0" w14:algn="none">
                  <w14:srgbClr w14:val="000000">
                    <w14:alpha w14:val="35000"/>
                  </w14:srgbClr>
                </w14:shadow>
              </w:rPr>
            </w:pPr>
            <w:r w:rsidRPr="00444D9A">
              <w:rPr>
                <w:rFonts w:ascii="Frutiger-Bold" w:cs="Frutiger-Bold"/>
                <w:b/>
                <w:bCs/>
                <w:color w:val="7030A0"/>
                <w:sz w:val="32"/>
                <w:szCs w:val="32"/>
              </w:rPr>
              <w:t>Chemistry</w:t>
            </w:r>
          </w:p>
        </w:tc>
        <w:tc>
          <w:tcPr>
            <w:tcW w:w="2748" w:type="dxa"/>
          </w:tcPr>
          <w:p w:rsidR="006201AE" w:rsidRPr="00444D9A" w:rsidRDefault="006201AE" w:rsidP="00F60F1F">
            <w:pPr>
              <w:bidi w:val="0"/>
              <w:rPr>
                <w:rFonts w:asciiTheme="majorHAnsi" w:eastAsiaTheme="majorEastAsia" w:hAnsi="Calibri" w:cstheme="majorBidi"/>
                <w:b/>
                <w:bCs/>
                <w:color w:val="7030A0"/>
                <w:kern w:val="24"/>
                <w:sz w:val="32"/>
                <w:szCs w:val="32"/>
                <w14:shadow w14:blurRad="69850" w14:dist="43180" w14:dir="5400000" w14:sx="0" w14:sy="0" w14:kx="0" w14:ky="0" w14:algn="none">
                  <w14:srgbClr w14:val="000000">
                    <w14:alpha w14:val="35000"/>
                  </w14:srgbClr>
                </w14:shadow>
              </w:rPr>
            </w:pPr>
            <w:r w:rsidRPr="00444D9A">
              <w:rPr>
                <w:rFonts w:ascii="Frutiger-Bold" w:cs="Frutiger-Bold"/>
                <w:b/>
                <w:bCs/>
                <w:color w:val="7030A0"/>
                <w:sz w:val="32"/>
                <w:szCs w:val="32"/>
              </w:rPr>
              <w:t>Physiological Action</w:t>
            </w:r>
          </w:p>
        </w:tc>
      </w:tr>
      <w:tr w:rsidR="006201AE" w:rsidTr="006201AE">
        <w:tc>
          <w:tcPr>
            <w:tcW w:w="2747" w:type="dxa"/>
          </w:tcPr>
          <w:p w:rsidR="006201AE" w:rsidRPr="006201AE" w:rsidRDefault="006201AE" w:rsidP="00F60F1F">
            <w:pPr>
              <w:bidi w:val="0"/>
              <w:rPr>
                <w:rFonts w:asciiTheme="majorHAnsi" w:eastAsiaTheme="majorEastAsia" w:hAnsi="Calibri" w:cstheme="majorBidi"/>
                <w:b/>
                <w:bCs/>
                <w:color w:val="C00000"/>
                <w:kern w:val="24"/>
                <w:sz w:val="24"/>
                <w:szCs w:val="24"/>
                <w14:shadow w14:blurRad="69850" w14:dist="43180" w14:dir="5400000" w14:sx="0" w14:sy="0" w14:kx="0" w14:ky="0" w14:algn="none">
                  <w14:srgbClr w14:val="000000">
                    <w14:alpha w14:val="35000"/>
                  </w14:srgbClr>
                </w14:shadow>
              </w:rPr>
            </w:pPr>
            <w:proofErr w:type="spellStart"/>
            <w:r w:rsidRPr="006201AE">
              <w:rPr>
                <w:rFonts w:ascii="Frutiger-Roman" w:cs="Frutiger-Roman"/>
                <w:b/>
                <w:bCs/>
                <w:color w:val="C00000"/>
                <w:sz w:val="24"/>
                <w:szCs w:val="24"/>
              </w:rPr>
              <w:t>Somatotropes</w:t>
            </w:r>
            <w:proofErr w:type="spellEnd"/>
          </w:p>
        </w:tc>
        <w:tc>
          <w:tcPr>
            <w:tcW w:w="2747" w:type="dxa"/>
          </w:tcPr>
          <w:p w:rsidR="006201AE" w:rsidRPr="00444D9A" w:rsidRDefault="006201AE" w:rsidP="006201AE">
            <w:pPr>
              <w:autoSpaceDE w:val="0"/>
              <w:autoSpaceDN w:val="0"/>
              <w:bidi w:val="0"/>
              <w:adjustRightInd w:val="0"/>
              <w:rPr>
                <w:rFonts w:ascii="Frutiger-Roman" w:cs="Frutiger-Roman"/>
                <w:b/>
                <w:bCs/>
              </w:rPr>
            </w:pPr>
            <w:r w:rsidRPr="00444D9A">
              <w:rPr>
                <w:rFonts w:ascii="Frutiger-Roman" w:cs="Frutiger-Roman"/>
                <w:b/>
                <w:bCs/>
              </w:rPr>
              <w:t>Growth hormone</w:t>
            </w:r>
          </w:p>
          <w:p w:rsidR="006201AE" w:rsidRPr="00444D9A" w:rsidRDefault="006201AE" w:rsidP="006201AE">
            <w:pPr>
              <w:bidi w:val="0"/>
              <w:rPr>
                <w:rFonts w:asciiTheme="majorHAnsi" w:eastAsiaTheme="majorEastAsia" w:hAnsi="Calibri" w:cstheme="majorBidi"/>
                <w:b/>
                <w:bCs/>
                <w:color w:val="76923C" w:themeColor="accent3" w:themeShade="BF"/>
                <w:kern w:val="24"/>
                <w14:shadow w14:blurRad="69850" w14:dist="43180" w14:dir="5400000" w14:sx="0" w14:sy="0" w14:kx="0" w14:ky="0" w14:algn="none">
                  <w14:srgbClr w14:val="000000">
                    <w14:alpha w14:val="35000"/>
                  </w14:srgbClr>
                </w14:shadow>
              </w:rPr>
            </w:pPr>
            <w:r w:rsidRPr="00444D9A">
              <w:rPr>
                <w:rFonts w:ascii="Frutiger-Roman" w:cs="Frutiger-Roman"/>
                <w:b/>
                <w:bCs/>
              </w:rPr>
              <w:t>(GH) (</w:t>
            </w:r>
            <w:proofErr w:type="spellStart"/>
            <w:r w:rsidRPr="00444D9A">
              <w:rPr>
                <w:rFonts w:ascii="Frutiger-Roman" w:cs="Frutiger-Roman"/>
                <w:b/>
                <w:bCs/>
              </w:rPr>
              <w:t>somatotropin</w:t>
            </w:r>
            <w:proofErr w:type="spellEnd"/>
          </w:p>
        </w:tc>
        <w:tc>
          <w:tcPr>
            <w:tcW w:w="2747" w:type="dxa"/>
          </w:tcPr>
          <w:p w:rsidR="006201AE" w:rsidRPr="005C6CB3" w:rsidRDefault="005C6CB3" w:rsidP="005C6CB3">
            <w:pPr>
              <w:autoSpaceDE w:val="0"/>
              <w:autoSpaceDN w:val="0"/>
              <w:bidi w:val="0"/>
              <w:adjustRightInd w:val="0"/>
              <w:rPr>
                <w:rFonts w:ascii="Frutiger-Roman" w:cs="Frutiger-Roman"/>
                <w:b/>
                <w:bCs/>
              </w:rPr>
            </w:pPr>
            <w:r>
              <w:rPr>
                <w:rFonts w:ascii="Frutiger-Roman" w:cs="Frutiger-Roman"/>
                <w:b/>
                <w:bCs/>
              </w:rPr>
              <w:t xml:space="preserve">Single chain of 191 amino </w:t>
            </w:r>
            <w:r w:rsidR="00444D9A" w:rsidRPr="005C6CB3">
              <w:rPr>
                <w:rFonts w:ascii="Frutiger-Roman" w:cs="Frutiger-Roman"/>
                <w:b/>
                <w:bCs/>
              </w:rPr>
              <w:t>acids</w:t>
            </w:r>
          </w:p>
        </w:tc>
        <w:tc>
          <w:tcPr>
            <w:tcW w:w="2748" w:type="dxa"/>
          </w:tcPr>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Stimulates body growth; stimulates secretion</w:t>
            </w:r>
          </w:p>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of insulin-like growth factor-1; stimulates</w:t>
            </w:r>
          </w:p>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lipolysis; inhibits actions of insulin on</w:t>
            </w:r>
          </w:p>
          <w:p w:rsidR="006201AE" w:rsidRPr="005C6CB3" w:rsidRDefault="00444D9A" w:rsidP="00444D9A">
            <w:pPr>
              <w:bidi w:val="0"/>
              <w:rPr>
                <w:rFonts w:asciiTheme="majorHAnsi" w:eastAsiaTheme="majorEastAsia" w:hAnsi="Calibri" w:cstheme="majorBidi"/>
                <w:b/>
                <w:bCs/>
                <w:color w:val="76923C" w:themeColor="accent3" w:themeShade="BF"/>
                <w:kern w:val="24"/>
                <w:sz w:val="24"/>
                <w:szCs w:val="24"/>
                <w14:shadow w14:blurRad="69850" w14:dist="43180" w14:dir="5400000" w14:sx="0" w14:sy="0" w14:kx="0" w14:ky="0" w14:algn="none">
                  <w14:srgbClr w14:val="000000">
                    <w14:alpha w14:val="35000"/>
                  </w14:srgbClr>
                </w14:shadow>
              </w:rPr>
            </w:pPr>
            <w:r w:rsidRPr="005C6CB3">
              <w:rPr>
                <w:rFonts w:ascii="Frutiger-Roman" w:cs="Frutiger-Roman"/>
                <w:b/>
                <w:bCs/>
                <w:sz w:val="24"/>
                <w:szCs w:val="24"/>
              </w:rPr>
              <w:t>carbohydrate and lipid metabolism</w:t>
            </w:r>
          </w:p>
        </w:tc>
      </w:tr>
      <w:tr w:rsidR="006201AE" w:rsidTr="006201AE">
        <w:tc>
          <w:tcPr>
            <w:tcW w:w="2747" w:type="dxa"/>
          </w:tcPr>
          <w:p w:rsidR="006201AE" w:rsidRPr="006201AE" w:rsidRDefault="006201AE" w:rsidP="00F60F1F">
            <w:pPr>
              <w:bidi w:val="0"/>
              <w:rPr>
                <w:rFonts w:asciiTheme="majorHAnsi" w:eastAsiaTheme="majorEastAsia" w:hAnsi="Calibri" w:cstheme="majorBidi"/>
                <w:b/>
                <w:bCs/>
                <w:color w:val="C00000"/>
                <w:kern w:val="24"/>
                <w:sz w:val="24"/>
                <w:szCs w:val="24"/>
                <w14:shadow w14:blurRad="69850" w14:dist="43180" w14:dir="5400000" w14:sx="0" w14:sy="0" w14:kx="0" w14:ky="0" w14:algn="none">
                  <w14:srgbClr w14:val="000000">
                    <w14:alpha w14:val="35000"/>
                  </w14:srgbClr>
                </w14:shadow>
              </w:rPr>
            </w:pPr>
            <w:proofErr w:type="spellStart"/>
            <w:r w:rsidRPr="006201AE">
              <w:rPr>
                <w:rFonts w:ascii="Frutiger-Roman" w:cs="Frutiger-Roman"/>
                <w:b/>
                <w:bCs/>
                <w:color w:val="C00000"/>
                <w:sz w:val="24"/>
                <w:szCs w:val="24"/>
              </w:rPr>
              <w:t>Corticotropes</w:t>
            </w:r>
            <w:proofErr w:type="spellEnd"/>
          </w:p>
        </w:tc>
        <w:tc>
          <w:tcPr>
            <w:tcW w:w="2747" w:type="dxa"/>
          </w:tcPr>
          <w:p w:rsidR="00444D9A" w:rsidRPr="00444D9A" w:rsidRDefault="00444D9A" w:rsidP="00444D9A">
            <w:pPr>
              <w:autoSpaceDE w:val="0"/>
              <w:autoSpaceDN w:val="0"/>
              <w:bidi w:val="0"/>
              <w:adjustRightInd w:val="0"/>
              <w:rPr>
                <w:rFonts w:ascii="Frutiger-Roman" w:cs="Frutiger-Roman"/>
                <w:b/>
                <w:bCs/>
              </w:rPr>
            </w:pPr>
            <w:r w:rsidRPr="00444D9A">
              <w:rPr>
                <w:rFonts w:ascii="Frutiger-Roman" w:cs="Frutiger-Roman"/>
                <w:b/>
                <w:bCs/>
              </w:rPr>
              <w:t>Adrenocorticotropic</w:t>
            </w:r>
          </w:p>
          <w:p w:rsidR="00444D9A" w:rsidRPr="00444D9A" w:rsidRDefault="00444D9A" w:rsidP="00444D9A">
            <w:pPr>
              <w:autoSpaceDE w:val="0"/>
              <w:autoSpaceDN w:val="0"/>
              <w:bidi w:val="0"/>
              <w:adjustRightInd w:val="0"/>
              <w:rPr>
                <w:rFonts w:ascii="Frutiger-Roman" w:cs="Frutiger-Roman"/>
                <w:b/>
                <w:bCs/>
              </w:rPr>
            </w:pPr>
            <w:r w:rsidRPr="00444D9A">
              <w:rPr>
                <w:rFonts w:ascii="Frutiger-Roman" w:cs="Frutiger-Roman"/>
                <w:b/>
                <w:bCs/>
              </w:rPr>
              <w:t>hormone (ACTH)</w:t>
            </w:r>
          </w:p>
          <w:p w:rsidR="006201AE" w:rsidRPr="00444D9A" w:rsidRDefault="00444D9A" w:rsidP="00444D9A">
            <w:pPr>
              <w:bidi w:val="0"/>
              <w:rPr>
                <w:rFonts w:asciiTheme="majorHAnsi" w:eastAsiaTheme="majorEastAsia" w:hAnsi="Calibri" w:cstheme="majorBidi"/>
                <w:b/>
                <w:bCs/>
                <w:color w:val="76923C" w:themeColor="accent3" w:themeShade="BF"/>
                <w:kern w:val="24"/>
                <w14:shadow w14:blurRad="69850" w14:dist="43180" w14:dir="5400000" w14:sx="0" w14:sy="0" w14:kx="0" w14:ky="0" w14:algn="none">
                  <w14:srgbClr w14:val="000000">
                    <w14:alpha w14:val="35000"/>
                  </w14:srgbClr>
                </w14:shadow>
              </w:rPr>
            </w:pPr>
            <w:r w:rsidRPr="00444D9A">
              <w:rPr>
                <w:rFonts w:ascii="Frutiger-Roman" w:cs="Frutiger-Roman"/>
                <w:b/>
                <w:bCs/>
              </w:rPr>
              <w:t>(</w:t>
            </w:r>
            <w:proofErr w:type="spellStart"/>
            <w:r w:rsidRPr="00444D9A">
              <w:rPr>
                <w:rFonts w:ascii="Frutiger-Roman" w:cs="Frutiger-Roman"/>
                <w:b/>
                <w:bCs/>
              </w:rPr>
              <w:t>corticotropin</w:t>
            </w:r>
            <w:proofErr w:type="spellEnd"/>
            <w:r w:rsidRPr="00444D9A">
              <w:rPr>
                <w:rFonts w:ascii="Frutiger-Roman" w:cs="Frutiger-Roman"/>
                <w:b/>
                <w:bCs/>
              </w:rPr>
              <w:t>)</w:t>
            </w:r>
          </w:p>
        </w:tc>
        <w:tc>
          <w:tcPr>
            <w:tcW w:w="2747" w:type="dxa"/>
          </w:tcPr>
          <w:p w:rsidR="006201AE" w:rsidRPr="005C6CB3" w:rsidRDefault="005C6CB3" w:rsidP="005C6CB3">
            <w:pPr>
              <w:autoSpaceDE w:val="0"/>
              <w:autoSpaceDN w:val="0"/>
              <w:bidi w:val="0"/>
              <w:adjustRightInd w:val="0"/>
              <w:rPr>
                <w:rFonts w:ascii="Frutiger-Roman" w:cs="Frutiger-Roman"/>
                <w:b/>
                <w:bCs/>
              </w:rPr>
            </w:pPr>
            <w:r>
              <w:rPr>
                <w:rFonts w:ascii="Frutiger-Roman" w:cs="Frutiger-Roman"/>
                <w:b/>
                <w:bCs/>
              </w:rPr>
              <w:t xml:space="preserve">Single chain of 39 amino </w:t>
            </w:r>
            <w:r w:rsidR="00444D9A" w:rsidRPr="005C6CB3">
              <w:rPr>
                <w:rFonts w:ascii="Frutiger-Roman" w:cs="Frutiger-Roman"/>
                <w:b/>
                <w:bCs/>
              </w:rPr>
              <w:t>acids</w:t>
            </w:r>
          </w:p>
        </w:tc>
        <w:tc>
          <w:tcPr>
            <w:tcW w:w="2748" w:type="dxa"/>
          </w:tcPr>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Stimulates production of glucocorticoids and</w:t>
            </w:r>
          </w:p>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androgens by the adrenal cortex; maintains</w:t>
            </w:r>
          </w:p>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 xml:space="preserve">size of </w:t>
            </w:r>
            <w:proofErr w:type="spellStart"/>
            <w:r w:rsidRPr="005C6CB3">
              <w:rPr>
                <w:rFonts w:ascii="Frutiger-Roman" w:cs="Frutiger-Roman"/>
                <w:b/>
                <w:bCs/>
                <w:sz w:val="24"/>
                <w:szCs w:val="24"/>
              </w:rPr>
              <w:t>zona</w:t>
            </w:r>
            <w:proofErr w:type="spellEnd"/>
            <w:r w:rsidRPr="005C6CB3">
              <w:rPr>
                <w:rFonts w:ascii="Frutiger-Roman" w:cs="Frutiger-Roman"/>
                <w:b/>
                <w:bCs/>
                <w:sz w:val="24"/>
                <w:szCs w:val="24"/>
              </w:rPr>
              <w:t xml:space="preserve"> </w:t>
            </w:r>
            <w:proofErr w:type="spellStart"/>
            <w:r w:rsidRPr="005C6CB3">
              <w:rPr>
                <w:rFonts w:ascii="Frutiger-Roman" w:cs="Frutiger-Roman"/>
                <w:b/>
                <w:bCs/>
                <w:sz w:val="24"/>
                <w:szCs w:val="24"/>
              </w:rPr>
              <w:t>fasciculata</w:t>
            </w:r>
            <w:proofErr w:type="spellEnd"/>
            <w:r w:rsidRPr="005C6CB3">
              <w:rPr>
                <w:rFonts w:ascii="Frutiger-Roman" w:cs="Frutiger-Roman"/>
                <w:b/>
                <w:bCs/>
                <w:sz w:val="24"/>
                <w:szCs w:val="24"/>
              </w:rPr>
              <w:t xml:space="preserve"> and </w:t>
            </w:r>
            <w:proofErr w:type="spellStart"/>
            <w:r w:rsidRPr="005C6CB3">
              <w:rPr>
                <w:rFonts w:ascii="Frutiger-Roman" w:cs="Frutiger-Roman"/>
                <w:b/>
                <w:bCs/>
                <w:sz w:val="24"/>
                <w:szCs w:val="24"/>
              </w:rPr>
              <w:t>zona</w:t>
            </w:r>
            <w:proofErr w:type="spellEnd"/>
            <w:r w:rsidRPr="005C6CB3">
              <w:rPr>
                <w:rFonts w:ascii="Frutiger-Roman" w:cs="Frutiger-Roman"/>
                <w:b/>
                <w:bCs/>
                <w:sz w:val="24"/>
                <w:szCs w:val="24"/>
              </w:rPr>
              <w:t xml:space="preserve"> </w:t>
            </w:r>
            <w:proofErr w:type="spellStart"/>
            <w:r w:rsidRPr="005C6CB3">
              <w:rPr>
                <w:rFonts w:ascii="Frutiger-Roman" w:cs="Frutiger-Roman"/>
                <w:b/>
                <w:bCs/>
                <w:sz w:val="24"/>
                <w:szCs w:val="24"/>
              </w:rPr>
              <w:t>reticularis</w:t>
            </w:r>
            <w:proofErr w:type="spellEnd"/>
          </w:p>
          <w:p w:rsidR="006201AE" w:rsidRPr="005C6CB3" w:rsidRDefault="00444D9A" w:rsidP="00444D9A">
            <w:pPr>
              <w:bidi w:val="0"/>
              <w:rPr>
                <w:rFonts w:asciiTheme="majorHAnsi" w:eastAsiaTheme="majorEastAsia" w:hAnsi="Calibri" w:cstheme="majorBidi"/>
                <w:b/>
                <w:bCs/>
                <w:color w:val="76923C" w:themeColor="accent3" w:themeShade="BF"/>
                <w:kern w:val="24"/>
                <w:sz w:val="24"/>
                <w:szCs w:val="24"/>
                <w14:shadow w14:blurRad="69850" w14:dist="43180" w14:dir="5400000" w14:sx="0" w14:sy="0" w14:kx="0" w14:ky="0" w14:algn="none">
                  <w14:srgbClr w14:val="000000">
                    <w14:alpha w14:val="35000"/>
                  </w14:srgbClr>
                </w14:shadow>
              </w:rPr>
            </w:pPr>
            <w:r w:rsidRPr="005C6CB3">
              <w:rPr>
                <w:rFonts w:ascii="Frutiger-Roman" w:cs="Frutiger-Roman"/>
                <w:b/>
                <w:bCs/>
                <w:sz w:val="24"/>
                <w:szCs w:val="24"/>
              </w:rPr>
              <w:t>of cortex</w:t>
            </w:r>
          </w:p>
        </w:tc>
      </w:tr>
      <w:tr w:rsidR="006201AE" w:rsidTr="006201AE">
        <w:tc>
          <w:tcPr>
            <w:tcW w:w="2747" w:type="dxa"/>
          </w:tcPr>
          <w:p w:rsidR="006201AE" w:rsidRPr="006201AE" w:rsidRDefault="006201AE" w:rsidP="00F60F1F">
            <w:pPr>
              <w:bidi w:val="0"/>
              <w:rPr>
                <w:rFonts w:asciiTheme="majorHAnsi" w:eastAsiaTheme="majorEastAsia" w:hAnsi="Calibri" w:cstheme="majorBidi"/>
                <w:b/>
                <w:bCs/>
                <w:color w:val="C00000"/>
                <w:kern w:val="24"/>
                <w:sz w:val="24"/>
                <w:szCs w:val="24"/>
                <w14:shadow w14:blurRad="69850" w14:dist="43180" w14:dir="5400000" w14:sx="0" w14:sy="0" w14:kx="0" w14:ky="0" w14:algn="none">
                  <w14:srgbClr w14:val="000000">
                    <w14:alpha w14:val="35000"/>
                  </w14:srgbClr>
                </w14:shadow>
              </w:rPr>
            </w:pPr>
            <w:proofErr w:type="spellStart"/>
            <w:r w:rsidRPr="006201AE">
              <w:rPr>
                <w:rFonts w:ascii="Frutiger-Roman" w:cs="Frutiger-Roman"/>
                <w:b/>
                <w:bCs/>
                <w:color w:val="C00000"/>
                <w:sz w:val="24"/>
                <w:szCs w:val="24"/>
              </w:rPr>
              <w:t>Thyrotropes</w:t>
            </w:r>
            <w:proofErr w:type="spellEnd"/>
          </w:p>
        </w:tc>
        <w:tc>
          <w:tcPr>
            <w:tcW w:w="2747" w:type="dxa"/>
          </w:tcPr>
          <w:p w:rsidR="00444D9A" w:rsidRPr="00444D9A" w:rsidRDefault="00444D9A" w:rsidP="00444D9A">
            <w:pPr>
              <w:autoSpaceDE w:val="0"/>
              <w:autoSpaceDN w:val="0"/>
              <w:bidi w:val="0"/>
              <w:adjustRightInd w:val="0"/>
              <w:rPr>
                <w:rFonts w:ascii="Frutiger-Roman" w:cs="Frutiger-Roman"/>
                <w:b/>
                <w:bCs/>
              </w:rPr>
            </w:pPr>
            <w:r w:rsidRPr="00444D9A">
              <w:rPr>
                <w:rFonts w:ascii="Frutiger-Roman" w:cs="Frutiger-Roman"/>
                <w:b/>
                <w:bCs/>
              </w:rPr>
              <w:t>Thyroid-stimulating</w:t>
            </w:r>
          </w:p>
          <w:p w:rsidR="00444D9A" w:rsidRPr="00444D9A" w:rsidRDefault="00444D9A" w:rsidP="00444D9A">
            <w:pPr>
              <w:autoSpaceDE w:val="0"/>
              <w:autoSpaceDN w:val="0"/>
              <w:bidi w:val="0"/>
              <w:adjustRightInd w:val="0"/>
              <w:rPr>
                <w:rFonts w:ascii="Frutiger-Roman" w:cs="Frutiger-Roman"/>
                <w:b/>
                <w:bCs/>
              </w:rPr>
            </w:pPr>
            <w:r w:rsidRPr="00444D9A">
              <w:rPr>
                <w:rFonts w:ascii="Frutiger-Roman" w:cs="Frutiger-Roman"/>
                <w:b/>
                <w:bCs/>
              </w:rPr>
              <w:t>hormone (TSH)</w:t>
            </w:r>
          </w:p>
          <w:p w:rsidR="006201AE" w:rsidRPr="00444D9A" w:rsidRDefault="00444D9A" w:rsidP="00444D9A">
            <w:pPr>
              <w:bidi w:val="0"/>
              <w:rPr>
                <w:rFonts w:asciiTheme="majorHAnsi" w:eastAsiaTheme="majorEastAsia" w:hAnsi="Calibri" w:cstheme="majorBidi"/>
                <w:b/>
                <w:bCs/>
                <w:color w:val="76923C" w:themeColor="accent3" w:themeShade="BF"/>
                <w:kern w:val="24"/>
                <w14:shadow w14:blurRad="69850" w14:dist="43180" w14:dir="5400000" w14:sx="0" w14:sy="0" w14:kx="0" w14:ky="0" w14:algn="none">
                  <w14:srgbClr w14:val="000000">
                    <w14:alpha w14:val="35000"/>
                  </w14:srgbClr>
                </w14:shadow>
              </w:rPr>
            </w:pPr>
            <w:r w:rsidRPr="00444D9A">
              <w:rPr>
                <w:rFonts w:ascii="Frutiger-Roman" w:cs="Frutiger-Roman"/>
                <w:b/>
                <w:bCs/>
              </w:rPr>
              <w:t>(</w:t>
            </w:r>
            <w:proofErr w:type="spellStart"/>
            <w:r w:rsidRPr="00444D9A">
              <w:rPr>
                <w:rFonts w:ascii="Frutiger-Roman" w:cs="Frutiger-Roman"/>
                <w:b/>
                <w:bCs/>
              </w:rPr>
              <w:t>thyrotropin</w:t>
            </w:r>
            <w:proofErr w:type="spellEnd"/>
            <w:r w:rsidRPr="00444D9A">
              <w:rPr>
                <w:rFonts w:ascii="Frutiger-Roman" w:cs="Frutiger-Roman"/>
                <w:b/>
                <w:bCs/>
              </w:rPr>
              <w:t>)</w:t>
            </w:r>
          </w:p>
        </w:tc>
        <w:tc>
          <w:tcPr>
            <w:tcW w:w="2747" w:type="dxa"/>
          </w:tcPr>
          <w:p w:rsidR="00444D9A" w:rsidRPr="005C6CB3" w:rsidRDefault="00444D9A" w:rsidP="00444D9A">
            <w:pPr>
              <w:autoSpaceDE w:val="0"/>
              <w:autoSpaceDN w:val="0"/>
              <w:bidi w:val="0"/>
              <w:adjustRightInd w:val="0"/>
              <w:rPr>
                <w:rFonts w:ascii="Frutiger-Roman" w:cs="Frutiger-Roman"/>
                <w:b/>
                <w:bCs/>
              </w:rPr>
            </w:pPr>
            <w:r w:rsidRPr="005C6CB3">
              <w:rPr>
                <w:rFonts w:ascii="Frutiger-Roman" w:cs="Frutiger-Roman"/>
                <w:b/>
                <w:bCs/>
              </w:rPr>
              <w:t>Glycoprotein of two subunits,</w:t>
            </w:r>
          </w:p>
          <w:p w:rsidR="00444D9A" w:rsidRPr="005C6CB3" w:rsidRDefault="00444D9A" w:rsidP="00444D9A">
            <w:pPr>
              <w:autoSpaceDE w:val="0"/>
              <w:autoSpaceDN w:val="0"/>
              <w:bidi w:val="0"/>
              <w:adjustRightInd w:val="0"/>
              <w:rPr>
                <w:rFonts w:ascii="Frutiger-Roman" w:cs="Frutiger-Roman"/>
                <w:b/>
                <w:bCs/>
              </w:rPr>
            </w:pPr>
            <w:r w:rsidRPr="005C6CB3">
              <w:rPr>
                <w:rFonts w:ascii="SymbolNew-Medium" w:hAnsi="SymbolNew-Medium" w:cs="SymbolNew-Medium"/>
                <w:b/>
                <w:bCs/>
              </w:rPr>
              <w:t xml:space="preserve">α </w:t>
            </w:r>
            <w:r w:rsidRPr="005C6CB3">
              <w:rPr>
                <w:rFonts w:ascii="Frutiger-Roman" w:cs="Frutiger-Roman"/>
                <w:b/>
                <w:bCs/>
              </w:rPr>
              <w:t>(89 amino acids) and</w:t>
            </w:r>
          </w:p>
          <w:p w:rsidR="006201AE" w:rsidRPr="005C6CB3" w:rsidRDefault="00444D9A" w:rsidP="00444D9A">
            <w:pPr>
              <w:bidi w:val="0"/>
              <w:rPr>
                <w:rFonts w:asciiTheme="majorHAnsi" w:eastAsiaTheme="majorEastAsia" w:hAnsi="Calibri" w:cstheme="majorBidi"/>
                <w:b/>
                <w:bCs/>
                <w:color w:val="76923C" w:themeColor="accent3" w:themeShade="BF"/>
                <w:kern w:val="24"/>
                <w14:shadow w14:blurRad="69850" w14:dist="43180" w14:dir="5400000" w14:sx="0" w14:sy="0" w14:kx="0" w14:ky="0" w14:algn="none">
                  <w14:srgbClr w14:val="000000">
                    <w14:alpha w14:val="35000"/>
                  </w14:srgbClr>
                </w14:shadow>
              </w:rPr>
            </w:pPr>
            <w:r w:rsidRPr="005C6CB3">
              <w:rPr>
                <w:rFonts w:ascii="SymbolNew-Medium" w:hAnsi="SymbolNew-Medium" w:cs="SymbolNew-Medium"/>
                <w:b/>
                <w:bCs/>
              </w:rPr>
              <w:t xml:space="preserve">β </w:t>
            </w:r>
            <w:r w:rsidRPr="005C6CB3">
              <w:rPr>
                <w:rFonts w:ascii="Frutiger-Roman" w:cs="Frutiger-Roman"/>
                <w:b/>
                <w:bCs/>
              </w:rPr>
              <w:t>(112 amino acids)</w:t>
            </w:r>
          </w:p>
        </w:tc>
        <w:tc>
          <w:tcPr>
            <w:tcW w:w="2748" w:type="dxa"/>
          </w:tcPr>
          <w:p w:rsidR="005C6CB3" w:rsidRPr="005C6CB3" w:rsidRDefault="005C6CB3" w:rsidP="005C6CB3">
            <w:pPr>
              <w:autoSpaceDE w:val="0"/>
              <w:autoSpaceDN w:val="0"/>
              <w:bidi w:val="0"/>
              <w:adjustRightInd w:val="0"/>
              <w:rPr>
                <w:rFonts w:ascii="Frutiger-Roman" w:cs="Frutiger-Roman"/>
                <w:b/>
                <w:bCs/>
                <w:sz w:val="24"/>
                <w:szCs w:val="24"/>
              </w:rPr>
            </w:pPr>
            <w:r w:rsidRPr="005C6CB3">
              <w:rPr>
                <w:rFonts w:ascii="Frutiger-Roman" w:cs="Frutiger-Roman"/>
                <w:b/>
                <w:bCs/>
                <w:sz w:val="24"/>
                <w:szCs w:val="24"/>
              </w:rPr>
              <w:t>Stimulates production of thyroid hormones by</w:t>
            </w:r>
          </w:p>
          <w:p w:rsidR="005C6CB3" w:rsidRPr="005C6CB3" w:rsidRDefault="005C6CB3" w:rsidP="005C6CB3">
            <w:pPr>
              <w:autoSpaceDE w:val="0"/>
              <w:autoSpaceDN w:val="0"/>
              <w:bidi w:val="0"/>
              <w:adjustRightInd w:val="0"/>
              <w:rPr>
                <w:rFonts w:ascii="Frutiger-Roman" w:cs="Frutiger-Roman"/>
                <w:b/>
                <w:bCs/>
                <w:sz w:val="24"/>
                <w:szCs w:val="24"/>
              </w:rPr>
            </w:pPr>
            <w:r w:rsidRPr="005C6CB3">
              <w:rPr>
                <w:rFonts w:ascii="Frutiger-Roman" w:cs="Frutiger-Roman"/>
                <w:b/>
                <w:bCs/>
                <w:sz w:val="24"/>
                <w:szCs w:val="24"/>
              </w:rPr>
              <w:t>thyroid follicular cells; maintains size of</w:t>
            </w:r>
          </w:p>
          <w:p w:rsidR="006201AE" w:rsidRPr="005C6CB3" w:rsidRDefault="005C6CB3" w:rsidP="005C6CB3">
            <w:pPr>
              <w:bidi w:val="0"/>
              <w:rPr>
                <w:rFonts w:asciiTheme="majorHAnsi" w:eastAsiaTheme="majorEastAsia" w:hAnsi="Calibri" w:cstheme="majorBidi"/>
                <w:b/>
                <w:bCs/>
                <w:color w:val="76923C" w:themeColor="accent3" w:themeShade="BF"/>
                <w:kern w:val="24"/>
                <w:sz w:val="24"/>
                <w:szCs w:val="24"/>
                <w14:shadow w14:blurRad="69850" w14:dist="43180" w14:dir="5400000" w14:sx="0" w14:sy="0" w14:kx="0" w14:ky="0" w14:algn="none">
                  <w14:srgbClr w14:val="000000">
                    <w14:alpha w14:val="35000"/>
                  </w14:srgbClr>
                </w14:shadow>
              </w:rPr>
            </w:pPr>
            <w:r w:rsidRPr="005C6CB3">
              <w:rPr>
                <w:rFonts w:ascii="Frutiger-Roman" w:cs="Frutiger-Roman"/>
                <w:b/>
                <w:bCs/>
                <w:sz w:val="24"/>
                <w:szCs w:val="24"/>
              </w:rPr>
              <w:t>follicular cells</w:t>
            </w:r>
          </w:p>
        </w:tc>
      </w:tr>
      <w:tr w:rsidR="006201AE" w:rsidTr="006201AE">
        <w:tc>
          <w:tcPr>
            <w:tcW w:w="2747" w:type="dxa"/>
          </w:tcPr>
          <w:p w:rsidR="006201AE" w:rsidRPr="006201AE" w:rsidRDefault="006201AE" w:rsidP="00F60F1F">
            <w:pPr>
              <w:bidi w:val="0"/>
              <w:rPr>
                <w:rFonts w:asciiTheme="majorHAnsi" w:eastAsiaTheme="majorEastAsia" w:hAnsi="Calibri" w:cstheme="majorBidi"/>
                <w:b/>
                <w:bCs/>
                <w:color w:val="C00000"/>
                <w:kern w:val="24"/>
                <w:sz w:val="24"/>
                <w:szCs w:val="24"/>
                <w14:shadow w14:blurRad="69850" w14:dist="43180" w14:dir="5400000" w14:sx="0" w14:sy="0" w14:kx="0" w14:ky="0" w14:algn="none">
                  <w14:srgbClr w14:val="000000">
                    <w14:alpha w14:val="35000"/>
                  </w14:srgbClr>
                </w14:shadow>
              </w:rPr>
            </w:pPr>
            <w:proofErr w:type="spellStart"/>
            <w:r w:rsidRPr="006201AE">
              <w:rPr>
                <w:rFonts w:ascii="Frutiger-Roman" w:cs="Frutiger-Roman"/>
                <w:b/>
                <w:bCs/>
                <w:color w:val="C00000"/>
                <w:sz w:val="24"/>
                <w:szCs w:val="24"/>
              </w:rPr>
              <w:t>Gonadotropes</w:t>
            </w:r>
            <w:proofErr w:type="spellEnd"/>
          </w:p>
        </w:tc>
        <w:tc>
          <w:tcPr>
            <w:tcW w:w="2747" w:type="dxa"/>
          </w:tcPr>
          <w:p w:rsidR="00444D9A" w:rsidRPr="00444D9A" w:rsidRDefault="00444D9A" w:rsidP="00444D9A">
            <w:pPr>
              <w:autoSpaceDE w:val="0"/>
              <w:autoSpaceDN w:val="0"/>
              <w:bidi w:val="0"/>
              <w:adjustRightInd w:val="0"/>
              <w:rPr>
                <w:rFonts w:ascii="Frutiger-Roman" w:cs="Frutiger-Roman"/>
                <w:b/>
                <w:bCs/>
              </w:rPr>
            </w:pPr>
            <w:r w:rsidRPr="00444D9A">
              <w:rPr>
                <w:rFonts w:ascii="Frutiger-Roman" w:cs="Frutiger-Roman"/>
                <w:b/>
                <w:bCs/>
              </w:rPr>
              <w:t>Follicle-stimulating</w:t>
            </w:r>
          </w:p>
          <w:p w:rsidR="006201AE" w:rsidRDefault="00444D9A" w:rsidP="00444D9A">
            <w:pPr>
              <w:bidi w:val="0"/>
              <w:rPr>
                <w:rFonts w:ascii="Frutiger-Roman" w:cs="Frutiger-Roman"/>
                <w:b/>
                <w:bCs/>
              </w:rPr>
            </w:pPr>
            <w:r w:rsidRPr="00444D9A">
              <w:rPr>
                <w:rFonts w:ascii="Frutiger-Roman" w:cs="Frutiger-Roman"/>
                <w:b/>
                <w:bCs/>
              </w:rPr>
              <w:t>hormone (FSH)</w:t>
            </w:r>
          </w:p>
          <w:p w:rsidR="005C6CB3" w:rsidRDefault="005C6CB3" w:rsidP="005C6CB3">
            <w:pPr>
              <w:bidi w:val="0"/>
              <w:rPr>
                <w:rFonts w:ascii="Frutiger-Roman" w:cs="Frutiger-Roman"/>
                <w:b/>
                <w:bCs/>
              </w:rPr>
            </w:pPr>
          </w:p>
          <w:p w:rsidR="005C6CB3" w:rsidRDefault="005C6CB3" w:rsidP="005C6CB3">
            <w:pPr>
              <w:bidi w:val="0"/>
              <w:rPr>
                <w:rFonts w:ascii="Frutiger-Roman" w:cs="Frutiger-Roman"/>
                <w:b/>
                <w:bCs/>
              </w:rPr>
            </w:pPr>
          </w:p>
          <w:p w:rsidR="005C6CB3" w:rsidRDefault="005C6CB3" w:rsidP="005C6CB3">
            <w:pPr>
              <w:bidi w:val="0"/>
              <w:rPr>
                <w:rFonts w:ascii="Frutiger-Roman" w:cs="Frutiger-Roman"/>
                <w:b/>
                <w:bCs/>
              </w:rPr>
            </w:pPr>
          </w:p>
          <w:p w:rsidR="005C6CB3" w:rsidRDefault="005C6CB3" w:rsidP="005C6CB3">
            <w:pPr>
              <w:bidi w:val="0"/>
              <w:rPr>
                <w:rFonts w:ascii="Frutiger-Roman" w:cs="Frutiger-Roman"/>
                <w:b/>
                <w:bCs/>
              </w:rPr>
            </w:pPr>
          </w:p>
          <w:p w:rsidR="005C6CB3" w:rsidRPr="00444D9A" w:rsidRDefault="005C6CB3" w:rsidP="005C6CB3">
            <w:pPr>
              <w:bidi w:val="0"/>
              <w:rPr>
                <w:rFonts w:ascii="Frutiger-Roman" w:cs="Frutiger-Roman"/>
                <w:b/>
                <w:bCs/>
              </w:rPr>
            </w:pPr>
          </w:p>
          <w:p w:rsidR="00444D9A" w:rsidRPr="00444D9A" w:rsidRDefault="00444D9A" w:rsidP="00444D9A">
            <w:pPr>
              <w:bidi w:val="0"/>
              <w:rPr>
                <w:rFonts w:ascii="Frutiger-Roman" w:cs="Frutiger-Roman"/>
                <w:b/>
                <w:bCs/>
              </w:rPr>
            </w:pPr>
          </w:p>
          <w:p w:rsidR="00444D9A" w:rsidRPr="00444D9A" w:rsidRDefault="00444D9A" w:rsidP="00444D9A">
            <w:pPr>
              <w:autoSpaceDE w:val="0"/>
              <w:autoSpaceDN w:val="0"/>
              <w:bidi w:val="0"/>
              <w:adjustRightInd w:val="0"/>
              <w:rPr>
                <w:rFonts w:ascii="Frutiger-Roman" w:cs="Frutiger-Roman"/>
                <w:b/>
                <w:bCs/>
              </w:rPr>
            </w:pPr>
            <w:r w:rsidRPr="00444D9A">
              <w:rPr>
                <w:rFonts w:ascii="Frutiger-Roman" w:cs="Frutiger-Roman"/>
                <w:b/>
                <w:bCs/>
              </w:rPr>
              <w:t>Luteinizing (LH)</w:t>
            </w:r>
          </w:p>
          <w:p w:rsidR="00444D9A" w:rsidRPr="00444D9A" w:rsidRDefault="00444D9A" w:rsidP="00444D9A">
            <w:pPr>
              <w:bidi w:val="0"/>
              <w:rPr>
                <w:rFonts w:asciiTheme="majorHAnsi" w:eastAsiaTheme="majorEastAsia" w:hAnsi="Calibri" w:cstheme="majorBidi"/>
                <w:b/>
                <w:bCs/>
                <w:color w:val="76923C" w:themeColor="accent3" w:themeShade="BF"/>
                <w:kern w:val="24"/>
                <w14:shadow w14:blurRad="69850" w14:dist="43180" w14:dir="5400000" w14:sx="0" w14:sy="0" w14:kx="0" w14:ky="0" w14:algn="none">
                  <w14:srgbClr w14:val="000000">
                    <w14:alpha w14:val="35000"/>
                  </w14:srgbClr>
                </w14:shadow>
              </w:rPr>
            </w:pPr>
            <w:r w:rsidRPr="00444D9A">
              <w:rPr>
                <w:rFonts w:ascii="Frutiger-Roman" w:cs="Frutiger-Roman"/>
                <w:b/>
                <w:bCs/>
              </w:rPr>
              <w:t>hormone</w:t>
            </w:r>
          </w:p>
        </w:tc>
        <w:tc>
          <w:tcPr>
            <w:tcW w:w="2747" w:type="dxa"/>
          </w:tcPr>
          <w:p w:rsidR="00444D9A" w:rsidRPr="005C6CB3" w:rsidRDefault="00444D9A" w:rsidP="00444D9A">
            <w:pPr>
              <w:autoSpaceDE w:val="0"/>
              <w:autoSpaceDN w:val="0"/>
              <w:bidi w:val="0"/>
              <w:adjustRightInd w:val="0"/>
              <w:rPr>
                <w:rFonts w:ascii="Frutiger-Roman" w:cs="Frutiger-Roman"/>
                <w:b/>
                <w:bCs/>
              </w:rPr>
            </w:pPr>
            <w:r w:rsidRPr="005C6CB3">
              <w:rPr>
                <w:rFonts w:ascii="Frutiger-Roman" w:cs="Frutiger-Roman"/>
                <w:b/>
                <w:bCs/>
              </w:rPr>
              <w:t>Glycoprotein of two subunits,</w:t>
            </w:r>
          </w:p>
          <w:p w:rsidR="00444D9A" w:rsidRPr="005C6CB3" w:rsidRDefault="00444D9A" w:rsidP="00444D9A">
            <w:pPr>
              <w:autoSpaceDE w:val="0"/>
              <w:autoSpaceDN w:val="0"/>
              <w:bidi w:val="0"/>
              <w:adjustRightInd w:val="0"/>
              <w:rPr>
                <w:rFonts w:ascii="Frutiger-Roman" w:cs="Frutiger-Roman"/>
                <w:b/>
                <w:bCs/>
              </w:rPr>
            </w:pPr>
            <w:r w:rsidRPr="005C6CB3">
              <w:rPr>
                <w:rFonts w:ascii="SymbolNew-Medium" w:hAnsi="SymbolNew-Medium" w:cs="SymbolNew-Medium"/>
                <w:b/>
                <w:bCs/>
              </w:rPr>
              <w:t xml:space="preserve">α </w:t>
            </w:r>
            <w:r w:rsidRPr="005C6CB3">
              <w:rPr>
                <w:rFonts w:ascii="Frutiger-Roman" w:cs="Frutiger-Roman"/>
                <w:b/>
                <w:bCs/>
              </w:rPr>
              <w:t>(89 amino acids) and</w:t>
            </w:r>
          </w:p>
          <w:p w:rsidR="00444D9A" w:rsidRPr="005C6CB3" w:rsidRDefault="00444D9A" w:rsidP="00444D9A">
            <w:pPr>
              <w:autoSpaceDE w:val="0"/>
              <w:autoSpaceDN w:val="0"/>
              <w:bidi w:val="0"/>
              <w:adjustRightInd w:val="0"/>
              <w:rPr>
                <w:rFonts w:ascii="Frutiger-Roman" w:cs="Frutiger-Roman"/>
                <w:b/>
                <w:bCs/>
              </w:rPr>
            </w:pPr>
            <w:r w:rsidRPr="005C6CB3">
              <w:rPr>
                <w:rFonts w:ascii="SymbolNew-Medium" w:hAnsi="SymbolNew-Medium" w:cs="SymbolNew-Medium"/>
                <w:b/>
                <w:bCs/>
              </w:rPr>
              <w:t xml:space="preserve">β </w:t>
            </w:r>
            <w:r w:rsidRPr="005C6CB3">
              <w:rPr>
                <w:rFonts w:ascii="Frutiger-Roman" w:cs="Frutiger-Roman"/>
                <w:b/>
                <w:bCs/>
              </w:rPr>
              <w:t>(112 amino acids)</w:t>
            </w:r>
          </w:p>
          <w:p w:rsidR="00444D9A" w:rsidRPr="005C6CB3" w:rsidRDefault="00444D9A" w:rsidP="00444D9A">
            <w:pPr>
              <w:autoSpaceDE w:val="0"/>
              <w:autoSpaceDN w:val="0"/>
              <w:bidi w:val="0"/>
              <w:adjustRightInd w:val="0"/>
              <w:rPr>
                <w:rFonts w:ascii="Frutiger-Roman" w:cs="Frutiger-Roman"/>
                <w:b/>
                <w:bCs/>
              </w:rPr>
            </w:pPr>
          </w:p>
          <w:p w:rsidR="005C6CB3" w:rsidRDefault="005C6CB3" w:rsidP="00444D9A">
            <w:pPr>
              <w:autoSpaceDE w:val="0"/>
              <w:autoSpaceDN w:val="0"/>
              <w:bidi w:val="0"/>
              <w:adjustRightInd w:val="0"/>
              <w:rPr>
                <w:rFonts w:ascii="Frutiger-Roman" w:cs="Frutiger-Roman"/>
                <w:b/>
                <w:bCs/>
              </w:rPr>
            </w:pPr>
          </w:p>
          <w:p w:rsidR="005C6CB3" w:rsidRDefault="005C6CB3" w:rsidP="005C6CB3">
            <w:pPr>
              <w:autoSpaceDE w:val="0"/>
              <w:autoSpaceDN w:val="0"/>
              <w:bidi w:val="0"/>
              <w:adjustRightInd w:val="0"/>
              <w:rPr>
                <w:rFonts w:ascii="Frutiger-Roman" w:cs="Frutiger-Roman"/>
                <w:b/>
                <w:bCs/>
              </w:rPr>
            </w:pPr>
          </w:p>
          <w:p w:rsidR="005C6CB3" w:rsidRDefault="005C6CB3" w:rsidP="005C6CB3">
            <w:pPr>
              <w:autoSpaceDE w:val="0"/>
              <w:autoSpaceDN w:val="0"/>
              <w:bidi w:val="0"/>
              <w:adjustRightInd w:val="0"/>
              <w:rPr>
                <w:rFonts w:ascii="Frutiger-Roman" w:cs="Frutiger-Roman"/>
                <w:b/>
                <w:bCs/>
              </w:rPr>
            </w:pPr>
          </w:p>
          <w:p w:rsidR="00444D9A" w:rsidRPr="005C6CB3" w:rsidRDefault="00444D9A" w:rsidP="005C6CB3">
            <w:pPr>
              <w:autoSpaceDE w:val="0"/>
              <w:autoSpaceDN w:val="0"/>
              <w:bidi w:val="0"/>
              <w:adjustRightInd w:val="0"/>
              <w:rPr>
                <w:rFonts w:ascii="Frutiger-Roman" w:cs="Frutiger-Roman"/>
                <w:b/>
                <w:bCs/>
              </w:rPr>
            </w:pPr>
            <w:r w:rsidRPr="005C6CB3">
              <w:rPr>
                <w:rFonts w:ascii="Frutiger-Roman" w:cs="Frutiger-Roman"/>
                <w:b/>
                <w:bCs/>
              </w:rPr>
              <w:t>Glycoprotein of two subunits,</w:t>
            </w:r>
          </w:p>
          <w:p w:rsidR="00444D9A" w:rsidRPr="005C6CB3" w:rsidRDefault="00444D9A" w:rsidP="00444D9A">
            <w:pPr>
              <w:autoSpaceDE w:val="0"/>
              <w:autoSpaceDN w:val="0"/>
              <w:bidi w:val="0"/>
              <w:adjustRightInd w:val="0"/>
              <w:rPr>
                <w:rFonts w:ascii="Frutiger-Roman" w:cs="Frutiger-Roman"/>
                <w:b/>
                <w:bCs/>
              </w:rPr>
            </w:pPr>
            <w:r w:rsidRPr="005C6CB3">
              <w:rPr>
                <w:rFonts w:ascii="SymbolNew-Medium" w:hAnsi="SymbolNew-Medium" w:cs="SymbolNew-Medium"/>
                <w:b/>
                <w:bCs/>
              </w:rPr>
              <w:t xml:space="preserve">α </w:t>
            </w:r>
            <w:r w:rsidRPr="005C6CB3">
              <w:rPr>
                <w:rFonts w:ascii="Frutiger-Roman" w:cs="Frutiger-Roman"/>
                <w:b/>
                <w:bCs/>
              </w:rPr>
              <w:t>(89 amino acids) and</w:t>
            </w:r>
          </w:p>
          <w:p w:rsidR="006201AE" w:rsidRPr="005C6CB3" w:rsidRDefault="00444D9A" w:rsidP="00444D9A">
            <w:pPr>
              <w:bidi w:val="0"/>
              <w:rPr>
                <w:rFonts w:asciiTheme="majorHAnsi" w:eastAsiaTheme="majorEastAsia" w:hAnsi="Calibri" w:cstheme="majorBidi"/>
                <w:b/>
                <w:bCs/>
                <w:color w:val="76923C" w:themeColor="accent3" w:themeShade="BF"/>
                <w:kern w:val="24"/>
                <w14:shadow w14:blurRad="69850" w14:dist="43180" w14:dir="5400000" w14:sx="0" w14:sy="0" w14:kx="0" w14:ky="0" w14:algn="none">
                  <w14:srgbClr w14:val="000000">
                    <w14:alpha w14:val="35000"/>
                  </w14:srgbClr>
                </w14:shadow>
              </w:rPr>
            </w:pPr>
            <w:r w:rsidRPr="005C6CB3">
              <w:rPr>
                <w:rFonts w:ascii="SymbolNew-Medium" w:hAnsi="SymbolNew-Medium" w:cs="SymbolNew-Medium"/>
                <w:b/>
                <w:bCs/>
              </w:rPr>
              <w:t xml:space="preserve">β </w:t>
            </w:r>
            <w:r w:rsidRPr="005C6CB3">
              <w:rPr>
                <w:rFonts w:ascii="Frutiger-Roman" w:cs="Frutiger-Roman"/>
                <w:b/>
                <w:bCs/>
              </w:rPr>
              <w:t>(115 amino acids</w:t>
            </w:r>
          </w:p>
        </w:tc>
        <w:tc>
          <w:tcPr>
            <w:tcW w:w="2748" w:type="dxa"/>
          </w:tcPr>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Stimulates development of ovarian follicles;</w:t>
            </w:r>
          </w:p>
          <w:p w:rsidR="00444D9A" w:rsidRPr="005C6CB3" w:rsidRDefault="00444D9A" w:rsidP="00444D9A">
            <w:pPr>
              <w:autoSpaceDE w:val="0"/>
              <w:autoSpaceDN w:val="0"/>
              <w:bidi w:val="0"/>
              <w:adjustRightInd w:val="0"/>
              <w:rPr>
                <w:rFonts w:ascii="Frutiger-Roman" w:cs="Frutiger-Roman"/>
                <w:b/>
                <w:bCs/>
                <w:sz w:val="24"/>
                <w:szCs w:val="24"/>
              </w:rPr>
            </w:pPr>
            <w:r w:rsidRPr="005C6CB3">
              <w:rPr>
                <w:rFonts w:ascii="Frutiger-Roman" w:cs="Frutiger-Roman"/>
                <w:b/>
                <w:bCs/>
                <w:sz w:val="24"/>
                <w:szCs w:val="24"/>
              </w:rPr>
              <w:t>regulates spermatogenesis in the testis</w:t>
            </w:r>
          </w:p>
          <w:p w:rsidR="00444D9A" w:rsidRPr="005C6CB3" w:rsidRDefault="00444D9A" w:rsidP="00444D9A">
            <w:pPr>
              <w:autoSpaceDE w:val="0"/>
              <w:autoSpaceDN w:val="0"/>
              <w:bidi w:val="0"/>
              <w:adjustRightInd w:val="0"/>
              <w:rPr>
                <w:rFonts w:ascii="Frutiger-Roman" w:cs="Frutiger-Roman"/>
                <w:b/>
                <w:bCs/>
                <w:sz w:val="24"/>
                <w:szCs w:val="24"/>
              </w:rPr>
            </w:pPr>
          </w:p>
          <w:p w:rsidR="006201AE" w:rsidRPr="005C6CB3" w:rsidRDefault="00444D9A" w:rsidP="005C6CB3">
            <w:pPr>
              <w:autoSpaceDE w:val="0"/>
              <w:autoSpaceDN w:val="0"/>
              <w:bidi w:val="0"/>
              <w:adjustRightInd w:val="0"/>
              <w:rPr>
                <w:rFonts w:ascii="Frutiger-Roman" w:cs="Frutiger-Roman"/>
                <w:b/>
                <w:bCs/>
                <w:sz w:val="24"/>
                <w:szCs w:val="24"/>
              </w:rPr>
            </w:pPr>
            <w:r w:rsidRPr="005C6CB3">
              <w:rPr>
                <w:rFonts w:ascii="Frutiger-Roman" w:cs="Frutiger-Roman"/>
                <w:b/>
                <w:bCs/>
                <w:sz w:val="24"/>
                <w:szCs w:val="24"/>
              </w:rPr>
              <w:t>Causes ovulat</w:t>
            </w:r>
            <w:r w:rsidR="005C6CB3">
              <w:rPr>
                <w:rFonts w:ascii="Frutiger-Roman" w:cs="Frutiger-Roman"/>
                <w:b/>
                <w:bCs/>
                <w:sz w:val="24"/>
                <w:szCs w:val="24"/>
              </w:rPr>
              <w:t xml:space="preserve">ion and formation of the corpus </w:t>
            </w:r>
            <w:proofErr w:type="spellStart"/>
            <w:r w:rsidRPr="005C6CB3">
              <w:rPr>
                <w:rFonts w:ascii="Frutiger-Roman" w:cs="Frutiger-Roman"/>
                <w:b/>
                <w:bCs/>
                <w:sz w:val="24"/>
                <w:szCs w:val="24"/>
              </w:rPr>
              <w:t>luteum</w:t>
            </w:r>
            <w:proofErr w:type="spellEnd"/>
            <w:r w:rsidRPr="005C6CB3">
              <w:rPr>
                <w:rFonts w:ascii="Frutiger-Roman" w:cs="Frutiger-Roman"/>
                <w:b/>
                <w:bCs/>
                <w:sz w:val="24"/>
                <w:szCs w:val="24"/>
              </w:rPr>
              <w:t xml:space="preserve"> in t</w:t>
            </w:r>
            <w:r w:rsidR="005C6CB3">
              <w:rPr>
                <w:rFonts w:ascii="Frutiger-Roman" w:cs="Frutiger-Roman"/>
                <w:b/>
                <w:bCs/>
                <w:sz w:val="24"/>
                <w:szCs w:val="24"/>
              </w:rPr>
              <w:t xml:space="preserve">he ovary; stimulates production </w:t>
            </w:r>
            <w:r w:rsidRPr="005C6CB3">
              <w:rPr>
                <w:rFonts w:ascii="Frutiger-Roman" w:cs="Frutiger-Roman"/>
                <w:b/>
                <w:bCs/>
                <w:sz w:val="24"/>
                <w:szCs w:val="24"/>
              </w:rPr>
              <w:t>of estrogen and progesterone by the ovary;</w:t>
            </w:r>
            <w:r w:rsidR="005C6CB3">
              <w:rPr>
                <w:rFonts w:ascii="Frutiger-Roman" w:cs="Frutiger-Roman"/>
                <w:b/>
                <w:bCs/>
                <w:sz w:val="24"/>
                <w:szCs w:val="24"/>
              </w:rPr>
              <w:t xml:space="preserve"> </w:t>
            </w:r>
            <w:r w:rsidRPr="005C6CB3">
              <w:rPr>
                <w:rFonts w:ascii="Frutiger-Roman" w:cs="Frutiger-Roman"/>
                <w:b/>
                <w:bCs/>
                <w:sz w:val="24"/>
                <w:szCs w:val="24"/>
              </w:rPr>
              <w:t>stimulates testosterone production by the</w:t>
            </w:r>
            <w:r w:rsidRPr="005C6CB3">
              <w:rPr>
                <w:rFonts w:ascii="Frutiger-Roman" w:cs="Frutiger-Roman"/>
                <w:b/>
                <w:bCs/>
                <w:sz w:val="24"/>
                <w:szCs w:val="24"/>
              </w:rPr>
              <w:t xml:space="preserve"> testis</w:t>
            </w:r>
          </w:p>
        </w:tc>
      </w:tr>
      <w:tr w:rsidR="006201AE" w:rsidTr="006201AE">
        <w:tc>
          <w:tcPr>
            <w:tcW w:w="2747" w:type="dxa"/>
          </w:tcPr>
          <w:p w:rsidR="006201AE" w:rsidRPr="006201AE" w:rsidRDefault="006201AE" w:rsidP="006201AE">
            <w:pPr>
              <w:autoSpaceDE w:val="0"/>
              <w:autoSpaceDN w:val="0"/>
              <w:bidi w:val="0"/>
              <w:adjustRightInd w:val="0"/>
              <w:rPr>
                <w:rFonts w:ascii="Frutiger-Roman" w:cs="Frutiger-Roman"/>
                <w:b/>
                <w:bCs/>
                <w:color w:val="C00000"/>
                <w:sz w:val="24"/>
                <w:szCs w:val="24"/>
              </w:rPr>
            </w:pPr>
            <w:proofErr w:type="spellStart"/>
            <w:r w:rsidRPr="006201AE">
              <w:rPr>
                <w:rFonts w:ascii="Frutiger-Roman" w:cs="Frutiger-Roman"/>
                <w:b/>
                <w:bCs/>
                <w:color w:val="C00000"/>
                <w:sz w:val="24"/>
                <w:szCs w:val="24"/>
              </w:rPr>
              <w:t>Lactotropes</w:t>
            </w:r>
            <w:proofErr w:type="spellEnd"/>
            <w:r w:rsidRPr="006201AE">
              <w:rPr>
                <w:rFonts w:ascii="Frutiger-Roman" w:cs="Frutiger-Roman"/>
                <w:b/>
                <w:bCs/>
                <w:color w:val="C00000"/>
                <w:sz w:val="24"/>
                <w:szCs w:val="24"/>
              </w:rPr>
              <w:t>-</w:t>
            </w:r>
          </w:p>
          <w:p w:rsidR="006201AE" w:rsidRPr="006201AE" w:rsidRDefault="006201AE" w:rsidP="006201AE">
            <w:pPr>
              <w:bidi w:val="0"/>
              <w:rPr>
                <w:rFonts w:asciiTheme="majorHAnsi" w:eastAsiaTheme="majorEastAsia" w:hAnsi="Calibri" w:cstheme="majorBidi"/>
                <w:b/>
                <w:bCs/>
                <w:color w:val="C00000"/>
                <w:kern w:val="24"/>
                <w:sz w:val="24"/>
                <w:szCs w:val="24"/>
                <w14:shadow w14:blurRad="69850" w14:dist="43180" w14:dir="5400000" w14:sx="0" w14:sy="0" w14:kx="0" w14:ky="0" w14:algn="none">
                  <w14:srgbClr w14:val="000000">
                    <w14:alpha w14:val="35000"/>
                  </w14:srgbClr>
                </w14:shadow>
              </w:rPr>
            </w:pPr>
            <w:proofErr w:type="spellStart"/>
            <w:r w:rsidRPr="006201AE">
              <w:rPr>
                <w:rFonts w:ascii="Frutiger-Roman" w:cs="Frutiger-Roman"/>
                <w:b/>
                <w:bCs/>
                <w:color w:val="C00000"/>
                <w:sz w:val="24"/>
                <w:szCs w:val="24"/>
              </w:rPr>
              <w:t>Mammotropes</w:t>
            </w:r>
            <w:proofErr w:type="spellEnd"/>
          </w:p>
        </w:tc>
        <w:tc>
          <w:tcPr>
            <w:tcW w:w="2747" w:type="dxa"/>
          </w:tcPr>
          <w:p w:rsidR="006201AE" w:rsidRPr="00444D9A" w:rsidRDefault="00444D9A" w:rsidP="00444D9A">
            <w:pPr>
              <w:bidi w:val="0"/>
              <w:rPr>
                <w:rFonts w:asciiTheme="majorHAnsi" w:eastAsiaTheme="majorEastAsia" w:hAnsi="Calibri" w:cstheme="majorBidi"/>
                <w:b/>
                <w:bCs/>
                <w:color w:val="76923C" w:themeColor="accent3" w:themeShade="BF"/>
                <w:kern w:val="24"/>
                <w14:shadow w14:blurRad="69850" w14:dist="43180" w14:dir="5400000" w14:sx="0" w14:sy="0" w14:kx="0" w14:ky="0" w14:algn="none">
                  <w14:srgbClr w14:val="000000">
                    <w14:alpha w14:val="35000"/>
                  </w14:srgbClr>
                </w14:shadow>
              </w:rPr>
            </w:pPr>
            <w:r w:rsidRPr="00444D9A">
              <w:rPr>
                <w:rFonts w:ascii="Frutiger-Roman" w:cs="Frutiger-Roman"/>
                <w:b/>
                <w:bCs/>
              </w:rPr>
              <w:t>Prolactin (PRL)</w:t>
            </w:r>
          </w:p>
        </w:tc>
        <w:tc>
          <w:tcPr>
            <w:tcW w:w="2747" w:type="dxa"/>
          </w:tcPr>
          <w:p w:rsidR="006201AE" w:rsidRPr="005C6CB3" w:rsidRDefault="005C6CB3" w:rsidP="005C6CB3">
            <w:pPr>
              <w:autoSpaceDE w:val="0"/>
              <w:autoSpaceDN w:val="0"/>
              <w:bidi w:val="0"/>
              <w:adjustRightInd w:val="0"/>
              <w:rPr>
                <w:rFonts w:ascii="Frutiger-Roman" w:cs="Frutiger-Roman"/>
                <w:b/>
                <w:bCs/>
              </w:rPr>
            </w:pPr>
            <w:r>
              <w:rPr>
                <w:rFonts w:ascii="Frutiger-Roman" w:cs="Frutiger-Roman"/>
                <w:b/>
                <w:bCs/>
              </w:rPr>
              <w:t xml:space="preserve">Single chain of 198 amino </w:t>
            </w:r>
            <w:r w:rsidR="00444D9A" w:rsidRPr="005C6CB3">
              <w:rPr>
                <w:rFonts w:ascii="Frutiger-Roman" w:cs="Frutiger-Roman"/>
                <w:b/>
                <w:bCs/>
              </w:rPr>
              <w:t>acids</w:t>
            </w:r>
          </w:p>
        </w:tc>
        <w:tc>
          <w:tcPr>
            <w:tcW w:w="2748" w:type="dxa"/>
          </w:tcPr>
          <w:p w:rsidR="006201AE" w:rsidRPr="005C6CB3" w:rsidRDefault="00444D9A" w:rsidP="00444D9A">
            <w:pPr>
              <w:bidi w:val="0"/>
              <w:rPr>
                <w:rFonts w:asciiTheme="majorHAnsi" w:eastAsiaTheme="majorEastAsia" w:hAnsi="Calibri" w:cstheme="majorBidi"/>
                <w:b/>
                <w:bCs/>
                <w:color w:val="76923C" w:themeColor="accent3" w:themeShade="BF"/>
                <w:kern w:val="24"/>
                <w:sz w:val="24"/>
                <w:szCs w:val="24"/>
                <w14:shadow w14:blurRad="69850" w14:dist="43180" w14:dir="5400000" w14:sx="0" w14:sy="0" w14:kx="0" w14:ky="0" w14:algn="none">
                  <w14:srgbClr w14:val="000000">
                    <w14:alpha w14:val="35000"/>
                  </w14:srgbClr>
                </w14:shadow>
              </w:rPr>
            </w:pPr>
            <w:r w:rsidRPr="005C6CB3">
              <w:rPr>
                <w:rFonts w:ascii="Frutiger-Roman" w:cs="Frutiger-Roman"/>
                <w:b/>
                <w:bCs/>
                <w:sz w:val="24"/>
                <w:szCs w:val="24"/>
              </w:rPr>
              <w:t>Stimulates milk secretion and production</w:t>
            </w:r>
          </w:p>
        </w:tc>
      </w:tr>
    </w:tbl>
    <w:p w:rsidR="009A6CCD" w:rsidRDefault="009A6CCD" w:rsidP="009A6CCD">
      <w:pPr>
        <w:bidi w:val="0"/>
        <w:spacing w:before="211" w:after="0" w:line="240" w:lineRule="auto"/>
        <w:rPr>
          <w:rFonts w:eastAsiaTheme="minorEastAsia" w:hAnsi="Calibri"/>
          <w:b/>
          <w:bCs/>
          <w:color w:val="A54200"/>
          <w:kern w:val="24"/>
          <w:sz w:val="72"/>
          <w:szCs w:val="72"/>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bookmarkEnd w:id="0"/>
      <w:r w:rsidRPr="009A6CCD">
        <w:rPr>
          <w:rFonts w:eastAsiaTheme="minorEastAsia" w:hAnsi="Calibri"/>
          <w:b/>
          <w:bCs/>
          <w:color w:val="A54200"/>
          <w:kern w:val="24"/>
          <w:sz w:val="72"/>
          <w:szCs w:val="72"/>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The posterior pituitary</w:t>
      </w:r>
    </w:p>
    <w:p w:rsidR="009A6CCD" w:rsidRDefault="009A6CCD" w:rsidP="009B731A">
      <w:pPr>
        <w:bidi w:val="0"/>
        <w:spacing w:before="211" w:after="0" w:line="240" w:lineRule="auto"/>
        <w:jc w:val="both"/>
        <w:rPr>
          <w:rFonts w:ascii="Times New Roman" w:eastAsia="Times New Roman" w:hAnsi="Times New Roman" w:cs="Times New Roman"/>
          <w:sz w:val="14"/>
          <w:szCs w:val="14"/>
          <w:lang w:bidi="ar-IQ"/>
        </w:rPr>
      </w:pPr>
      <w:r w:rsidRPr="009B731A">
        <w:rPr>
          <w:rFonts w:asciiTheme="majorHAnsi" w:eastAsiaTheme="majorEastAsia" w:hAnsi="Calibri" w:cstheme="majorBidi"/>
          <w:color w:val="000000" w:themeColor="text1"/>
          <w:kern w:val="24"/>
          <w:sz w:val="52"/>
          <w:szCs w:val="52"/>
        </w:rPr>
        <w:t xml:space="preserve">   </w:t>
      </w:r>
      <w:proofErr w:type="gramStart"/>
      <w:r w:rsidRPr="009B731A">
        <w:rPr>
          <w:rFonts w:asciiTheme="majorHAnsi" w:eastAsiaTheme="majorEastAsia" w:hAnsi="Calibri" w:cstheme="majorBidi"/>
          <w:color w:val="000000" w:themeColor="text1"/>
          <w:kern w:val="24"/>
          <w:sz w:val="40"/>
          <w:szCs w:val="40"/>
        </w:rPr>
        <w:t>is</w:t>
      </w:r>
      <w:proofErr w:type="gramEnd"/>
      <w:r w:rsidRPr="009B731A">
        <w:rPr>
          <w:rFonts w:asciiTheme="majorHAnsi" w:eastAsiaTheme="majorEastAsia" w:hAnsi="Calibri" w:cstheme="majorBidi"/>
          <w:color w:val="000000" w:themeColor="text1"/>
          <w:kern w:val="24"/>
          <w:sz w:val="40"/>
          <w:szCs w:val="40"/>
        </w:rPr>
        <w:t xml:space="preserve"> an extension</w:t>
      </w:r>
      <w:r w:rsidRPr="009B731A">
        <w:rPr>
          <w:rFonts w:asciiTheme="majorHAnsi" w:eastAsiaTheme="majorEastAsia" w:hAnsi="Calibri" w:cstheme="majorBidi"/>
          <w:color w:val="000000" w:themeColor="text1"/>
          <w:kern w:val="24"/>
          <w:sz w:val="40"/>
          <w:szCs w:val="40"/>
        </w:rPr>
        <w:t xml:space="preserve"> of the brain.  It releases two </w:t>
      </w:r>
      <w:r w:rsidRPr="009B731A">
        <w:rPr>
          <w:rFonts w:asciiTheme="majorHAnsi" w:eastAsiaTheme="majorEastAsia" w:hAnsi="Calibri" w:cstheme="majorBidi"/>
          <w:color w:val="000000" w:themeColor="text1"/>
          <w:kern w:val="24"/>
          <w:sz w:val="40"/>
          <w:szCs w:val="40"/>
        </w:rPr>
        <w:t>hormones</w:t>
      </w:r>
      <w:r w:rsidRPr="009B731A">
        <w:rPr>
          <w:rFonts w:asciiTheme="majorHAnsi" w:eastAsiaTheme="majorEastAsia" w:hAnsi="Calibri" w:cstheme="majorBidi"/>
          <w:color w:val="000000" w:themeColor="text1"/>
          <w:kern w:val="24"/>
          <w:sz w:val="40"/>
          <w:szCs w:val="40"/>
        </w:rPr>
        <w:t>—</w:t>
      </w:r>
      <w:r w:rsidRPr="009B731A">
        <w:rPr>
          <w:rFonts w:asciiTheme="majorHAnsi" w:eastAsiaTheme="majorEastAsia" w:hAnsi="Calibri" w:cstheme="majorBidi"/>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oxytocin</w:t>
      </w:r>
      <w:r w:rsidRPr="009B731A">
        <w:rPr>
          <w:rFonts w:asciiTheme="majorHAnsi" w:eastAsiaTheme="majorEastAsia" w:hAnsi="Calibri" w:cstheme="majorBidi"/>
          <w:b/>
          <w:bCs/>
          <w:color w:val="000000" w:themeColor="text1"/>
          <w:kern w:val="24"/>
          <w:sz w:val="40"/>
          <w:szCs w:val="40"/>
        </w:rPr>
        <w:t xml:space="preserve"> </w:t>
      </w:r>
      <w:r w:rsidRPr="009B731A">
        <w:rPr>
          <w:rFonts w:asciiTheme="majorHAnsi" w:eastAsiaTheme="majorEastAsia" w:hAnsi="Calibri" w:cstheme="majorBidi"/>
          <w:color w:val="000000" w:themeColor="text1"/>
          <w:kern w:val="24"/>
          <w:sz w:val="40"/>
          <w:szCs w:val="40"/>
        </w:rPr>
        <w:t xml:space="preserve">and </w:t>
      </w:r>
      <w:r w:rsidRPr="009B731A">
        <w:rPr>
          <w:rFonts w:asciiTheme="majorHAnsi" w:eastAsiaTheme="majorEastAsia" w:hAnsi="Calibri" w:cstheme="majorBidi"/>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antidiuretic </w:t>
      </w:r>
      <w:r w:rsidRPr="009B731A">
        <w:rPr>
          <w:rFonts w:asciiTheme="majorHAnsi" w:eastAsiaTheme="majorEastAsia" w:hAnsi="Calibri" w:cstheme="majorBidi"/>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hormone </w:t>
      </w:r>
      <w:r w:rsidRPr="009B731A">
        <w:rPr>
          <w:rFonts w:asciiTheme="majorHAnsi" w:eastAsiaTheme="majorEastAsia" w:hAnsi="Calibri" w:cstheme="majorBidi"/>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(ADH)</w:t>
      </w:r>
      <w:r w:rsidRPr="009B731A">
        <w:rPr>
          <w:rFonts w:asciiTheme="majorHAnsi" w:eastAsiaTheme="majorEastAsia" w:hAnsi="Calibri" w:cstheme="majorBidi"/>
          <w:color w:val="000000" w:themeColor="text1"/>
          <w:kern w:val="24"/>
          <w:sz w:val="40"/>
          <w:szCs w:val="40"/>
        </w:rPr>
        <w:t>—</w:t>
      </w:r>
      <w:r w:rsidRPr="009B731A">
        <w:rPr>
          <w:rFonts w:asciiTheme="majorHAnsi" w:eastAsiaTheme="majorEastAsia" w:hAnsi="Calibri" w:cstheme="majorBidi"/>
          <w:color w:val="000000" w:themeColor="text1"/>
          <w:kern w:val="24"/>
          <w:sz w:val="40"/>
          <w:szCs w:val="40"/>
        </w:rPr>
        <w:t xml:space="preserve">that are made in specialized cells in the </w:t>
      </w:r>
      <w:r w:rsidRPr="009B731A">
        <w:rPr>
          <w:rFonts w:asciiTheme="majorHAnsi" w:eastAsiaTheme="majorEastAsia" w:hAnsi="Calibri" w:cstheme="majorBidi"/>
          <w:b/>
          <w:bCs/>
          <w:color w:val="FF0000"/>
          <w:kern w:val="24"/>
          <w:sz w:val="40"/>
          <w:szCs w:val="40"/>
          <w14:shadow w14:blurRad="69850" w14:dist="43180" w14:dir="5400000" w14:sx="0" w14:sy="0" w14:kx="0" w14:ky="0" w14:algn="none">
            <w14:srgbClr w14:val="000000">
              <w14:alpha w14:val="35000"/>
            </w14:srgbClr>
          </w14:shadow>
        </w:rPr>
        <w:t>hypothalamus</w:t>
      </w:r>
      <w:r w:rsidRPr="009B731A">
        <w:rPr>
          <w:rFonts w:asciiTheme="majorHAnsi" w:eastAsiaTheme="majorEastAsia" w:hAnsi="Calibri" w:cstheme="majorBidi"/>
          <w:color w:val="000000" w:themeColor="text1"/>
          <w:kern w:val="24"/>
          <w:sz w:val="40"/>
          <w:szCs w:val="40"/>
        </w:rPr>
        <w:t xml:space="preserve">. </w:t>
      </w:r>
      <w:r w:rsidRPr="009B731A">
        <w:rPr>
          <w:rFonts w:asciiTheme="majorHAnsi" w:eastAsiaTheme="majorEastAsia" w:hAnsi="Calibri" w:cstheme="majorBidi"/>
          <w:color w:val="000000" w:themeColor="text1"/>
          <w:kern w:val="24"/>
          <w:sz w:val="40"/>
          <w:szCs w:val="40"/>
        </w:rPr>
        <w:t>The hormones are transp</w:t>
      </w:r>
      <w:r w:rsidRPr="009B731A">
        <w:rPr>
          <w:rFonts w:asciiTheme="majorHAnsi" w:eastAsiaTheme="majorEastAsia" w:hAnsi="Calibri" w:cstheme="majorBidi"/>
          <w:color w:val="000000" w:themeColor="text1"/>
          <w:kern w:val="24"/>
          <w:sz w:val="40"/>
          <w:szCs w:val="40"/>
        </w:rPr>
        <w:t xml:space="preserve">orted down nerve cells into the </w:t>
      </w:r>
      <w:r w:rsidRPr="009B731A">
        <w:rPr>
          <w:rFonts w:asciiTheme="majorHAnsi" w:eastAsiaTheme="majorEastAsia" w:hAnsi="Calibri" w:cstheme="majorBidi"/>
          <w:color w:val="000000" w:themeColor="text1"/>
          <w:kern w:val="24"/>
          <w:sz w:val="40"/>
          <w:szCs w:val="40"/>
        </w:rPr>
        <w:t>pituitary, where they are s</w:t>
      </w:r>
      <w:r w:rsidRPr="009B731A">
        <w:rPr>
          <w:rFonts w:asciiTheme="majorHAnsi" w:eastAsiaTheme="majorEastAsia" w:hAnsi="Calibri" w:cstheme="majorBidi"/>
          <w:color w:val="000000" w:themeColor="text1"/>
          <w:kern w:val="24"/>
          <w:sz w:val="40"/>
          <w:szCs w:val="40"/>
        </w:rPr>
        <w:t xml:space="preserve">tored. The hypothalamus signals </w:t>
      </w:r>
      <w:r w:rsidRPr="009B731A">
        <w:rPr>
          <w:rFonts w:asciiTheme="majorHAnsi" w:eastAsiaTheme="majorEastAsia" w:hAnsi="Calibri" w:cstheme="majorBidi"/>
          <w:color w:val="000000" w:themeColor="text1"/>
          <w:kern w:val="24"/>
          <w:sz w:val="40"/>
          <w:szCs w:val="40"/>
        </w:rPr>
        <w:t>for their release by direct ner</w:t>
      </w:r>
      <w:r w:rsidRPr="009B731A">
        <w:rPr>
          <w:rFonts w:asciiTheme="majorHAnsi" w:eastAsiaTheme="majorEastAsia" w:hAnsi="Calibri" w:cstheme="majorBidi"/>
          <w:color w:val="000000" w:themeColor="text1"/>
          <w:kern w:val="24"/>
          <w:sz w:val="40"/>
          <w:szCs w:val="40"/>
        </w:rPr>
        <w:t xml:space="preserve">ve signals to allow for quicker </w:t>
      </w:r>
      <w:r w:rsidRPr="009B731A">
        <w:rPr>
          <w:rFonts w:asciiTheme="majorHAnsi" w:eastAsiaTheme="majorEastAsia" w:hAnsi="Calibri" w:cstheme="majorBidi"/>
          <w:color w:val="000000" w:themeColor="text1"/>
          <w:kern w:val="24"/>
          <w:sz w:val="40"/>
          <w:szCs w:val="40"/>
        </w:rPr>
        <w:t xml:space="preserve">secretion. </w:t>
      </w:r>
      <w:r w:rsidRPr="009B731A">
        <w:rPr>
          <w:rFonts w:asciiTheme="majorHAnsi" w:eastAsiaTheme="majorEastAsia" w:hAnsi="Calibri" w:cstheme="majorBidi"/>
          <w:b/>
          <w:bCs/>
          <w:caps/>
          <w:color w:val="381563"/>
          <w:kern w:val="24"/>
          <w:sz w:val="40"/>
          <w:szCs w:val="40"/>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Oxytocin</w:t>
      </w:r>
      <w:r w:rsidRPr="009B731A">
        <w:rPr>
          <w:rFonts w:asciiTheme="majorHAnsi" w:eastAsiaTheme="majorEastAsia" w:hAnsi="Calibri" w:cstheme="majorBidi"/>
          <w:color w:val="000000" w:themeColor="text1"/>
          <w:kern w:val="24"/>
          <w:sz w:val="40"/>
          <w:szCs w:val="40"/>
        </w:rPr>
        <w:t xml:space="preserve"> stimulate</w:t>
      </w:r>
      <w:r w:rsidRPr="009B731A">
        <w:rPr>
          <w:rFonts w:asciiTheme="majorHAnsi" w:eastAsiaTheme="majorEastAsia" w:hAnsi="Calibri" w:cstheme="majorBidi"/>
          <w:color w:val="000000" w:themeColor="text1"/>
          <w:kern w:val="24"/>
          <w:sz w:val="40"/>
          <w:szCs w:val="40"/>
        </w:rPr>
        <w:t xml:space="preserve">s the uterus to contract during labor and </w:t>
      </w:r>
      <w:r w:rsidRPr="009B731A">
        <w:rPr>
          <w:rFonts w:asciiTheme="majorHAnsi" w:eastAsiaTheme="majorEastAsia" w:hAnsi="Calibri" w:cstheme="majorBidi"/>
          <w:color w:val="000000" w:themeColor="text1"/>
          <w:kern w:val="24"/>
          <w:sz w:val="40"/>
          <w:szCs w:val="40"/>
        </w:rPr>
        <w:t>stimulates the brea</w:t>
      </w:r>
      <w:r w:rsidRPr="009B731A">
        <w:rPr>
          <w:rFonts w:asciiTheme="majorHAnsi" w:eastAsiaTheme="majorEastAsia" w:hAnsi="Calibri" w:cstheme="majorBidi"/>
          <w:color w:val="000000" w:themeColor="text1"/>
          <w:kern w:val="24"/>
          <w:sz w:val="40"/>
          <w:szCs w:val="40"/>
        </w:rPr>
        <w:t xml:space="preserve">st to start releasing milk when </w:t>
      </w:r>
      <w:r w:rsidRPr="009B731A">
        <w:rPr>
          <w:rFonts w:asciiTheme="majorHAnsi" w:eastAsiaTheme="majorEastAsia" w:hAnsi="Calibri" w:cstheme="majorBidi"/>
          <w:color w:val="000000" w:themeColor="text1"/>
          <w:kern w:val="24"/>
          <w:sz w:val="40"/>
          <w:szCs w:val="40"/>
        </w:rPr>
        <w:t xml:space="preserve">a baby nurses. </w:t>
      </w:r>
      <w:r w:rsidRPr="009B731A">
        <w:rPr>
          <w:rFonts w:asciiTheme="majorHAnsi" w:eastAsiaTheme="majorEastAsia" w:hAnsi="Calibri" w:cstheme="majorBidi"/>
          <w:b/>
          <w:bCs/>
          <w:caps/>
          <w:color w:val="381563"/>
          <w:kern w:val="24"/>
          <w:sz w:val="40"/>
          <w:szCs w:val="40"/>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Antidiuretic hormone </w:t>
      </w:r>
      <w:r w:rsidRPr="009B731A">
        <w:rPr>
          <w:rFonts w:asciiTheme="majorHAnsi" w:eastAsiaTheme="majorEastAsia" w:hAnsi="Calibri" w:cstheme="majorBidi"/>
          <w:color w:val="000000" w:themeColor="text1"/>
          <w:kern w:val="24"/>
          <w:sz w:val="40"/>
          <w:szCs w:val="40"/>
        </w:rPr>
        <w:t>reduces urine output by acting on the collecting ducts of the kidney</w:t>
      </w:r>
      <w:r w:rsidRPr="009B731A">
        <w:rPr>
          <w:rFonts w:asciiTheme="majorHAnsi" w:eastAsiaTheme="majorEastAsia" w:hAnsi="Calibri" w:cstheme="majorBidi"/>
          <w:color w:val="000000" w:themeColor="text1"/>
          <w:kern w:val="24"/>
          <w:sz w:val="48"/>
          <w:szCs w:val="48"/>
        </w:rPr>
        <w:t>.</w:t>
      </w:r>
    </w:p>
    <w:p w:rsidR="009B731A" w:rsidRPr="009B731A" w:rsidRDefault="009B731A" w:rsidP="009B731A">
      <w:pPr>
        <w:bidi w:val="0"/>
        <w:spacing w:before="211" w:after="0" w:line="240" w:lineRule="auto"/>
        <w:jc w:val="both"/>
        <w:rPr>
          <w:rFonts w:ascii="Times New Roman" w:eastAsia="Times New Roman" w:hAnsi="Times New Roman" w:cs="Times New Roman"/>
          <w:sz w:val="14"/>
          <w:szCs w:val="14"/>
          <w:lang w:bidi="ar-IQ"/>
        </w:rPr>
      </w:pPr>
    </w:p>
    <w:p w:rsidR="009A6CCD" w:rsidRPr="009A6CCD" w:rsidRDefault="009A6CCD" w:rsidP="009A6CCD">
      <w:pPr>
        <w:bidi w:val="0"/>
        <w:spacing w:after="0" w:line="240" w:lineRule="auto"/>
        <w:rPr>
          <w:rFonts w:ascii="Times New Roman" w:eastAsia="Times New Roman" w:hAnsi="Times New Roman" w:cs="Times New Roman"/>
          <w:color w:val="C00000"/>
          <w:sz w:val="24"/>
          <w:szCs w:val="24"/>
          <w:lang w:bidi="ar-IQ"/>
        </w:rPr>
      </w:pPr>
      <w:r w:rsidRPr="009A6CCD">
        <w:rPr>
          <w:rFonts w:eastAsiaTheme="minorEastAsia" w:hAnsi="Calibri"/>
          <w:b/>
          <w:bCs/>
          <w:color w:val="C00000"/>
          <w:kern w:val="24"/>
          <w:sz w:val="48"/>
          <w:szCs w:val="48"/>
          <w:lang w:bidi="ar-IQ"/>
          <w14:shadow w14:blurRad="69850" w14:dist="43180" w14:dir="5400000" w14:sx="0" w14:sy="0" w14:kx="0" w14:ky="0" w14:algn="none">
            <w14:srgbClr w14:val="000000">
              <w14:alpha w14:val="35000"/>
            </w14:srgbClr>
          </w14:shadow>
        </w:rPr>
        <w:t>Factors That Stimulate or Inhibit Secretion of Growth Hormone</w:t>
      </w:r>
    </w:p>
    <w:p w:rsidR="009A6CCD" w:rsidRDefault="00354C2D" w:rsidP="009A6CCD">
      <w:pPr>
        <w:bidi w:val="0"/>
        <w:spacing w:after="0" w:line="240" w:lineRule="auto"/>
        <w:ind w:left="993"/>
        <w:contextualSpacing/>
        <w:rPr>
          <w:rFonts w:eastAsiaTheme="minorEastAsia" w:hAnsi="Calibri"/>
          <w:b/>
          <w:bCs/>
          <w:color w:val="943634" w:themeColor="accent2" w:themeShade="BF"/>
          <w:kern w:val="24"/>
          <w:sz w:val="52"/>
          <w:szCs w:val="52"/>
          <w:lang w:bidi="ar-IQ"/>
        </w:rPr>
      </w:pPr>
      <w:r w:rsidRPr="00354C2D">
        <w:rPr>
          <w:noProof/>
        </w:rPr>
        <mc:AlternateContent>
          <mc:Choice Requires="wps">
            <w:drawing>
              <wp:anchor distT="0" distB="0" distL="114300" distR="114300" simplePos="0" relativeHeight="251661312" behindDoc="0" locked="0" layoutInCell="1" allowOverlap="1" wp14:anchorId="41B4370C" wp14:editId="39B0ACF6">
                <wp:simplePos x="0" y="0"/>
                <wp:positionH relativeFrom="column">
                  <wp:posOffset>4154805</wp:posOffset>
                </wp:positionH>
                <wp:positionV relativeFrom="paragraph">
                  <wp:posOffset>80010</wp:posOffset>
                </wp:positionV>
                <wp:extent cx="2733675" cy="295275"/>
                <wp:effectExtent l="0" t="0" r="0" b="0"/>
                <wp:wrapNone/>
                <wp:docPr id="5" name="Rectangle 4"/>
                <wp:cNvGraphicFramePr/>
                <a:graphic xmlns:a="http://schemas.openxmlformats.org/drawingml/2006/main">
                  <a:graphicData uri="http://schemas.microsoft.com/office/word/2010/wordprocessingShape">
                    <wps:wsp>
                      <wps:cNvSpPr/>
                      <wps:spPr>
                        <a:xfrm>
                          <a:off x="0" y="0"/>
                          <a:ext cx="2733675" cy="295275"/>
                        </a:xfrm>
                        <a:prstGeom prst="rect">
                          <a:avLst/>
                        </a:prstGeom>
                      </wps:spPr>
                      <wps:txbx>
                        <w:txbxContent>
                          <w:p w:rsidR="00354C2D" w:rsidRPr="00354C2D" w:rsidRDefault="00354C2D" w:rsidP="00354C2D">
                            <w:pPr>
                              <w:pStyle w:val="NormalWeb"/>
                              <w:spacing w:before="0" w:beforeAutospacing="0" w:after="0" w:afterAutospacing="0"/>
                              <w:rPr>
                                <w:sz w:val="16"/>
                                <w:szCs w:val="16"/>
                                <w:lang w:bidi="ar-IQ"/>
                              </w:rPr>
                            </w:pPr>
                            <w:r w:rsidRPr="00354C2D">
                              <w:rPr>
                                <w:rFonts w:asciiTheme="minorHAnsi" w:hAnsi="Calibri" w:cstheme="minorBidi"/>
                                <w:b/>
                                <w:bCs/>
                                <w:color w:val="E36C0A" w:themeColor="accent6" w:themeShade="BF"/>
                                <w:kern w:val="24"/>
                                <w:sz w:val="32"/>
                                <w:szCs w:val="32"/>
                                <w:lang w:bidi="ar-IQ"/>
                              </w:rPr>
                              <w:t>Inhibit Growth Hormone Secretion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327.15pt;margin-top:6.3pt;width:215.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" filled="f" stroked="f">
                <v:textbox>
                  <w:txbxContent>
                    <w:p w:rsidR="00354C2D" w:rsidRPr="00354C2D" w:rsidRDefault="00354C2D" w:rsidP="00354C2D">
                      <w:pPr>
                        <w:pStyle w:val="NormalWeb"/>
                        <w:spacing w:before="0" w:beforeAutospacing="0" w:after="0" w:afterAutospacing="0"/>
                        <w:rPr>
                          <w:sz w:val="16"/>
                          <w:szCs w:val="16"/>
                          <w:lang w:bidi="ar-IQ"/>
                        </w:rPr>
                      </w:pPr>
                      <w:r w:rsidRPr="00354C2D">
                        <w:rPr>
                          <w:rFonts w:asciiTheme="minorHAnsi" w:hAnsi="Calibri" w:cstheme="minorBidi"/>
                          <w:b/>
                          <w:bCs/>
                          <w:color w:val="E36C0A" w:themeColor="accent6" w:themeShade="BF"/>
                          <w:kern w:val="24"/>
                          <w:sz w:val="32"/>
                          <w:szCs w:val="32"/>
                          <w:lang w:bidi="ar-IQ"/>
                        </w:rPr>
                        <w:t>Inhibit Growth Hormone Secretion</w:t>
                      </w:r>
                    </w:p>
                  </w:txbxContent>
                </v:textbox>
              </v:rect>
            </w:pict>
          </mc:Fallback>
        </mc:AlternateContent>
      </w:r>
      <w:r w:rsidRPr="00354C2D">
        <w:rPr>
          <w:noProof/>
        </w:rPr>
        <mc:AlternateContent>
          <mc:Choice Requires="wps">
            <w:drawing>
              <wp:anchor distT="0" distB="0" distL="114300" distR="114300" simplePos="0" relativeHeight="251659264" behindDoc="0" locked="0" layoutInCell="1" allowOverlap="1" wp14:anchorId="51C9F739" wp14:editId="4C1E17AE">
                <wp:simplePos x="0" y="0"/>
                <wp:positionH relativeFrom="column">
                  <wp:posOffset>-179070</wp:posOffset>
                </wp:positionH>
                <wp:positionV relativeFrom="paragraph">
                  <wp:posOffset>60325</wp:posOffset>
                </wp:positionV>
                <wp:extent cx="4114800" cy="830580"/>
                <wp:effectExtent l="0" t="0" r="0" b="0"/>
                <wp:wrapNone/>
                <wp:docPr id="7" name="Rectangle 6"/>
                <wp:cNvGraphicFramePr/>
                <a:graphic xmlns:a="http://schemas.openxmlformats.org/drawingml/2006/main">
                  <a:graphicData uri="http://schemas.microsoft.com/office/word/2010/wordprocessingShape">
                    <wps:wsp>
                      <wps:cNvSpPr/>
                      <wps:spPr>
                        <a:xfrm>
                          <a:off x="0" y="0"/>
                          <a:ext cx="4114800" cy="830580"/>
                        </a:xfrm>
                        <a:prstGeom prst="rect">
                          <a:avLst/>
                        </a:prstGeom>
                      </wps:spPr>
                      <wps:txbx>
                        <w:txbxContent>
                          <w:p w:rsidR="00354C2D" w:rsidRPr="00354C2D" w:rsidRDefault="00354C2D" w:rsidP="00354C2D">
                            <w:pPr>
                              <w:pStyle w:val="NormalWeb"/>
                              <w:spacing w:before="0" w:beforeAutospacing="0" w:after="0" w:afterAutospacing="0"/>
                              <w:rPr>
                                <w:sz w:val="18"/>
                                <w:szCs w:val="18"/>
                                <w:lang w:bidi="ar-IQ"/>
                              </w:rPr>
                            </w:pPr>
                            <w:r w:rsidRPr="00354C2D">
                              <w:rPr>
                                <w:rFonts w:asciiTheme="minorHAnsi" w:hAnsi="Calibri" w:cstheme="minorBidi"/>
                                <w:b/>
                                <w:bCs/>
                                <w:color w:val="E36C0A" w:themeColor="accent6" w:themeShade="BF"/>
                                <w:kern w:val="24"/>
                                <w:sz w:val="36"/>
                                <w:szCs w:val="36"/>
                                <w:lang w:bidi="ar-IQ"/>
                              </w:rPr>
                              <w:t>Stimulate Growth Hormone Secretion</w:t>
                            </w:r>
                          </w:p>
                        </w:txbxContent>
                      </wps:txbx>
                      <wps:bodyPr wrap="square">
                        <a:spAutoFit/>
                      </wps:bodyPr>
                    </wps:wsp>
                  </a:graphicData>
                </a:graphic>
              </wp:anchor>
            </w:drawing>
          </mc:Choice>
          <mc:Fallback>
            <w:pict>
              <v:rect id="Rectangle 6" o:spid="_x0000_s1027" style="position:absolute;left:0;text-align:left;margin-left:-14.1pt;margin-top:4.75pt;width:324pt;height:6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" filled="f" stroked="f">
                <v:textbox style="mso-fit-shape-to-text:t">
                  <w:txbxContent>
                    <w:p w:rsidR="00354C2D" w:rsidRPr="00354C2D" w:rsidRDefault="00354C2D" w:rsidP="00354C2D">
                      <w:pPr>
                        <w:pStyle w:val="NormalWeb"/>
                        <w:spacing w:before="0" w:beforeAutospacing="0" w:after="0" w:afterAutospacing="0"/>
                        <w:rPr>
                          <w:sz w:val="18"/>
                          <w:szCs w:val="18"/>
                          <w:lang w:bidi="ar-IQ"/>
                        </w:rPr>
                      </w:pPr>
                      <w:r w:rsidRPr="00354C2D">
                        <w:rPr>
                          <w:rFonts w:asciiTheme="minorHAnsi" w:hAnsi="Calibri" w:cstheme="minorBidi"/>
                          <w:b/>
                          <w:bCs/>
                          <w:color w:val="E36C0A" w:themeColor="accent6" w:themeShade="BF"/>
                          <w:kern w:val="24"/>
                          <w:sz w:val="36"/>
                          <w:szCs w:val="36"/>
                          <w:lang w:bidi="ar-IQ"/>
                        </w:rPr>
                        <w:t>Stimulate Growth Hormone Secretion</w:t>
                      </w:r>
                    </w:p>
                  </w:txbxContent>
                </v:textbox>
              </v:rect>
            </w:pict>
          </mc:Fallback>
        </mc:AlternateContent>
      </w:r>
    </w:p>
    <w:p w:rsidR="009A6CCD" w:rsidRPr="009A6CCD" w:rsidRDefault="009A6CCD" w:rsidP="009A6CCD">
      <w:pPr>
        <w:bidi w:val="0"/>
        <w:spacing w:after="0" w:line="240" w:lineRule="auto"/>
        <w:ind w:left="993"/>
        <w:contextualSpacing/>
        <w:rPr>
          <w:rFonts w:ascii="Times New Roman" w:eastAsia="Times New Roman" w:hAnsi="Times New Roman" w:cs="Times New Roman"/>
          <w:sz w:val="52"/>
          <w:szCs w:val="24"/>
          <w:rtl/>
          <w:lang w:bidi="ar-IQ"/>
        </w:rPr>
      </w:pPr>
    </w:p>
    <w:p w:rsidR="009A6CCD" w:rsidRDefault="00354C2D" w:rsidP="009A6CCD">
      <w:pPr>
        <w:bidi w:val="0"/>
        <w:ind w:left="993"/>
        <w:rPr>
          <w:sz w:val="2"/>
          <w:szCs w:val="2"/>
          <w:lang w:bidi="ar-IQ"/>
        </w:rPr>
      </w:pPr>
      <w:r w:rsidRPr="00354C2D">
        <w:rPr>
          <w:noProof/>
        </w:rPr>
        <mc:AlternateContent>
          <mc:Choice Requires="wps">
            <w:drawing>
              <wp:anchor distT="0" distB="0" distL="114300" distR="114300" simplePos="0" relativeHeight="251665408" behindDoc="0" locked="0" layoutInCell="1" allowOverlap="1" wp14:anchorId="02293FA2" wp14:editId="037ADBD5">
                <wp:simplePos x="0" y="0"/>
                <wp:positionH relativeFrom="column">
                  <wp:posOffset>4154805</wp:posOffset>
                </wp:positionH>
                <wp:positionV relativeFrom="paragraph">
                  <wp:posOffset>107950</wp:posOffset>
                </wp:positionV>
                <wp:extent cx="2600325" cy="3133725"/>
                <wp:effectExtent l="0" t="0" r="0" b="0"/>
                <wp:wrapNone/>
                <wp:docPr id="2" name="Tit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00325" cy="3133725"/>
                        </a:xfrm>
                        <a:prstGeom prst="rect">
                          <a:avLst/>
                        </a:prstGeom>
                      </wps:spPr>
                      <wps:txbx>
                        <w:txbxContent>
                          <w:p w:rsidR="00354C2D" w:rsidRPr="00354C2D" w:rsidRDefault="00354C2D" w:rsidP="009B731A">
                            <w:pPr>
                              <w:pStyle w:val="NormalWeb"/>
                              <w:spacing w:before="77" w:beforeAutospacing="0" w:after="0" w:afterAutospacing="0" w:line="480" w:lineRule="auto"/>
                              <w:rPr>
                                <w:sz w:val="16"/>
                                <w:szCs w:val="16"/>
                                <w:lang w:bidi="ar-IQ"/>
                              </w:rPr>
                            </w:pPr>
                            <w:r w:rsidRPr="00354C2D">
                              <w:rPr>
                                <w:rFonts w:asciiTheme="majorHAnsi" w:eastAsiaTheme="majorEastAsia" w:hAnsi="Cambria" w:cstheme="majorBidi"/>
                                <w:b/>
                                <w:bCs/>
                                <w:caps/>
                                <w:color w:val="000000" w:themeColor="text1"/>
                                <w:kern w:val="24"/>
                                <w:sz w:val="20"/>
                                <w:szCs w:val="20"/>
                                <w:lang w:bidi="ar-IQ"/>
                              </w:rPr>
                              <w:t>Increased blood glucose</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Increased blood free fatty acids</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Aging</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Obesity</w:t>
                            </w:r>
                          </w:p>
                          <w:p w:rsidR="00354C2D" w:rsidRDefault="00354C2D" w:rsidP="009B731A">
                            <w:pPr>
                              <w:pStyle w:val="NormalWeb"/>
                              <w:spacing w:before="77" w:beforeAutospacing="0" w:after="0" w:afterAutospacing="0" w:line="480" w:lineRule="auto"/>
                              <w:rPr>
                                <w:rtl/>
                                <w:lang w:bidi="ar-IQ"/>
                              </w:rPr>
                            </w:pPr>
                            <w:r w:rsidRPr="00354C2D">
                              <w:rPr>
                                <w:rFonts w:asciiTheme="majorHAnsi" w:eastAsiaTheme="majorEastAsia" w:hAnsi="Cambria" w:cstheme="majorBidi"/>
                                <w:b/>
                                <w:bCs/>
                                <w:caps/>
                                <w:color w:val="000000" w:themeColor="text1"/>
                                <w:kern w:val="24"/>
                                <w:sz w:val="20"/>
                                <w:szCs w:val="20"/>
                                <w:lang w:bidi="ar-IQ"/>
                              </w:rPr>
                              <w:t>Growth hormone</w:t>
                            </w:r>
                            <w:r>
                              <w:rPr>
                                <w:rFonts w:asciiTheme="majorHAnsi" w:eastAsiaTheme="majorEastAsia" w:hAnsi="Cambria" w:cstheme="majorBidi"/>
                                <w:b/>
                                <w:bCs/>
                                <w:caps/>
                                <w:color w:val="000000" w:themeColor="text1"/>
                                <w:kern w:val="24"/>
                                <w:sz w:val="32"/>
                                <w:szCs w:val="32"/>
                                <w:lang w:bidi="ar-IQ"/>
                              </w:rPr>
                              <w:t xml:space="preserve"> </w:t>
                            </w:r>
                            <w:r w:rsidRPr="00354C2D">
                              <w:rPr>
                                <w:rFonts w:asciiTheme="majorHAnsi" w:eastAsiaTheme="majorEastAsia" w:hAnsi="Cambria" w:cstheme="majorBidi"/>
                                <w:b/>
                                <w:bCs/>
                                <w:caps/>
                                <w:color w:val="000000" w:themeColor="text1"/>
                                <w:kern w:val="24"/>
                                <w:sz w:val="20"/>
                                <w:szCs w:val="20"/>
                                <w:lang w:bidi="ar-IQ"/>
                              </w:rPr>
                              <w:t>inhibitory hormone (somatostatin)</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Growth hormone (exogenous)</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Somatomedins (insulin-like growth factors)</w:t>
                            </w:r>
                          </w:p>
                          <w:p w:rsidR="00354C2D" w:rsidRPr="00354C2D" w:rsidRDefault="00354C2D" w:rsidP="00354C2D">
                            <w:pPr>
                              <w:pStyle w:val="NormalWeb"/>
                              <w:spacing w:before="77" w:beforeAutospacing="0" w:after="0" w:afterAutospacing="0" w:line="480" w:lineRule="auto"/>
                              <w:rPr>
                                <w:sz w:val="16"/>
                                <w:szCs w:val="16"/>
                                <w:rtl/>
                                <w:lang w:bidi="ar-IQ"/>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7" o:spid="_x0000_s1028" style="position:absolute;left:0;text-align:left;margin-left:327.15pt;margin-top:8.5pt;width:204.75pt;height:24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" filled="f" stroked="f">
                <v:path arrowok="t"/>
                <o:lock v:ext="edit" grouping="t"/>
                <v:textbox>
                  <w:txbxContent>
                    <w:p w:rsidR="00354C2D" w:rsidRPr="00354C2D" w:rsidRDefault="00354C2D" w:rsidP="009B731A">
                      <w:pPr>
                        <w:pStyle w:val="NormalWeb"/>
                        <w:spacing w:before="77" w:beforeAutospacing="0" w:after="0" w:afterAutospacing="0" w:line="480" w:lineRule="auto"/>
                        <w:rPr>
                          <w:sz w:val="16"/>
                          <w:szCs w:val="16"/>
                          <w:lang w:bidi="ar-IQ"/>
                        </w:rPr>
                      </w:pPr>
                      <w:r w:rsidRPr="00354C2D">
                        <w:rPr>
                          <w:rFonts w:asciiTheme="majorHAnsi" w:eastAsiaTheme="majorEastAsia" w:hAnsi="Cambria" w:cstheme="majorBidi"/>
                          <w:b/>
                          <w:bCs/>
                          <w:caps/>
                          <w:color w:val="000000" w:themeColor="text1"/>
                          <w:kern w:val="24"/>
                          <w:sz w:val="20"/>
                          <w:szCs w:val="20"/>
                          <w:lang w:bidi="ar-IQ"/>
                        </w:rPr>
                        <w:t>Increased blood glucose</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Increased blood free fatty acids</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Aging</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Obesity</w:t>
                      </w:r>
                    </w:p>
                    <w:p w:rsidR="00354C2D" w:rsidRDefault="00354C2D" w:rsidP="009B731A">
                      <w:pPr>
                        <w:pStyle w:val="NormalWeb"/>
                        <w:spacing w:before="77" w:beforeAutospacing="0" w:after="0" w:afterAutospacing="0" w:line="480" w:lineRule="auto"/>
                        <w:rPr>
                          <w:rtl/>
                          <w:lang w:bidi="ar-IQ"/>
                        </w:rPr>
                      </w:pPr>
                      <w:r w:rsidRPr="00354C2D">
                        <w:rPr>
                          <w:rFonts w:asciiTheme="majorHAnsi" w:eastAsiaTheme="majorEastAsia" w:hAnsi="Cambria" w:cstheme="majorBidi"/>
                          <w:b/>
                          <w:bCs/>
                          <w:caps/>
                          <w:color w:val="000000" w:themeColor="text1"/>
                          <w:kern w:val="24"/>
                          <w:sz w:val="20"/>
                          <w:szCs w:val="20"/>
                          <w:lang w:bidi="ar-IQ"/>
                        </w:rPr>
                        <w:t>Growth hormone</w:t>
                      </w:r>
                      <w:r>
                        <w:rPr>
                          <w:rFonts w:asciiTheme="majorHAnsi" w:eastAsiaTheme="majorEastAsia" w:hAnsi="Cambria" w:cstheme="majorBidi"/>
                          <w:b/>
                          <w:bCs/>
                          <w:caps/>
                          <w:color w:val="000000" w:themeColor="text1"/>
                          <w:kern w:val="24"/>
                          <w:sz w:val="32"/>
                          <w:szCs w:val="32"/>
                          <w:lang w:bidi="ar-IQ"/>
                        </w:rPr>
                        <w:t xml:space="preserve"> </w:t>
                      </w:r>
                      <w:r w:rsidRPr="00354C2D">
                        <w:rPr>
                          <w:rFonts w:asciiTheme="majorHAnsi" w:eastAsiaTheme="majorEastAsia" w:hAnsi="Cambria" w:cstheme="majorBidi"/>
                          <w:b/>
                          <w:bCs/>
                          <w:caps/>
                          <w:color w:val="000000" w:themeColor="text1"/>
                          <w:kern w:val="24"/>
                          <w:sz w:val="20"/>
                          <w:szCs w:val="20"/>
                          <w:lang w:bidi="ar-IQ"/>
                        </w:rPr>
                        <w:t>inhibitory hormone (somatostatin)</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Growth hormone (exogenous)</w:t>
                      </w:r>
                    </w:p>
                    <w:p w:rsidR="00354C2D" w:rsidRPr="00354C2D" w:rsidRDefault="00354C2D" w:rsidP="009B731A">
                      <w:pPr>
                        <w:pStyle w:val="NormalWeb"/>
                        <w:spacing w:before="77" w:beforeAutospacing="0" w:after="0" w:afterAutospacing="0" w:line="480" w:lineRule="auto"/>
                        <w:rPr>
                          <w:sz w:val="16"/>
                          <w:szCs w:val="16"/>
                          <w:rtl/>
                          <w:lang w:bidi="ar-IQ"/>
                        </w:rPr>
                      </w:pPr>
                      <w:r w:rsidRPr="00354C2D">
                        <w:rPr>
                          <w:rFonts w:asciiTheme="majorHAnsi" w:eastAsiaTheme="majorEastAsia" w:hAnsi="Cambria" w:cstheme="majorBidi"/>
                          <w:b/>
                          <w:bCs/>
                          <w:caps/>
                          <w:color w:val="000000" w:themeColor="text1"/>
                          <w:kern w:val="24"/>
                          <w:sz w:val="20"/>
                          <w:szCs w:val="20"/>
                          <w:lang w:bidi="ar-IQ"/>
                        </w:rPr>
                        <w:t>Somatomedins (insulin-like growth factors)</w:t>
                      </w:r>
                    </w:p>
                    <w:p w:rsidR="00354C2D" w:rsidRPr="00354C2D" w:rsidRDefault="00354C2D" w:rsidP="00354C2D">
                      <w:pPr>
                        <w:pStyle w:val="NormalWeb"/>
                        <w:spacing w:before="77" w:beforeAutospacing="0" w:after="0" w:afterAutospacing="0" w:line="480" w:lineRule="auto"/>
                        <w:rPr>
                          <w:sz w:val="16"/>
                          <w:szCs w:val="16"/>
                          <w:rtl/>
                          <w:lang w:bidi="ar-IQ"/>
                        </w:rPr>
                      </w:pPr>
                    </w:p>
                  </w:txbxContent>
                </v:textbox>
              </v:rect>
            </w:pict>
          </mc:Fallback>
        </mc:AlternateContent>
      </w:r>
      <w:r w:rsidR="009A6CCD">
        <w:rPr>
          <w:noProof/>
          <w:sz w:val="2"/>
          <w:szCs w:val="2"/>
        </w:rPr>
        <w:drawing>
          <wp:inline distT="0" distB="0" distL="0" distR="0" wp14:anchorId="5556FDE5" wp14:editId="055724E5">
            <wp:extent cx="2886075"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0959" cy="3243980"/>
                    </a:xfrm>
                    <a:prstGeom prst="rect">
                      <a:avLst/>
                    </a:prstGeom>
                    <a:noFill/>
                  </pic:spPr>
                </pic:pic>
              </a:graphicData>
            </a:graphic>
          </wp:inline>
        </w:drawing>
      </w:r>
    </w:p>
    <w:p w:rsidR="00354C2D" w:rsidRDefault="00354C2D" w:rsidP="00354C2D">
      <w:pPr>
        <w:bidi w:val="0"/>
        <w:ind w:left="993"/>
        <w:rPr>
          <w:sz w:val="2"/>
          <w:szCs w:val="2"/>
          <w:lang w:bidi="ar-IQ"/>
        </w:rPr>
      </w:pPr>
    </w:p>
    <w:p w:rsidR="00354C2D" w:rsidRDefault="00354C2D" w:rsidP="00354C2D">
      <w:pPr>
        <w:bidi w:val="0"/>
        <w:ind w:left="993"/>
        <w:rPr>
          <w:sz w:val="2"/>
          <w:szCs w:val="2"/>
          <w:lang w:bidi="ar-IQ"/>
        </w:rPr>
      </w:pPr>
      <w:r>
        <w:rPr>
          <w:noProof/>
        </w:rPr>
        <w:lastRenderedPageBreak/>
        <w:drawing>
          <wp:inline distT="0" distB="0" distL="0" distR="0" wp14:anchorId="12A1ECD6" wp14:editId="69077A19">
            <wp:extent cx="5486400" cy="4429125"/>
            <wp:effectExtent l="76200" t="76200" r="133350" b="14287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4291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354C2D" w:rsidRPr="009A6CCD" w:rsidRDefault="00354C2D" w:rsidP="00354C2D">
      <w:pPr>
        <w:bidi w:val="0"/>
        <w:ind w:left="993"/>
        <w:rPr>
          <w:sz w:val="2"/>
          <w:szCs w:val="2"/>
          <w:lang w:bidi="ar-IQ"/>
        </w:rPr>
      </w:pPr>
      <w:r>
        <w:rPr>
          <w:noProof/>
        </w:rPr>
        <w:drawing>
          <wp:inline distT="0" distB="0" distL="0" distR="0" wp14:anchorId="4A53C19B" wp14:editId="04E93383">
            <wp:extent cx="5486400" cy="3530600"/>
            <wp:effectExtent l="76200" t="76200" r="133350" b="12700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pic:spPr>
                </pic:pic>
              </a:graphicData>
            </a:graphic>
          </wp:inline>
        </w:drawing>
      </w:r>
    </w:p>
    <w:sectPr w:rsidR="00354C2D" w:rsidRPr="009A6CCD" w:rsidSect="00932BD7">
      <w:headerReference w:type="default" r:id="rId14"/>
      <w:pgSz w:w="11906" w:h="16838"/>
      <w:pgMar w:top="1440" w:right="566" w:bottom="1134" w:left="567"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F73" w:rsidRDefault="00C82F73" w:rsidP="00932BD7">
      <w:pPr>
        <w:spacing w:after="0" w:line="240" w:lineRule="auto"/>
      </w:pPr>
      <w:r>
        <w:separator/>
      </w:r>
    </w:p>
  </w:endnote>
  <w:endnote w:type="continuationSeparator" w:id="0">
    <w:p w:rsidR="00C82F73" w:rsidRDefault="00C82F73" w:rsidP="00932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Frutiger-Bold">
    <w:panose1 w:val="00000000000000000000"/>
    <w:charset w:val="B2"/>
    <w:family w:val="swiss"/>
    <w:notTrueType/>
    <w:pitch w:val="default"/>
    <w:sig w:usb0="00002001" w:usb1="00000000" w:usb2="00000000" w:usb3="00000000" w:csb0="00000040" w:csb1="00000000"/>
  </w:font>
  <w:font w:name="WarnockPro-Light">
    <w:panose1 w:val="00000000000000000000"/>
    <w:charset w:val="B2"/>
    <w:family w:val="roman"/>
    <w:notTrueType/>
    <w:pitch w:val="default"/>
    <w:sig w:usb0="00002001" w:usb1="00000000" w:usb2="00000000" w:usb3="00000000" w:csb0="00000040" w:csb1="00000000"/>
  </w:font>
  <w:font w:name="Frutiger-Light">
    <w:panose1 w:val="00000000000000000000"/>
    <w:charset w:val="B2"/>
    <w:family w:val="swiss"/>
    <w:notTrueType/>
    <w:pitch w:val="default"/>
    <w:sig w:usb0="00002001" w:usb1="00000000" w:usb2="00000000" w:usb3="00000000" w:csb0="00000040" w:csb1="00000000"/>
  </w:font>
  <w:font w:name="Frutiger-LightItalic">
    <w:panose1 w:val="00000000000000000000"/>
    <w:charset w:val="B2"/>
    <w:family w:val="swiss"/>
    <w:notTrueType/>
    <w:pitch w:val="default"/>
    <w:sig w:usb0="00002001" w:usb1="00000000" w:usb2="00000000" w:usb3="00000000" w:csb0="00000040" w:csb1="00000000"/>
  </w:font>
  <w:font w:name="Frutiger-Roman">
    <w:panose1 w:val="00000000000000000000"/>
    <w:charset w:val="B2"/>
    <w:family w:val="swiss"/>
    <w:notTrueType/>
    <w:pitch w:val="default"/>
    <w:sig w:usb0="00002001" w:usb1="00000000" w:usb2="00000000" w:usb3="00000000" w:csb0="00000040" w:csb1="00000000"/>
  </w:font>
  <w:font w:name="SymbolNew-Medium">
    <w:altName w:val="Times New Roman"/>
    <w:panose1 w:val="00000000000000000000"/>
    <w:charset w:val="A1"/>
    <w:family w:val="auto"/>
    <w:notTrueType/>
    <w:pitch w:val="default"/>
    <w:sig w:usb0="00000081" w:usb1="00000000" w:usb2="00000000" w:usb3="00000000" w:csb0="00000008" w:csb1="00000000"/>
  </w:font>
  <w:font w:name="Aharoni">
    <w:panose1 w:val="02010803020104030203"/>
    <w:charset w:val="00"/>
    <w:family w:val="auto"/>
    <w:pitch w:val="variable"/>
    <w:sig w:usb0="00000803" w:usb1="00000000" w:usb2="00000000" w:usb3="00000000" w:csb0="0000002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F73" w:rsidRDefault="00C82F73" w:rsidP="00932BD7">
      <w:pPr>
        <w:spacing w:after="0" w:line="240" w:lineRule="auto"/>
      </w:pPr>
      <w:r>
        <w:separator/>
      </w:r>
    </w:p>
  </w:footnote>
  <w:footnote w:type="continuationSeparator" w:id="0">
    <w:p w:rsidR="00C82F73" w:rsidRDefault="00C82F73" w:rsidP="00932B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haroni" w:eastAsia="+mn-ea" w:hAnsi="Aharoni" w:cs="Aharoni"/>
        <w:color w:val="C00000"/>
        <w:kern w:val="24"/>
        <w:sz w:val="24"/>
        <w:szCs w:val="24"/>
        <w:rtl/>
        <w:lang w:bidi="ar-IQ"/>
      </w:rPr>
      <w:alias w:val="Title"/>
      <w:id w:val="77738743"/>
      <w:placeholder>
        <w:docPart w:val="2064F49E9EC041FBB5D8607F00411ABB"/>
      </w:placeholder>
      <w:dataBinding w:prefixMappings="xmlns:ns0='http://schemas.openxmlformats.org/package/2006/metadata/core-properties' xmlns:ns1='http://purl.org/dc/elements/1.1/'" w:xpath="/ns0:coreProperties[1]/ns1:title[1]" w:storeItemID="{6C3C8BC8-F283-45AE-878A-BAB7291924A1}"/>
      <w:text/>
    </w:sdtPr>
    <w:sdtContent>
      <w:p w:rsidR="00932BD7" w:rsidRPr="00932BD7" w:rsidRDefault="00932BD7" w:rsidP="00932BD7">
        <w:pPr>
          <w:pStyle w:val="Header"/>
          <w:pBdr>
            <w:bottom w:val="thickThinSmallGap" w:sz="24" w:space="0" w:color="622423" w:themeColor="accent2" w:themeShade="7F"/>
          </w:pBdr>
          <w:jc w:val="center"/>
          <w:rPr>
            <w:rFonts w:asciiTheme="majorHAnsi" w:eastAsiaTheme="majorEastAsia" w:hAnsiTheme="majorHAnsi" w:cstheme="majorBidi"/>
            <w:sz w:val="8"/>
            <w:szCs w:val="8"/>
          </w:rPr>
        </w:pPr>
        <w:r w:rsidRPr="00932BD7">
          <w:rPr>
            <w:rFonts w:ascii="Aharoni" w:eastAsia="+mn-ea" w:hAnsi="Aharoni" w:cs="Aharoni"/>
            <w:color w:val="C00000"/>
            <w:kern w:val="24"/>
            <w:sz w:val="24"/>
            <w:szCs w:val="24"/>
            <w:lang w:bidi="ar-IQ"/>
          </w:rPr>
          <w:t xml:space="preserve">Dr. </w:t>
        </w:r>
        <w:proofErr w:type="spellStart"/>
        <w:r w:rsidRPr="00932BD7">
          <w:rPr>
            <w:rFonts w:ascii="Aharoni" w:eastAsia="+mn-ea" w:hAnsi="Aharoni" w:cs="Aharoni"/>
            <w:color w:val="C00000"/>
            <w:kern w:val="24"/>
            <w:sz w:val="24"/>
            <w:szCs w:val="24"/>
            <w:lang w:bidi="ar-IQ"/>
          </w:rPr>
          <w:t>Noori</w:t>
        </w:r>
        <w:proofErr w:type="spellEnd"/>
        <w:r w:rsidRPr="00932BD7">
          <w:rPr>
            <w:rFonts w:ascii="Aharoni" w:eastAsia="+mn-ea" w:hAnsi="Aharoni" w:cs="Aharoni"/>
            <w:color w:val="C00000"/>
            <w:kern w:val="24"/>
            <w:sz w:val="24"/>
            <w:szCs w:val="24"/>
            <w:lang w:bidi="ar-IQ"/>
          </w:rPr>
          <w:t xml:space="preserve"> Mohammed </w:t>
        </w:r>
        <w:proofErr w:type="spellStart"/>
        <w:r w:rsidRPr="00932BD7">
          <w:rPr>
            <w:rFonts w:ascii="Aharoni" w:eastAsia="+mn-ea" w:hAnsi="Aharoni" w:cs="Aharoni"/>
            <w:color w:val="C00000"/>
            <w:kern w:val="24"/>
            <w:sz w:val="24"/>
            <w:szCs w:val="24"/>
            <w:lang w:bidi="ar-IQ"/>
          </w:rPr>
          <w:t>Luaibi</w:t>
        </w:r>
        <w:proofErr w:type="spellEnd"/>
        <w:r w:rsidRPr="00932BD7">
          <w:rPr>
            <w:rFonts w:ascii="Aharoni" w:eastAsia="+mn-ea" w:hAnsi="Aharoni" w:cs="Aharoni"/>
            <w:color w:val="C00000"/>
            <w:kern w:val="24"/>
            <w:sz w:val="24"/>
            <w:szCs w:val="24"/>
            <w:lang w:bidi="ar-IQ"/>
          </w:rPr>
          <w:t xml:space="preserve">                           Hypothalamus and Pituitary Endocrine Glands</w:t>
        </w:r>
      </w:p>
    </w:sdtContent>
  </w:sdt>
  <w:p w:rsidR="00932BD7" w:rsidRDefault="00932B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38B3"/>
    <w:multiLevelType w:val="hybridMultilevel"/>
    <w:tmpl w:val="C4DA68CA"/>
    <w:lvl w:ilvl="0" w:tplc="875C4D92">
      <w:start w:val="5"/>
      <w:numFmt w:val="decimal"/>
      <w:lvlText w:val="%1."/>
      <w:lvlJc w:val="left"/>
      <w:pPr>
        <w:tabs>
          <w:tab w:val="num" w:pos="1495"/>
        </w:tabs>
        <w:ind w:left="1495" w:hanging="360"/>
      </w:pPr>
      <w:rPr>
        <w:color w:val="0070C0"/>
      </w:rPr>
    </w:lvl>
    <w:lvl w:ilvl="1" w:tplc="ECDC69DE" w:tentative="1">
      <w:start w:val="1"/>
      <w:numFmt w:val="decimal"/>
      <w:lvlText w:val="%2."/>
      <w:lvlJc w:val="left"/>
      <w:pPr>
        <w:tabs>
          <w:tab w:val="num" w:pos="2215"/>
        </w:tabs>
        <w:ind w:left="2215" w:hanging="360"/>
      </w:pPr>
    </w:lvl>
    <w:lvl w:ilvl="2" w:tplc="E5C67AA2" w:tentative="1">
      <w:start w:val="1"/>
      <w:numFmt w:val="decimal"/>
      <w:lvlText w:val="%3."/>
      <w:lvlJc w:val="left"/>
      <w:pPr>
        <w:tabs>
          <w:tab w:val="num" w:pos="2935"/>
        </w:tabs>
        <w:ind w:left="2935" w:hanging="360"/>
      </w:pPr>
    </w:lvl>
    <w:lvl w:ilvl="3" w:tplc="29F4E690" w:tentative="1">
      <w:start w:val="1"/>
      <w:numFmt w:val="decimal"/>
      <w:lvlText w:val="%4."/>
      <w:lvlJc w:val="left"/>
      <w:pPr>
        <w:tabs>
          <w:tab w:val="num" w:pos="3655"/>
        </w:tabs>
        <w:ind w:left="3655" w:hanging="360"/>
      </w:pPr>
    </w:lvl>
    <w:lvl w:ilvl="4" w:tplc="D6B2F752" w:tentative="1">
      <w:start w:val="1"/>
      <w:numFmt w:val="decimal"/>
      <w:lvlText w:val="%5."/>
      <w:lvlJc w:val="left"/>
      <w:pPr>
        <w:tabs>
          <w:tab w:val="num" w:pos="4375"/>
        </w:tabs>
        <w:ind w:left="4375" w:hanging="360"/>
      </w:pPr>
    </w:lvl>
    <w:lvl w:ilvl="5" w:tplc="953CB6FC" w:tentative="1">
      <w:start w:val="1"/>
      <w:numFmt w:val="decimal"/>
      <w:lvlText w:val="%6."/>
      <w:lvlJc w:val="left"/>
      <w:pPr>
        <w:tabs>
          <w:tab w:val="num" w:pos="5095"/>
        </w:tabs>
        <w:ind w:left="5095" w:hanging="360"/>
      </w:pPr>
    </w:lvl>
    <w:lvl w:ilvl="6" w:tplc="8A78AC94" w:tentative="1">
      <w:start w:val="1"/>
      <w:numFmt w:val="decimal"/>
      <w:lvlText w:val="%7."/>
      <w:lvlJc w:val="left"/>
      <w:pPr>
        <w:tabs>
          <w:tab w:val="num" w:pos="5815"/>
        </w:tabs>
        <w:ind w:left="5815" w:hanging="360"/>
      </w:pPr>
    </w:lvl>
    <w:lvl w:ilvl="7" w:tplc="4276050A" w:tentative="1">
      <w:start w:val="1"/>
      <w:numFmt w:val="decimal"/>
      <w:lvlText w:val="%8."/>
      <w:lvlJc w:val="left"/>
      <w:pPr>
        <w:tabs>
          <w:tab w:val="num" w:pos="6535"/>
        </w:tabs>
        <w:ind w:left="6535" w:hanging="360"/>
      </w:pPr>
    </w:lvl>
    <w:lvl w:ilvl="8" w:tplc="8C24D476" w:tentative="1">
      <w:start w:val="1"/>
      <w:numFmt w:val="decimal"/>
      <w:lvlText w:val="%9."/>
      <w:lvlJc w:val="left"/>
      <w:pPr>
        <w:tabs>
          <w:tab w:val="num" w:pos="7255"/>
        </w:tabs>
        <w:ind w:left="7255" w:hanging="360"/>
      </w:pPr>
    </w:lvl>
  </w:abstractNum>
  <w:abstractNum w:abstractNumId="1">
    <w:nsid w:val="0A550148"/>
    <w:multiLevelType w:val="hybridMultilevel"/>
    <w:tmpl w:val="612A025A"/>
    <w:lvl w:ilvl="0" w:tplc="7610AF02">
      <w:start w:val="1"/>
      <w:numFmt w:val="decimal"/>
      <w:lvlText w:val="%1."/>
      <w:lvlJc w:val="left"/>
      <w:pPr>
        <w:tabs>
          <w:tab w:val="num" w:pos="1495"/>
        </w:tabs>
        <w:ind w:left="1495" w:hanging="360"/>
      </w:pPr>
      <w:rPr>
        <w:color w:val="0070C0"/>
      </w:rPr>
    </w:lvl>
    <w:lvl w:ilvl="1" w:tplc="4C2CAD06" w:tentative="1">
      <w:start w:val="1"/>
      <w:numFmt w:val="decimal"/>
      <w:lvlText w:val="%2."/>
      <w:lvlJc w:val="left"/>
      <w:pPr>
        <w:tabs>
          <w:tab w:val="num" w:pos="2215"/>
        </w:tabs>
        <w:ind w:left="2215" w:hanging="360"/>
      </w:pPr>
    </w:lvl>
    <w:lvl w:ilvl="2" w:tplc="73808752" w:tentative="1">
      <w:start w:val="1"/>
      <w:numFmt w:val="decimal"/>
      <w:lvlText w:val="%3."/>
      <w:lvlJc w:val="left"/>
      <w:pPr>
        <w:tabs>
          <w:tab w:val="num" w:pos="2935"/>
        </w:tabs>
        <w:ind w:left="2935" w:hanging="360"/>
      </w:pPr>
    </w:lvl>
    <w:lvl w:ilvl="3" w:tplc="C3FA0204" w:tentative="1">
      <w:start w:val="1"/>
      <w:numFmt w:val="decimal"/>
      <w:lvlText w:val="%4."/>
      <w:lvlJc w:val="left"/>
      <w:pPr>
        <w:tabs>
          <w:tab w:val="num" w:pos="3655"/>
        </w:tabs>
        <w:ind w:left="3655" w:hanging="360"/>
      </w:pPr>
    </w:lvl>
    <w:lvl w:ilvl="4" w:tplc="8DA8F8A8" w:tentative="1">
      <w:start w:val="1"/>
      <w:numFmt w:val="decimal"/>
      <w:lvlText w:val="%5."/>
      <w:lvlJc w:val="left"/>
      <w:pPr>
        <w:tabs>
          <w:tab w:val="num" w:pos="4375"/>
        </w:tabs>
        <w:ind w:left="4375" w:hanging="360"/>
      </w:pPr>
    </w:lvl>
    <w:lvl w:ilvl="5" w:tplc="DBB4334E" w:tentative="1">
      <w:start w:val="1"/>
      <w:numFmt w:val="decimal"/>
      <w:lvlText w:val="%6."/>
      <w:lvlJc w:val="left"/>
      <w:pPr>
        <w:tabs>
          <w:tab w:val="num" w:pos="5095"/>
        </w:tabs>
        <w:ind w:left="5095" w:hanging="360"/>
      </w:pPr>
    </w:lvl>
    <w:lvl w:ilvl="6" w:tplc="908486FA" w:tentative="1">
      <w:start w:val="1"/>
      <w:numFmt w:val="decimal"/>
      <w:lvlText w:val="%7."/>
      <w:lvlJc w:val="left"/>
      <w:pPr>
        <w:tabs>
          <w:tab w:val="num" w:pos="5815"/>
        </w:tabs>
        <w:ind w:left="5815" w:hanging="360"/>
      </w:pPr>
    </w:lvl>
    <w:lvl w:ilvl="7" w:tplc="B05419CE" w:tentative="1">
      <w:start w:val="1"/>
      <w:numFmt w:val="decimal"/>
      <w:lvlText w:val="%8."/>
      <w:lvlJc w:val="left"/>
      <w:pPr>
        <w:tabs>
          <w:tab w:val="num" w:pos="6535"/>
        </w:tabs>
        <w:ind w:left="6535" w:hanging="360"/>
      </w:pPr>
    </w:lvl>
    <w:lvl w:ilvl="8" w:tplc="3830E584" w:tentative="1">
      <w:start w:val="1"/>
      <w:numFmt w:val="decimal"/>
      <w:lvlText w:val="%9."/>
      <w:lvlJc w:val="left"/>
      <w:pPr>
        <w:tabs>
          <w:tab w:val="num" w:pos="7255"/>
        </w:tabs>
        <w:ind w:left="7255" w:hanging="360"/>
      </w:pPr>
    </w:lvl>
  </w:abstractNum>
  <w:abstractNum w:abstractNumId="2">
    <w:nsid w:val="416C02D7"/>
    <w:multiLevelType w:val="hybridMultilevel"/>
    <w:tmpl w:val="49A6D5F0"/>
    <w:lvl w:ilvl="0" w:tplc="0CF6A4E0">
      <w:start w:val="6"/>
      <w:numFmt w:val="decimal"/>
      <w:lvlText w:val="%1."/>
      <w:lvlJc w:val="left"/>
      <w:pPr>
        <w:tabs>
          <w:tab w:val="num" w:pos="1353"/>
        </w:tabs>
        <w:ind w:left="1353" w:hanging="360"/>
      </w:pPr>
      <w:rPr>
        <w:color w:val="0070C0"/>
      </w:rPr>
    </w:lvl>
    <w:lvl w:ilvl="1" w:tplc="B01EFDBC" w:tentative="1">
      <w:start w:val="1"/>
      <w:numFmt w:val="decimal"/>
      <w:lvlText w:val="%2."/>
      <w:lvlJc w:val="left"/>
      <w:pPr>
        <w:tabs>
          <w:tab w:val="num" w:pos="2073"/>
        </w:tabs>
        <w:ind w:left="2073" w:hanging="360"/>
      </w:pPr>
    </w:lvl>
    <w:lvl w:ilvl="2" w:tplc="BCC0A488" w:tentative="1">
      <w:start w:val="1"/>
      <w:numFmt w:val="decimal"/>
      <w:lvlText w:val="%3."/>
      <w:lvlJc w:val="left"/>
      <w:pPr>
        <w:tabs>
          <w:tab w:val="num" w:pos="2793"/>
        </w:tabs>
        <w:ind w:left="2793" w:hanging="360"/>
      </w:pPr>
    </w:lvl>
    <w:lvl w:ilvl="3" w:tplc="6034164E" w:tentative="1">
      <w:start w:val="1"/>
      <w:numFmt w:val="decimal"/>
      <w:lvlText w:val="%4."/>
      <w:lvlJc w:val="left"/>
      <w:pPr>
        <w:tabs>
          <w:tab w:val="num" w:pos="3513"/>
        </w:tabs>
        <w:ind w:left="3513" w:hanging="360"/>
      </w:pPr>
    </w:lvl>
    <w:lvl w:ilvl="4" w:tplc="2D543B2E" w:tentative="1">
      <w:start w:val="1"/>
      <w:numFmt w:val="decimal"/>
      <w:lvlText w:val="%5."/>
      <w:lvlJc w:val="left"/>
      <w:pPr>
        <w:tabs>
          <w:tab w:val="num" w:pos="4233"/>
        </w:tabs>
        <w:ind w:left="4233" w:hanging="360"/>
      </w:pPr>
    </w:lvl>
    <w:lvl w:ilvl="5" w:tplc="C0C6E57C" w:tentative="1">
      <w:start w:val="1"/>
      <w:numFmt w:val="decimal"/>
      <w:lvlText w:val="%6."/>
      <w:lvlJc w:val="left"/>
      <w:pPr>
        <w:tabs>
          <w:tab w:val="num" w:pos="4953"/>
        </w:tabs>
        <w:ind w:left="4953" w:hanging="360"/>
      </w:pPr>
    </w:lvl>
    <w:lvl w:ilvl="6" w:tplc="7662F33A" w:tentative="1">
      <w:start w:val="1"/>
      <w:numFmt w:val="decimal"/>
      <w:lvlText w:val="%7."/>
      <w:lvlJc w:val="left"/>
      <w:pPr>
        <w:tabs>
          <w:tab w:val="num" w:pos="5673"/>
        </w:tabs>
        <w:ind w:left="5673" w:hanging="360"/>
      </w:pPr>
    </w:lvl>
    <w:lvl w:ilvl="7" w:tplc="8DC2CCFC" w:tentative="1">
      <w:start w:val="1"/>
      <w:numFmt w:val="decimal"/>
      <w:lvlText w:val="%8."/>
      <w:lvlJc w:val="left"/>
      <w:pPr>
        <w:tabs>
          <w:tab w:val="num" w:pos="6393"/>
        </w:tabs>
        <w:ind w:left="6393" w:hanging="360"/>
      </w:pPr>
    </w:lvl>
    <w:lvl w:ilvl="8" w:tplc="9B0A4284" w:tentative="1">
      <w:start w:val="1"/>
      <w:numFmt w:val="decimal"/>
      <w:lvlText w:val="%9."/>
      <w:lvlJc w:val="left"/>
      <w:pPr>
        <w:tabs>
          <w:tab w:val="num" w:pos="7113"/>
        </w:tabs>
        <w:ind w:left="7113" w:hanging="360"/>
      </w:pPr>
    </w:lvl>
  </w:abstractNum>
  <w:abstractNum w:abstractNumId="3">
    <w:nsid w:val="5497654D"/>
    <w:multiLevelType w:val="hybridMultilevel"/>
    <w:tmpl w:val="E0744B80"/>
    <w:lvl w:ilvl="0" w:tplc="F8AEEDA2">
      <w:start w:val="1"/>
      <w:numFmt w:val="decimal"/>
      <w:lvlText w:val="%1."/>
      <w:lvlJc w:val="left"/>
      <w:pPr>
        <w:ind w:left="750" w:hanging="39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B06D7D"/>
    <w:multiLevelType w:val="hybridMultilevel"/>
    <w:tmpl w:val="6D20F722"/>
    <w:lvl w:ilvl="0" w:tplc="87100418">
      <w:start w:val="7"/>
      <w:numFmt w:val="decimal"/>
      <w:lvlText w:val="%1."/>
      <w:lvlJc w:val="left"/>
      <w:pPr>
        <w:tabs>
          <w:tab w:val="num" w:pos="720"/>
        </w:tabs>
        <w:ind w:left="720" w:hanging="360"/>
      </w:pPr>
      <w:rPr>
        <w:color w:val="0070C0"/>
      </w:rPr>
    </w:lvl>
    <w:lvl w:ilvl="1" w:tplc="B91E5878" w:tentative="1">
      <w:start w:val="1"/>
      <w:numFmt w:val="decimal"/>
      <w:lvlText w:val="%2."/>
      <w:lvlJc w:val="left"/>
      <w:pPr>
        <w:tabs>
          <w:tab w:val="num" w:pos="1440"/>
        </w:tabs>
        <w:ind w:left="1440" w:hanging="360"/>
      </w:pPr>
    </w:lvl>
    <w:lvl w:ilvl="2" w:tplc="6B701BF0" w:tentative="1">
      <w:start w:val="1"/>
      <w:numFmt w:val="decimal"/>
      <w:lvlText w:val="%3."/>
      <w:lvlJc w:val="left"/>
      <w:pPr>
        <w:tabs>
          <w:tab w:val="num" w:pos="2160"/>
        </w:tabs>
        <w:ind w:left="2160" w:hanging="360"/>
      </w:pPr>
    </w:lvl>
    <w:lvl w:ilvl="3" w:tplc="3CAABEBE" w:tentative="1">
      <w:start w:val="1"/>
      <w:numFmt w:val="decimal"/>
      <w:lvlText w:val="%4."/>
      <w:lvlJc w:val="left"/>
      <w:pPr>
        <w:tabs>
          <w:tab w:val="num" w:pos="2880"/>
        </w:tabs>
        <w:ind w:left="2880" w:hanging="360"/>
      </w:pPr>
    </w:lvl>
    <w:lvl w:ilvl="4" w:tplc="2AA42FFE" w:tentative="1">
      <w:start w:val="1"/>
      <w:numFmt w:val="decimal"/>
      <w:lvlText w:val="%5."/>
      <w:lvlJc w:val="left"/>
      <w:pPr>
        <w:tabs>
          <w:tab w:val="num" w:pos="3600"/>
        </w:tabs>
        <w:ind w:left="3600" w:hanging="360"/>
      </w:pPr>
    </w:lvl>
    <w:lvl w:ilvl="5" w:tplc="92DCA2EA" w:tentative="1">
      <w:start w:val="1"/>
      <w:numFmt w:val="decimal"/>
      <w:lvlText w:val="%6."/>
      <w:lvlJc w:val="left"/>
      <w:pPr>
        <w:tabs>
          <w:tab w:val="num" w:pos="4320"/>
        </w:tabs>
        <w:ind w:left="4320" w:hanging="360"/>
      </w:pPr>
    </w:lvl>
    <w:lvl w:ilvl="6" w:tplc="911690FA" w:tentative="1">
      <w:start w:val="1"/>
      <w:numFmt w:val="decimal"/>
      <w:lvlText w:val="%7."/>
      <w:lvlJc w:val="left"/>
      <w:pPr>
        <w:tabs>
          <w:tab w:val="num" w:pos="5040"/>
        </w:tabs>
        <w:ind w:left="5040" w:hanging="360"/>
      </w:pPr>
    </w:lvl>
    <w:lvl w:ilvl="7" w:tplc="2A928672" w:tentative="1">
      <w:start w:val="1"/>
      <w:numFmt w:val="decimal"/>
      <w:lvlText w:val="%8."/>
      <w:lvlJc w:val="left"/>
      <w:pPr>
        <w:tabs>
          <w:tab w:val="num" w:pos="5760"/>
        </w:tabs>
        <w:ind w:left="5760" w:hanging="360"/>
      </w:pPr>
    </w:lvl>
    <w:lvl w:ilvl="8" w:tplc="57B8BFC2"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05B"/>
    <w:rsid w:val="0003405B"/>
    <w:rsid w:val="00144C19"/>
    <w:rsid w:val="0016028D"/>
    <w:rsid w:val="00354C2D"/>
    <w:rsid w:val="00444D9A"/>
    <w:rsid w:val="005C6CB3"/>
    <w:rsid w:val="006201AE"/>
    <w:rsid w:val="00932BD7"/>
    <w:rsid w:val="009A6CCD"/>
    <w:rsid w:val="009B731A"/>
    <w:rsid w:val="00AA4478"/>
    <w:rsid w:val="00C82F73"/>
    <w:rsid w:val="00E1733D"/>
    <w:rsid w:val="00F60F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B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2BD7"/>
  </w:style>
  <w:style w:type="paragraph" w:styleId="Footer">
    <w:name w:val="footer"/>
    <w:basedOn w:val="Normal"/>
    <w:link w:val="FooterChar"/>
    <w:uiPriority w:val="99"/>
    <w:unhideWhenUsed/>
    <w:rsid w:val="00932B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2BD7"/>
  </w:style>
  <w:style w:type="paragraph" w:styleId="BalloonText">
    <w:name w:val="Balloon Text"/>
    <w:basedOn w:val="Normal"/>
    <w:link w:val="BalloonTextChar"/>
    <w:uiPriority w:val="99"/>
    <w:semiHidden/>
    <w:unhideWhenUsed/>
    <w:rsid w:val="00932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BD7"/>
    <w:rPr>
      <w:rFonts w:ascii="Tahoma" w:hAnsi="Tahoma" w:cs="Tahoma"/>
      <w:sz w:val="16"/>
      <w:szCs w:val="16"/>
    </w:rPr>
  </w:style>
  <w:style w:type="paragraph" w:styleId="NormalWeb">
    <w:name w:val="Normal (Web)"/>
    <w:basedOn w:val="Normal"/>
    <w:uiPriority w:val="99"/>
    <w:semiHidden/>
    <w:unhideWhenUsed/>
    <w:rsid w:val="00932BD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A6CCD"/>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620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B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2BD7"/>
  </w:style>
  <w:style w:type="paragraph" w:styleId="Footer">
    <w:name w:val="footer"/>
    <w:basedOn w:val="Normal"/>
    <w:link w:val="FooterChar"/>
    <w:uiPriority w:val="99"/>
    <w:unhideWhenUsed/>
    <w:rsid w:val="00932B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2BD7"/>
  </w:style>
  <w:style w:type="paragraph" w:styleId="BalloonText">
    <w:name w:val="Balloon Text"/>
    <w:basedOn w:val="Normal"/>
    <w:link w:val="BalloonTextChar"/>
    <w:uiPriority w:val="99"/>
    <w:semiHidden/>
    <w:unhideWhenUsed/>
    <w:rsid w:val="00932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BD7"/>
    <w:rPr>
      <w:rFonts w:ascii="Tahoma" w:hAnsi="Tahoma" w:cs="Tahoma"/>
      <w:sz w:val="16"/>
      <w:szCs w:val="16"/>
    </w:rPr>
  </w:style>
  <w:style w:type="paragraph" w:styleId="NormalWeb">
    <w:name w:val="Normal (Web)"/>
    <w:basedOn w:val="Normal"/>
    <w:uiPriority w:val="99"/>
    <w:semiHidden/>
    <w:unhideWhenUsed/>
    <w:rsid w:val="00932BD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A6CCD"/>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620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89959">
      <w:bodyDiv w:val="1"/>
      <w:marLeft w:val="0"/>
      <w:marRight w:val="0"/>
      <w:marTop w:val="0"/>
      <w:marBottom w:val="0"/>
      <w:divBdr>
        <w:top w:val="none" w:sz="0" w:space="0" w:color="auto"/>
        <w:left w:val="none" w:sz="0" w:space="0" w:color="auto"/>
        <w:bottom w:val="none" w:sz="0" w:space="0" w:color="auto"/>
        <w:right w:val="none" w:sz="0" w:space="0" w:color="auto"/>
      </w:divBdr>
    </w:div>
    <w:div w:id="241061142">
      <w:bodyDiv w:val="1"/>
      <w:marLeft w:val="0"/>
      <w:marRight w:val="0"/>
      <w:marTop w:val="0"/>
      <w:marBottom w:val="0"/>
      <w:divBdr>
        <w:top w:val="none" w:sz="0" w:space="0" w:color="auto"/>
        <w:left w:val="none" w:sz="0" w:space="0" w:color="auto"/>
        <w:bottom w:val="none" w:sz="0" w:space="0" w:color="auto"/>
        <w:right w:val="none" w:sz="0" w:space="0" w:color="auto"/>
      </w:divBdr>
    </w:div>
    <w:div w:id="377053164">
      <w:bodyDiv w:val="1"/>
      <w:marLeft w:val="0"/>
      <w:marRight w:val="0"/>
      <w:marTop w:val="0"/>
      <w:marBottom w:val="0"/>
      <w:divBdr>
        <w:top w:val="none" w:sz="0" w:space="0" w:color="auto"/>
        <w:left w:val="none" w:sz="0" w:space="0" w:color="auto"/>
        <w:bottom w:val="none" w:sz="0" w:space="0" w:color="auto"/>
        <w:right w:val="none" w:sz="0" w:space="0" w:color="auto"/>
      </w:divBdr>
    </w:div>
    <w:div w:id="765420319">
      <w:bodyDiv w:val="1"/>
      <w:marLeft w:val="0"/>
      <w:marRight w:val="0"/>
      <w:marTop w:val="0"/>
      <w:marBottom w:val="0"/>
      <w:divBdr>
        <w:top w:val="none" w:sz="0" w:space="0" w:color="auto"/>
        <w:left w:val="none" w:sz="0" w:space="0" w:color="auto"/>
        <w:bottom w:val="none" w:sz="0" w:space="0" w:color="auto"/>
        <w:right w:val="none" w:sz="0" w:space="0" w:color="auto"/>
      </w:divBdr>
    </w:div>
    <w:div w:id="1214078773">
      <w:bodyDiv w:val="1"/>
      <w:marLeft w:val="0"/>
      <w:marRight w:val="0"/>
      <w:marTop w:val="0"/>
      <w:marBottom w:val="0"/>
      <w:divBdr>
        <w:top w:val="none" w:sz="0" w:space="0" w:color="auto"/>
        <w:left w:val="none" w:sz="0" w:space="0" w:color="auto"/>
        <w:bottom w:val="none" w:sz="0" w:space="0" w:color="auto"/>
        <w:right w:val="none" w:sz="0" w:space="0" w:color="auto"/>
      </w:divBdr>
    </w:div>
    <w:div w:id="1860966894">
      <w:bodyDiv w:val="1"/>
      <w:marLeft w:val="0"/>
      <w:marRight w:val="0"/>
      <w:marTop w:val="0"/>
      <w:marBottom w:val="0"/>
      <w:divBdr>
        <w:top w:val="none" w:sz="0" w:space="0" w:color="auto"/>
        <w:left w:val="none" w:sz="0" w:space="0" w:color="auto"/>
        <w:bottom w:val="none" w:sz="0" w:space="0" w:color="auto"/>
        <w:right w:val="none" w:sz="0" w:space="0" w:color="auto"/>
      </w:divBdr>
    </w:div>
    <w:div w:id="1881894135">
      <w:bodyDiv w:val="1"/>
      <w:marLeft w:val="0"/>
      <w:marRight w:val="0"/>
      <w:marTop w:val="0"/>
      <w:marBottom w:val="0"/>
      <w:divBdr>
        <w:top w:val="none" w:sz="0" w:space="0" w:color="auto"/>
        <w:left w:val="none" w:sz="0" w:space="0" w:color="auto"/>
        <w:bottom w:val="none" w:sz="0" w:space="0" w:color="auto"/>
        <w:right w:val="none" w:sz="0" w:space="0" w:color="auto"/>
      </w:divBdr>
      <w:divsChild>
        <w:div w:id="1877156127">
          <w:marLeft w:val="806"/>
          <w:marRight w:val="0"/>
          <w:marTop w:val="125"/>
          <w:marBottom w:val="0"/>
          <w:divBdr>
            <w:top w:val="none" w:sz="0" w:space="0" w:color="auto"/>
            <w:left w:val="none" w:sz="0" w:space="0" w:color="auto"/>
            <w:bottom w:val="none" w:sz="0" w:space="0" w:color="auto"/>
            <w:right w:val="none" w:sz="0" w:space="0" w:color="auto"/>
          </w:divBdr>
        </w:div>
        <w:div w:id="604076888">
          <w:marLeft w:val="806"/>
          <w:marRight w:val="0"/>
          <w:marTop w:val="125"/>
          <w:marBottom w:val="0"/>
          <w:divBdr>
            <w:top w:val="none" w:sz="0" w:space="0" w:color="auto"/>
            <w:left w:val="none" w:sz="0" w:space="0" w:color="auto"/>
            <w:bottom w:val="none" w:sz="0" w:space="0" w:color="auto"/>
            <w:right w:val="none" w:sz="0" w:space="0" w:color="auto"/>
          </w:divBdr>
        </w:div>
        <w:div w:id="1499544173">
          <w:marLeft w:val="806"/>
          <w:marRight w:val="0"/>
          <w:marTop w:val="125"/>
          <w:marBottom w:val="0"/>
          <w:divBdr>
            <w:top w:val="none" w:sz="0" w:space="0" w:color="auto"/>
            <w:left w:val="none" w:sz="0" w:space="0" w:color="auto"/>
            <w:bottom w:val="none" w:sz="0" w:space="0" w:color="auto"/>
            <w:right w:val="none" w:sz="0" w:space="0" w:color="auto"/>
          </w:divBdr>
        </w:div>
        <w:div w:id="876967355">
          <w:marLeft w:val="806"/>
          <w:marRight w:val="0"/>
          <w:marTop w:val="125"/>
          <w:marBottom w:val="0"/>
          <w:divBdr>
            <w:top w:val="none" w:sz="0" w:space="0" w:color="auto"/>
            <w:left w:val="none" w:sz="0" w:space="0" w:color="auto"/>
            <w:bottom w:val="none" w:sz="0" w:space="0" w:color="auto"/>
            <w:right w:val="none" w:sz="0" w:space="0" w:color="auto"/>
          </w:divBdr>
        </w:div>
        <w:div w:id="72241887">
          <w:marLeft w:val="806"/>
          <w:marRight w:val="0"/>
          <w:marTop w:val="125"/>
          <w:marBottom w:val="0"/>
          <w:divBdr>
            <w:top w:val="none" w:sz="0" w:space="0" w:color="auto"/>
            <w:left w:val="none" w:sz="0" w:space="0" w:color="auto"/>
            <w:bottom w:val="none" w:sz="0" w:space="0" w:color="auto"/>
            <w:right w:val="none" w:sz="0" w:space="0" w:color="auto"/>
          </w:divBdr>
        </w:div>
        <w:div w:id="1869293373">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4F49E9EC041FBB5D8607F00411ABB"/>
        <w:category>
          <w:name w:val="General"/>
          <w:gallery w:val="placeholder"/>
        </w:category>
        <w:types>
          <w:type w:val="bbPlcHdr"/>
        </w:types>
        <w:behaviors>
          <w:behavior w:val="content"/>
        </w:behaviors>
        <w:guid w:val="{4582326A-9964-44A5-8E5E-43FFA35AE8A0}"/>
      </w:docPartPr>
      <w:docPartBody>
        <w:p w:rsidR="00000000" w:rsidRDefault="00CC7301" w:rsidP="00CC7301">
          <w:pPr>
            <w:pStyle w:val="2064F49E9EC041FBB5D8607F00411AB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Frutiger-Bold">
    <w:panose1 w:val="00000000000000000000"/>
    <w:charset w:val="B2"/>
    <w:family w:val="swiss"/>
    <w:notTrueType/>
    <w:pitch w:val="default"/>
    <w:sig w:usb0="00002001" w:usb1="00000000" w:usb2="00000000" w:usb3="00000000" w:csb0="00000040" w:csb1="00000000"/>
  </w:font>
  <w:font w:name="WarnockPro-Light">
    <w:panose1 w:val="00000000000000000000"/>
    <w:charset w:val="B2"/>
    <w:family w:val="roman"/>
    <w:notTrueType/>
    <w:pitch w:val="default"/>
    <w:sig w:usb0="00002001" w:usb1="00000000" w:usb2="00000000" w:usb3="00000000" w:csb0="00000040" w:csb1="00000000"/>
  </w:font>
  <w:font w:name="Frutiger-Light">
    <w:panose1 w:val="00000000000000000000"/>
    <w:charset w:val="B2"/>
    <w:family w:val="swiss"/>
    <w:notTrueType/>
    <w:pitch w:val="default"/>
    <w:sig w:usb0="00002001" w:usb1="00000000" w:usb2="00000000" w:usb3="00000000" w:csb0="00000040" w:csb1="00000000"/>
  </w:font>
  <w:font w:name="Frutiger-LightItalic">
    <w:panose1 w:val="00000000000000000000"/>
    <w:charset w:val="B2"/>
    <w:family w:val="swiss"/>
    <w:notTrueType/>
    <w:pitch w:val="default"/>
    <w:sig w:usb0="00002001" w:usb1="00000000" w:usb2="00000000" w:usb3="00000000" w:csb0="00000040" w:csb1="00000000"/>
  </w:font>
  <w:font w:name="Frutiger-Roman">
    <w:panose1 w:val="00000000000000000000"/>
    <w:charset w:val="B2"/>
    <w:family w:val="swiss"/>
    <w:notTrueType/>
    <w:pitch w:val="default"/>
    <w:sig w:usb0="00002001" w:usb1="00000000" w:usb2="00000000" w:usb3="00000000" w:csb0="00000040" w:csb1="00000000"/>
  </w:font>
  <w:font w:name="SymbolNew-Medium">
    <w:altName w:val="Times New Roman"/>
    <w:panose1 w:val="00000000000000000000"/>
    <w:charset w:val="A1"/>
    <w:family w:val="auto"/>
    <w:notTrueType/>
    <w:pitch w:val="default"/>
    <w:sig w:usb0="00000081" w:usb1="00000000" w:usb2="00000000" w:usb3="00000000" w:csb0="00000008" w:csb1="00000000"/>
  </w:font>
  <w:font w:name="Aharoni">
    <w:panose1 w:val="02010803020104030203"/>
    <w:charset w:val="00"/>
    <w:family w:val="auto"/>
    <w:pitch w:val="variable"/>
    <w:sig w:usb0="00000803" w:usb1="00000000" w:usb2="00000000" w:usb3="00000000" w:csb0="00000021"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301"/>
    <w:rsid w:val="00633407"/>
    <w:rsid w:val="00CC73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4F49E9EC041FBB5D8607F00411ABB">
    <w:name w:val="2064F49E9EC041FBB5D8607F00411ABB"/>
    <w:rsid w:val="00CC7301"/>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4F49E9EC041FBB5D8607F00411ABB">
    <w:name w:val="2064F49E9EC041FBB5D8607F00411ABB"/>
    <w:rsid w:val="00CC730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Noori Mohammed Luaibi                           Hypothalamus and Pituitary Endocrine Glands</dc:title>
  <dc:subject/>
  <dc:creator>DELL</dc:creator>
  <cp:keywords/>
  <dc:description/>
  <cp:lastModifiedBy>DELL</cp:lastModifiedBy>
  <cp:revision>3</cp:revision>
  <dcterms:created xsi:type="dcterms:W3CDTF">2018-11-09T19:50:00Z</dcterms:created>
  <dcterms:modified xsi:type="dcterms:W3CDTF">2018-11-09T21:58:00Z</dcterms:modified>
</cp:coreProperties>
</file>