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0BC" w:rsidRPr="00F85097" w:rsidRDefault="00D87664" w:rsidP="00F85097">
      <w:pPr>
        <w:pStyle w:val="Default"/>
        <w:rPr>
          <w:rFonts w:asciiTheme="majorBidi" w:hAnsiTheme="majorBidi" w:cstheme="majorBidi"/>
          <w:sz w:val="32"/>
          <w:szCs w:val="32"/>
          <w:lang w:bidi="ar-IQ"/>
        </w:rPr>
      </w:pPr>
      <w:bookmarkStart w:id="0" w:name="_GoBack"/>
      <w:bookmarkEnd w:id="0"/>
      <w:r w:rsidRPr="00F85097">
        <w:rPr>
          <w:rFonts w:ascii="Times New Roman" w:hAnsi="Times New Roman" w:cs="Times New Roman"/>
          <w:b/>
          <w:bCs/>
          <w:sz w:val="32"/>
          <w:szCs w:val="32"/>
        </w:rPr>
        <w:t>Lec</w:t>
      </w:r>
      <w:proofErr w:type="gramStart"/>
      <w:r w:rsidRPr="00F85097">
        <w:rPr>
          <w:rFonts w:ascii="Times New Roman" w:hAnsi="Times New Roman" w:cs="Times New Roman"/>
          <w:b/>
          <w:bCs/>
          <w:sz w:val="32"/>
          <w:szCs w:val="32"/>
        </w:rPr>
        <w:t>:</w:t>
      </w:r>
      <w:r w:rsidR="003A37D5" w:rsidRPr="00F85097">
        <w:rPr>
          <w:rFonts w:ascii="Times New Roman" w:hAnsi="Times New Roman" w:cs="Times New Roman"/>
          <w:b/>
          <w:bCs/>
          <w:sz w:val="32"/>
          <w:szCs w:val="32"/>
        </w:rPr>
        <w:t>1</w:t>
      </w:r>
      <w:proofErr w:type="gramEnd"/>
      <w:r w:rsidR="00F340BC" w:rsidRPr="00F85097">
        <w:rPr>
          <w:rFonts w:ascii="Times New Roman" w:hAnsi="Times New Roman" w:cs="Times New Roman"/>
          <w:sz w:val="32"/>
          <w:szCs w:val="32"/>
        </w:rPr>
        <w:t xml:space="preserve"> </w:t>
      </w:r>
      <w:r w:rsidR="00F340BC" w:rsidRPr="00F85097">
        <w:rPr>
          <w:rFonts w:asciiTheme="majorBidi" w:hAnsiTheme="majorBidi" w:cstheme="majorBidi"/>
          <w:sz w:val="32"/>
          <w:szCs w:val="32"/>
        </w:rPr>
        <w:t xml:space="preserve">                          </w:t>
      </w:r>
      <w:r w:rsidR="00B81EFC" w:rsidRPr="00F85097">
        <w:rPr>
          <w:rFonts w:asciiTheme="majorBidi" w:hAnsiTheme="majorBidi" w:cstheme="majorBidi"/>
          <w:b/>
          <w:bCs/>
          <w:color w:val="auto"/>
          <w:sz w:val="32"/>
          <w:szCs w:val="32"/>
        </w:rPr>
        <w:t>D</w:t>
      </w:r>
      <w:r w:rsidR="00F340BC" w:rsidRPr="00F85097">
        <w:rPr>
          <w:rFonts w:asciiTheme="majorBidi" w:hAnsiTheme="majorBidi" w:cstheme="majorBidi"/>
          <w:b/>
          <w:bCs/>
          <w:color w:val="auto"/>
          <w:sz w:val="32"/>
          <w:szCs w:val="32"/>
        </w:rPr>
        <w:t>iagnostic parasitology</w:t>
      </w:r>
      <w:r w:rsidR="00F85097">
        <w:rPr>
          <w:rFonts w:asciiTheme="majorBidi" w:hAnsiTheme="majorBidi" w:cstheme="majorBidi"/>
          <w:sz w:val="32"/>
          <w:szCs w:val="32"/>
          <w:lang w:bidi="ar-IQ"/>
        </w:rPr>
        <w:t xml:space="preserve">     </w:t>
      </w:r>
    </w:p>
    <w:p w:rsidR="00F340BC" w:rsidRPr="00F85097" w:rsidRDefault="00F340BC" w:rsidP="00F340BC">
      <w:pPr>
        <w:pStyle w:val="Default"/>
        <w:rPr>
          <w:rFonts w:asciiTheme="majorBidi" w:hAnsiTheme="majorBidi" w:cstheme="majorBidi"/>
          <w:sz w:val="32"/>
          <w:szCs w:val="32"/>
          <w:lang w:bidi="ar-IQ"/>
        </w:rPr>
      </w:pPr>
    </w:p>
    <w:p w:rsidR="00D87664" w:rsidRPr="00F85097" w:rsidRDefault="00D87664" w:rsidP="003A37D5">
      <w:pPr>
        <w:autoSpaceDE w:val="0"/>
        <w:autoSpaceDN w:val="0"/>
        <w:bidi w:val="0"/>
        <w:adjustRightInd w:val="0"/>
        <w:spacing w:after="0"/>
        <w:jc w:val="both"/>
        <w:rPr>
          <w:rFonts w:ascii="Times New Roman" w:hAnsi="Times New Roman" w:cs="Times New Roman"/>
          <w:sz w:val="32"/>
          <w:szCs w:val="32"/>
        </w:rPr>
      </w:pPr>
    </w:p>
    <w:p w:rsidR="00D87664" w:rsidRPr="00F85097" w:rsidRDefault="00D87664" w:rsidP="003A37D5">
      <w:pPr>
        <w:autoSpaceDE w:val="0"/>
        <w:autoSpaceDN w:val="0"/>
        <w:bidi w:val="0"/>
        <w:adjustRightInd w:val="0"/>
        <w:spacing w:after="0"/>
        <w:jc w:val="both"/>
        <w:rPr>
          <w:rFonts w:ascii="Times New Roman" w:hAnsi="Times New Roman" w:cs="Times New Roman"/>
          <w:sz w:val="32"/>
          <w:szCs w:val="32"/>
        </w:rPr>
      </w:pPr>
    </w:p>
    <w:p w:rsidR="00745B86" w:rsidRPr="00F85097" w:rsidRDefault="00457EAF" w:rsidP="00F85097">
      <w:pPr>
        <w:autoSpaceDE w:val="0"/>
        <w:autoSpaceDN w:val="0"/>
        <w:bidi w:val="0"/>
        <w:adjustRightInd w:val="0"/>
        <w:spacing w:after="0"/>
        <w:jc w:val="both"/>
        <w:rPr>
          <w:sz w:val="32"/>
          <w:szCs w:val="32"/>
          <w:lang w:bidi="ar-IQ"/>
        </w:rPr>
      </w:pPr>
      <w:r w:rsidRPr="00F85097">
        <w:rPr>
          <w:rFonts w:ascii="Times New Roman" w:hAnsi="Times New Roman" w:cs="Times New Roman"/>
          <w:b/>
          <w:bCs/>
          <w:sz w:val="32"/>
          <w:szCs w:val="32"/>
        </w:rPr>
        <w:t>Laboratory diagnosis</w:t>
      </w:r>
      <w:r w:rsidR="003A37D5" w:rsidRPr="00F85097">
        <w:rPr>
          <w:rFonts w:ascii="Times New Roman" w:hAnsi="Times New Roman" w:cs="Times New Roman"/>
          <w:sz w:val="32"/>
          <w:szCs w:val="32"/>
        </w:rPr>
        <w:t>:</w:t>
      </w:r>
      <w:r w:rsidRPr="00F85097">
        <w:rPr>
          <w:rFonts w:ascii="Times New Roman" w:hAnsi="Times New Roman" w:cs="Times New Roman"/>
          <w:sz w:val="32"/>
          <w:szCs w:val="32"/>
        </w:rPr>
        <w:t xml:space="preserve"> is a basic step in the evaluation of the disease process, at times, confirming a presumptive diagnosis or providing evidence of an unsuspected agent of disease. However, failure to demonstrate or recover a parasite does not exclude the possibility</w:t>
      </w:r>
      <w:r w:rsidR="00F85097">
        <w:rPr>
          <w:rFonts w:ascii="Times New Roman" w:hAnsi="Times New Roman" w:cs="Times New Roman"/>
          <w:sz w:val="32"/>
          <w:szCs w:val="32"/>
        </w:rPr>
        <w:t xml:space="preserve"> </w:t>
      </w:r>
      <w:r w:rsidRPr="00F85097">
        <w:rPr>
          <w:rFonts w:ascii="Times New Roman" w:hAnsi="Times New Roman" w:cs="Times New Roman"/>
          <w:sz w:val="32"/>
          <w:szCs w:val="32"/>
        </w:rPr>
        <w:t xml:space="preserve">of infection. Many of these parasites, especially the protozoa, can be identified only by microscopic examination. This requires considerable skill and apart from being time-consuming and </w:t>
      </w:r>
      <w:proofErr w:type="spellStart"/>
      <w:r w:rsidRPr="00F85097">
        <w:rPr>
          <w:rFonts w:ascii="Times New Roman" w:hAnsi="Times New Roman" w:cs="Times New Roman"/>
          <w:sz w:val="32"/>
          <w:szCs w:val="32"/>
        </w:rPr>
        <w:t>labour</w:t>
      </w:r>
      <w:proofErr w:type="spellEnd"/>
      <w:r w:rsidRPr="00F85097">
        <w:rPr>
          <w:rFonts w:ascii="Times New Roman" w:hAnsi="Times New Roman" w:cs="Times New Roman"/>
          <w:sz w:val="32"/>
          <w:szCs w:val="32"/>
        </w:rPr>
        <w:t>-intensive the method has limitations. This also applies to most of the commonly used serological techniques.</w:t>
      </w:r>
    </w:p>
    <w:p w:rsidR="00457EAF" w:rsidRPr="00F85097" w:rsidRDefault="00457EAF" w:rsidP="003A37D5">
      <w:pPr>
        <w:autoSpaceDE w:val="0"/>
        <w:autoSpaceDN w:val="0"/>
        <w:bidi w:val="0"/>
        <w:adjustRightInd w:val="0"/>
        <w:spacing w:after="0"/>
        <w:jc w:val="both"/>
        <w:rPr>
          <w:sz w:val="32"/>
          <w:szCs w:val="32"/>
          <w:lang w:bidi="ar-IQ"/>
        </w:rPr>
      </w:pPr>
      <w:r w:rsidRPr="00F85097">
        <w:rPr>
          <w:rFonts w:ascii="Times New Roman" w:hAnsi="Times New Roman" w:cs="Times New Roman"/>
          <w:b/>
          <w:bCs/>
          <w:sz w:val="32"/>
          <w:szCs w:val="32"/>
        </w:rPr>
        <w:t>Direct identification</w:t>
      </w:r>
    </w:p>
    <w:p w:rsidR="00AB5D27" w:rsidRPr="00F85097" w:rsidRDefault="00AB5D27" w:rsidP="00AB5D27">
      <w:pPr>
        <w:autoSpaceDE w:val="0"/>
        <w:autoSpaceDN w:val="0"/>
        <w:bidi w:val="0"/>
        <w:adjustRightInd w:val="0"/>
        <w:spacing w:after="0"/>
        <w:jc w:val="both"/>
        <w:rPr>
          <w:sz w:val="32"/>
          <w:szCs w:val="32"/>
          <w:lang w:bidi="ar-IQ"/>
        </w:rPr>
      </w:pPr>
      <w:r w:rsidRPr="00F85097">
        <w:rPr>
          <w:rFonts w:asciiTheme="majorBidi" w:hAnsiTheme="majorBidi" w:cstheme="majorBidi"/>
          <w:b/>
          <w:bCs/>
          <w:sz w:val="32"/>
          <w:szCs w:val="32"/>
        </w:rPr>
        <w:t>Direct methods</w:t>
      </w:r>
      <w:r w:rsidRPr="00F85097">
        <w:rPr>
          <w:rFonts w:asciiTheme="majorBidi" w:hAnsiTheme="majorBidi" w:cstheme="majorBidi"/>
          <w:sz w:val="32"/>
          <w:szCs w:val="32"/>
        </w:rPr>
        <w:t xml:space="preserve"> (</w:t>
      </w:r>
      <w:proofErr w:type="spellStart"/>
      <w:r w:rsidRPr="00F85097">
        <w:rPr>
          <w:rFonts w:asciiTheme="majorBidi" w:hAnsiTheme="majorBidi" w:cstheme="majorBidi"/>
          <w:sz w:val="32"/>
          <w:szCs w:val="32"/>
        </w:rPr>
        <w:t>e.g</w:t>
      </w:r>
      <w:proofErr w:type="spellEnd"/>
      <w:r w:rsidRPr="00F85097">
        <w:rPr>
          <w:rFonts w:asciiTheme="majorBidi" w:hAnsiTheme="majorBidi" w:cstheme="majorBidi"/>
          <w:sz w:val="32"/>
          <w:szCs w:val="32"/>
        </w:rPr>
        <w:t xml:space="preserve">, microscopy, cultivation of specific </w:t>
      </w:r>
      <w:proofErr w:type="spellStart"/>
      <w:r w:rsidRPr="00F85097">
        <w:rPr>
          <w:rFonts w:asciiTheme="majorBidi" w:hAnsiTheme="majorBidi" w:cstheme="majorBidi"/>
          <w:sz w:val="32"/>
          <w:szCs w:val="32"/>
        </w:rPr>
        <w:t>nucleid</w:t>
      </w:r>
      <w:proofErr w:type="spellEnd"/>
      <w:r w:rsidRPr="00F85097">
        <w:rPr>
          <w:rFonts w:asciiTheme="majorBidi" w:hAnsiTheme="majorBidi" w:cstheme="majorBidi"/>
          <w:sz w:val="32"/>
          <w:szCs w:val="32"/>
        </w:rPr>
        <w:t xml:space="preserve"> </w:t>
      </w:r>
      <w:proofErr w:type="gramStart"/>
      <w:r w:rsidRPr="00F85097">
        <w:rPr>
          <w:rFonts w:asciiTheme="majorBidi" w:hAnsiTheme="majorBidi" w:cstheme="majorBidi"/>
          <w:sz w:val="32"/>
          <w:szCs w:val="32"/>
        </w:rPr>
        <w:t>acids</w:t>
      </w:r>
      <w:proofErr w:type="gramEnd"/>
      <w:r w:rsidRPr="00F85097">
        <w:rPr>
          <w:rFonts w:asciiTheme="majorBidi" w:hAnsiTheme="majorBidi" w:cstheme="majorBidi"/>
          <w:sz w:val="32"/>
          <w:szCs w:val="32"/>
        </w:rPr>
        <w:t xml:space="preserve">, detection of specific antigens) = highly specific and </w:t>
      </w:r>
      <w:proofErr w:type="spellStart"/>
      <w:r w:rsidRPr="00F85097">
        <w:rPr>
          <w:rFonts w:asciiTheme="majorBidi" w:hAnsiTheme="majorBidi" w:cstheme="majorBidi"/>
          <w:sz w:val="32"/>
          <w:szCs w:val="32"/>
        </w:rPr>
        <w:t>unambigously</w:t>
      </w:r>
      <w:proofErr w:type="spellEnd"/>
      <w:r w:rsidRPr="00F85097">
        <w:rPr>
          <w:rFonts w:asciiTheme="majorBidi" w:hAnsiTheme="majorBidi" w:cstheme="majorBidi"/>
          <w:sz w:val="32"/>
          <w:szCs w:val="32"/>
        </w:rPr>
        <w:t xml:space="preserve"> recommendable, however, in some cases: either low sensitivity (microscopy) or expensive, but important - the possibility of testing the sensitivity to ATB</w:t>
      </w:r>
    </w:p>
    <w:p w:rsidR="00AB5D27" w:rsidRPr="00F85097" w:rsidRDefault="00AB5D27" w:rsidP="00AB5D27">
      <w:pPr>
        <w:autoSpaceDE w:val="0"/>
        <w:autoSpaceDN w:val="0"/>
        <w:bidi w:val="0"/>
        <w:adjustRightInd w:val="0"/>
        <w:spacing w:after="0"/>
        <w:jc w:val="both"/>
        <w:rPr>
          <w:sz w:val="32"/>
          <w:szCs w:val="32"/>
          <w:lang w:bidi="ar-IQ"/>
        </w:rPr>
      </w:pPr>
    </w:p>
    <w:p w:rsidR="00457EAF" w:rsidRPr="00F85097" w:rsidRDefault="00457EAF" w:rsidP="003A37D5">
      <w:pPr>
        <w:autoSpaceDE w:val="0"/>
        <w:autoSpaceDN w:val="0"/>
        <w:bidi w:val="0"/>
        <w:adjustRightInd w:val="0"/>
        <w:spacing w:after="0"/>
        <w:jc w:val="both"/>
        <w:rPr>
          <w:sz w:val="32"/>
          <w:szCs w:val="32"/>
          <w:lang w:bidi="ar-IQ"/>
        </w:rPr>
      </w:pPr>
      <w:r w:rsidRPr="00F85097">
        <w:rPr>
          <w:rFonts w:ascii="Times New Roman" w:hAnsi="Times New Roman" w:cs="Times New Roman"/>
          <w:sz w:val="32"/>
          <w:szCs w:val="32"/>
        </w:rPr>
        <w:t xml:space="preserve">Parasitic infections are usually diagnosed from samples of </w:t>
      </w:r>
      <w:proofErr w:type="spellStart"/>
      <w:r w:rsidRPr="00F85097">
        <w:rPr>
          <w:rFonts w:ascii="Times New Roman" w:hAnsi="Times New Roman" w:cs="Times New Roman"/>
          <w:sz w:val="32"/>
          <w:szCs w:val="32"/>
        </w:rPr>
        <w:t>faeces</w:t>
      </w:r>
      <w:proofErr w:type="spellEnd"/>
      <w:r w:rsidRPr="00F85097">
        <w:rPr>
          <w:rFonts w:ascii="Times New Roman" w:hAnsi="Times New Roman" w:cs="Times New Roman"/>
          <w:sz w:val="32"/>
          <w:szCs w:val="32"/>
        </w:rPr>
        <w:t>, urine, blood and tissue.</w:t>
      </w:r>
    </w:p>
    <w:p w:rsidR="00457EAF" w:rsidRPr="00F85097" w:rsidRDefault="00457EAF" w:rsidP="003A37D5">
      <w:pPr>
        <w:autoSpaceDE w:val="0"/>
        <w:autoSpaceDN w:val="0"/>
        <w:bidi w:val="0"/>
        <w:adjustRightInd w:val="0"/>
        <w:spacing w:after="0"/>
        <w:jc w:val="both"/>
        <w:rPr>
          <w:rFonts w:asciiTheme="majorBidi" w:hAnsiTheme="majorBidi" w:cstheme="majorBidi"/>
          <w:sz w:val="32"/>
          <w:szCs w:val="32"/>
        </w:rPr>
      </w:pPr>
      <w:proofErr w:type="spellStart"/>
      <w:r w:rsidRPr="00F85097">
        <w:rPr>
          <w:rFonts w:asciiTheme="majorBidi" w:hAnsiTheme="majorBidi" w:cstheme="majorBidi"/>
          <w:b/>
          <w:bCs/>
          <w:sz w:val="32"/>
          <w:szCs w:val="32"/>
        </w:rPr>
        <w:t>Faeces</w:t>
      </w:r>
      <w:proofErr w:type="spellEnd"/>
      <w:r w:rsidRPr="00F85097">
        <w:rPr>
          <w:rFonts w:asciiTheme="majorBidi" w:hAnsiTheme="majorBidi" w:cstheme="majorBidi"/>
          <w:b/>
          <w:bCs/>
          <w:sz w:val="32"/>
          <w:szCs w:val="32"/>
        </w:rPr>
        <w:t xml:space="preserve">: </w:t>
      </w:r>
      <w:r w:rsidRPr="00F85097">
        <w:rPr>
          <w:rFonts w:asciiTheme="majorBidi" w:hAnsiTheme="majorBidi" w:cstheme="majorBidi"/>
          <w:sz w:val="32"/>
          <w:szCs w:val="32"/>
        </w:rPr>
        <w:t xml:space="preserve">Evidence of intestinal parasitism, apart from the general clinical signs, are obtained from </w:t>
      </w:r>
      <w:proofErr w:type="spellStart"/>
      <w:r w:rsidRPr="00F85097">
        <w:rPr>
          <w:rFonts w:asciiTheme="majorBidi" w:hAnsiTheme="majorBidi" w:cstheme="majorBidi"/>
          <w:sz w:val="32"/>
          <w:szCs w:val="32"/>
        </w:rPr>
        <w:t>faecal</w:t>
      </w:r>
      <w:proofErr w:type="spellEnd"/>
      <w:r w:rsidRPr="00F85097">
        <w:rPr>
          <w:rFonts w:asciiTheme="majorBidi" w:hAnsiTheme="majorBidi" w:cstheme="majorBidi"/>
          <w:sz w:val="32"/>
          <w:szCs w:val="32"/>
        </w:rPr>
        <w:t xml:space="preserve"> or post-mortem examination. There is no "general" </w:t>
      </w:r>
      <w:proofErr w:type="spellStart"/>
      <w:r w:rsidRPr="00F85097">
        <w:rPr>
          <w:rFonts w:asciiTheme="majorBidi" w:hAnsiTheme="majorBidi" w:cstheme="majorBidi"/>
          <w:sz w:val="32"/>
          <w:szCs w:val="32"/>
        </w:rPr>
        <w:t>technique</w:t>
      </w:r>
      <w:proofErr w:type="gramStart"/>
      <w:r w:rsidRPr="00F85097">
        <w:rPr>
          <w:rFonts w:asciiTheme="majorBidi" w:hAnsiTheme="majorBidi" w:cstheme="majorBidi"/>
          <w:sz w:val="32"/>
          <w:szCs w:val="32"/>
        </w:rPr>
        <w:t>,nor</w:t>
      </w:r>
      <w:proofErr w:type="spellEnd"/>
      <w:proofErr w:type="gramEnd"/>
      <w:r w:rsidRPr="00F85097">
        <w:rPr>
          <w:rFonts w:asciiTheme="majorBidi" w:hAnsiTheme="majorBidi" w:cstheme="majorBidi"/>
          <w:sz w:val="32"/>
          <w:szCs w:val="32"/>
        </w:rPr>
        <w:t xml:space="preserve"> is there an "ideal" technique for the microscopic examination of </w:t>
      </w:r>
      <w:proofErr w:type="spellStart"/>
      <w:r w:rsidRPr="00F85097">
        <w:rPr>
          <w:rFonts w:asciiTheme="majorBidi" w:hAnsiTheme="majorBidi" w:cstheme="majorBidi"/>
          <w:sz w:val="32"/>
          <w:szCs w:val="32"/>
        </w:rPr>
        <w:t>faeces</w:t>
      </w:r>
      <w:proofErr w:type="spellEnd"/>
      <w:r w:rsidRPr="00F85097">
        <w:rPr>
          <w:rFonts w:asciiTheme="majorBidi" w:hAnsiTheme="majorBidi" w:cstheme="majorBidi"/>
          <w:sz w:val="32"/>
          <w:szCs w:val="32"/>
        </w:rPr>
        <w:t>. In fact, a reliable diagnosis can usually be made only by using a combination of several techniques such as:</w:t>
      </w:r>
    </w:p>
    <w:p w:rsidR="00457EAF" w:rsidRPr="00F85097" w:rsidRDefault="00457EAF" w:rsidP="003A37D5">
      <w:pPr>
        <w:autoSpaceDE w:val="0"/>
        <w:autoSpaceDN w:val="0"/>
        <w:bidi w:val="0"/>
        <w:adjustRightInd w:val="0"/>
        <w:spacing w:after="0"/>
        <w:jc w:val="both"/>
        <w:rPr>
          <w:rFonts w:asciiTheme="majorBidi" w:hAnsiTheme="majorBidi" w:cstheme="majorBidi"/>
          <w:sz w:val="32"/>
          <w:szCs w:val="32"/>
          <w:lang w:bidi="ar-IQ"/>
        </w:rPr>
      </w:pPr>
      <w:r w:rsidRPr="00F85097">
        <w:rPr>
          <w:rFonts w:asciiTheme="majorBidi" w:hAnsiTheme="majorBidi" w:cstheme="majorBidi"/>
          <w:b/>
          <w:bCs/>
          <w:i/>
          <w:iCs/>
          <w:sz w:val="32"/>
          <w:szCs w:val="32"/>
        </w:rPr>
        <w:t xml:space="preserve">- Direct saline smear: </w:t>
      </w:r>
      <w:r w:rsidRPr="00F85097">
        <w:rPr>
          <w:rFonts w:asciiTheme="majorBidi" w:hAnsiTheme="majorBidi" w:cstheme="majorBidi"/>
          <w:sz w:val="32"/>
          <w:szCs w:val="32"/>
        </w:rPr>
        <w:t xml:space="preserve">This procedure provides only an indication of the parasites present and cannot be used quantitatively. To prepare a direct </w:t>
      </w:r>
      <w:proofErr w:type="spellStart"/>
      <w:r w:rsidRPr="00F85097">
        <w:rPr>
          <w:rFonts w:asciiTheme="majorBidi" w:hAnsiTheme="majorBidi" w:cstheme="majorBidi"/>
          <w:sz w:val="32"/>
          <w:szCs w:val="32"/>
        </w:rPr>
        <w:t>faecal</w:t>
      </w:r>
      <w:proofErr w:type="spellEnd"/>
      <w:r w:rsidRPr="00F85097">
        <w:rPr>
          <w:rFonts w:asciiTheme="majorBidi" w:hAnsiTheme="majorBidi" w:cstheme="majorBidi"/>
          <w:sz w:val="32"/>
          <w:szCs w:val="32"/>
        </w:rPr>
        <w:t xml:space="preserve"> smear a drop of saline is placed in the </w:t>
      </w:r>
      <w:proofErr w:type="spellStart"/>
      <w:r w:rsidRPr="00F85097">
        <w:rPr>
          <w:rFonts w:asciiTheme="majorBidi" w:hAnsiTheme="majorBidi" w:cstheme="majorBidi"/>
          <w:sz w:val="32"/>
          <w:szCs w:val="32"/>
        </w:rPr>
        <w:t>centre</w:t>
      </w:r>
      <w:proofErr w:type="spellEnd"/>
      <w:r w:rsidRPr="00F85097">
        <w:rPr>
          <w:rFonts w:asciiTheme="majorBidi" w:hAnsiTheme="majorBidi" w:cstheme="majorBidi"/>
          <w:sz w:val="32"/>
          <w:szCs w:val="32"/>
        </w:rPr>
        <w:t xml:space="preserve"> of a microscope slide and a 2 mg </w:t>
      </w:r>
      <w:proofErr w:type="spellStart"/>
      <w:r w:rsidRPr="00F85097">
        <w:rPr>
          <w:rFonts w:asciiTheme="majorBidi" w:hAnsiTheme="majorBidi" w:cstheme="majorBidi"/>
          <w:sz w:val="32"/>
          <w:szCs w:val="32"/>
        </w:rPr>
        <w:t>faecal</w:t>
      </w:r>
      <w:proofErr w:type="spellEnd"/>
      <w:r w:rsidRPr="00F85097">
        <w:rPr>
          <w:rFonts w:asciiTheme="majorBidi" w:hAnsiTheme="majorBidi" w:cstheme="majorBidi"/>
          <w:sz w:val="32"/>
          <w:szCs w:val="32"/>
        </w:rPr>
        <w:t xml:space="preserve"> </w:t>
      </w:r>
      <w:r w:rsidRPr="00F85097">
        <w:rPr>
          <w:rFonts w:asciiTheme="majorBidi" w:hAnsiTheme="majorBidi" w:cstheme="majorBidi"/>
          <w:sz w:val="32"/>
          <w:szCs w:val="32"/>
        </w:rPr>
        <w:lastRenderedPageBreak/>
        <w:t>sample is suspended in this drop without spreading it. This is then covered with a coverslip and examined.</w:t>
      </w:r>
    </w:p>
    <w:p w:rsidR="00457EAF" w:rsidRPr="00F85097" w:rsidRDefault="00457EAF"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i/>
          <w:iCs/>
          <w:sz w:val="32"/>
          <w:szCs w:val="32"/>
        </w:rPr>
        <w:t xml:space="preserve">- Stained smears: </w:t>
      </w:r>
      <w:r w:rsidRPr="00F85097">
        <w:rPr>
          <w:rFonts w:ascii="Times New Roman" w:hAnsi="Times New Roman" w:cs="Times New Roman"/>
          <w:sz w:val="32"/>
          <w:szCs w:val="32"/>
        </w:rPr>
        <w:t xml:space="preserve">This type of smear is essential for accurate diagnostic detail and is also suitable for long-term storage for record purposes. The two stains generally used are </w:t>
      </w:r>
      <w:proofErr w:type="spellStart"/>
      <w:r w:rsidRPr="00F85097">
        <w:rPr>
          <w:rFonts w:ascii="Times New Roman" w:hAnsi="Times New Roman" w:cs="Times New Roman"/>
          <w:sz w:val="32"/>
          <w:szCs w:val="32"/>
        </w:rPr>
        <w:t>haematoxylin</w:t>
      </w:r>
      <w:proofErr w:type="spellEnd"/>
      <w:r w:rsidRPr="00F85097">
        <w:rPr>
          <w:rFonts w:ascii="Times New Roman" w:hAnsi="Times New Roman" w:cs="Times New Roman"/>
          <w:sz w:val="32"/>
          <w:szCs w:val="32"/>
        </w:rPr>
        <w:t xml:space="preserve"> and </w:t>
      </w:r>
      <w:proofErr w:type="spellStart"/>
      <w:r w:rsidRPr="00F85097">
        <w:rPr>
          <w:rFonts w:ascii="Times New Roman" w:hAnsi="Times New Roman" w:cs="Times New Roman"/>
          <w:sz w:val="32"/>
          <w:szCs w:val="32"/>
        </w:rPr>
        <w:t>trichrome</w:t>
      </w:r>
      <w:proofErr w:type="spellEnd"/>
      <w:r w:rsidRPr="00F85097">
        <w:rPr>
          <w:rFonts w:ascii="Times New Roman" w:hAnsi="Times New Roman" w:cs="Times New Roman"/>
          <w:sz w:val="32"/>
          <w:szCs w:val="32"/>
        </w:rPr>
        <w:t>.</w:t>
      </w:r>
    </w:p>
    <w:p w:rsidR="00457EAF" w:rsidRPr="00F85097" w:rsidRDefault="00457EAF"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i/>
          <w:iCs/>
          <w:sz w:val="32"/>
          <w:szCs w:val="32"/>
        </w:rPr>
        <w:t xml:space="preserve">— Parasite concentration in </w:t>
      </w:r>
      <w:proofErr w:type="spellStart"/>
      <w:r w:rsidRPr="00F85097">
        <w:rPr>
          <w:rFonts w:ascii="Times New Roman" w:hAnsi="Times New Roman" w:cs="Times New Roman"/>
          <w:b/>
          <w:bCs/>
          <w:i/>
          <w:iCs/>
          <w:sz w:val="32"/>
          <w:szCs w:val="32"/>
        </w:rPr>
        <w:t>faeces</w:t>
      </w:r>
      <w:proofErr w:type="spellEnd"/>
      <w:r w:rsidRPr="00F85097">
        <w:rPr>
          <w:rFonts w:ascii="Times New Roman" w:hAnsi="Times New Roman" w:cs="Times New Roman"/>
          <w:b/>
          <w:bCs/>
          <w:i/>
          <w:iCs/>
          <w:sz w:val="32"/>
          <w:szCs w:val="32"/>
        </w:rPr>
        <w:t xml:space="preserve"> by flotation: </w:t>
      </w:r>
      <w:r w:rsidRPr="00F85097">
        <w:rPr>
          <w:rFonts w:ascii="Times New Roman" w:hAnsi="Times New Roman" w:cs="Times New Roman"/>
          <w:sz w:val="32"/>
          <w:szCs w:val="32"/>
        </w:rPr>
        <w:t xml:space="preserve">This is used for the identification of </w:t>
      </w:r>
      <w:proofErr w:type="spellStart"/>
      <w:r w:rsidRPr="00F85097">
        <w:rPr>
          <w:rFonts w:ascii="Times New Roman" w:hAnsi="Times New Roman" w:cs="Times New Roman"/>
          <w:sz w:val="32"/>
          <w:szCs w:val="32"/>
        </w:rPr>
        <w:t>oocysts</w:t>
      </w:r>
      <w:proofErr w:type="spellEnd"/>
      <w:r w:rsidRPr="00F85097">
        <w:rPr>
          <w:rFonts w:ascii="Times New Roman" w:hAnsi="Times New Roman" w:cs="Times New Roman"/>
          <w:sz w:val="32"/>
          <w:szCs w:val="32"/>
        </w:rPr>
        <w:t xml:space="preserve"> of </w:t>
      </w:r>
      <w:proofErr w:type="spellStart"/>
      <w:r w:rsidRPr="00F85097">
        <w:rPr>
          <w:rFonts w:ascii="Times New Roman" w:hAnsi="Times New Roman" w:cs="Times New Roman"/>
          <w:sz w:val="32"/>
          <w:szCs w:val="32"/>
        </w:rPr>
        <w:t>coccidia</w:t>
      </w:r>
      <w:proofErr w:type="spellEnd"/>
      <w:r w:rsidRPr="00F85097">
        <w:rPr>
          <w:rFonts w:ascii="Times New Roman" w:hAnsi="Times New Roman" w:cs="Times New Roman"/>
          <w:sz w:val="32"/>
          <w:szCs w:val="32"/>
        </w:rPr>
        <w:t xml:space="preserve"> and </w:t>
      </w:r>
      <w:proofErr w:type="spellStart"/>
      <w:r w:rsidRPr="00F85097">
        <w:rPr>
          <w:rFonts w:ascii="Times New Roman" w:hAnsi="Times New Roman" w:cs="Times New Roman"/>
          <w:sz w:val="32"/>
          <w:szCs w:val="32"/>
        </w:rPr>
        <w:t>helminth</w:t>
      </w:r>
      <w:proofErr w:type="spellEnd"/>
      <w:r w:rsidRPr="00F85097">
        <w:rPr>
          <w:rFonts w:ascii="Times New Roman" w:hAnsi="Times New Roman" w:cs="Times New Roman"/>
          <w:sz w:val="32"/>
          <w:szCs w:val="32"/>
        </w:rPr>
        <w:t xml:space="preserve"> eggs .One drawback of this technique is that there is not always a direct relationship between the number of eggs in </w:t>
      </w:r>
      <w:proofErr w:type="spellStart"/>
      <w:r w:rsidRPr="00F85097">
        <w:rPr>
          <w:rFonts w:ascii="Times New Roman" w:hAnsi="Times New Roman" w:cs="Times New Roman"/>
          <w:sz w:val="32"/>
          <w:szCs w:val="32"/>
        </w:rPr>
        <w:t>faeces</w:t>
      </w:r>
      <w:proofErr w:type="spellEnd"/>
      <w:r w:rsidRPr="00F85097">
        <w:rPr>
          <w:rFonts w:ascii="Times New Roman" w:hAnsi="Times New Roman" w:cs="Times New Roman"/>
          <w:sz w:val="32"/>
          <w:szCs w:val="32"/>
        </w:rPr>
        <w:t xml:space="preserve"> and the number of parasites present.</w:t>
      </w:r>
    </w:p>
    <w:p w:rsidR="00457EAF" w:rsidRPr="00F85097" w:rsidRDefault="00457EAF" w:rsidP="003A37D5">
      <w:pPr>
        <w:autoSpaceDE w:val="0"/>
        <w:autoSpaceDN w:val="0"/>
        <w:bidi w:val="0"/>
        <w:adjustRightInd w:val="0"/>
        <w:spacing w:after="0"/>
        <w:jc w:val="both"/>
        <w:rPr>
          <w:rFonts w:asciiTheme="majorBidi" w:hAnsiTheme="majorBidi" w:cstheme="majorBidi"/>
          <w:sz w:val="32"/>
          <w:szCs w:val="32"/>
          <w:lang w:bidi="ar-IQ"/>
        </w:rPr>
      </w:pPr>
      <w:r w:rsidRPr="00F85097">
        <w:rPr>
          <w:rFonts w:ascii="Times New Roman" w:hAnsi="Times New Roman" w:cs="Times New Roman"/>
          <w:b/>
          <w:bCs/>
          <w:sz w:val="32"/>
          <w:szCs w:val="32"/>
        </w:rPr>
        <w:t xml:space="preserve">Urine: </w:t>
      </w:r>
      <w:r w:rsidRPr="00F85097">
        <w:rPr>
          <w:rFonts w:ascii="Times New Roman" w:hAnsi="Times New Roman" w:cs="Times New Roman"/>
          <w:sz w:val="32"/>
          <w:szCs w:val="32"/>
        </w:rPr>
        <w:t>Examination of urine sediment is used mainly for the identification of</w:t>
      </w:r>
      <w:r w:rsidRPr="00F85097">
        <w:rPr>
          <w:rFonts w:ascii="Times New Roman" w:hAnsi="Times New Roman" w:cs="Times New Roman"/>
          <w:b/>
          <w:bCs/>
          <w:i/>
          <w:iCs/>
          <w:sz w:val="32"/>
          <w:szCs w:val="32"/>
        </w:rPr>
        <w:t xml:space="preserve"> </w:t>
      </w:r>
      <w:proofErr w:type="spellStart"/>
      <w:r w:rsidRPr="00F85097">
        <w:rPr>
          <w:rFonts w:ascii="Times New Roman" w:hAnsi="Times New Roman" w:cs="Times New Roman"/>
          <w:b/>
          <w:bCs/>
          <w:i/>
          <w:iCs/>
          <w:sz w:val="32"/>
          <w:szCs w:val="32"/>
        </w:rPr>
        <w:t>Schistosoma</w:t>
      </w:r>
      <w:proofErr w:type="spellEnd"/>
      <w:r w:rsidRPr="00F85097">
        <w:rPr>
          <w:rFonts w:ascii="Times New Roman" w:hAnsi="Times New Roman" w:cs="Times New Roman"/>
          <w:b/>
          <w:bCs/>
          <w:i/>
          <w:iCs/>
          <w:sz w:val="32"/>
          <w:szCs w:val="32"/>
        </w:rPr>
        <w:t xml:space="preserve"> </w:t>
      </w:r>
      <w:proofErr w:type="gramStart"/>
      <w:r w:rsidRPr="00F85097">
        <w:rPr>
          <w:rFonts w:ascii="Times New Roman" w:hAnsi="Times New Roman" w:cs="Times New Roman"/>
          <w:sz w:val="32"/>
          <w:szCs w:val="32"/>
        </w:rPr>
        <w:t xml:space="preserve">eggs </w:t>
      </w:r>
      <w:r w:rsidRPr="00F85097">
        <w:rPr>
          <w:rFonts w:asciiTheme="majorBidi" w:hAnsiTheme="majorBidi" w:cstheme="majorBidi"/>
          <w:sz w:val="32"/>
          <w:szCs w:val="32"/>
          <w:lang w:bidi="ar-IQ"/>
        </w:rPr>
        <w:t>.</w:t>
      </w:r>
      <w:proofErr w:type="gramEnd"/>
    </w:p>
    <w:p w:rsidR="00F76B3C" w:rsidRPr="00F85097" w:rsidRDefault="00F76B3C" w:rsidP="003B0341">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sz w:val="32"/>
          <w:szCs w:val="32"/>
        </w:rPr>
        <w:t xml:space="preserve">Blood: </w:t>
      </w:r>
      <w:r w:rsidRPr="00F85097">
        <w:rPr>
          <w:rFonts w:ascii="Times New Roman" w:hAnsi="Times New Roman" w:cs="Times New Roman"/>
          <w:sz w:val="32"/>
          <w:szCs w:val="32"/>
        </w:rPr>
        <w:t>Testing is used to identify the various stages of blood parasites and is routinely applied to diagnose malaria</w:t>
      </w:r>
      <w:proofErr w:type="gramStart"/>
      <w:r w:rsidRPr="00F85097">
        <w:rPr>
          <w:rFonts w:ascii="Times New Roman" w:hAnsi="Times New Roman" w:cs="Times New Roman"/>
          <w:sz w:val="32"/>
          <w:szCs w:val="32"/>
        </w:rPr>
        <w:t>, ,</w:t>
      </w:r>
      <w:proofErr w:type="gramEnd"/>
      <w:r w:rsidRPr="00F85097">
        <w:rPr>
          <w:rFonts w:ascii="Times New Roman" w:hAnsi="Times New Roman" w:cs="Times New Roman"/>
          <w:sz w:val="32"/>
          <w:szCs w:val="32"/>
        </w:rPr>
        <w:t xml:space="preserve"> </w:t>
      </w:r>
      <w:proofErr w:type="spellStart"/>
      <w:r w:rsidRPr="00F85097">
        <w:rPr>
          <w:rFonts w:ascii="Times New Roman" w:hAnsi="Times New Roman" w:cs="Times New Roman"/>
          <w:sz w:val="32"/>
          <w:szCs w:val="32"/>
        </w:rPr>
        <w:t>babesiosis</w:t>
      </w:r>
      <w:proofErr w:type="spellEnd"/>
      <w:r w:rsidRPr="00F85097">
        <w:rPr>
          <w:rFonts w:ascii="Times New Roman" w:hAnsi="Times New Roman" w:cs="Times New Roman"/>
          <w:sz w:val="32"/>
          <w:szCs w:val="32"/>
        </w:rPr>
        <w:t xml:space="preserve">, </w:t>
      </w:r>
      <w:proofErr w:type="spellStart"/>
      <w:r w:rsidRPr="00F85097">
        <w:rPr>
          <w:rFonts w:ascii="Times New Roman" w:hAnsi="Times New Roman" w:cs="Times New Roman"/>
          <w:sz w:val="32"/>
          <w:szCs w:val="32"/>
        </w:rPr>
        <w:t>trypanosomiasis</w:t>
      </w:r>
      <w:proofErr w:type="spellEnd"/>
      <w:r w:rsidRPr="00F85097">
        <w:rPr>
          <w:rFonts w:ascii="Times New Roman" w:hAnsi="Times New Roman" w:cs="Times New Roman"/>
          <w:sz w:val="32"/>
          <w:szCs w:val="32"/>
        </w:rPr>
        <w:t xml:space="preserve"> and most types of </w:t>
      </w:r>
      <w:proofErr w:type="spellStart"/>
      <w:r w:rsidRPr="00F85097">
        <w:rPr>
          <w:rFonts w:ascii="Times New Roman" w:hAnsi="Times New Roman" w:cs="Times New Roman"/>
          <w:sz w:val="32"/>
          <w:szCs w:val="32"/>
        </w:rPr>
        <w:t>filariasis</w:t>
      </w:r>
      <w:proofErr w:type="spellEnd"/>
      <w:r w:rsidRPr="00F85097">
        <w:rPr>
          <w:rFonts w:ascii="Times New Roman" w:hAnsi="Times New Roman" w:cs="Times New Roman"/>
          <w:sz w:val="32"/>
          <w:szCs w:val="32"/>
        </w:rPr>
        <w:t xml:space="preserve">. </w:t>
      </w:r>
      <w:proofErr w:type="spellStart"/>
      <w:r w:rsidRPr="00F85097">
        <w:rPr>
          <w:rFonts w:ascii="Times New Roman" w:hAnsi="Times New Roman" w:cs="Times New Roman"/>
          <w:sz w:val="32"/>
          <w:szCs w:val="32"/>
        </w:rPr>
        <w:t>Trypanosoma</w:t>
      </w:r>
      <w:proofErr w:type="spellEnd"/>
      <w:r w:rsidRPr="00F85097">
        <w:rPr>
          <w:rFonts w:ascii="Times New Roman" w:hAnsi="Times New Roman" w:cs="Times New Roman"/>
          <w:sz w:val="32"/>
          <w:szCs w:val="32"/>
        </w:rPr>
        <w:t xml:space="preserve"> can also</w:t>
      </w:r>
      <w:r w:rsidR="003B0341">
        <w:rPr>
          <w:rFonts w:ascii="Times New Roman" w:hAnsi="Times New Roman" w:cs="Times New Roman"/>
          <w:sz w:val="32"/>
          <w:szCs w:val="32"/>
        </w:rPr>
        <w:t xml:space="preserve"> </w:t>
      </w:r>
      <w:r w:rsidRPr="00F85097">
        <w:rPr>
          <w:rFonts w:ascii="Times New Roman" w:hAnsi="Times New Roman" w:cs="Times New Roman"/>
          <w:sz w:val="32"/>
          <w:szCs w:val="32"/>
        </w:rPr>
        <w:t>be diagnosed with wet smears. Depending on the application and purpose, two types of blood films are used.</w:t>
      </w:r>
    </w:p>
    <w:p w:rsidR="00F76B3C" w:rsidRPr="00F85097" w:rsidRDefault="00F76B3C"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i/>
          <w:iCs/>
          <w:sz w:val="32"/>
          <w:szCs w:val="32"/>
        </w:rPr>
        <w:t xml:space="preserve">Thin blood </w:t>
      </w:r>
      <w:proofErr w:type="gramStart"/>
      <w:r w:rsidRPr="00F85097">
        <w:rPr>
          <w:rFonts w:ascii="Times New Roman" w:hAnsi="Times New Roman" w:cs="Times New Roman"/>
          <w:b/>
          <w:bCs/>
          <w:i/>
          <w:iCs/>
          <w:sz w:val="32"/>
          <w:szCs w:val="32"/>
        </w:rPr>
        <w:t xml:space="preserve">films </w:t>
      </w:r>
      <w:r w:rsidRPr="00F85097">
        <w:rPr>
          <w:rFonts w:ascii="Times New Roman" w:hAnsi="Times New Roman" w:cs="Times New Roman"/>
          <w:sz w:val="32"/>
          <w:szCs w:val="32"/>
        </w:rPr>
        <w:t>:are</w:t>
      </w:r>
      <w:proofErr w:type="gramEnd"/>
      <w:r w:rsidRPr="00F85097">
        <w:rPr>
          <w:rFonts w:ascii="Times New Roman" w:hAnsi="Times New Roman" w:cs="Times New Roman"/>
          <w:sz w:val="32"/>
          <w:szCs w:val="32"/>
        </w:rPr>
        <w:t xml:space="preserve"> useful for studying morphological changes of blood cells and blood parasites. The main disadvantage is that sample volume is </w:t>
      </w:r>
      <w:proofErr w:type="spellStart"/>
      <w:r w:rsidRPr="00F85097">
        <w:rPr>
          <w:rFonts w:ascii="Times New Roman" w:hAnsi="Times New Roman" w:cs="Times New Roman"/>
          <w:sz w:val="32"/>
          <w:szCs w:val="32"/>
        </w:rPr>
        <w:t>small</w:t>
      </w:r>
      <w:proofErr w:type="gramStart"/>
      <w:r w:rsidRPr="00F85097">
        <w:rPr>
          <w:rFonts w:ascii="Times New Roman" w:hAnsi="Times New Roman" w:cs="Times New Roman"/>
          <w:sz w:val="32"/>
          <w:szCs w:val="32"/>
        </w:rPr>
        <w:t>,making</w:t>
      </w:r>
      <w:proofErr w:type="spellEnd"/>
      <w:proofErr w:type="gramEnd"/>
      <w:r w:rsidRPr="00F85097">
        <w:rPr>
          <w:rFonts w:ascii="Times New Roman" w:hAnsi="Times New Roman" w:cs="Times New Roman"/>
          <w:sz w:val="32"/>
          <w:szCs w:val="32"/>
        </w:rPr>
        <w:t xml:space="preserve"> the detection of low </w:t>
      </w:r>
      <w:proofErr w:type="spellStart"/>
      <w:r w:rsidRPr="00F85097">
        <w:rPr>
          <w:rFonts w:ascii="Times New Roman" w:hAnsi="Times New Roman" w:cs="Times New Roman"/>
          <w:sz w:val="32"/>
          <w:szCs w:val="32"/>
        </w:rPr>
        <w:t>parasitaemia</w:t>
      </w:r>
      <w:proofErr w:type="spellEnd"/>
      <w:r w:rsidRPr="00F85097">
        <w:rPr>
          <w:rFonts w:ascii="Times New Roman" w:hAnsi="Times New Roman" w:cs="Times New Roman"/>
          <w:sz w:val="32"/>
          <w:szCs w:val="32"/>
        </w:rPr>
        <w:t xml:space="preserve"> and carrier animals difficult.</w:t>
      </w:r>
    </w:p>
    <w:p w:rsidR="00F76B3C" w:rsidRPr="00F85097" w:rsidRDefault="00F76B3C" w:rsidP="003B0341">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i/>
          <w:iCs/>
          <w:sz w:val="32"/>
          <w:szCs w:val="32"/>
        </w:rPr>
        <w:t xml:space="preserve">Thick blood </w:t>
      </w:r>
      <w:proofErr w:type="spellStart"/>
      <w:r w:rsidRPr="00F85097">
        <w:rPr>
          <w:rFonts w:ascii="Times New Roman" w:hAnsi="Times New Roman" w:cs="Times New Roman"/>
          <w:b/>
          <w:bCs/>
          <w:i/>
          <w:iCs/>
          <w:sz w:val="32"/>
          <w:szCs w:val="32"/>
        </w:rPr>
        <w:t>films</w:t>
      </w:r>
      <w:proofErr w:type="gramStart"/>
      <w:r w:rsidRPr="00F85097">
        <w:rPr>
          <w:rFonts w:ascii="Times New Roman" w:hAnsi="Times New Roman" w:cs="Times New Roman"/>
          <w:sz w:val="32"/>
          <w:szCs w:val="32"/>
        </w:rPr>
        <w:t>:contain</w:t>
      </w:r>
      <w:proofErr w:type="spellEnd"/>
      <w:proofErr w:type="gramEnd"/>
      <w:r w:rsidRPr="00F85097">
        <w:rPr>
          <w:rFonts w:ascii="Times New Roman" w:hAnsi="Times New Roman" w:cs="Times New Roman"/>
          <w:sz w:val="32"/>
          <w:szCs w:val="32"/>
        </w:rPr>
        <w:t xml:space="preserve"> 6 to 20 times as much blood per unit area as</w:t>
      </w:r>
      <w:r w:rsidR="003B0341">
        <w:rPr>
          <w:rFonts w:ascii="Times New Roman" w:hAnsi="Times New Roman" w:cs="Times New Roman"/>
          <w:sz w:val="32"/>
          <w:szCs w:val="32"/>
        </w:rPr>
        <w:t xml:space="preserve"> </w:t>
      </w:r>
      <w:r w:rsidRPr="00F85097">
        <w:rPr>
          <w:rFonts w:ascii="Times New Roman" w:hAnsi="Times New Roman" w:cs="Times New Roman"/>
          <w:sz w:val="32"/>
          <w:szCs w:val="32"/>
        </w:rPr>
        <w:t xml:space="preserve">thin films. The thick film is suited for rapid diagnosis of </w:t>
      </w:r>
      <w:proofErr w:type="spellStart"/>
      <w:r w:rsidRPr="00F85097">
        <w:rPr>
          <w:rFonts w:ascii="Times New Roman" w:hAnsi="Times New Roman" w:cs="Times New Roman"/>
          <w:sz w:val="32"/>
          <w:szCs w:val="32"/>
        </w:rPr>
        <w:t>parasitaemia</w:t>
      </w:r>
      <w:proofErr w:type="spellEnd"/>
      <w:r w:rsidRPr="00F85097">
        <w:rPr>
          <w:rFonts w:ascii="Times New Roman" w:hAnsi="Times New Roman" w:cs="Times New Roman"/>
          <w:sz w:val="32"/>
          <w:szCs w:val="32"/>
        </w:rPr>
        <w:t xml:space="preserve"> that is too low to be detected with thin films. This method is not suitable for detailed morphological studies of parasites.</w:t>
      </w:r>
    </w:p>
    <w:p w:rsidR="003A37D5" w:rsidRPr="00F85097" w:rsidRDefault="003A37D5" w:rsidP="003A37D5">
      <w:pPr>
        <w:autoSpaceDE w:val="0"/>
        <w:autoSpaceDN w:val="0"/>
        <w:bidi w:val="0"/>
        <w:adjustRightInd w:val="0"/>
        <w:spacing w:after="0"/>
        <w:jc w:val="both"/>
        <w:rPr>
          <w:rFonts w:ascii="Times New Roman" w:hAnsi="Times New Roman" w:cs="Times New Roman"/>
          <w:sz w:val="32"/>
          <w:szCs w:val="32"/>
        </w:rPr>
      </w:pPr>
    </w:p>
    <w:p w:rsidR="00F76B3C" w:rsidRPr="00F85097" w:rsidRDefault="00F76B3C"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sz w:val="32"/>
          <w:szCs w:val="32"/>
        </w:rPr>
        <w:t xml:space="preserve">Tissue: </w:t>
      </w:r>
      <w:r w:rsidRPr="00F85097">
        <w:rPr>
          <w:rFonts w:ascii="Times New Roman" w:hAnsi="Times New Roman" w:cs="Times New Roman"/>
          <w:sz w:val="32"/>
          <w:szCs w:val="32"/>
        </w:rPr>
        <w:t xml:space="preserve">Recovery of protozoa or </w:t>
      </w:r>
      <w:proofErr w:type="spellStart"/>
      <w:r w:rsidRPr="00F85097">
        <w:rPr>
          <w:rFonts w:ascii="Times New Roman" w:hAnsi="Times New Roman" w:cs="Times New Roman"/>
          <w:sz w:val="32"/>
          <w:szCs w:val="32"/>
        </w:rPr>
        <w:t>helminths</w:t>
      </w:r>
      <w:proofErr w:type="spellEnd"/>
      <w:r w:rsidRPr="00F85097">
        <w:rPr>
          <w:rFonts w:ascii="Times New Roman" w:hAnsi="Times New Roman" w:cs="Times New Roman"/>
          <w:sz w:val="32"/>
          <w:szCs w:val="32"/>
        </w:rPr>
        <w:t xml:space="preserve"> from biopsy material is often an important aid to diagnosis. Lymph node, spleen, liver, lung, bone marrow or spinal fluid biopsies are frequently used to diagnose a variety of diseases.</w:t>
      </w:r>
    </w:p>
    <w:p w:rsidR="00F76B3C" w:rsidRPr="00F85097" w:rsidRDefault="00F76B3C" w:rsidP="003A37D5">
      <w:pPr>
        <w:autoSpaceDE w:val="0"/>
        <w:autoSpaceDN w:val="0"/>
        <w:bidi w:val="0"/>
        <w:adjustRightInd w:val="0"/>
        <w:spacing w:after="0"/>
        <w:jc w:val="both"/>
        <w:rPr>
          <w:rFonts w:asciiTheme="majorBidi" w:hAnsiTheme="majorBidi" w:cstheme="majorBidi"/>
          <w:sz w:val="32"/>
          <w:szCs w:val="32"/>
          <w:lang w:bidi="ar-IQ"/>
        </w:rPr>
      </w:pPr>
      <w:r w:rsidRPr="00F85097">
        <w:rPr>
          <w:rFonts w:ascii="Times New Roman" w:hAnsi="Times New Roman" w:cs="Times New Roman"/>
          <w:b/>
          <w:bCs/>
          <w:sz w:val="32"/>
          <w:szCs w:val="32"/>
        </w:rPr>
        <w:lastRenderedPageBreak/>
        <w:t xml:space="preserve">Post-mortem: </w:t>
      </w:r>
      <w:r w:rsidRPr="00F85097">
        <w:rPr>
          <w:rFonts w:ascii="Times New Roman" w:hAnsi="Times New Roman" w:cs="Times New Roman"/>
          <w:sz w:val="32"/>
          <w:szCs w:val="32"/>
        </w:rPr>
        <w:t>Post-mortem examination is currently the most effective way to</w:t>
      </w:r>
      <w:r w:rsidR="00FD62EA" w:rsidRPr="00F85097">
        <w:rPr>
          <w:rFonts w:ascii="Times New Roman" w:hAnsi="Times New Roman" w:cs="Times New Roman"/>
          <w:sz w:val="32"/>
          <w:szCs w:val="32"/>
        </w:rPr>
        <w:t xml:space="preserve"> </w:t>
      </w:r>
      <w:r w:rsidRPr="00F85097">
        <w:rPr>
          <w:rFonts w:ascii="Times New Roman" w:hAnsi="Times New Roman" w:cs="Times New Roman"/>
          <w:sz w:val="32"/>
          <w:szCs w:val="32"/>
        </w:rPr>
        <w:t xml:space="preserve">accurately diagnose </w:t>
      </w:r>
      <w:proofErr w:type="spellStart"/>
      <w:r w:rsidRPr="00F85097">
        <w:rPr>
          <w:rFonts w:ascii="Times New Roman" w:hAnsi="Times New Roman" w:cs="Times New Roman"/>
          <w:sz w:val="32"/>
          <w:szCs w:val="32"/>
        </w:rPr>
        <w:t>helminth</w:t>
      </w:r>
      <w:proofErr w:type="spellEnd"/>
      <w:r w:rsidRPr="00F85097">
        <w:rPr>
          <w:rFonts w:ascii="Times New Roman" w:hAnsi="Times New Roman" w:cs="Times New Roman"/>
          <w:sz w:val="32"/>
          <w:szCs w:val="32"/>
        </w:rPr>
        <w:t xml:space="preserve"> infection. Brain-cortex smears are examined</w:t>
      </w:r>
      <w:r w:rsidR="00FD62EA" w:rsidRPr="00F85097">
        <w:rPr>
          <w:rFonts w:ascii="Times New Roman" w:hAnsi="Times New Roman" w:cs="Times New Roman"/>
          <w:sz w:val="32"/>
          <w:szCs w:val="32"/>
        </w:rPr>
        <w:t xml:space="preserve"> </w:t>
      </w:r>
      <w:r w:rsidRPr="00F85097">
        <w:rPr>
          <w:rFonts w:ascii="Times New Roman" w:hAnsi="Times New Roman" w:cs="Times New Roman"/>
          <w:sz w:val="32"/>
          <w:szCs w:val="32"/>
        </w:rPr>
        <w:t xml:space="preserve">for </w:t>
      </w:r>
      <w:proofErr w:type="spellStart"/>
      <w:r w:rsidRPr="00F85097">
        <w:rPr>
          <w:rFonts w:ascii="Times New Roman" w:hAnsi="Times New Roman" w:cs="Times New Roman"/>
          <w:sz w:val="32"/>
          <w:szCs w:val="32"/>
        </w:rPr>
        <w:t>babesiosis</w:t>
      </w:r>
      <w:proofErr w:type="spellEnd"/>
      <w:r w:rsidRPr="00F85097">
        <w:rPr>
          <w:rFonts w:ascii="Times New Roman" w:hAnsi="Times New Roman" w:cs="Times New Roman"/>
          <w:sz w:val="32"/>
          <w:szCs w:val="32"/>
        </w:rPr>
        <w:t xml:space="preserve"> (</w:t>
      </w:r>
      <w:proofErr w:type="spellStart"/>
      <w:r w:rsidRPr="00F85097">
        <w:rPr>
          <w:rFonts w:ascii="Times New Roman" w:hAnsi="Times New Roman" w:cs="Times New Roman"/>
          <w:b/>
          <w:bCs/>
          <w:i/>
          <w:iCs/>
          <w:sz w:val="32"/>
          <w:szCs w:val="32"/>
        </w:rPr>
        <w:t>Babesia</w:t>
      </w:r>
      <w:proofErr w:type="spellEnd"/>
      <w:r w:rsidRPr="00F85097">
        <w:rPr>
          <w:rFonts w:ascii="Times New Roman" w:hAnsi="Times New Roman" w:cs="Times New Roman"/>
          <w:b/>
          <w:bCs/>
          <w:i/>
          <w:iCs/>
          <w:sz w:val="32"/>
          <w:szCs w:val="32"/>
        </w:rPr>
        <w:t xml:space="preserve"> </w:t>
      </w:r>
      <w:proofErr w:type="spellStart"/>
      <w:r w:rsidRPr="00F85097">
        <w:rPr>
          <w:rFonts w:ascii="Times New Roman" w:hAnsi="Times New Roman" w:cs="Times New Roman"/>
          <w:b/>
          <w:bCs/>
          <w:i/>
          <w:iCs/>
          <w:sz w:val="32"/>
          <w:szCs w:val="32"/>
        </w:rPr>
        <w:t>bovis</w:t>
      </w:r>
      <w:proofErr w:type="spellEnd"/>
      <w:r w:rsidRPr="00F85097">
        <w:rPr>
          <w:rFonts w:ascii="Times New Roman" w:hAnsi="Times New Roman" w:cs="Times New Roman"/>
          <w:b/>
          <w:bCs/>
          <w:i/>
          <w:iCs/>
          <w:sz w:val="32"/>
          <w:szCs w:val="32"/>
        </w:rPr>
        <w:t xml:space="preserve">), </w:t>
      </w:r>
      <w:proofErr w:type="spellStart"/>
      <w:r w:rsidR="003A37D5" w:rsidRPr="00F85097">
        <w:rPr>
          <w:rFonts w:asciiTheme="majorBidi" w:hAnsiTheme="majorBidi" w:cstheme="majorBidi"/>
          <w:sz w:val="32"/>
          <w:szCs w:val="32"/>
          <w:lang w:bidi="ar-IQ"/>
        </w:rPr>
        <w:t>cysticercosis</w:t>
      </w:r>
      <w:proofErr w:type="spellEnd"/>
    </w:p>
    <w:p w:rsidR="003A37D5" w:rsidRPr="00F85097" w:rsidRDefault="003A37D5" w:rsidP="003A37D5">
      <w:pPr>
        <w:autoSpaceDE w:val="0"/>
        <w:autoSpaceDN w:val="0"/>
        <w:bidi w:val="0"/>
        <w:adjustRightInd w:val="0"/>
        <w:spacing w:after="0"/>
        <w:jc w:val="both"/>
        <w:rPr>
          <w:rFonts w:asciiTheme="majorBidi" w:hAnsiTheme="majorBidi" w:cstheme="majorBidi"/>
          <w:sz w:val="32"/>
          <w:szCs w:val="32"/>
          <w:lang w:bidi="ar-IQ"/>
        </w:rPr>
      </w:pPr>
    </w:p>
    <w:p w:rsidR="00D80F81"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r w:rsidRPr="00F85097">
        <w:rPr>
          <w:rFonts w:ascii="Times New Roman" w:hAnsi="Times New Roman" w:cs="Times New Roman"/>
          <w:b/>
          <w:bCs/>
          <w:sz w:val="32"/>
          <w:szCs w:val="32"/>
        </w:rPr>
        <w:t>Indirect identification</w:t>
      </w:r>
    </w:p>
    <w:p w:rsidR="00D80F81" w:rsidRPr="00F85097" w:rsidRDefault="00D80F81"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sz w:val="32"/>
          <w:szCs w:val="32"/>
        </w:rPr>
        <w:t xml:space="preserve">All methods for the direct identification of parasites fail if the parasite density in the specimen is below the sensitivity of the method employed, or if the parasite cannot be directly demonstrated due to the life cycle in the host (e.g. </w:t>
      </w:r>
      <w:proofErr w:type="spellStart"/>
      <w:r w:rsidRPr="00F85097">
        <w:rPr>
          <w:rFonts w:ascii="Times New Roman" w:hAnsi="Times New Roman" w:cs="Times New Roman"/>
          <w:sz w:val="32"/>
          <w:szCs w:val="32"/>
        </w:rPr>
        <w:t>toxoplasmosis</w:t>
      </w:r>
      <w:proofErr w:type="gramStart"/>
      <w:r w:rsidRPr="00F85097">
        <w:rPr>
          <w:rFonts w:ascii="Times New Roman" w:hAnsi="Times New Roman" w:cs="Times New Roman"/>
          <w:sz w:val="32"/>
          <w:szCs w:val="32"/>
        </w:rPr>
        <w:t>,echinococcosis</w:t>
      </w:r>
      <w:proofErr w:type="spellEnd"/>
      <w:proofErr w:type="gramEnd"/>
      <w:r w:rsidRPr="00F85097">
        <w:rPr>
          <w:rFonts w:ascii="Times New Roman" w:hAnsi="Times New Roman" w:cs="Times New Roman"/>
          <w:sz w:val="32"/>
          <w:szCs w:val="32"/>
        </w:rPr>
        <w:t xml:space="preserve"> and </w:t>
      </w:r>
      <w:proofErr w:type="spellStart"/>
      <w:r w:rsidRPr="00F85097">
        <w:rPr>
          <w:rFonts w:ascii="Times New Roman" w:hAnsi="Times New Roman" w:cs="Times New Roman"/>
          <w:sz w:val="32"/>
          <w:szCs w:val="32"/>
        </w:rPr>
        <w:t>cysticercosis</w:t>
      </w:r>
      <w:proofErr w:type="spellEnd"/>
      <w:r w:rsidRPr="00F85097">
        <w:rPr>
          <w:rFonts w:ascii="Times New Roman" w:hAnsi="Times New Roman" w:cs="Times New Roman"/>
          <w:sz w:val="32"/>
          <w:szCs w:val="32"/>
        </w:rPr>
        <w:t>). In such cases indirect methods must be used.</w:t>
      </w:r>
    </w:p>
    <w:p w:rsidR="00355D6C" w:rsidRPr="00F85097" w:rsidRDefault="00D80F81"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sz w:val="32"/>
          <w:szCs w:val="32"/>
        </w:rPr>
        <w:t>Ideally, serology should allow</w:t>
      </w:r>
      <w:r w:rsidR="00355D6C" w:rsidRPr="00F85097">
        <w:rPr>
          <w:rFonts w:ascii="Times New Roman" w:hAnsi="Times New Roman" w:cs="Times New Roman"/>
          <w:sz w:val="32"/>
          <w:szCs w:val="32"/>
        </w:rPr>
        <w:t>:</w:t>
      </w:r>
    </w:p>
    <w:p w:rsidR="00355D6C" w:rsidRPr="00F85097" w:rsidRDefault="003B0341" w:rsidP="003A37D5">
      <w:pPr>
        <w:pStyle w:val="ListParagraph"/>
        <w:numPr>
          <w:ilvl w:val="0"/>
          <w:numId w:val="1"/>
        </w:numPr>
        <w:autoSpaceDE w:val="0"/>
        <w:autoSpaceDN w:val="0"/>
        <w:bidi w:val="0"/>
        <w:adjustRightInd w:val="0"/>
        <w:spacing w:after="0"/>
        <w:jc w:val="both"/>
        <w:rPr>
          <w:rFonts w:ascii="Times New Roman" w:hAnsi="Times New Roman" w:cs="Times New Roman"/>
          <w:sz w:val="32"/>
          <w:szCs w:val="32"/>
        </w:rPr>
      </w:pPr>
      <w:r>
        <w:rPr>
          <w:rFonts w:ascii="Times New Roman" w:hAnsi="Times New Roman" w:cs="Times New Roman"/>
          <w:sz w:val="32"/>
          <w:szCs w:val="32"/>
        </w:rPr>
        <w:t>Differentiation</w:t>
      </w:r>
      <w:r w:rsidR="00D80F81" w:rsidRPr="00F85097">
        <w:rPr>
          <w:rFonts w:ascii="Times New Roman" w:hAnsi="Times New Roman" w:cs="Times New Roman"/>
          <w:sz w:val="32"/>
          <w:szCs w:val="32"/>
        </w:rPr>
        <w:t xml:space="preserve"> between recent and latent infections</w:t>
      </w:r>
    </w:p>
    <w:p w:rsidR="00355D6C" w:rsidRPr="00F85097" w:rsidRDefault="00D80F81" w:rsidP="003A37D5">
      <w:pPr>
        <w:pStyle w:val="ListParagraph"/>
        <w:numPr>
          <w:ilvl w:val="0"/>
          <w:numId w:val="1"/>
        </w:num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sz w:val="32"/>
          <w:szCs w:val="32"/>
        </w:rPr>
        <w:t xml:space="preserve"> </w:t>
      </w:r>
      <w:r w:rsidR="003B0341">
        <w:rPr>
          <w:rFonts w:ascii="Times New Roman" w:hAnsi="Times New Roman" w:cs="Times New Roman"/>
          <w:sz w:val="32"/>
          <w:szCs w:val="32"/>
        </w:rPr>
        <w:t>Should</w:t>
      </w:r>
      <w:r w:rsidRPr="00F85097">
        <w:rPr>
          <w:rFonts w:ascii="Times New Roman" w:hAnsi="Times New Roman" w:cs="Times New Roman"/>
          <w:sz w:val="32"/>
          <w:szCs w:val="32"/>
        </w:rPr>
        <w:t xml:space="preserve"> be able to demonstrate whether an animal is a carrier </w:t>
      </w:r>
    </w:p>
    <w:p w:rsidR="00355D6C" w:rsidRPr="00F85097" w:rsidRDefault="003B0341" w:rsidP="003A37D5">
      <w:pPr>
        <w:pStyle w:val="ListParagraph"/>
        <w:numPr>
          <w:ilvl w:val="0"/>
          <w:numId w:val="1"/>
        </w:numPr>
        <w:autoSpaceDE w:val="0"/>
        <w:autoSpaceDN w:val="0"/>
        <w:bidi w:val="0"/>
        <w:adjustRightInd w:val="0"/>
        <w:spacing w:after="0"/>
        <w:jc w:val="both"/>
        <w:rPr>
          <w:rFonts w:ascii="Times New Roman" w:hAnsi="Times New Roman" w:cs="Times New Roman"/>
          <w:sz w:val="32"/>
          <w:szCs w:val="32"/>
        </w:rPr>
      </w:pPr>
      <w:r>
        <w:rPr>
          <w:rFonts w:ascii="Times New Roman" w:hAnsi="Times New Roman" w:cs="Times New Roman"/>
          <w:sz w:val="32"/>
          <w:szCs w:val="32"/>
        </w:rPr>
        <w:t>As</w:t>
      </w:r>
      <w:r w:rsidR="00D80F81" w:rsidRPr="00F85097">
        <w:rPr>
          <w:rFonts w:ascii="Times New Roman" w:hAnsi="Times New Roman" w:cs="Times New Roman"/>
          <w:sz w:val="32"/>
          <w:szCs w:val="32"/>
        </w:rPr>
        <w:t xml:space="preserve"> well as the elimination of the parasite after therapeutic measures have been applied.</w:t>
      </w:r>
    </w:p>
    <w:p w:rsidR="00D80F81" w:rsidRPr="00F85097" w:rsidRDefault="00D80F81" w:rsidP="003A37D5">
      <w:pPr>
        <w:autoSpaceDE w:val="0"/>
        <w:autoSpaceDN w:val="0"/>
        <w:bidi w:val="0"/>
        <w:adjustRightInd w:val="0"/>
        <w:spacing w:after="0"/>
        <w:ind w:left="426"/>
        <w:jc w:val="both"/>
        <w:rPr>
          <w:rFonts w:ascii="Times New Roman" w:hAnsi="Times New Roman" w:cs="Times New Roman"/>
          <w:sz w:val="32"/>
          <w:szCs w:val="32"/>
        </w:rPr>
      </w:pPr>
      <w:r w:rsidRPr="00F85097">
        <w:rPr>
          <w:rFonts w:ascii="Times New Roman" w:hAnsi="Times New Roman" w:cs="Times New Roman"/>
          <w:sz w:val="32"/>
          <w:szCs w:val="32"/>
        </w:rPr>
        <w:t xml:space="preserve"> </w:t>
      </w:r>
      <w:r w:rsidRPr="00F85097">
        <w:rPr>
          <w:rFonts w:ascii="Times New Roman" w:hAnsi="Times New Roman" w:cs="Times New Roman"/>
          <w:b/>
          <w:bCs/>
          <w:sz w:val="32"/>
          <w:szCs w:val="32"/>
        </w:rPr>
        <w:t>Commercially available tests</w:t>
      </w:r>
      <w:r w:rsidRPr="00F85097">
        <w:rPr>
          <w:rFonts w:ascii="Times New Roman" w:hAnsi="Times New Roman" w:cs="Times New Roman"/>
          <w:sz w:val="32"/>
          <w:szCs w:val="32"/>
        </w:rPr>
        <w:t xml:space="preserve"> present problems in</w:t>
      </w:r>
    </w:p>
    <w:p w:rsidR="00D80F81" w:rsidRPr="00F85097" w:rsidRDefault="003B0341" w:rsidP="003A37D5">
      <w:pPr>
        <w:autoSpaceDE w:val="0"/>
        <w:autoSpaceDN w:val="0"/>
        <w:bidi w:val="0"/>
        <w:adjustRightInd w:val="0"/>
        <w:spacing w:after="0"/>
        <w:jc w:val="both"/>
        <w:rPr>
          <w:rFonts w:ascii="Times New Roman" w:hAnsi="Times New Roman" w:cs="Times New Roman"/>
          <w:sz w:val="32"/>
          <w:szCs w:val="32"/>
        </w:rPr>
      </w:pPr>
      <w:proofErr w:type="gramStart"/>
      <w:r>
        <w:rPr>
          <w:rFonts w:ascii="Times New Roman" w:hAnsi="Times New Roman" w:cs="Times New Roman"/>
          <w:sz w:val="32"/>
          <w:szCs w:val="32"/>
        </w:rPr>
        <w:t>Reliability</w:t>
      </w:r>
      <w:r w:rsidR="00D80F81" w:rsidRPr="00F85097">
        <w:rPr>
          <w:rFonts w:ascii="Times New Roman" w:hAnsi="Times New Roman" w:cs="Times New Roman"/>
          <w:sz w:val="32"/>
          <w:szCs w:val="32"/>
        </w:rPr>
        <w:t xml:space="preserve"> and interpretation of results.</w:t>
      </w:r>
      <w:proofErr w:type="gramEnd"/>
      <w:r w:rsidR="00D80F81" w:rsidRPr="00F85097">
        <w:rPr>
          <w:rFonts w:ascii="Times New Roman" w:hAnsi="Times New Roman" w:cs="Times New Roman"/>
          <w:sz w:val="32"/>
          <w:szCs w:val="32"/>
        </w:rPr>
        <w:t xml:space="preserve"> Costly, </w:t>
      </w:r>
      <w:proofErr w:type="spellStart"/>
      <w:r w:rsidR="00D80F81" w:rsidRPr="00F85097">
        <w:rPr>
          <w:rFonts w:ascii="Times New Roman" w:hAnsi="Times New Roman" w:cs="Times New Roman"/>
          <w:sz w:val="32"/>
          <w:szCs w:val="32"/>
        </w:rPr>
        <w:t>specialised</w:t>
      </w:r>
      <w:proofErr w:type="spellEnd"/>
      <w:r w:rsidR="00D80F81" w:rsidRPr="00F85097">
        <w:rPr>
          <w:rFonts w:ascii="Times New Roman" w:hAnsi="Times New Roman" w:cs="Times New Roman"/>
          <w:sz w:val="32"/>
          <w:szCs w:val="32"/>
        </w:rPr>
        <w:t xml:space="preserve"> apparatus is often needed to perform the tests. With the majority of tests, specificity is not satisfactory and cross-reaction seldom allows distinction between closely related organisms. However, monoclonal antibodies may overcome this problem and enable the identification of highly specific antigen sites.</w:t>
      </w:r>
    </w:p>
    <w:p w:rsidR="004E1495" w:rsidRPr="00F85097" w:rsidRDefault="00D80F81"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sz w:val="32"/>
          <w:szCs w:val="32"/>
        </w:rPr>
        <w:t xml:space="preserve">Tests commonly in use include </w:t>
      </w:r>
      <w:proofErr w:type="gramStart"/>
      <w:r w:rsidRPr="00F85097">
        <w:rPr>
          <w:rFonts w:ascii="Times New Roman" w:hAnsi="Times New Roman" w:cs="Times New Roman"/>
          <w:sz w:val="32"/>
          <w:szCs w:val="32"/>
        </w:rPr>
        <w:t xml:space="preserve">the </w:t>
      </w:r>
      <w:r w:rsidR="004E1495" w:rsidRPr="00F85097">
        <w:rPr>
          <w:rFonts w:ascii="Times New Roman" w:hAnsi="Times New Roman" w:cs="Times New Roman"/>
          <w:sz w:val="32"/>
          <w:szCs w:val="32"/>
        </w:rPr>
        <w:t>:</w:t>
      </w:r>
      <w:proofErr w:type="gramEnd"/>
    </w:p>
    <w:p w:rsidR="00D80F81"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proofErr w:type="gramStart"/>
      <w:r w:rsidRPr="00F85097">
        <w:rPr>
          <w:rFonts w:ascii="Times New Roman" w:hAnsi="Times New Roman" w:cs="Times New Roman"/>
          <w:b/>
          <w:bCs/>
          <w:sz w:val="32"/>
          <w:szCs w:val="32"/>
        </w:rPr>
        <w:t>complement</w:t>
      </w:r>
      <w:proofErr w:type="gramEnd"/>
      <w:r w:rsidRPr="00F85097">
        <w:rPr>
          <w:rFonts w:ascii="Times New Roman" w:hAnsi="Times New Roman" w:cs="Times New Roman"/>
          <w:b/>
          <w:bCs/>
          <w:sz w:val="32"/>
          <w:szCs w:val="32"/>
        </w:rPr>
        <w:t xml:space="preserve"> fixation test (CFT),</w:t>
      </w:r>
    </w:p>
    <w:p w:rsidR="004E1495"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proofErr w:type="spellStart"/>
      <w:proofErr w:type="gramStart"/>
      <w:r w:rsidRPr="00F85097">
        <w:rPr>
          <w:rFonts w:ascii="Times New Roman" w:hAnsi="Times New Roman" w:cs="Times New Roman"/>
          <w:b/>
          <w:bCs/>
          <w:sz w:val="32"/>
          <w:szCs w:val="32"/>
        </w:rPr>
        <w:t>immunodiffusion</w:t>
      </w:r>
      <w:proofErr w:type="spellEnd"/>
      <w:proofErr w:type="gramEnd"/>
      <w:r w:rsidRPr="00F85097">
        <w:rPr>
          <w:rFonts w:ascii="Times New Roman" w:hAnsi="Times New Roman" w:cs="Times New Roman"/>
          <w:b/>
          <w:bCs/>
          <w:sz w:val="32"/>
          <w:szCs w:val="32"/>
        </w:rPr>
        <w:t xml:space="preserve"> (ID),</w:t>
      </w:r>
    </w:p>
    <w:p w:rsidR="004E1495"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r w:rsidRPr="00F85097">
        <w:rPr>
          <w:rFonts w:ascii="Times New Roman" w:hAnsi="Times New Roman" w:cs="Times New Roman"/>
          <w:b/>
          <w:bCs/>
          <w:sz w:val="32"/>
          <w:szCs w:val="32"/>
        </w:rPr>
        <w:t xml:space="preserve"> </w:t>
      </w:r>
      <w:proofErr w:type="gramStart"/>
      <w:r w:rsidRPr="00F85097">
        <w:rPr>
          <w:rFonts w:ascii="Times New Roman" w:hAnsi="Times New Roman" w:cs="Times New Roman"/>
          <w:b/>
          <w:bCs/>
          <w:sz w:val="32"/>
          <w:szCs w:val="32"/>
        </w:rPr>
        <w:t>indirect</w:t>
      </w:r>
      <w:proofErr w:type="gramEnd"/>
      <w:r w:rsidRPr="00F85097">
        <w:rPr>
          <w:rFonts w:ascii="Times New Roman" w:hAnsi="Times New Roman" w:cs="Times New Roman"/>
          <w:b/>
          <w:bCs/>
          <w:sz w:val="32"/>
          <w:szCs w:val="32"/>
        </w:rPr>
        <w:t xml:space="preserve"> </w:t>
      </w:r>
      <w:proofErr w:type="spellStart"/>
      <w:r w:rsidRPr="00F85097">
        <w:rPr>
          <w:rFonts w:ascii="Times New Roman" w:hAnsi="Times New Roman" w:cs="Times New Roman"/>
          <w:b/>
          <w:bCs/>
          <w:sz w:val="32"/>
          <w:szCs w:val="32"/>
        </w:rPr>
        <w:t>haemagglutination</w:t>
      </w:r>
      <w:proofErr w:type="spellEnd"/>
      <w:r w:rsidRPr="00F85097">
        <w:rPr>
          <w:rFonts w:ascii="Times New Roman" w:hAnsi="Times New Roman" w:cs="Times New Roman"/>
          <w:b/>
          <w:bCs/>
          <w:sz w:val="32"/>
          <w:szCs w:val="32"/>
        </w:rPr>
        <w:t xml:space="preserve"> (IHA),</w:t>
      </w:r>
    </w:p>
    <w:p w:rsidR="004E1495"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r w:rsidRPr="00F85097">
        <w:rPr>
          <w:rFonts w:ascii="Times New Roman" w:hAnsi="Times New Roman" w:cs="Times New Roman"/>
          <w:b/>
          <w:bCs/>
          <w:sz w:val="32"/>
          <w:szCs w:val="32"/>
        </w:rPr>
        <w:t xml:space="preserve"> </w:t>
      </w:r>
      <w:proofErr w:type="gramStart"/>
      <w:r w:rsidRPr="00F85097">
        <w:rPr>
          <w:rFonts w:ascii="Times New Roman" w:hAnsi="Times New Roman" w:cs="Times New Roman"/>
          <w:b/>
          <w:bCs/>
          <w:sz w:val="32"/>
          <w:szCs w:val="32"/>
        </w:rPr>
        <w:t>indirect</w:t>
      </w:r>
      <w:proofErr w:type="gramEnd"/>
      <w:r w:rsidRPr="00F85097">
        <w:rPr>
          <w:rFonts w:ascii="Times New Roman" w:hAnsi="Times New Roman" w:cs="Times New Roman"/>
          <w:b/>
          <w:bCs/>
          <w:sz w:val="32"/>
          <w:szCs w:val="32"/>
        </w:rPr>
        <w:t xml:space="preserve"> </w:t>
      </w:r>
      <w:proofErr w:type="spellStart"/>
      <w:r w:rsidRPr="00F85097">
        <w:rPr>
          <w:rFonts w:ascii="Times New Roman" w:hAnsi="Times New Roman" w:cs="Times New Roman"/>
          <w:b/>
          <w:bCs/>
          <w:sz w:val="32"/>
          <w:szCs w:val="32"/>
        </w:rPr>
        <w:t>immunofluorescent</w:t>
      </w:r>
      <w:proofErr w:type="spellEnd"/>
      <w:r w:rsidRPr="00F85097">
        <w:rPr>
          <w:rFonts w:ascii="Times New Roman" w:hAnsi="Times New Roman" w:cs="Times New Roman"/>
          <w:b/>
          <w:bCs/>
          <w:sz w:val="32"/>
          <w:szCs w:val="32"/>
        </w:rPr>
        <w:t xml:space="preserve"> antibody test (IFA),</w:t>
      </w:r>
    </w:p>
    <w:p w:rsidR="004E1495" w:rsidRPr="00F85097" w:rsidRDefault="00D80F81" w:rsidP="003A37D5">
      <w:pPr>
        <w:autoSpaceDE w:val="0"/>
        <w:autoSpaceDN w:val="0"/>
        <w:bidi w:val="0"/>
        <w:adjustRightInd w:val="0"/>
        <w:spacing w:after="0"/>
        <w:jc w:val="both"/>
        <w:rPr>
          <w:rFonts w:ascii="Times New Roman" w:hAnsi="Times New Roman" w:cs="Times New Roman"/>
          <w:b/>
          <w:bCs/>
          <w:sz w:val="32"/>
          <w:szCs w:val="32"/>
        </w:rPr>
      </w:pPr>
      <w:r w:rsidRPr="00F85097">
        <w:rPr>
          <w:rFonts w:ascii="Times New Roman" w:hAnsi="Times New Roman" w:cs="Times New Roman"/>
          <w:b/>
          <w:bCs/>
          <w:sz w:val="32"/>
          <w:szCs w:val="32"/>
        </w:rPr>
        <w:t xml:space="preserve"> </w:t>
      </w:r>
      <w:proofErr w:type="gramStart"/>
      <w:r w:rsidRPr="00F85097">
        <w:rPr>
          <w:rFonts w:ascii="Times New Roman" w:hAnsi="Times New Roman" w:cs="Times New Roman"/>
          <w:b/>
          <w:bCs/>
          <w:sz w:val="32"/>
          <w:szCs w:val="32"/>
        </w:rPr>
        <w:t>enzyme-linked</w:t>
      </w:r>
      <w:proofErr w:type="gramEnd"/>
      <w:r w:rsidRPr="00F85097">
        <w:rPr>
          <w:rFonts w:ascii="Times New Roman" w:hAnsi="Times New Roman" w:cs="Times New Roman"/>
          <w:b/>
          <w:bCs/>
          <w:sz w:val="32"/>
          <w:szCs w:val="32"/>
        </w:rPr>
        <w:t xml:space="preserve"> </w:t>
      </w:r>
      <w:proofErr w:type="spellStart"/>
      <w:r w:rsidRPr="00F85097">
        <w:rPr>
          <w:rFonts w:ascii="Times New Roman" w:hAnsi="Times New Roman" w:cs="Times New Roman"/>
          <w:b/>
          <w:bCs/>
          <w:sz w:val="32"/>
          <w:szCs w:val="32"/>
        </w:rPr>
        <w:t>immunosorbent</w:t>
      </w:r>
      <w:proofErr w:type="spellEnd"/>
      <w:r w:rsidRPr="00F85097">
        <w:rPr>
          <w:rFonts w:ascii="Times New Roman" w:hAnsi="Times New Roman" w:cs="Times New Roman"/>
          <w:b/>
          <w:bCs/>
          <w:sz w:val="32"/>
          <w:szCs w:val="32"/>
        </w:rPr>
        <w:t xml:space="preserve"> assay (ELISA) </w:t>
      </w:r>
    </w:p>
    <w:p w:rsidR="004E1495" w:rsidRPr="00F85097" w:rsidRDefault="00D80F81" w:rsidP="003A37D5">
      <w:pPr>
        <w:autoSpaceDE w:val="0"/>
        <w:autoSpaceDN w:val="0"/>
        <w:bidi w:val="0"/>
        <w:adjustRightInd w:val="0"/>
        <w:spacing w:after="0"/>
        <w:jc w:val="both"/>
        <w:rPr>
          <w:rFonts w:ascii="Times New Roman" w:hAnsi="Times New Roman" w:cs="Times New Roman"/>
          <w:sz w:val="32"/>
          <w:szCs w:val="32"/>
        </w:rPr>
      </w:pPr>
      <w:proofErr w:type="gramStart"/>
      <w:r w:rsidRPr="00F85097">
        <w:rPr>
          <w:rFonts w:ascii="Times New Roman" w:hAnsi="Times New Roman" w:cs="Times New Roman"/>
          <w:b/>
          <w:bCs/>
          <w:sz w:val="32"/>
          <w:szCs w:val="32"/>
        </w:rPr>
        <w:t>rad</w:t>
      </w:r>
      <w:r w:rsidR="00E842CA" w:rsidRPr="00F85097">
        <w:rPr>
          <w:rFonts w:ascii="Times New Roman" w:hAnsi="Times New Roman" w:cs="Times New Roman"/>
          <w:b/>
          <w:bCs/>
          <w:sz w:val="32"/>
          <w:szCs w:val="32"/>
        </w:rPr>
        <w:t>ioimmunoassay</w:t>
      </w:r>
      <w:proofErr w:type="gramEnd"/>
      <w:r w:rsidR="00E842CA" w:rsidRPr="00F85097">
        <w:rPr>
          <w:rFonts w:ascii="Times New Roman" w:hAnsi="Times New Roman" w:cs="Times New Roman"/>
          <w:b/>
          <w:bCs/>
          <w:sz w:val="32"/>
          <w:szCs w:val="32"/>
        </w:rPr>
        <w:t xml:space="preserve"> (RIA)</w:t>
      </w:r>
      <w:r w:rsidR="00E842CA" w:rsidRPr="00F85097">
        <w:rPr>
          <w:rFonts w:ascii="Times New Roman" w:hAnsi="Times New Roman" w:cs="Times New Roman"/>
          <w:sz w:val="32"/>
          <w:szCs w:val="32"/>
        </w:rPr>
        <w:t xml:space="preserve"> </w:t>
      </w:r>
      <w:r w:rsidRPr="00F85097">
        <w:rPr>
          <w:rFonts w:ascii="Times New Roman" w:hAnsi="Times New Roman" w:cs="Times New Roman"/>
          <w:sz w:val="32"/>
          <w:szCs w:val="32"/>
        </w:rPr>
        <w:t xml:space="preserve"> . </w:t>
      </w:r>
    </w:p>
    <w:p w:rsidR="004E1495" w:rsidRPr="00F85097" w:rsidRDefault="004E1495"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b/>
          <w:bCs/>
          <w:sz w:val="32"/>
          <w:szCs w:val="32"/>
        </w:rPr>
        <w:lastRenderedPageBreak/>
        <w:t>Note</w:t>
      </w:r>
      <w:r w:rsidRPr="00F85097">
        <w:rPr>
          <w:rFonts w:ascii="Times New Roman" w:hAnsi="Times New Roman" w:cs="Times New Roman"/>
          <w:sz w:val="32"/>
          <w:szCs w:val="32"/>
        </w:rPr>
        <w:t xml:space="preserve">: </w:t>
      </w:r>
      <w:r w:rsidR="00D80F81" w:rsidRPr="00F85097">
        <w:rPr>
          <w:rFonts w:ascii="Times New Roman" w:hAnsi="Times New Roman" w:cs="Times New Roman"/>
          <w:sz w:val="32"/>
          <w:szCs w:val="32"/>
        </w:rPr>
        <w:t xml:space="preserve">Less frequently used </w:t>
      </w:r>
      <w:r w:rsidR="00D80F81" w:rsidRPr="00F85097">
        <w:rPr>
          <w:rFonts w:ascii="Times New Roman" w:hAnsi="Times New Roman" w:cs="Times New Roman"/>
          <w:b/>
          <w:bCs/>
          <w:sz w:val="32"/>
          <w:szCs w:val="32"/>
        </w:rPr>
        <w:t>tests include latex agglutination</w:t>
      </w:r>
      <w:r w:rsidR="00D80F81" w:rsidRPr="00F85097">
        <w:rPr>
          <w:rFonts w:ascii="Times New Roman" w:hAnsi="Times New Roman" w:cs="Times New Roman"/>
          <w:sz w:val="32"/>
          <w:szCs w:val="32"/>
        </w:rPr>
        <w:t xml:space="preserve">, </w:t>
      </w:r>
      <w:r w:rsidR="00D80F81" w:rsidRPr="00F85097">
        <w:rPr>
          <w:rFonts w:ascii="Times New Roman" w:hAnsi="Times New Roman" w:cs="Times New Roman"/>
          <w:b/>
          <w:bCs/>
          <w:sz w:val="32"/>
          <w:szCs w:val="32"/>
        </w:rPr>
        <w:t>capillary agglutinat</w:t>
      </w:r>
      <w:r w:rsidR="00E842CA" w:rsidRPr="00F85097">
        <w:rPr>
          <w:rFonts w:ascii="Times New Roman" w:hAnsi="Times New Roman" w:cs="Times New Roman"/>
          <w:b/>
          <w:bCs/>
          <w:sz w:val="32"/>
          <w:szCs w:val="32"/>
        </w:rPr>
        <w:t xml:space="preserve">ion and card </w:t>
      </w:r>
      <w:proofErr w:type="gramStart"/>
      <w:r w:rsidR="00E842CA" w:rsidRPr="00F85097">
        <w:rPr>
          <w:rFonts w:ascii="Times New Roman" w:hAnsi="Times New Roman" w:cs="Times New Roman"/>
          <w:b/>
          <w:bCs/>
          <w:sz w:val="32"/>
          <w:szCs w:val="32"/>
        </w:rPr>
        <w:t>agglutination</w:t>
      </w:r>
      <w:r w:rsidR="00E842CA" w:rsidRPr="00F85097">
        <w:rPr>
          <w:rFonts w:ascii="Times New Roman" w:hAnsi="Times New Roman" w:cs="Times New Roman"/>
          <w:sz w:val="32"/>
          <w:szCs w:val="32"/>
        </w:rPr>
        <w:t xml:space="preserve"> </w:t>
      </w:r>
      <w:r w:rsidR="00D80F81" w:rsidRPr="00F85097">
        <w:rPr>
          <w:rFonts w:ascii="Times New Roman" w:hAnsi="Times New Roman" w:cs="Times New Roman"/>
          <w:sz w:val="32"/>
          <w:szCs w:val="32"/>
        </w:rPr>
        <w:t>.</w:t>
      </w:r>
      <w:proofErr w:type="gramEnd"/>
      <w:r w:rsidR="00D80F81" w:rsidRPr="00F85097">
        <w:rPr>
          <w:rFonts w:ascii="Times New Roman" w:hAnsi="Times New Roman" w:cs="Times New Roman"/>
          <w:sz w:val="32"/>
          <w:szCs w:val="32"/>
        </w:rPr>
        <w:t xml:space="preserve"> </w:t>
      </w:r>
    </w:p>
    <w:p w:rsidR="00561ADF" w:rsidRPr="00F85097" w:rsidRDefault="004E1495" w:rsidP="003A37D5">
      <w:pPr>
        <w:autoSpaceDE w:val="0"/>
        <w:autoSpaceDN w:val="0"/>
        <w:bidi w:val="0"/>
        <w:adjustRightInd w:val="0"/>
        <w:spacing w:after="0"/>
        <w:jc w:val="both"/>
        <w:rPr>
          <w:rFonts w:ascii="Times New Roman" w:hAnsi="Times New Roman" w:cs="Times New Roman"/>
          <w:sz w:val="32"/>
          <w:szCs w:val="32"/>
        </w:rPr>
      </w:pPr>
      <w:proofErr w:type="gramStart"/>
      <w:r w:rsidRPr="00F85097">
        <w:rPr>
          <w:rFonts w:ascii="Times New Roman" w:hAnsi="Times New Roman" w:cs="Times New Roman"/>
          <w:b/>
          <w:bCs/>
          <w:sz w:val="32"/>
          <w:szCs w:val="32"/>
        </w:rPr>
        <w:t>Principle</w:t>
      </w:r>
      <w:r w:rsidRPr="00F85097">
        <w:rPr>
          <w:rFonts w:ascii="Times New Roman" w:hAnsi="Times New Roman" w:cs="Times New Roman"/>
          <w:sz w:val="32"/>
          <w:szCs w:val="32"/>
        </w:rPr>
        <w:t xml:space="preserve"> :</w:t>
      </w:r>
      <w:r w:rsidR="00D80F81" w:rsidRPr="00F85097">
        <w:rPr>
          <w:rFonts w:ascii="Times New Roman" w:hAnsi="Times New Roman" w:cs="Times New Roman"/>
          <w:sz w:val="32"/>
          <w:szCs w:val="32"/>
        </w:rPr>
        <w:t>Most</w:t>
      </w:r>
      <w:proofErr w:type="gramEnd"/>
      <w:r w:rsidR="00D80F81" w:rsidRPr="00F85097">
        <w:rPr>
          <w:rFonts w:ascii="Times New Roman" w:hAnsi="Times New Roman" w:cs="Times New Roman"/>
          <w:sz w:val="32"/>
          <w:szCs w:val="32"/>
        </w:rPr>
        <w:t xml:space="preserve"> of these tests are based on the reaction of antibodies with antigenic parasite components (whole or soluble) resulting in antigen-antibody complexes. These complexes are detected</w:t>
      </w:r>
      <w:r w:rsidRPr="00F85097">
        <w:rPr>
          <w:rFonts w:ascii="Times New Roman" w:hAnsi="Times New Roman" w:cs="Times New Roman"/>
          <w:sz w:val="32"/>
          <w:szCs w:val="32"/>
        </w:rPr>
        <w:t xml:space="preserve"> </w:t>
      </w:r>
      <w:r w:rsidR="00D80F81" w:rsidRPr="00F85097">
        <w:rPr>
          <w:rFonts w:ascii="Times New Roman" w:hAnsi="Times New Roman" w:cs="Times New Roman"/>
          <w:sz w:val="32"/>
          <w:szCs w:val="32"/>
        </w:rPr>
        <w:t xml:space="preserve">by the addition of </w:t>
      </w:r>
      <w:proofErr w:type="spellStart"/>
      <w:r w:rsidR="00D80F81" w:rsidRPr="00F85097">
        <w:rPr>
          <w:rFonts w:ascii="Times New Roman" w:hAnsi="Times New Roman" w:cs="Times New Roman"/>
          <w:sz w:val="32"/>
          <w:szCs w:val="32"/>
        </w:rPr>
        <w:t>antiglobulins</w:t>
      </w:r>
      <w:proofErr w:type="spellEnd"/>
      <w:r w:rsidR="00D80F81" w:rsidRPr="00F85097">
        <w:rPr>
          <w:rFonts w:ascii="Times New Roman" w:hAnsi="Times New Roman" w:cs="Times New Roman"/>
          <w:sz w:val="32"/>
          <w:szCs w:val="32"/>
        </w:rPr>
        <w:t xml:space="preserve"> coupled to </w:t>
      </w:r>
      <w:r w:rsidR="00D80F81" w:rsidRPr="00F85097">
        <w:rPr>
          <w:rFonts w:ascii="Times New Roman" w:hAnsi="Times New Roman" w:cs="Times New Roman"/>
          <w:b/>
          <w:bCs/>
          <w:sz w:val="32"/>
          <w:szCs w:val="32"/>
        </w:rPr>
        <w:t xml:space="preserve">fluorescein and </w:t>
      </w:r>
      <w:proofErr w:type="spellStart"/>
      <w:r w:rsidR="00D80F81" w:rsidRPr="00F85097">
        <w:rPr>
          <w:rFonts w:ascii="Times New Roman" w:hAnsi="Times New Roman" w:cs="Times New Roman"/>
          <w:b/>
          <w:bCs/>
          <w:sz w:val="32"/>
          <w:szCs w:val="32"/>
        </w:rPr>
        <w:t>rhodamine</w:t>
      </w:r>
      <w:proofErr w:type="spellEnd"/>
      <w:r w:rsidR="00D80F81" w:rsidRPr="00F85097">
        <w:rPr>
          <w:rFonts w:ascii="Times New Roman" w:hAnsi="Times New Roman" w:cs="Times New Roman"/>
          <w:b/>
          <w:bCs/>
          <w:sz w:val="32"/>
          <w:szCs w:val="32"/>
        </w:rPr>
        <w:t xml:space="preserve"> dyes, radioisotopes or enzymes</w:t>
      </w:r>
      <w:r w:rsidR="00D80F81" w:rsidRPr="00F85097">
        <w:rPr>
          <w:rFonts w:ascii="Times New Roman" w:hAnsi="Times New Roman" w:cs="Times New Roman"/>
          <w:sz w:val="32"/>
          <w:szCs w:val="32"/>
        </w:rPr>
        <w:t>.</w:t>
      </w:r>
    </w:p>
    <w:p w:rsidR="004E1495" w:rsidRPr="00F85097" w:rsidRDefault="00D80F81" w:rsidP="003A37D5">
      <w:pPr>
        <w:autoSpaceDE w:val="0"/>
        <w:autoSpaceDN w:val="0"/>
        <w:bidi w:val="0"/>
        <w:adjustRightInd w:val="0"/>
        <w:spacing w:after="0"/>
        <w:jc w:val="both"/>
        <w:rPr>
          <w:rFonts w:ascii="Times New Roman" w:hAnsi="Times New Roman" w:cs="Times New Roman"/>
          <w:sz w:val="32"/>
          <w:szCs w:val="32"/>
        </w:rPr>
      </w:pPr>
      <w:r w:rsidRPr="00F85097">
        <w:rPr>
          <w:rFonts w:ascii="Times New Roman" w:hAnsi="Times New Roman" w:cs="Times New Roman"/>
          <w:sz w:val="32"/>
          <w:szCs w:val="32"/>
        </w:rPr>
        <w:t xml:space="preserve"> </w:t>
      </w:r>
    </w:p>
    <w:p w:rsidR="008233C1" w:rsidRPr="00F85097" w:rsidRDefault="00D80F81" w:rsidP="003A37D5">
      <w:pPr>
        <w:autoSpaceDE w:val="0"/>
        <w:autoSpaceDN w:val="0"/>
        <w:bidi w:val="0"/>
        <w:adjustRightInd w:val="0"/>
        <w:spacing w:after="0"/>
        <w:jc w:val="both"/>
        <w:rPr>
          <w:rFonts w:asciiTheme="majorBidi" w:hAnsiTheme="majorBidi" w:cstheme="majorBidi"/>
          <w:sz w:val="32"/>
          <w:szCs w:val="32"/>
          <w:lang w:bidi="ar-IQ"/>
        </w:rPr>
      </w:pPr>
      <w:r w:rsidRPr="00F85097">
        <w:rPr>
          <w:rFonts w:ascii="Times New Roman" w:hAnsi="Times New Roman" w:cs="Times New Roman"/>
          <w:b/>
          <w:bCs/>
          <w:sz w:val="32"/>
          <w:szCs w:val="32"/>
        </w:rPr>
        <w:t>Because antibodies can persist for a long time after elimination of the parasites, another drawback of serology is that the demonstration of a specific antibody does not indicate the present parasitological status of the host</w:t>
      </w:r>
      <w:r w:rsidRPr="00F85097">
        <w:rPr>
          <w:rFonts w:ascii="Times New Roman" w:hAnsi="Times New Roman" w:cs="Times New Roman"/>
          <w:sz w:val="32"/>
          <w:szCs w:val="32"/>
        </w:rPr>
        <w:t xml:space="preserve">. The results of a </w:t>
      </w:r>
      <w:proofErr w:type="spellStart"/>
      <w:r w:rsidRPr="00F85097">
        <w:rPr>
          <w:rFonts w:ascii="Times New Roman" w:hAnsi="Times New Roman" w:cs="Times New Roman"/>
          <w:sz w:val="32"/>
          <w:szCs w:val="32"/>
        </w:rPr>
        <w:t>serologicaltest</w:t>
      </w:r>
      <w:proofErr w:type="spellEnd"/>
      <w:r w:rsidRPr="00F85097">
        <w:rPr>
          <w:rFonts w:ascii="Times New Roman" w:hAnsi="Times New Roman" w:cs="Times New Roman"/>
          <w:sz w:val="32"/>
          <w:szCs w:val="32"/>
        </w:rPr>
        <w:t xml:space="preserve"> are therefore retrospective. </w:t>
      </w:r>
      <w:proofErr w:type="spellStart"/>
      <w:r w:rsidRPr="00F85097">
        <w:rPr>
          <w:rFonts w:ascii="Times New Roman" w:hAnsi="Times New Roman" w:cs="Times New Roman"/>
          <w:sz w:val="32"/>
          <w:szCs w:val="32"/>
        </w:rPr>
        <w:t>Serodiagnosis</w:t>
      </w:r>
      <w:proofErr w:type="spellEnd"/>
      <w:r w:rsidRPr="00F85097">
        <w:rPr>
          <w:rFonts w:ascii="Times New Roman" w:hAnsi="Times New Roman" w:cs="Times New Roman"/>
          <w:sz w:val="32"/>
          <w:szCs w:val="32"/>
        </w:rPr>
        <w:t xml:space="preserve"> of </w:t>
      </w:r>
      <w:proofErr w:type="spellStart"/>
      <w:r w:rsidRPr="00F85097">
        <w:rPr>
          <w:rFonts w:ascii="Times New Roman" w:hAnsi="Times New Roman" w:cs="Times New Roman"/>
          <w:sz w:val="32"/>
          <w:szCs w:val="32"/>
        </w:rPr>
        <w:t>helminth</w:t>
      </w:r>
      <w:proofErr w:type="spellEnd"/>
      <w:r w:rsidRPr="00F85097">
        <w:rPr>
          <w:rFonts w:ascii="Times New Roman" w:hAnsi="Times New Roman" w:cs="Times New Roman"/>
          <w:sz w:val="32"/>
          <w:szCs w:val="32"/>
        </w:rPr>
        <w:t xml:space="preserve"> infections is even more</w:t>
      </w:r>
      <w:r w:rsidR="004E1495" w:rsidRPr="00F85097">
        <w:rPr>
          <w:rFonts w:ascii="Times New Roman" w:hAnsi="Times New Roman" w:cs="Times New Roman"/>
          <w:sz w:val="32"/>
          <w:szCs w:val="32"/>
        </w:rPr>
        <w:t xml:space="preserve"> </w:t>
      </w:r>
      <w:r w:rsidRPr="00F85097">
        <w:rPr>
          <w:rFonts w:ascii="Times New Roman" w:hAnsi="Times New Roman" w:cs="Times New Roman"/>
          <w:sz w:val="32"/>
          <w:szCs w:val="32"/>
        </w:rPr>
        <w:t xml:space="preserve">difficult because cross-reactivity is more the rule than the exception. Only highly purified, defined antigens allow </w:t>
      </w:r>
      <w:proofErr w:type="spellStart"/>
      <w:r w:rsidRPr="00F85097">
        <w:rPr>
          <w:rFonts w:ascii="Times New Roman" w:hAnsi="Times New Roman" w:cs="Times New Roman"/>
          <w:sz w:val="32"/>
          <w:szCs w:val="32"/>
        </w:rPr>
        <w:t>serodiagnosis</w:t>
      </w:r>
      <w:proofErr w:type="spellEnd"/>
      <w:r w:rsidRPr="00F85097">
        <w:rPr>
          <w:rFonts w:ascii="Times New Roman" w:hAnsi="Times New Roman" w:cs="Times New Roman"/>
          <w:sz w:val="32"/>
          <w:szCs w:val="32"/>
        </w:rPr>
        <w:t xml:space="preserve"> to the genus level; species-specific </w:t>
      </w:r>
      <w:proofErr w:type="spellStart"/>
      <w:r w:rsidR="00E842CA" w:rsidRPr="00F85097">
        <w:rPr>
          <w:rFonts w:ascii="Times New Roman" w:hAnsi="Times New Roman" w:cs="Times New Roman"/>
          <w:sz w:val="32"/>
          <w:szCs w:val="32"/>
        </w:rPr>
        <w:t>serodiagnosis</w:t>
      </w:r>
      <w:proofErr w:type="spellEnd"/>
      <w:r w:rsidR="00E842CA" w:rsidRPr="00F85097">
        <w:rPr>
          <w:rFonts w:ascii="Times New Roman" w:hAnsi="Times New Roman" w:cs="Times New Roman"/>
          <w:sz w:val="32"/>
          <w:szCs w:val="32"/>
        </w:rPr>
        <w:t xml:space="preserve"> is </w:t>
      </w:r>
      <w:proofErr w:type="gramStart"/>
      <w:r w:rsidR="00E842CA" w:rsidRPr="00F85097">
        <w:rPr>
          <w:rFonts w:ascii="Times New Roman" w:hAnsi="Times New Roman" w:cs="Times New Roman"/>
          <w:sz w:val="32"/>
          <w:szCs w:val="32"/>
        </w:rPr>
        <w:t xml:space="preserve">unusual </w:t>
      </w:r>
      <w:r w:rsidRPr="00F85097">
        <w:rPr>
          <w:rFonts w:ascii="Times New Roman" w:hAnsi="Times New Roman" w:cs="Times New Roman"/>
          <w:sz w:val="32"/>
          <w:szCs w:val="32"/>
        </w:rPr>
        <w:t>.</w:t>
      </w:r>
      <w:proofErr w:type="gramEnd"/>
      <w:r w:rsidRPr="00F85097">
        <w:rPr>
          <w:rFonts w:ascii="Times New Roman" w:hAnsi="Times New Roman" w:cs="Times New Roman"/>
          <w:sz w:val="32"/>
          <w:szCs w:val="32"/>
        </w:rPr>
        <w:t xml:space="preserve"> Antigen-capturing ELISA can be used for demonstrating infection with </w:t>
      </w:r>
      <w:proofErr w:type="gramStart"/>
      <w:r w:rsidRPr="00F85097">
        <w:rPr>
          <w:rFonts w:ascii="Times New Roman" w:hAnsi="Times New Roman" w:cs="Times New Roman"/>
          <w:sz w:val="32"/>
          <w:szCs w:val="32"/>
        </w:rPr>
        <w:t xml:space="preserve">trypanosomes </w:t>
      </w:r>
      <w:r w:rsidR="00E842CA" w:rsidRPr="00F85097">
        <w:rPr>
          <w:rFonts w:asciiTheme="majorBidi" w:hAnsiTheme="majorBidi" w:cstheme="majorBidi"/>
          <w:sz w:val="32"/>
          <w:szCs w:val="32"/>
          <w:lang w:bidi="ar-IQ"/>
        </w:rPr>
        <w:t>.</w:t>
      </w:r>
      <w:proofErr w:type="gramEnd"/>
    </w:p>
    <w:p w:rsidR="00A95CEA" w:rsidRPr="00F85097" w:rsidRDefault="00A95CEA" w:rsidP="003A37D5">
      <w:pPr>
        <w:autoSpaceDE w:val="0"/>
        <w:autoSpaceDN w:val="0"/>
        <w:bidi w:val="0"/>
        <w:adjustRightInd w:val="0"/>
        <w:spacing w:after="0"/>
        <w:jc w:val="both"/>
        <w:rPr>
          <w:rFonts w:asciiTheme="majorBidi" w:hAnsiTheme="majorBidi" w:cstheme="majorBidi"/>
          <w:sz w:val="32"/>
          <w:szCs w:val="32"/>
          <w:lang w:bidi="ar-IQ"/>
        </w:rPr>
      </w:pPr>
    </w:p>
    <w:p w:rsidR="00561ADF" w:rsidRPr="00F85097" w:rsidRDefault="00561ADF" w:rsidP="003A37D5">
      <w:pPr>
        <w:autoSpaceDE w:val="0"/>
        <w:autoSpaceDN w:val="0"/>
        <w:bidi w:val="0"/>
        <w:adjustRightInd w:val="0"/>
        <w:spacing w:after="0"/>
        <w:jc w:val="both"/>
        <w:rPr>
          <w:rFonts w:ascii="Times New Roman" w:hAnsi="Times New Roman" w:cs="Times New Roman"/>
          <w:b/>
          <w:bCs/>
          <w:sz w:val="32"/>
          <w:szCs w:val="32"/>
        </w:rPr>
      </w:pPr>
      <w:r w:rsidRPr="00F85097">
        <w:rPr>
          <w:rFonts w:ascii="Times New Roman" w:hAnsi="Times New Roman" w:cs="Times New Roman"/>
          <w:b/>
          <w:bCs/>
          <w:sz w:val="32"/>
          <w:szCs w:val="32"/>
        </w:rPr>
        <w:t>Antigen</w:t>
      </w:r>
    </w:p>
    <w:p w:rsidR="00A95CEA" w:rsidRDefault="00561ADF" w:rsidP="003A37D5">
      <w:pPr>
        <w:autoSpaceDE w:val="0"/>
        <w:autoSpaceDN w:val="0"/>
        <w:bidi w:val="0"/>
        <w:adjustRightInd w:val="0"/>
        <w:spacing w:after="0"/>
        <w:jc w:val="both"/>
        <w:rPr>
          <w:rFonts w:asciiTheme="majorBidi" w:hAnsiTheme="majorBidi" w:cstheme="majorBidi"/>
          <w:sz w:val="32"/>
          <w:szCs w:val="32"/>
          <w:lang w:bidi="ar-IQ"/>
        </w:rPr>
      </w:pPr>
      <w:r w:rsidRPr="00F85097">
        <w:rPr>
          <w:rFonts w:ascii="Times New Roman" w:hAnsi="Times New Roman" w:cs="Times New Roman"/>
          <w:sz w:val="32"/>
          <w:szCs w:val="32"/>
        </w:rPr>
        <w:t xml:space="preserve">The application and reliability of serology is in many cases dependent on the availability of sufficient amounts of high quality antigen. The inability to culture many parasites </w:t>
      </w:r>
      <w:r w:rsidRPr="00F85097">
        <w:rPr>
          <w:rFonts w:ascii="Times New Roman" w:hAnsi="Times New Roman" w:cs="Times New Roman"/>
          <w:b/>
          <w:bCs/>
          <w:i/>
          <w:iCs/>
          <w:sz w:val="32"/>
          <w:szCs w:val="32"/>
        </w:rPr>
        <w:t xml:space="preserve">in vitro </w:t>
      </w:r>
      <w:r w:rsidRPr="00F85097">
        <w:rPr>
          <w:rFonts w:ascii="Times New Roman" w:hAnsi="Times New Roman" w:cs="Times New Roman"/>
          <w:sz w:val="32"/>
          <w:szCs w:val="32"/>
        </w:rPr>
        <w:t>and the lack of suitable animal models often hamper antigen preparation.</w:t>
      </w:r>
    </w:p>
    <w:p w:rsidR="001673A6" w:rsidRDefault="001673A6" w:rsidP="001673A6">
      <w:pPr>
        <w:autoSpaceDE w:val="0"/>
        <w:autoSpaceDN w:val="0"/>
        <w:bidi w:val="0"/>
        <w:adjustRightInd w:val="0"/>
        <w:spacing w:after="0"/>
        <w:jc w:val="both"/>
        <w:rPr>
          <w:rFonts w:asciiTheme="majorBidi" w:hAnsiTheme="majorBidi" w:cstheme="majorBidi"/>
          <w:sz w:val="32"/>
          <w:szCs w:val="32"/>
          <w:lang w:bidi="ar-IQ"/>
        </w:rPr>
      </w:pPr>
    </w:p>
    <w:p w:rsidR="001673A6" w:rsidRDefault="001673A6" w:rsidP="001673A6">
      <w:pPr>
        <w:autoSpaceDE w:val="0"/>
        <w:autoSpaceDN w:val="0"/>
        <w:bidi w:val="0"/>
        <w:adjustRightInd w:val="0"/>
        <w:spacing w:after="0"/>
        <w:jc w:val="both"/>
        <w:rPr>
          <w:rFonts w:asciiTheme="majorBidi" w:hAnsiTheme="majorBidi" w:cstheme="majorBidi"/>
          <w:sz w:val="32"/>
          <w:szCs w:val="32"/>
          <w:lang w:bidi="ar-IQ"/>
        </w:rPr>
      </w:pPr>
    </w:p>
    <w:p w:rsidR="001673A6" w:rsidRDefault="001673A6" w:rsidP="001673A6">
      <w:pPr>
        <w:autoSpaceDE w:val="0"/>
        <w:autoSpaceDN w:val="0"/>
        <w:bidi w:val="0"/>
        <w:adjustRightInd w:val="0"/>
        <w:spacing w:after="0"/>
        <w:jc w:val="both"/>
        <w:rPr>
          <w:rFonts w:asciiTheme="majorBidi" w:hAnsiTheme="majorBidi" w:cstheme="majorBidi"/>
          <w:sz w:val="32"/>
          <w:szCs w:val="32"/>
          <w:lang w:bidi="ar-IQ"/>
        </w:rPr>
      </w:pPr>
    </w:p>
    <w:p w:rsidR="001673A6" w:rsidRPr="00F85097" w:rsidRDefault="001673A6" w:rsidP="001673A6">
      <w:pPr>
        <w:autoSpaceDE w:val="0"/>
        <w:autoSpaceDN w:val="0"/>
        <w:bidi w:val="0"/>
        <w:adjustRightInd w:val="0"/>
        <w:spacing w:after="0"/>
        <w:jc w:val="both"/>
        <w:rPr>
          <w:rFonts w:asciiTheme="majorBidi" w:hAnsiTheme="majorBidi" w:cstheme="majorBidi"/>
          <w:sz w:val="32"/>
          <w:szCs w:val="32"/>
          <w:lang w:bidi="ar-IQ"/>
        </w:rPr>
      </w:pPr>
    </w:p>
    <w:p w:rsidR="00653B79" w:rsidRPr="00F85097" w:rsidRDefault="00653B79" w:rsidP="00653B79">
      <w:pPr>
        <w:autoSpaceDE w:val="0"/>
        <w:autoSpaceDN w:val="0"/>
        <w:bidi w:val="0"/>
        <w:adjustRightInd w:val="0"/>
        <w:spacing w:after="0"/>
        <w:jc w:val="both"/>
        <w:rPr>
          <w:rFonts w:asciiTheme="majorBidi" w:hAnsiTheme="majorBidi" w:cstheme="majorBidi"/>
          <w:sz w:val="32"/>
          <w:szCs w:val="32"/>
          <w:lang w:bidi="ar-IQ"/>
        </w:rPr>
      </w:pPr>
    </w:p>
    <w:p w:rsidR="00653B79" w:rsidRPr="00F85097" w:rsidRDefault="00653B79" w:rsidP="00653B79">
      <w:pPr>
        <w:autoSpaceDE w:val="0"/>
        <w:autoSpaceDN w:val="0"/>
        <w:bidi w:val="0"/>
        <w:adjustRightInd w:val="0"/>
        <w:spacing w:after="0"/>
        <w:jc w:val="both"/>
        <w:rPr>
          <w:rFonts w:asciiTheme="majorBidi" w:hAnsiTheme="majorBidi" w:cstheme="majorBidi"/>
          <w:sz w:val="32"/>
          <w:szCs w:val="32"/>
          <w:lang w:bidi="ar-IQ"/>
        </w:rPr>
      </w:pPr>
    </w:p>
    <w:p w:rsidR="00F340BC" w:rsidRPr="00F85097" w:rsidRDefault="00F340BC" w:rsidP="00F340BC">
      <w:pPr>
        <w:pStyle w:val="Default"/>
        <w:rPr>
          <w:rFonts w:asciiTheme="majorBidi" w:hAnsiTheme="majorBidi" w:cstheme="majorBidi"/>
          <w:sz w:val="32"/>
          <w:szCs w:val="32"/>
          <w:lang w:bidi="ar-IQ"/>
        </w:rPr>
      </w:pPr>
      <w:r w:rsidRPr="00F85097">
        <w:rPr>
          <w:rFonts w:asciiTheme="majorBidi" w:hAnsiTheme="majorBidi" w:cstheme="majorBidi"/>
          <w:b/>
          <w:bCs/>
          <w:color w:val="auto"/>
          <w:sz w:val="32"/>
          <w:szCs w:val="32"/>
        </w:rPr>
        <w:lastRenderedPageBreak/>
        <w:t>REPORTING ORGANISMS</w:t>
      </w:r>
    </w:p>
    <w:p w:rsidR="00F340BC" w:rsidRPr="00F85097" w:rsidRDefault="00F340BC" w:rsidP="00F340BC">
      <w:pPr>
        <w:pStyle w:val="Default"/>
        <w:rPr>
          <w:sz w:val="32"/>
          <w:szCs w:val="32"/>
        </w:rPr>
      </w:pPr>
    </w:p>
    <w:p w:rsidR="00F340BC" w:rsidRPr="00F85097" w:rsidRDefault="00F340BC" w:rsidP="00F340BC">
      <w:pPr>
        <w:pStyle w:val="Default"/>
        <w:rPr>
          <w:color w:val="auto"/>
          <w:sz w:val="32"/>
          <w:szCs w:val="32"/>
        </w:rPr>
      </w:pPr>
    </w:p>
    <w:p w:rsidR="00F340BC" w:rsidRPr="00F85097" w:rsidRDefault="00F340BC" w:rsidP="00F340BC">
      <w:pPr>
        <w:pStyle w:val="Default"/>
        <w:spacing w:after="405"/>
        <w:rPr>
          <w:rFonts w:asciiTheme="majorBidi" w:hAnsiTheme="majorBidi" w:cstheme="majorBidi"/>
          <w:color w:val="auto"/>
          <w:sz w:val="32"/>
          <w:szCs w:val="32"/>
        </w:rPr>
      </w:pPr>
      <w:r w:rsidRPr="00F85097">
        <w:rPr>
          <w:rFonts w:asciiTheme="majorBidi" w:hAnsiTheme="majorBidi" w:cstheme="majorBidi"/>
          <w:color w:val="auto"/>
          <w:sz w:val="32"/>
          <w:szCs w:val="32"/>
        </w:rPr>
        <w:t>-</w:t>
      </w:r>
      <w:r w:rsidRPr="00F85097">
        <w:rPr>
          <w:rFonts w:asciiTheme="majorBidi" w:hAnsiTheme="majorBidi" w:cstheme="majorBidi"/>
          <w:b/>
          <w:bCs/>
          <w:color w:val="auto"/>
          <w:sz w:val="32"/>
          <w:szCs w:val="32"/>
        </w:rPr>
        <w:t>ORGANISM NAMES</w:t>
      </w:r>
      <w:r w:rsidRPr="00F85097">
        <w:rPr>
          <w:rFonts w:asciiTheme="majorBidi" w:hAnsiTheme="majorBidi" w:cstheme="majorBidi"/>
          <w:color w:val="auto"/>
          <w:sz w:val="32"/>
          <w:szCs w:val="32"/>
        </w:rPr>
        <w:t>: List all names using genus/species/stage (</w:t>
      </w:r>
      <w:proofErr w:type="spellStart"/>
      <w:r w:rsidRPr="00F85097">
        <w:rPr>
          <w:rFonts w:asciiTheme="majorBidi" w:hAnsiTheme="majorBidi" w:cstheme="majorBidi"/>
          <w:color w:val="auto"/>
          <w:sz w:val="32"/>
          <w:szCs w:val="32"/>
        </w:rPr>
        <w:t>trophozoites</w:t>
      </w:r>
      <w:proofErr w:type="spellEnd"/>
      <w:r w:rsidRPr="00F85097">
        <w:rPr>
          <w:rFonts w:asciiTheme="majorBidi" w:hAnsiTheme="majorBidi" w:cstheme="majorBidi"/>
          <w:color w:val="auto"/>
          <w:sz w:val="32"/>
          <w:szCs w:val="32"/>
        </w:rPr>
        <w:t xml:space="preserve">, cysts, </w:t>
      </w:r>
      <w:proofErr w:type="spellStart"/>
      <w:r w:rsidRPr="00F85097">
        <w:rPr>
          <w:rFonts w:asciiTheme="majorBidi" w:hAnsiTheme="majorBidi" w:cstheme="majorBidi"/>
          <w:color w:val="auto"/>
          <w:sz w:val="32"/>
          <w:szCs w:val="32"/>
        </w:rPr>
        <w:t>oocysts</w:t>
      </w:r>
      <w:proofErr w:type="spellEnd"/>
      <w:r w:rsidRPr="00F85097">
        <w:rPr>
          <w:rFonts w:asciiTheme="majorBidi" w:hAnsiTheme="majorBidi" w:cstheme="majorBidi"/>
          <w:color w:val="auto"/>
          <w:sz w:val="32"/>
          <w:szCs w:val="32"/>
        </w:rPr>
        <w:t xml:space="preserve">, spores, eggs, larvae, </w:t>
      </w:r>
      <w:proofErr w:type="spellStart"/>
      <w:r w:rsidRPr="00F85097">
        <w:rPr>
          <w:rFonts w:asciiTheme="majorBidi" w:hAnsiTheme="majorBidi" w:cstheme="majorBidi"/>
          <w:color w:val="auto"/>
          <w:sz w:val="32"/>
          <w:szCs w:val="32"/>
        </w:rPr>
        <w:t>etc</w:t>
      </w:r>
      <w:proofErr w:type="spellEnd"/>
      <w:r w:rsidRPr="00F85097">
        <w:rPr>
          <w:rFonts w:asciiTheme="majorBidi" w:hAnsiTheme="majorBidi" w:cstheme="majorBidi"/>
          <w:color w:val="auto"/>
          <w:sz w:val="32"/>
          <w:szCs w:val="32"/>
        </w:rPr>
        <w:t xml:space="preserve">-.) </w:t>
      </w:r>
    </w:p>
    <w:p w:rsidR="00F340BC" w:rsidRPr="00F85097" w:rsidRDefault="00F340BC"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w:t>
      </w:r>
      <w:r w:rsidRPr="00F85097">
        <w:rPr>
          <w:rFonts w:asciiTheme="majorBidi" w:hAnsiTheme="majorBidi" w:cstheme="majorBidi"/>
          <w:b/>
          <w:bCs/>
          <w:color w:val="auto"/>
          <w:sz w:val="32"/>
          <w:szCs w:val="32"/>
        </w:rPr>
        <w:t>quantitation</w:t>
      </w:r>
      <w:r w:rsidRPr="00F85097">
        <w:rPr>
          <w:rFonts w:asciiTheme="majorBidi" w:hAnsiTheme="majorBidi" w:cstheme="majorBidi"/>
          <w:color w:val="auto"/>
          <w:sz w:val="32"/>
          <w:szCs w:val="32"/>
        </w:rPr>
        <w:t xml:space="preserve">: Very few parasites are quantitated: </w:t>
      </w:r>
      <w:proofErr w:type="spellStart"/>
      <w:r w:rsidRPr="00F85097">
        <w:rPr>
          <w:rFonts w:asciiTheme="majorBidi" w:hAnsiTheme="majorBidi" w:cstheme="majorBidi"/>
          <w:i/>
          <w:iCs/>
          <w:color w:val="auto"/>
          <w:sz w:val="32"/>
          <w:szCs w:val="32"/>
        </w:rPr>
        <w:t>Blastocystis</w:t>
      </w:r>
      <w:proofErr w:type="spellEnd"/>
      <w:r w:rsidRPr="00F85097">
        <w:rPr>
          <w:rFonts w:asciiTheme="majorBidi" w:hAnsiTheme="majorBidi" w:cstheme="majorBidi"/>
          <w:i/>
          <w:iCs/>
          <w:color w:val="auto"/>
          <w:sz w:val="32"/>
          <w:szCs w:val="32"/>
        </w:rPr>
        <w:t xml:space="preserve"> </w:t>
      </w:r>
      <w:r w:rsidRPr="00F85097">
        <w:rPr>
          <w:rFonts w:asciiTheme="majorBidi" w:hAnsiTheme="majorBidi" w:cstheme="majorBidi"/>
          <w:color w:val="auto"/>
          <w:sz w:val="32"/>
          <w:szCs w:val="32"/>
        </w:rPr>
        <w:t>spp</w:t>
      </w:r>
      <w:r w:rsidRPr="00F85097">
        <w:rPr>
          <w:rFonts w:asciiTheme="majorBidi" w:hAnsiTheme="majorBidi" w:cstheme="majorBidi"/>
          <w:i/>
          <w:iCs/>
          <w:color w:val="auto"/>
          <w:sz w:val="32"/>
          <w:szCs w:val="32"/>
        </w:rPr>
        <w:t>.</w:t>
      </w:r>
      <w:r w:rsidRPr="00F85097">
        <w:rPr>
          <w:rFonts w:asciiTheme="majorBidi" w:hAnsiTheme="majorBidi" w:cstheme="majorBidi"/>
          <w:color w:val="auto"/>
          <w:sz w:val="32"/>
          <w:szCs w:val="32"/>
        </w:rPr>
        <w:t xml:space="preserve">, some </w:t>
      </w:r>
      <w:proofErr w:type="spellStart"/>
      <w:r w:rsidRPr="00F85097">
        <w:rPr>
          <w:rFonts w:asciiTheme="majorBidi" w:hAnsiTheme="majorBidi" w:cstheme="majorBidi"/>
          <w:color w:val="auto"/>
          <w:sz w:val="32"/>
          <w:szCs w:val="32"/>
        </w:rPr>
        <w:t>helminth</w:t>
      </w:r>
      <w:proofErr w:type="spellEnd"/>
      <w:r w:rsidRPr="00F85097">
        <w:rPr>
          <w:rFonts w:asciiTheme="majorBidi" w:hAnsiTheme="majorBidi" w:cstheme="majorBidi"/>
          <w:color w:val="auto"/>
          <w:sz w:val="32"/>
          <w:szCs w:val="32"/>
        </w:rPr>
        <w:t xml:space="preserve"> eggs (</w:t>
      </w:r>
      <w:proofErr w:type="spellStart"/>
      <w:r w:rsidRPr="00F85097">
        <w:rPr>
          <w:rFonts w:asciiTheme="majorBidi" w:hAnsiTheme="majorBidi" w:cstheme="majorBidi"/>
          <w:i/>
          <w:iCs/>
          <w:color w:val="auto"/>
          <w:sz w:val="32"/>
          <w:szCs w:val="32"/>
        </w:rPr>
        <w:t>Trichuris</w:t>
      </w:r>
      <w:proofErr w:type="spellEnd"/>
      <w:r w:rsidRPr="00F85097">
        <w:rPr>
          <w:rFonts w:asciiTheme="majorBidi" w:hAnsiTheme="majorBidi" w:cstheme="majorBidi"/>
          <w:i/>
          <w:iCs/>
          <w:color w:val="auto"/>
          <w:sz w:val="32"/>
          <w:szCs w:val="32"/>
        </w:rPr>
        <w:t xml:space="preserve"> </w:t>
      </w:r>
      <w:proofErr w:type="spellStart"/>
      <w:r w:rsidRPr="00F85097">
        <w:rPr>
          <w:rFonts w:asciiTheme="majorBidi" w:hAnsiTheme="majorBidi" w:cstheme="majorBidi"/>
          <w:i/>
          <w:iCs/>
          <w:color w:val="auto"/>
          <w:sz w:val="32"/>
          <w:szCs w:val="32"/>
        </w:rPr>
        <w:t>trichiura</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helminth</w:t>
      </w:r>
      <w:proofErr w:type="spellEnd"/>
      <w:r w:rsidRPr="00F85097">
        <w:rPr>
          <w:rFonts w:asciiTheme="majorBidi" w:hAnsiTheme="majorBidi" w:cstheme="majorBidi"/>
          <w:color w:val="auto"/>
          <w:sz w:val="32"/>
          <w:szCs w:val="32"/>
        </w:rPr>
        <w:t xml:space="preserve"> eggs (</w:t>
      </w:r>
      <w:proofErr w:type="spellStart"/>
      <w:r w:rsidRPr="00F85097">
        <w:rPr>
          <w:rFonts w:asciiTheme="majorBidi" w:hAnsiTheme="majorBidi" w:cstheme="majorBidi"/>
          <w:i/>
          <w:iCs/>
          <w:color w:val="auto"/>
          <w:sz w:val="32"/>
          <w:szCs w:val="32"/>
        </w:rPr>
        <w:t>Schistosoma</w:t>
      </w:r>
      <w:proofErr w:type="spellEnd"/>
      <w:r w:rsidRPr="00F85097">
        <w:rPr>
          <w:rFonts w:asciiTheme="majorBidi" w:hAnsiTheme="majorBidi" w:cstheme="majorBidi"/>
          <w:i/>
          <w:iCs/>
          <w:color w:val="auto"/>
          <w:sz w:val="32"/>
          <w:szCs w:val="32"/>
        </w:rPr>
        <w:t xml:space="preserve"> </w:t>
      </w:r>
      <w:r w:rsidRPr="00F85097">
        <w:rPr>
          <w:rFonts w:asciiTheme="majorBidi" w:hAnsiTheme="majorBidi" w:cstheme="majorBidi"/>
          <w:color w:val="auto"/>
          <w:sz w:val="32"/>
          <w:szCs w:val="32"/>
        </w:rPr>
        <w:t xml:space="preserve">spp.)   </w:t>
      </w:r>
      <w:proofErr w:type="gramStart"/>
      <w:r w:rsidRPr="00F85097">
        <w:rPr>
          <w:rFonts w:asciiTheme="majorBidi" w:hAnsiTheme="majorBidi" w:cstheme="majorBidi"/>
          <w:color w:val="auto"/>
          <w:sz w:val="32"/>
          <w:szCs w:val="32"/>
        </w:rPr>
        <w:t>facts</w:t>
      </w:r>
      <w:proofErr w:type="gramEnd"/>
      <w:r w:rsidRPr="00F85097">
        <w:rPr>
          <w:rFonts w:asciiTheme="majorBidi" w:hAnsiTheme="majorBidi" w:cstheme="majorBidi"/>
          <w:color w:val="auto"/>
          <w:sz w:val="32"/>
          <w:szCs w:val="32"/>
        </w:rPr>
        <w:t xml:space="preserve"> seen in the </w:t>
      </w:r>
      <w:proofErr w:type="spellStart"/>
      <w:r w:rsidRPr="00F85097">
        <w:rPr>
          <w:rFonts w:asciiTheme="majorBidi" w:hAnsiTheme="majorBidi" w:cstheme="majorBidi"/>
          <w:color w:val="auto"/>
          <w:sz w:val="32"/>
          <w:szCs w:val="32"/>
        </w:rPr>
        <w:t>o&amp;p</w:t>
      </w:r>
      <w:proofErr w:type="spellEnd"/>
      <w:r w:rsidRPr="00F85097">
        <w:rPr>
          <w:rFonts w:asciiTheme="majorBidi" w:hAnsiTheme="majorBidi" w:cstheme="majorBidi"/>
          <w:color w:val="auto"/>
          <w:sz w:val="32"/>
          <w:szCs w:val="32"/>
        </w:rPr>
        <w:t xml:space="preserve"> exam (rare, few, mod, many)</w:t>
      </w:r>
    </w:p>
    <w:p w:rsidR="00F340BC" w:rsidRPr="00F85097" w:rsidRDefault="00F340BC"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w:t>
      </w:r>
      <w:r w:rsidRPr="00F85097">
        <w:rPr>
          <w:rFonts w:asciiTheme="majorBidi" w:hAnsiTheme="majorBidi" w:cstheme="majorBidi"/>
          <w:b/>
          <w:bCs/>
          <w:color w:val="auto"/>
          <w:sz w:val="32"/>
          <w:szCs w:val="32"/>
        </w:rPr>
        <w:t>non pathogens</w:t>
      </w:r>
      <w:r w:rsidRPr="00F85097">
        <w:rPr>
          <w:rFonts w:asciiTheme="majorBidi" w:hAnsiTheme="majorBidi" w:cstheme="majorBidi"/>
          <w:color w:val="auto"/>
          <w:sz w:val="32"/>
          <w:szCs w:val="32"/>
        </w:rPr>
        <w:t xml:space="preserve">: These organisms must also be reported (same infecting route) </w:t>
      </w:r>
    </w:p>
    <w:p w:rsidR="00F340BC" w:rsidRPr="00F85097" w:rsidRDefault="00F340BC" w:rsidP="00F340BC">
      <w:pPr>
        <w:pStyle w:val="Default"/>
        <w:rPr>
          <w:rFonts w:asciiTheme="majorBidi" w:hAnsiTheme="majorBidi" w:cstheme="majorBidi"/>
          <w:sz w:val="32"/>
          <w:szCs w:val="32"/>
          <w:lang w:bidi="ar-IQ"/>
        </w:rPr>
      </w:pPr>
      <w:proofErr w:type="gramStart"/>
      <w:r w:rsidRPr="00F85097">
        <w:rPr>
          <w:rFonts w:asciiTheme="majorBidi" w:hAnsiTheme="majorBidi" w:cstheme="majorBidi"/>
          <w:b/>
          <w:bCs/>
          <w:color w:val="auto"/>
          <w:sz w:val="32"/>
          <w:szCs w:val="32"/>
        </w:rPr>
        <w:t>antibody</w:t>
      </w:r>
      <w:proofErr w:type="gramEnd"/>
      <w:r w:rsidRPr="00F85097">
        <w:rPr>
          <w:rFonts w:asciiTheme="majorBidi" w:hAnsiTheme="majorBidi" w:cstheme="majorBidi"/>
          <w:b/>
          <w:bCs/>
          <w:color w:val="auto"/>
          <w:sz w:val="32"/>
          <w:szCs w:val="32"/>
        </w:rPr>
        <w:t xml:space="preserve"> detection Limited Information: Patient History and Clinical Symptoms Critical</w:t>
      </w:r>
      <w:r w:rsidRPr="00F85097">
        <w:rPr>
          <w:rFonts w:asciiTheme="majorBidi" w:hAnsiTheme="majorBidi" w:cstheme="majorBidi"/>
          <w:sz w:val="32"/>
          <w:szCs w:val="32"/>
          <w:lang w:bidi="ar-IQ"/>
        </w:rPr>
        <w:t>.</w:t>
      </w:r>
    </w:p>
    <w:p w:rsidR="00F340BC" w:rsidRPr="00F85097" w:rsidRDefault="00F340BC" w:rsidP="00F340BC">
      <w:pPr>
        <w:pStyle w:val="Default"/>
        <w:rPr>
          <w:sz w:val="32"/>
          <w:szCs w:val="32"/>
        </w:rPr>
      </w:pPr>
    </w:p>
    <w:p w:rsidR="00F340BC" w:rsidRPr="00F85097" w:rsidRDefault="00F340BC" w:rsidP="00F340BC">
      <w:pPr>
        <w:pStyle w:val="Default"/>
        <w:rPr>
          <w:color w:val="auto"/>
          <w:sz w:val="32"/>
          <w:szCs w:val="32"/>
        </w:rPr>
      </w:pPr>
    </w:p>
    <w:p w:rsidR="00F340BC" w:rsidRPr="00F85097" w:rsidRDefault="005F6ADB" w:rsidP="00F340BC">
      <w:pPr>
        <w:pStyle w:val="Default"/>
        <w:rPr>
          <w:rFonts w:asciiTheme="majorBidi" w:hAnsiTheme="majorBidi" w:cstheme="majorBidi"/>
          <w:color w:val="auto"/>
          <w:sz w:val="32"/>
          <w:szCs w:val="32"/>
        </w:rPr>
      </w:pPr>
      <w:r w:rsidRPr="00F85097">
        <w:rPr>
          <w:rFonts w:asciiTheme="majorBidi" w:hAnsiTheme="majorBidi" w:cstheme="majorBidi"/>
          <w:b/>
          <w:bCs/>
          <w:color w:val="auto"/>
          <w:sz w:val="32"/>
          <w:szCs w:val="32"/>
        </w:rPr>
        <w:t>1-</w:t>
      </w:r>
      <w:r w:rsidR="00F340BC" w:rsidRPr="00F85097">
        <w:rPr>
          <w:rFonts w:asciiTheme="majorBidi" w:hAnsiTheme="majorBidi" w:cstheme="majorBidi"/>
          <w:b/>
          <w:bCs/>
          <w:color w:val="auto"/>
          <w:sz w:val="32"/>
          <w:szCs w:val="32"/>
        </w:rPr>
        <w:t>Recent travel to an endemic are</w:t>
      </w:r>
      <w:r w:rsidR="00F340BC" w:rsidRPr="00F85097">
        <w:rPr>
          <w:rFonts w:asciiTheme="majorBidi" w:hAnsiTheme="majorBidi" w:cstheme="majorBidi"/>
          <w:color w:val="auto"/>
          <w:sz w:val="32"/>
          <w:szCs w:val="32"/>
        </w:rPr>
        <w:t xml:space="preserve">a </w:t>
      </w:r>
    </w:p>
    <w:p w:rsidR="00F340BC" w:rsidRPr="00F85097" w:rsidRDefault="00F340BC"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 xml:space="preserve">–Positive = recent infection </w:t>
      </w:r>
    </w:p>
    <w:p w:rsidR="00F340BC" w:rsidRPr="00F85097" w:rsidRDefault="005F6ADB"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2-</w:t>
      </w:r>
      <w:r w:rsidR="00F340BC" w:rsidRPr="00F85097">
        <w:rPr>
          <w:rFonts w:asciiTheme="majorBidi" w:hAnsiTheme="majorBidi" w:cstheme="majorBidi"/>
          <w:b/>
          <w:bCs/>
          <w:color w:val="auto"/>
          <w:sz w:val="32"/>
          <w:szCs w:val="32"/>
        </w:rPr>
        <w:t>Resident of endemic area</w:t>
      </w:r>
      <w:r w:rsidR="00F340BC" w:rsidRPr="00F85097">
        <w:rPr>
          <w:rFonts w:asciiTheme="majorBidi" w:hAnsiTheme="majorBidi" w:cstheme="majorBidi"/>
          <w:color w:val="auto"/>
          <w:sz w:val="32"/>
          <w:szCs w:val="32"/>
        </w:rPr>
        <w:t xml:space="preserve"> </w:t>
      </w:r>
    </w:p>
    <w:p w:rsidR="00F340BC" w:rsidRPr="00F85097" w:rsidRDefault="00F340BC"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 xml:space="preserve">–Positive = infection unrelated to current clinical status </w:t>
      </w:r>
    </w:p>
    <w:p w:rsidR="00F340BC" w:rsidRPr="00F85097" w:rsidRDefault="00F340BC" w:rsidP="001673A6">
      <w:pPr>
        <w:pStyle w:val="Default"/>
        <w:spacing w:after="114"/>
        <w:rPr>
          <w:rFonts w:asciiTheme="majorBidi" w:hAnsiTheme="majorBidi" w:cstheme="majorBidi"/>
          <w:color w:val="auto"/>
          <w:sz w:val="32"/>
          <w:szCs w:val="32"/>
        </w:rPr>
      </w:pPr>
      <w:r w:rsidRPr="00F85097">
        <w:rPr>
          <w:rFonts w:asciiTheme="majorBidi" w:hAnsiTheme="majorBidi" w:cstheme="majorBidi"/>
          <w:color w:val="auto"/>
          <w:sz w:val="32"/>
          <w:szCs w:val="32"/>
        </w:rPr>
        <w:t xml:space="preserve">Protozoa specific; </w:t>
      </w:r>
      <w:proofErr w:type="spellStart"/>
      <w:r w:rsidRPr="00F85097">
        <w:rPr>
          <w:rFonts w:asciiTheme="majorBidi" w:hAnsiTheme="majorBidi" w:cstheme="majorBidi"/>
          <w:color w:val="auto"/>
          <w:sz w:val="32"/>
          <w:szCs w:val="32"/>
        </w:rPr>
        <w:t>Helminths</w:t>
      </w:r>
      <w:proofErr w:type="spellEnd"/>
      <w:r w:rsidRPr="00F85097">
        <w:rPr>
          <w:rFonts w:asciiTheme="majorBidi" w:hAnsiTheme="majorBidi" w:cstheme="majorBidi"/>
          <w:color w:val="auto"/>
          <w:sz w:val="32"/>
          <w:szCs w:val="32"/>
        </w:rPr>
        <w:t xml:space="preserve"> = cross reactivity </w:t>
      </w:r>
      <w:proofErr w:type="spellStart"/>
      <w:r w:rsidRPr="00F85097">
        <w:rPr>
          <w:rFonts w:asciiTheme="majorBidi" w:hAnsiTheme="majorBidi" w:cstheme="majorBidi"/>
          <w:color w:val="auto"/>
          <w:sz w:val="32"/>
          <w:szCs w:val="32"/>
        </w:rPr>
        <w:t>Amebiasis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babesiosis</w:t>
      </w:r>
      <w:proofErr w:type="spellEnd"/>
      <w:r w:rsidRPr="00F85097">
        <w:rPr>
          <w:rFonts w:asciiTheme="majorBidi" w:hAnsiTheme="majorBidi" w:cstheme="majorBidi"/>
          <w:color w:val="auto"/>
          <w:sz w:val="32"/>
          <w:szCs w:val="32"/>
        </w:rPr>
        <w:t xml:space="preserve">, malaria, </w:t>
      </w:r>
      <w:proofErr w:type="spellStart"/>
      <w:r w:rsidRPr="00F85097">
        <w:rPr>
          <w:rFonts w:asciiTheme="majorBidi" w:hAnsiTheme="majorBidi" w:cstheme="majorBidi"/>
          <w:color w:val="auto"/>
          <w:sz w:val="32"/>
          <w:szCs w:val="32"/>
        </w:rPr>
        <w:t>Chagas</w:t>
      </w:r>
      <w:proofErr w:type="spellEnd"/>
      <w:r w:rsidRPr="00F85097">
        <w:rPr>
          <w:rFonts w:asciiTheme="majorBidi" w:hAnsiTheme="majorBidi" w:cstheme="majorBidi"/>
          <w:color w:val="auto"/>
          <w:sz w:val="32"/>
          <w:szCs w:val="32"/>
        </w:rPr>
        <w:t xml:space="preserve">’, </w:t>
      </w:r>
      <w:r w:rsidRPr="00F85097">
        <w:rPr>
          <w:rFonts w:asciiTheme="majorBidi" w:hAnsiTheme="majorBidi" w:cstheme="majorBidi"/>
          <w:i/>
          <w:iCs/>
          <w:color w:val="auto"/>
          <w:sz w:val="32"/>
          <w:szCs w:val="32"/>
        </w:rPr>
        <w:t>Toxoplasma</w:t>
      </w:r>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trypanosomiasis</w:t>
      </w:r>
      <w:proofErr w:type="spellEnd"/>
      <w:proofErr w:type="gramStart"/>
      <w:r w:rsidRPr="00F85097">
        <w:rPr>
          <w:rFonts w:asciiTheme="majorBidi" w:hAnsiTheme="majorBidi" w:cstheme="majorBidi"/>
          <w:color w:val="auto"/>
          <w:sz w:val="32"/>
          <w:szCs w:val="32"/>
        </w:rPr>
        <w:t xml:space="preserve">, </w:t>
      </w:r>
      <w:r w:rsidRPr="00F85097">
        <w:rPr>
          <w:rFonts w:asciiTheme="majorBidi" w:hAnsiTheme="majorBidi" w:cstheme="majorBidi"/>
          <w:i/>
          <w:iCs/>
          <w:color w:val="auto"/>
          <w:sz w:val="32"/>
          <w:szCs w:val="32"/>
        </w:rPr>
        <w:t>,</w:t>
      </w:r>
      <w:proofErr w:type="gramEnd"/>
      <w:r w:rsidRPr="00F85097">
        <w:rPr>
          <w:rFonts w:asciiTheme="majorBidi" w:hAnsiTheme="majorBidi" w:cstheme="majorBidi"/>
          <w:i/>
          <w:iCs/>
          <w:color w:val="auto"/>
          <w:sz w:val="32"/>
          <w:szCs w:val="32"/>
        </w:rPr>
        <w:t xml:space="preserve"> </w:t>
      </w:r>
      <w:proofErr w:type="spellStart"/>
      <w:r w:rsidRPr="00F85097">
        <w:rPr>
          <w:rFonts w:asciiTheme="majorBidi" w:hAnsiTheme="majorBidi" w:cstheme="majorBidi"/>
          <w:i/>
          <w:iCs/>
          <w:color w:val="auto"/>
          <w:sz w:val="32"/>
          <w:szCs w:val="32"/>
        </w:rPr>
        <w:t>Ascaris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cysticercosis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echinococcosis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paragonimiasis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fascioliasis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filariasis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toxocariasis</w:t>
      </w:r>
      <w:proofErr w:type="spellEnd"/>
      <w:r w:rsidRPr="00F85097">
        <w:rPr>
          <w:rFonts w:asciiTheme="majorBidi" w:hAnsiTheme="majorBidi" w:cstheme="majorBidi"/>
          <w:color w:val="auto"/>
          <w:sz w:val="32"/>
          <w:szCs w:val="32"/>
        </w:rPr>
        <w:t xml:space="preserve">, trichinosis, </w:t>
      </w:r>
      <w:proofErr w:type="spellStart"/>
      <w:r w:rsidRPr="00F85097">
        <w:rPr>
          <w:rFonts w:asciiTheme="majorBidi" w:hAnsiTheme="majorBidi" w:cstheme="majorBidi"/>
          <w:color w:val="auto"/>
          <w:sz w:val="32"/>
          <w:szCs w:val="32"/>
        </w:rPr>
        <w:t>strongyloidiasis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color w:val="auto"/>
          <w:sz w:val="32"/>
          <w:szCs w:val="32"/>
        </w:rPr>
        <w:t>schistosomiasis</w:t>
      </w:r>
      <w:proofErr w:type="spellEnd"/>
      <w:r w:rsidRPr="00F85097">
        <w:rPr>
          <w:rFonts w:asciiTheme="majorBidi" w:hAnsiTheme="majorBidi" w:cstheme="majorBidi"/>
          <w:color w:val="auto"/>
          <w:sz w:val="32"/>
          <w:szCs w:val="32"/>
        </w:rPr>
        <w:t xml:space="preserve">, </w:t>
      </w:r>
      <w:proofErr w:type="spellStart"/>
      <w:r w:rsidRPr="00F85097">
        <w:rPr>
          <w:rFonts w:asciiTheme="majorBidi" w:hAnsiTheme="majorBidi" w:cstheme="majorBidi"/>
          <w:i/>
          <w:iCs/>
          <w:color w:val="auto"/>
          <w:sz w:val="32"/>
          <w:szCs w:val="32"/>
        </w:rPr>
        <w:t>Baylisascaris</w:t>
      </w:r>
      <w:proofErr w:type="spellEnd"/>
      <w:r w:rsidRPr="00F85097">
        <w:rPr>
          <w:rFonts w:asciiTheme="majorBidi" w:hAnsiTheme="majorBidi" w:cstheme="majorBidi"/>
          <w:color w:val="auto"/>
          <w:sz w:val="32"/>
          <w:szCs w:val="32"/>
        </w:rPr>
        <w:t xml:space="preserve">; PCR (blood parasites) </w:t>
      </w:r>
    </w:p>
    <w:p w:rsidR="00F340BC" w:rsidRPr="00F85097" w:rsidRDefault="00F340BC" w:rsidP="00F340BC">
      <w:pPr>
        <w:pStyle w:val="Default"/>
        <w:rPr>
          <w:rFonts w:asciiTheme="majorBidi" w:hAnsiTheme="majorBidi" w:cstheme="majorBidi"/>
          <w:color w:val="auto"/>
          <w:sz w:val="32"/>
          <w:szCs w:val="32"/>
        </w:rPr>
      </w:pPr>
      <w:r w:rsidRPr="00F85097">
        <w:rPr>
          <w:rFonts w:asciiTheme="majorBidi" w:hAnsiTheme="majorBidi" w:cstheme="majorBidi"/>
          <w:color w:val="auto"/>
          <w:sz w:val="32"/>
          <w:szCs w:val="32"/>
        </w:rPr>
        <w:t xml:space="preserve">Antibodies may/may not decline with time/therapy –6 months to years </w:t>
      </w:r>
    </w:p>
    <w:p w:rsidR="00351CD4" w:rsidRPr="00F85097" w:rsidRDefault="00351CD4" w:rsidP="00F340BC">
      <w:pPr>
        <w:pStyle w:val="Default"/>
        <w:rPr>
          <w:rFonts w:asciiTheme="majorBidi" w:hAnsiTheme="majorBidi" w:cstheme="majorBidi"/>
          <w:color w:val="auto"/>
          <w:sz w:val="32"/>
          <w:szCs w:val="32"/>
        </w:rPr>
      </w:pPr>
    </w:p>
    <w:p w:rsidR="00351CD4" w:rsidRPr="00F85097" w:rsidRDefault="00351CD4" w:rsidP="00351CD4">
      <w:pPr>
        <w:pStyle w:val="Default"/>
        <w:spacing w:before="3"/>
        <w:rPr>
          <w:rFonts w:asciiTheme="majorBidi" w:hAnsiTheme="majorBidi" w:cstheme="majorBidi"/>
          <w:sz w:val="32"/>
          <w:szCs w:val="32"/>
        </w:rPr>
      </w:pPr>
      <w:r w:rsidRPr="00F85097">
        <w:rPr>
          <w:rFonts w:asciiTheme="majorBidi" w:hAnsiTheme="majorBidi" w:cstheme="majorBidi"/>
          <w:b/>
          <w:bCs/>
          <w:sz w:val="32"/>
          <w:szCs w:val="32"/>
        </w:rPr>
        <w:t xml:space="preserve">Examination of exact sample (dependence on clinical </w:t>
      </w:r>
      <w:proofErr w:type="gramStart"/>
      <w:r w:rsidRPr="00F85097">
        <w:rPr>
          <w:rFonts w:asciiTheme="majorBidi" w:hAnsiTheme="majorBidi" w:cstheme="majorBidi"/>
          <w:b/>
          <w:bCs/>
          <w:sz w:val="32"/>
          <w:szCs w:val="32"/>
        </w:rPr>
        <w:t>symptoms</w:t>
      </w:r>
      <w:r w:rsidR="001673A6">
        <w:rPr>
          <w:rFonts w:asciiTheme="majorBidi" w:hAnsiTheme="majorBidi" w:cstheme="majorBidi"/>
          <w:b/>
          <w:bCs/>
          <w:sz w:val="32"/>
          <w:szCs w:val="32"/>
        </w:rPr>
        <w:t xml:space="preserve"> </w:t>
      </w:r>
      <w:r w:rsidRPr="00F85097">
        <w:rPr>
          <w:rFonts w:asciiTheme="majorBidi" w:hAnsiTheme="majorBidi" w:cstheme="majorBidi"/>
          <w:b/>
          <w:bCs/>
          <w:sz w:val="32"/>
          <w:szCs w:val="32"/>
        </w:rPr>
        <w:t xml:space="preserve"> and</w:t>
      </w:r>
      <w:proofErr w:type="gramEnd"/>
      <w:r w:rsidRPr="00F85097">
        <w:rPr>
          <w:rFonts w:asciiTheme="majorBidi" w:hAnsiTheme="majorBidi" w:cstheme="majorBidi"/>
          <w:b/>
          <w:bCs/>
          <w:sz w:val="32"/>
          <w:szCs w:val="32"/>
        </w:rPr>
        <w:t xml:space="preserve"> signs!!!) isolated: </w:t>
      </w:r>
    </w:p>
    <w:p w:rsidR="00351CD4" w:rsidRPr="00F85097" w:rsidRDefault="00351CD4" w:rsidP="00351CD4">
      <w:pPr>
        <w:pStyle w:val="Default"/>
        <w:spacing w:before="3"/>
        <w:ind w:right="4996"/>
        <w:rPr>
          <w:rFonts w:asciiTheme="majorBidi" w:hAnsiTheme="majorBidi" w:cstheme="majorBidi"/>
          <w:sz w:val="32"/>
          <w:szCs w:val="32"/>
        </w:rPr>
      </w:pPr>
      <w:r w:rsidRPr="00F85097">
        <w:rPr>
          <w:rFonts w:asciiTheme="majorBidi" w:hAnsiTheme="majorBidi" w:cstheme="majorBidi"/>
          <w:sz w:val="32"/>
          <w:szCs w:val="32"/>
        </w:rPr>
        <w:t xml:space="preserve">•• </w:t>
      </w:r>
      <w:r w:rsidR="00AA0D85" w:rsidRPr="00F85097">
        <w:rPr>
          <w:rFonts w:asciiTheme="majorBidi" w:hAnsiTheme="majorBidi" w:cstheme="majorBidi"/>
          <w:sz w:val="32"/>
          <w:szCs w:val="32"/>
        </w:rPr>
        <w:t>From</w:t>
      </w:r>
      <w:r w:rsidRPr="00F85097">
        <w:rPr>
          <w:rFonts w:asciiTheme="majorBidi" w:hAnsiTheme="majorBidi" w:cstheme="majorBidi"/>
          <w:sz w:val="32"/>
          <w:szCs w:val="32"/>
        </w:rPr>
        <w:t xml:space="preserve"> exact site; </w:t>
      </w:r>
    </w:p>
    <w:p w:rsidR="00351CD4" w:rsidRPr="00F85097" w:rsidRDefault="00351CD4" w:rsidP="00351CD4">
      <w:pPr>
        <w:pStyle w:val="Default"/>
        <w:spacing w:before="3"/>
        <w:ind w:right="416"/>
        <w:rPr>
          <w:rFonts w:asciiTheme="majorBidi" w:hAnsiTheme="majorBidi" w:cstheme="majorBidi"/>
          <w:sz w:val="32"/>
          <w:szCs w:val="32"/>
        </w:rPr>
      </w:pPr>
      <w:r w:rsidRPr="00F85097">
        <w:rPr>
          <w:rFonts w:asciiTheme="majorBidi" w:hAnsiTheme="majorBidi" w:cstheme="majorBidi"/>
          <w:sz w:val="32"/>
          <w:szCs w:val="32"/>
        </w:rPr>
        <w:t xml:space="preserve">•• at the exact time interval; </w:t>
      </w:r>
    </w:p>
    <w:p w:rsidR="00351CD4" w:rsidRPr="00F85097" w:rsidRDefault="00351CD4" w:rsidP="00351CD4">
      <w:pPr>
        <w:pStyle w:val="Default"/>
        <w:spacing w:before="3"/>
        <w:ind w:right="473"/>
        <w:rPr>
          <w:rFonts w:asciiTheme="majorBidi" w:hAnsiTheme="majorBidi" w:cstheme="majorBidi"/>
          <w:sz w:val="32"/>
          <w:szCs w:val="32"/>
        </w:rPr>
      </w:pPr>
      <w:r w:rsidRPr="00F85097">
        <w:rPr>
          <w:rFonts w:asciiTheme="majorBidi" w:hAnsiTheme="majorBidi" w:cstheme="majorBidi"/>
          <w:sz w:val="32"/>
          <w:szCs w:val="32"/>
        </w:rPr>
        <w:t xml:space="preserve">•• transport to laboratory examination under adequate conditions (standards) </w:t>
      </w:r>
    </w:p>
    <w:p w:rsidR="00351CD4" w:rsidRPr="00F85097" w:rsidRDefault="00351CD4" w:rsidP="00351CD4">
      <w:pPr>
        <w:pStyle w:val="Default"/>
        <w:rPr>
          <w:rFonts w:asciiTheme="majorBidi" w:hAnsiTheme="majorBidi" w:cstheme="majorBidi"/>
          <w:color w:val="auto"/>
          <w:sz w:val="32"/>
          <w:szCs w:val="32"/>
        </w:rPr>
      </w:pPr>
      <w:r w:rsidRPr="00F85097">
        <w:rPr>
          <w:rFonts w:asciiTheme="majorBidi" w:hAnsiTheme="majorBidi" w:cstheme="majorBidi"/>
          <w:sz w:val="32"/>
          <w:szCs w:val="32"/>
        </w:rPr>
        <w:t>•• examined by adequate methods (standards)</w:t>
      </w:r>
    </w:p>
    <w:p w:rsidR="00351CD4" w:rsidRPr="00F85097" w:rsidRDefault="00351CD4" w:rsidP="00F340BC">
      <w:pPr>
        <w:pStyle w:val="Default"/>
        <w:rPr>
          <w:rFonts w:asciiTheme="majorBidi" w:hAnsiTheme="majorBidi" w:cstheme="majorBidi"/>
          <w:color w:val="auto"/>
          <w:sz w:val="32"/>
          <w:szCs w:val="32"/>
        </w:rPr>
      </w:pPr>
    </w:p>
    <w:p w:rsidR="00FE0501" w:rsidRPr="00F85097" w:rsidRDefault="00FE0501" w:rsidP="00FE0501">
      <w:pPr>
        <w:pStyle w:val="Default"/>
        <w:rPr>
          <w:rFonts w:asciiTheme="majorBidi" w:hAnsiTheme="majorBidi" w:cstheme="majorBidi"/>
          <w:color w:val="auto"/>
          <w:sz w:val="32"/>
          <w:szCs w:val="32"/>
        </w:rPr>
      </w:pPr>
    </w:p>
    <w:p w:rsidR="00FE0501" w:rsidRPr="00F85097" w:rsidRDefault="00FE0501" w:rsidP="00FE0501">
      <w:pPr>
        <w:pStyle w:val="Default"/>
        <w:ind w:left="688" w:right="-58"/>
        <w:rPr>
          <w:rFonts w:asciiTheme="majorBidi" w:hAnsiTheme="majorBidi" w:cstheme="majorBidi"/>
          <w:sz w:val="32"/>
          <w:szCs w:val="32"/>
        </w:rPr>
      </w:pPr>
      <w:r w:rsidRPr="00F85097">
        <w:rPr>
          <w:rFonts w:asciiTheme="majorBidi" w:hAnsiTheme="majorBidi" w:cstheme="majorBidi"/>
          <w:b/>
          <w:bCs/>
          <w:sz w:val="32"/>
          <w:szCs w:val="32"/>
        </w:rPr>
        <w:t xml:space="preserve">1) DIRECT </w:t>
      </w:r>
      <w:r w:rsidRPr="00F85097">
        <w:rPr>
          <w:rFonts w:asciiTheme="majorBidi" w:hAnsiTheme="majorBidi" w:cstheme="majorBidi"/>
          <w:sz w:val="32"/>
          <w:szCs w:val="32"/>
        </w:rPr>
        <w:t xml:space="preserve">– macroscopically or microscopically </w:t>
      </w:r>
    </w:p>
    <w:p w:rsidR="00FE0501" w:rsidRPr="00F85097" w:rsidRDefault="00FE0501" w:rsidP="00D02EF6">
      <w:pPr>
        <w:pStyle w:val="Default"/>
        <w:rPr>
          <w:rFonts w:asciiTheme="majorBidi" w:hAnsiTheme="majorBidi" w:cstheme="majorBidi"/>
          <w:sz w:val="32"/>
          <w:szCs w:val="32"/>
        </w:rPr>
      </w:pPr>
      <w:r w:rsidRPr="00F85097">
        <w:rPr>
          <w:rFonts w:asciiTheme="majorBidi" w:hAnsiTheme="majorBidi" w:cstheme="majorBidi"/>
          <w:b/>
          <w:bCs/>
          <w:sz w:val="32"/>
          <w:szCs w:val="32"/>
        </w:rPr>
        <w:t>A</w:t>
      </w:r>
      <w:r w:rsidRPr="00F85097">
        <w:rPr>
          <w:rFonts w:asciiTheme="majorBidi" w:hAnsiTheme="majorBidi" w:cstheme="majorBidi"/>
          <w:sz w:val="32"/>
          <w:szCs w:val="32"/>
        </w:rPr>
        <w:t xml:space="preserve">- </w:t>
      </w:r>
      <w:r w:rsidRPr="00F85097">
        <w:rPr>
          <w:rFonts w:asciiTheme="majorBidi" w:hAnsiTheme="majorBidi" w:cstheme="majorBidi"/>
          <w:b/>
          <w:bCs/>
          <w:sz w:val="32"/>
          <w:szCs w:val="32"/>
        </w:rPr>
        <w:t>Culture</w:t>
      </w:r>
      <w:r w:rsidRPr="00F85097">
        <w:rPr>
          <w:rFonts w:asciiTheme="majorBidi" w:hAnsiTheme="majorBidi" w:cstheme="majorBidi"/>
          <w:sz w:val="32"/>
          <w:szCs w:val="32"/>
        </w:rPr>
        <w:t xml:space="preserve">: </w:t>
      </w:r>
      <w:proofErr w:type="spellStart"/>
      <w:r w:rsidR="00D02EF6">
        <w:rPr>
          <w:rFonts w:asciiTheme="majorBidi" w:hAnsiTheme="majorBidi" w:cstheme="majorBidi"/>
          <w:sz w:val="32"/>
          <w:szCs w:val="32"/>
        </w:rPr>
        <w:t>specilized</w:t>
      </w:r>
      <w:proofErr w:type="spellEnd"/>
      <w:r w:rsidRPr="00F85097">
        <w:rPr>
          <w:rFonts w:asciiTheme="majorBidi" w:hAnsiTheme="majorBidi" w:cstheme="majorBidi"/>
          <w:sz w:val="32"/>
          <w:szCs w:val="32"/>
        </w:rPr>
        <w:t xml:space="preserve"> culture media or tissue cultures under controlled laboratory conditions </w:t>
      </w:r>
    </w:p>
    <w:p w:rsidR="00FE0501" w:rsidRPr="00F85097" w:rsidRDefault="00FE0501" w:rsidP="00FE0501">
      <w:pPr>
        <w:pStyle w:val="Default"/>
        <w:tabs>
          <w:tab w:val="right" w:pos="6521"/>
          <w:tab w:val="right" w:pos="8306"/>
        </w:tabs>
        <w:ind w:left="688" w:right="84"/>
        <w:rPr>
          <w:rFonts w:asciiTheme="majorBidi" w:hAnsiTheme="majorBidi" w:cstheme="majorBidi"/>
          <w:sz w:val="32"/>
          <w:szCs w:val="32"/>
        </w:rPr>
      </w:pPr>
      <w:r w:rsidRPr="00F85097">
        <w:rPr>
          <w:rFonts w:asciiTheme="majorBidi" w:hAnsiTheme="majorBidi" w:cstheme="majorBidi"/>
          <w:b/>
          <w:bCs/>
          <w:sz w:val="32"/>
          <w:szCs w:val="32"/>
        </w:rPr>
        <w:t>B</w:t>
      </w:r>
      <w:r w:rsidRPr="00F85097">
        <w:rPr>
          <w:rFonts w:asciiTheme="majorBidi" w:hAnsiTheme="majorBidi" w:cstheme="majorBidi"/>
          <w:sz w:val="32"/>
          <w:szCs w:val="32"/>
        </w:rPr>
        <w:t xml:space="preserve">- </w:t>
      </w:r>
      <w:r w:rsidRPr="00F85097">
        <w:rPr>
          <w:rFonts w:asciiTheme="majorBidi" w:hAnsiTheme="majorBidi" w:cstheme="majorBidi"/>
          <w:b/>
          <w:bCs/>
          <w:sz w:val="32"/>
          <w:szCs w:val="32"/>
        </w:rPr>
        <w:t>non-concentration methods</w:t>
      </w:r>
      <w:r w:rsidRPr="00F85097">
        <w:rPr>
          <w:rFonts w:asciiTheme="majorBidi" w:hAnsiTheme="majorBidi" w:cstheme="majorBidi"/>
          <w:sz w:val="32"/>
          <w:szCs w:val="32"/>
        </w:rPr>
        <w:t xml:space="preserve">: native fresh </w:t>
      </w:r>
      <w:proofErr w:type="gramStart"/>
      <w:r w:rsidRPr="00F85097">
        <w:rPr>
          <w:rFonts w:asciiTheme="majorBidi" w:hAnsiTheme="majorBidi" w:cstheme="majorBidi"/>
          <w:sz w:val="32"/>
          <w:szCs w:val="32"/>
        </w:rPr>
        <w:t>mounts ,stained</w:t>
      </w:r>
      <w:proofErr w:type="gramEnd"/>
      <w:r w:rsidRPr="00F85097">
        <w:rPr>
          <w:rFonts w:asciiTheme="majorBidi" w:hAnsiTheme="majorBidi" w:cstheme="majorBidi"/>
          <w:sz w:val="32"/>
          <w:szCs w:val="32"/>
        </w:rPr>
        <w:t xml:space="preserve"> smears </w:t>
      </w:r>
    </w:p>
    <w:p w:rsidR="00FE0501" w:rsidRPr="00F85097" w:rsidRDefault="00FE0501" w:rsidP="00FE0501">
      <w:pPr>
        <w:pStyle w:val="Default"/>
        <w:ind w:left="688" w:right="-58"/>
        <w:rPr>
          <w:rFonts w:asciiTheme="majorBidi" w:hAnsiTheme="majorBidi" w:cstheme="majorBidi"/>
          <w:sz w:val="32"/>
          <w:szCs w:val="32"/>
        </w:rPr>
      </w:pPr>
      <w:r w:rsidRPr="00F85097">
        <w:rPr>
          <w:rFonts w:asciiTheme="majorBidi" w:hAnsiTheme="majorBidi" w:cstheme="majorBidi"/>
          <w:b/>
          <w:bCs/>
          <w:sz w:val="32"/>
          <w:szCs w:val="32"/>
        </w:rPr>
        <w:t>C-</w:t>
      </w:r>
      <w:r w:rsidRPr="00F85097">
        <w:rPr>
          <w:rFonts w:asciiTheme="majorBidi" w:hAnsiTheme="majorBidi" w:cstheme="majorBidi"/>
          <w:sz w:val="32"/>
          <w:szCs w:val="32"/>
        </w:rPr>
        <w:t xml:space="preserve"> </w:t>
      </w:r>
      <w:proofErr w:type="gramStart"/>
      <w:r w:rsidRPr="00F85097">
        <w:rPr>
          <w:rFonts w:asciiTheme="majorBidi" w:hAnsiTheme="majorBidi" w:cstheme="majorBidi"/>
          <w:b/>
          <w:bCs/>
          <w:sz w:val="32"/>
          <w:szCs w:val="32"/>
        </w:rPr>
        <w:t>concentration</w:t>
      </w:r>
      <w:proofErr w:type="gramEnd"/>
      <w:r w:rsidRPr="00F85097">
        <w:rPr>
          <w:rFonts w:asciiTheme="majorBidi" w:hAnsiTheme="majorBidi" w:cstheme="majorBidi"/>
          <w:b/>
          <w:bCs/>
          <w:sz w:val="32"/>
          <w:szCs w:val="32"/>
        </w:rPr>
        <w:t xml:space="preserve"> methods</w:t>
      </w:r>
      <w:r w:rsidRPr="00F85097">
        <w:rPr>
          <w:rFonts w:asciiTheme="majorBidi" w:hAnsiTheme="majorBidi" w:cstheme="majorBidi"/>
          <w:sz w:val="32"/>
          <w:szCs w:val="32"/>
        </w:rPr>
        <w:t xml:space="preserve">: flotation- sedimentation-filtration </w:t>
      </w:r>
    </w:p>
    <w:p w:rsidR="00FE0501" w:rsidRPr="00F85097" w:rsidRDefault="00FE0501" w:rsidP="00FE0501">
      <w:pPr>
        <w:pStyle w:val="Default"/>
        <w:rPr>
          <w:rFonts w:asciiTheme="majorBidi" w:hAnsiTheme="majorBidi" w:cstheme="majorBidi"/>
          <w:sz w:val="32"/>
          <w:szCs w:val="32"/>
        </w:rPr>
      </w:pPr>
      <w:r w:rsidRPr="00F85097">
        <w:rPr>
          <w:rFonts w:asciiTheme="majorBidi" w:hAnsiTheme="majorBidi" w:cstheme="majorBidi"/>
          <w:sz w:val="32"/>
          <w:szCs w:val="32"/>
        </w:rPr>
        <w:t xml:space="preserve">• </w:t>
      </w:r>
      <w:proofErr w:type="gramStart"/>
      <w:r w:rsidRPr="00F85097">
        <w:rPr>
          <w:rFonts w:asciiTheme="majorBidi" w:hAnsiTheme="majorBidi" w:cstheme="majorBidi"/>
          <w:b/>
          <w:bCs/>
          <w:sz w:val="32"/>
          <w:szCs w:val="32"/>
        </w:rPr>
        <w:t>specific</w:t>
      </w:r>
      <w:proofErr w:type="gramEnd"/>
      <w:r w:rsidRPr="00F85097">
        <w:rPr>
          <w:rFonts w:asciiTheme="majorBidi" w:hAnsiTheme="majorBidi" w:cstheme="majorBidi"/>
          <w:b/>
          <w:bCs/>
          <w:sz w:val="32"/>
          <w:szCs w:val="32"/>
        </w:rPr>
        <w:t xml:space="preserve"> methods</w:t>
      </w:r>
      <w:r w:rsidRPr="00F85097">
        <w:rPr>
          <w:rFonts w:asciiTheme="majorBidi" w:hAnsiTheme="majorBidi" w:cstheme="majorBidi"/>
          <w:sz w:val="32"/>
          <w:szCs w:val="32"/>
        </w:rPr>
        <w:t xml:space="preserve">: detection of DNA, circulating antigens </w:t>
      </w:r>
    </w:p>
    <w:p w:rsidR="00FE0501" w:rsidRPr="00F85097" w:rsidRDefault="00FE0501" w:rsidP="00FE0501">
      <w:pPr>
        <w:pStyle w:val="Default"/>
        <w:tabs>
          <w:tab w:val="right" w:pos="8306"/>
        </w:tabs>
        <w:ind w:left="331" w:right="-58"/>
        <w:rPr>
          <w:rFonts w:asciiTheme="majorBidi" w:hAnsiTheme="majorBidi" w:cstheme="majorBidi"/>
          <w:sz w:val="32"/>
          <w:szCs w:val="32"/>
        </w:rPr>
      </w:pPr>
      <w:r w:rsidRPr="00F85097">
        <w:rPr>
          <w:rFonts w:asciiTheme="majorBidi" w:hAnsiTheme="majorBidi" w:cstheme="majorBidi"/>
          <w:b/>
          <w:bCs/>
          <w:sz w:val="32"/>
          <w:szCs w:val="32"/>
        </w:rPr>
        <w:t>Detection of the parasite DNA</w:t>
      </w:r>
      <w:r w:rsidRPr="00F85097">
        <w:rPr>
          <w:rFonts w:asciiTheme="majorBidi" w:hAnsiTheme="majorBidi" w:cstheme="majorBidi"/>
          <w:sz w:val="32"/>
          <w:szCs w:val="32"/>
        </w:rPr>
        <w:t xml:space="preserve">: limited use </w:t>
      </w:r>
    </w:p>
    <w:p w:rsidR="00351CD4" w:rsidRPr="00F85097" w:rsidRDefault="00FE0501" w:rsidP="00D02EF6">
      <w:pPr>
        <w:pStyle w:val="Default"/>
        <w:ind w:left="331" w:right="-58"/>
        <w:rPr>
          <w:rFonts w:asciiTheme="majorBidi" w:hAnsiTheme="majorBidi" w:cstheme="majorBidi"/>
          <w:color w:val="auto"/>
          <w:sz w:val="32"/>
          <w:szCs w:val="32"/>
        </w:rPr>
      </w:pPr>
      <w:r w:rsidRPr="00F85097">
        <w:rPr>
          <w:rFonts w:asciiTheme="majorBidi" w:hAnsiTheme="majorBidi" w:cstheme="majorBidi"/>
          <w:b/>
          <w:bCs/>
          <w:sz w:val="32"/>
          <w:szCs w:val="32"/>
        </w:rPr>
        <w:t xml:space="preserve">Material: </w:t>
      </w:r>
      <w:r w:rsidRPr="00F85097">
        <w:rPr>
          <w:rFonts w:asciiTheme="majorBidi" w:hAnsiTheme="majorBidi" w:cstheme="majorBidi"/>
          <w:sz w:val="32"/>
          <w:szCs w:val="32"/>
        </w:rPr>
        <w:t>e.g. in</w:t>
      </w:r>
      <w:r w:rsidR="00D02EF6">
        <w:rPr>
          <w:rFonts w:asciiTheme="majorBidi" w:hAnsiTheme="majorBidi" w:cstheme="majorBidi"/>
          <w:sz w:val="32"/>
          <w:szCs w:val="32"/>
        </w:rPr>
        <w:t xml:space="preserve"> </w:t>
      </w:r>
      <w:r w:rsidRPr="00F85097">
        <w:rPr>
          <w:rFonts w:asciiTheme="majorBidi" w:hAnsiTheme="majorBidi" w:cstheme="majorBidi"/>
          <w:sz w:val="32"/>
          <w:szCs w:val="32"/>
        </w:rPr>
        <w:t xml:space="preserve">blood, stool, </w:t>
      </w:r>
      <w:proofErr w:type="gramStart"/>
      <w:r w:rsidRPr="00F85097">
        <w:rPr>
          <w:rFonts w:asciiTheme="majorBidi" w:hAnsiTheme="majorBidi" w:cstheme="majorBidi"/>
          <w:sz w:val="32"/>
          <w:szCs w:val="32"/>
        </w:rPr>
        <w:t>urine(</w:t>
      </w:r>
      <w:proofErr w:type="gramEnd"/>
      <w:r w:rsidRPr="00F85097">
        <w:rPr>
          <w:rFonts w:asciiTheme="majorBidi" w:hAnsiTheme="majorBidi" w:cstheme="majorBidi"/>
          <w:sz w:val="32"/>
          <w:szCs w:val="32"/>
        </w:rPr>
        <w:t>fresh, frozen, fixed in p</w:t>
      </w:r>
      <w:r w:rsidR="00761153" w:rsidRPr="00F85097">
        <w:rPr>
          <w:rFonts w:asciiTheme="majorBidi" w:hAnsiTheme="majorBidi" w:cstheme="majorBidi"/>
          <w:sz w:val="32"/>
          <w:szCs w:val="32"/>
        </w:rPr>
        <w:t xml:space="preserve">ure </w:t>
      </w:r>
      <w:r w:rsidR="00761153" w:rsidRPr="00F85097">
        <w:rPr>
          <w:rFonts w:asciiTheme="majorBidi" w:hAnsiTheme="majorBidi" w:cstheme="majorBidi"/>
          <w:b/>
          <w:bCs/>
          <w:sz w:val="32"/>
          <w:szCs w:val="32"/>
        </w:rPr>
        <w:t>100% alcohol</w:t>
      </w:r>
      <w:r w:rsidR="00761153" w:rsidRPr="00F85097">
        <w:rPr>
          <w:rFonts w:asciiTheme="majorBidi" w:hAnsiTheme="majorBidi" w:cstheme="majorBidi"/>
          <w:sz w:val="32"/>
          <w:szCs w:val="32"/>
        </w:rPr>
        <w:t>)</w:t>
      </w:r>
    </w:p>
    <w:p w:rsidR="00351CD4" w:rsidRPr="00F85097" w:rsidRDefault="00351CD4" w:rsidP="00761153">
      <w:pPr>
        <w:pStyle w:val="Default"/>
        <w:ind w:left="331" w:right="-58"/>
        <w:rPr>
          <w:rFonts w:asciiTheme="majorBidi" w:hAnsiTheme="majorBidi" w:cstheme="majorBidi"/>
          <w:color w:val="auto"/>
          <w:sz w:val="32"/>
          <w:szCs w:val="32"/>
        </w:rPr>
      </w:pPr>
    </w:p>
    <w:p w:rsidR="00FE0501" w:rsidRPr="00F85097" w:rsidRDefault="00761153" w:rsidP="00D02EF6">
      <w:pPr>
        <w:pStyle w:val="Default"/>
        <w:ind w:left="331" w:right="-58"/>
        <w:rPr>
          <w:rFonts w:asciiTheme="majorBidi" w:hAnsiTheme="majorBidi" w:cstheme="majorBidi"/>
          <w:color w:val="auto"/>
          <w:sz w:val="32"/>
          <w:szCs w:val="32"/>
        </w:rPr>
      </w:pPr>
      <w:r w:rsidRPr="00F85097">
        <w:rPr>
          <w:rFonts w:asciiTheme="majorBidi" w:hAnsiTheme="majorBidi" w:cstheme="majorBidi"/>
          <w:color w:val="auto"/>
          <w:sz w:val="32"/>
          <w:szCs w:val="32"/>
        </w:rPr>
        <w:t>.</w:t>
      </w:r>
      <w:r w:rsidRPr="00F85097">
        <w:rPr>
          <w:rFonts w:asciiTheme="majorBidi" w:hAnsiTheme="majorBidi" w:cstheme="majorBidi"/>
          <w:b/>
          <w:bCs/>
          <w:sz w:val="32"/>
          <w:szCs w:val="32"/>
        </w:rPr>
        <w:t xml:space="preserve">2) INDIRECT </w:t>
      </w:r>
      <w:r w:rsidRPr="00F85097">
        <w:rPr>
          <w:rFonts w:asciiTheme="majorBidi" w:hAnsiTheme="majorBidi" w:cstheme="majorBidi"/>
          <w:sz w:val="32"/>
          <w:szCs w:val="32"/>
        </w:rPr>
        <w:t xml:space="preserve">– using specific methods, detection of specific </w:t>
      </w:r>
      <w:r w:rsidRPr="00F85097">
        <w:rPr>
          <w:rFonts w:asciiTheme="majorBidi" w:hAnsiTheme="majorBidi" w:cstheme="majorBidi"/>
          <w:b/>
          <w:bCs/>
          <w:sz w:val="32"/>
          <w:szCs w:val="32"/>
        </w:rPr>
        <w:t>antibodies in the serum</w:t>
      </w:r>
      <w:proofErr w:type="gramStart"/>
      <w:r w:rsidRPr="00F85097">
        <w:rPr>
          <w:rFonts w:asciiTheme="majorBidi" w:hAnsiTheme="majorBidi" w:cstheme="majorBidi"/>
          <w:b/>
          <w:bCs/>
          <w:sz w:val="32"/>
          <w:szCs w:val="32"/>
        </w:rPr>
        <w:t>,</w:t>
      </w:r>
      <w:r w:rsidRPr="00F85097">
        <w:rPr>
          <w:rFonts w:asciiTheme="majorBidi" w:hAnsiTheme="majorBidi" w:cstheme="majorBidi"/>
          <w:sz w:val="32"/>
          <w:szCs w:val="32"/>
        </w:rPr>
        <w:t>:</w:t>
      </w:r>
      <w:proofErr w:type="gramEnd"/>
      <w:r w:rsidRPr="00F85097">
        <w:rPr>
          <w:rFonts w:asciiTheme="majorBidi" w:hAnsiTheme="majorBidi" w:cstheme="majorBidi"/>
          <w:sz w:val="32"/>
          <w:szCs w:val="32"/>
        </w:rPr>
        <w:t xml:space="preserve"> e.g., ELISA, IHA, IFAT </w:t>
      </w:r>
    </w:p>
    <w:p w:rsidR="00761153" w:rsidRPr="00F85097" w:rsidRDefault="00761153" w:rsidP="00FE0501">
      <w:pPr>
        <w:pStyle w:val="Default"/>
        <w:ind w:left="331" w:right="-58"/>
        <w:rPr>
          <w:rFonts w:asciiTheme="majorBidi" w:hAnsiTheme="majorBidi" w:cstheme="majorBidi"/>
          <w:color w:val="auto"/>
          <w:sz w:val="32"/>
          <w:szCs w:val="32"/>
        </w:rPr>
      </w:pPr>
    </w:p>
    <w:p w:rsidR="00B77940" w:rsidRPr="00F85097" w:rsidRDefault="00B77940" w:rsidP="00B77940">
      <w:pPr>
        <w:pStyle w:val="Default"/>
        <w:rPr>
          <w:rFonts w:asciiTheme="majorBidi" w:hAnsiTheme="majorBidi" w:cstheme="majorBidi"/>
          <w:sz w:val="32"/>
          <w:szCs w:val="32"/>
          <w:lang w:bidi="ar-IQ"/>
        </w:rPr>
      </w:pPr>
      <w:r w:rsidRPr="00F85097">
        <w:rPr>
          <w:b/>
          <w:bCs/>
          <w:sz w:val="32"/>
          <w:szCs w:val="32"/>
          <w:u w:val="single"/>
        </w:rPr>
        <w:t xml:space="preserve">MACROSCOPICAL </w:t>
      </w:r>
      <w:r w:rsidRPr="00F85097">
        <w:rPr>
          <w:sz w:val="32"/>
          <w:szCs w:val="32"/>
          <w:u w:val="single"/>
        </w:rPr>
        <w:t>examination of samples</w:t>
      </w:r>
    </w:p>
    <w:p w:rsidR="00B77940" w:rsidRPr="00F85097" w:rsidRDefault="00B77940" w:rsidP="00B77940">
      <w:pPr>
        <w:pStyle w:val="Default"/>
        <w:rPr>
          <w:rFonts w:asciiTheme="majorBidi" w:hAnsiTheme="majorBidi" w:cstheme="majorBidi"/>
          <w:sz w:val="32"/>
          <w:szCs w:val="32"/>
          <w:lang w:bidi="ar-IQ"/>
        </w:rPr>
      </w:pPr>
      <w:r w:rsidRPr="00F85097">
        <w:rPr>
          <w:rFonts w:asciiTheme="majorBidi" w:hAnsiTheme="majorBidi" w:cstheme="majorBidi"/>
          <w:noProof/>
          <w:sz w:val="32"/>
          <w:szCs w:val="32"/>
        </w:rPr>
        <w:drawing>
          <wp:inline distT="0" distB="0" distL="0" distR="0">
            <wp:extent cx="2657475" cy="1704975"/>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658009" cy="1705318"/>
                    </a:xfrm>
                    <a:prstGeom prst="rect">
                      <a:avLst/>
                    </a:prstGeom>
                    <a:noFill/>
                    <a:ln w="9525">
                      <a:noFill/>
                      <a:miter lim="800000"/>
                      <a:headEnd/>
                      <a:tailEnd/>
                    </a:ln>
                  </pic:spPr>
                </pic:pic>
              </a:graphicData>
            </a:graphic>
          </wp:inline>
        </w:drawing>
      </w:r>
      <w:r w:rsidRPr="00F85097">
        <w:rPr>
          <w:rFonts w:asciiTheme="majorBidi" w:hAnsiTheme="majorBidi" w:cstheme="majorBidi"/>
          <w:noProof/>
          <w:sz w:val="32"/>
          <w:szCs w:val="32"/>
        </w:rPr>
        <w:drawing>
          <wp:inline distT="0" distB="0" distL="0" distR="0">
            <wp:extent cx="2558626" cy="1743075"/>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559140" cy="1743425"/>
                    </a:xfrm>
                    <a:prstGeom prst="rect">
                      <a:avLst/>
                    </a:prstGeom>
                    <a:noFill/>
                    <a:ln w="9525">
                      <a:noFill/>
                      <a:miter lim="800000"/>
                      <a:headEnd/>
                      <a:tailEnd/>
                    </a:ln>
                  </pic:spPr>
                </pic:pic>
              </a:graphicData>
            </a:graphic>
          </wp:inline>
        </w:drawing>
      </w:r>
    </w:p>
    <w:p w:rsidR="00C14BED" w:rsidRDefault="00C14BED" w:rsidP="00AA0D85">
      <w:pPr>
        <w:tabs>
          <w:tab w:val="left" w:pos="6416"/>
        </w:tabs>
        <w:jc w:val="right"/>
        <w:rPr>
          <w:rFonts w:cs="Arial"/>
          <w:noProof/>
          <w:sz w:val="32"/>
          <w:szCs w:val="32"/>
          <w:rtl/>
        </w:rPr>
      </w:pPr>
    </w:p>
    <w:p w:rsidR="00C14BED" w:rsidRDefault="00C14BED" w:rsidP="00AA0D85">
      <w:pPr>
        <w:tabs>
          <w:tab w:val="left" w:pos="6416"/>
        </w:tabs>
        <w:jc w:val="right"/>
        <w:rPr>
          <w:rFonts w:cs="Arial"/>
          <w:noProof/>
          <w:sz w:val="32"/>
          <w:szCs w:val="32"/>
          <w:rtl/>
        </w:rPr>
      </w:pPr>
    </w:p>
    <w:p w:rsidR="00C14BED" w:rsidRDefault="00C14BED" w:rsidP="00AA0D85">
      <w:pPr>
        <w:tabs>
          <w:tab w:val="left" w:pos="6416"/>
        </w:tabs>
        <w:jc w:val="right"/>
        <w:rPr>
          <w:rFonts w:cs="Arial"/>
          <w:noProof/>
          <w:sz w:val="32"/>
          <w:szCs w:val="32"/>
          <w:rtl/>
        </w:rPr>
      </w:pPr>
    </w:p>
    <w:p w:rsidR="00C14BED" w:rsidRDefault="00C14BED" w:rsidP="00AA0D85">
      <w:pPr>
        <w:tabs>
          <w:tab w:val="left" w:pos="6416"/>
        </w:tabs>
        <w:jc w:val="right"/>
        <w:rPr>
          <w:rFonts w:cs="Arial"/>
          <w:noProof/>
          <w:sz w:val="32"/>
          <w:szCs w:val="32"/>
          <w:rtl/>
        </w:rPr>
      </w:pPr>
      <w:r w:rsidRPr="00F85097">
        <w:rPr>
          <w:rFonts w:cs="Arial" w:hint="cs"/>
          <w:noProof/>
          <w:sz w:val="32"/>
          <w:szCs w:val="32"/>
          <w:rtl/>
        </w:rPr>
        <w:lastRenderedPageBreak/>
        <w:drawing>
          <wp:inline distT="0" distB="0" distL="0" distR="0">
            <wp:extent cx="2466975" cy="2295525"/>
            <wp:effectExtent l="19050" t="0" r="9525" b="0"/>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467470" cy="2295986"/>
                    </a:xfrm>
                    <a:prstGeom prst="rect">
                      <a:avLst/>
                    </a:prstGeom>
                    <a:noFill/>
                    <a:ln w="9525">
                      <a:noFill/>
                      <a:miter lim="800000"/>
                      <a:headEnd/>
                      <a:tailEnd/>
                    </a:ln>
                  </pic:spPr>
                </pic:pic>
              </a:graphicData>
            </a:graphic>
          </wp:inline>
        </w:drawing>
      </w:r>
      <w:r w:rsidR="00B77940" w:rsidRPr="00F85097">
        <w:rPr>
          <w:rFonts w:cs="Arial" w:hint="cs"/>
          <w:noProof/>
          <w:sz w:val="32"/>
          <w:szCs w:val="32"/>
          <w:rtl/>
        </w:rPr>
        <w:drawing>
          <wp:inline distT="0" distB="0" distL="0" distR="0">
            <wp:extent cx="2466975" cy="2295525"/>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467471" cy="2295987"/>
                    </a:xfrm>
                    <a:prstGeom prst="rect">
                      <a:avLst/>
                    </a:prstGeom>
                    <a:noFill/>
                    <a:ln w="9525">
                      <a:noFill/>
                      <a:miter lim="800000"/>
                      <a:headEnd/>
                      <a:tailEnd/>
                    </a:ln>
                  </pic:spPr>
                </pic:pic>
              </a:graphicData>
            </a:graphic>
          </wp:inline>
        </w:drawing>
      </w:r>
    </w:p>
    <w:p w:rsidR="00C14BED" w:rsidRDefault="00C14BED" w:rsidP="00AA0D85">
      <w:pPr>
        <w:tabs>
          <w:tab w:val="left" w:pos="6416"/>
        </w:tabs>
        <w:jc w:val="right"/>
        <w:rPr>
          <w:rFonts w:cs="Arial"/>
          <w:noProof/>
          <w:sz w:val="32"/>
          <w:szCs w:val="32"/>
          <w:rtl/>
        </w:rPr>
      </w:pPr>
    </w:p>
    <w:p w:rsidR="00C14BED" w:rsidRPr="00957768" w:rsidRDefault="00C14BED" w:rsidP="00C14BED">
      <w:pPr>
        <w:autoSpaceDE w:val="0"/>
        <w:autoSpaceDN w:val="0"/>
        <w:bidi w:val="0"/>
        <w:adjustRightInd w:val="0"/>
        <w:spacing w:after="0"/>
        <w:jc w:val="both"/>
        <w:rPr>
          <w:rFonts w:asciiTheme="majorBidi" w:hAnsiTheme="majorBidi" w:cstheme="majorBidi"/>
          <w:b/>
          <w:bCs/>
          <w:sz w:val="32"/>
          <w:szCs w:val="32"/>
          <w:lang w:bidi="ar-IQ"/>
        </w:rPr>
      </w:pPr>
      <w:r>
        <w:rPr>
          <w:sz w:val="32"/>
          <w:szCs w:val="32"/>
          <w:rtl/>
          <w:lang w:bidi="ar-IQ"/>
        </w:rPr>
        <w:tab/>
      </w:r>
      <w:r>
        <w:rPr>
          <w:sz w:val="32"/>
          <w:szCs w:val="32"/>
          <w:rtl/>
          <w:lang w:bidi="ar-IQ"/>
        </w:rPr>
        <w:tab/>
      </w:r>
      <w:r w:rsidRPr="00957768">
        <w:rPr>
          <w:rFonts w:asciiTheme="majorBidi" w:hAnsiTheme="majorBidi" w:cstheme="majorBidi"/>
          <w:b/>
          <w:bCs/>
          <w:sz w:val="32"/>
          <w:szCs w:val="32"/>
          <w:lang w:bidi="ar-IQ"/>
        </w:rPr>
        <w:t>Diagnosis methods</w:t>
      </w:r>
    </w:p>
    <w:p w:rsidR="00C14BED" w:rsidRPr="00957768" w:rsidRDefault="00C14BED" w:rsidP="00C14BED">
      <w:pPr>
        <w:pBdr>
          <w:bottom w:val="single" w:sz="6" w:space="0" w:color="97B0C8"/>
        </w:pBdr>
        <w:shd w:val="clear" w:color="auto" w:fill="FFFFFF"/>
        <w:bidi w:val="0"/>
        <w:spacing w:before="270" w:after="0" w:line="267" w:lineRule="atLeast"/>
        <w:outlineLvl w:val="1"/>
        <w:rPr>
          <w:rFonts w:ascii="Arial" w:eastAsia="Times New Roman" w:hAnsi="Arial" w:cs="Arial"/>
          <w:color w:val="985735"/>
          <w:sz w:val="32"/>
          <w:szCs w:val="32"/>
        </w:rPr>
      </w:pPr>
      <w:r w:rsidRPr="00957768">
        <w:rPr>
          <w:rFonts w:ascii="Arial" w:eastAsia="Times New Roman" w:hAnsi="Arial" w:cs="Arial"/>
          <w:color w:val="985735"/>
          <w:sz w:val="32"/>
          <w:szCs w:val="32"/>
        </w:rPr>
        <w:t>1-Microscopy</w:t>
      </w:r>
    </w:p>
    <w:p w:rsidR="00C14BED" w:rsidRPr="00957768" w:rsidRDefault="00C14BED" w:rsidP="00C14BED">
      <w:pPr>
        <w:shd w:val="clear" w:color="auto" w:fill="FFFFFF"/>
        <w:bidi w:val="0"/>
        <w:spacing w:before="166" w:after="166" w:line="240" w:lineRule="auto"/>
        <w:jc w:val="both"/>
        <w:rPr>
          <w:rFonts w:ascii="Times New Roman" w:eastAsia="Times New Roman" w:hAnsi="Times New Roman" w:cs="Times New Roman"/>
          <w:color w:val="000000"/>
          <w:sz w:val="32"/>
          <w:szCs w:val="32"/>
        </w:rPr>
      </w:pPr>
      <w:r w:rsidRPr="00957768">
        <w:rPr>
          <w:rFonts w:ascii="Times New Roman" w:eastAsia="Times New Roman" w:hAnsi="Times New Roman" w:cs="Times New Roman"/>
          <w:color w:val="000000"/>
          <w:sz w:val="32"/>
          <w:szCs w:val="32"/>
        </w:rPr>
        <w:t xml:space="preserve">For many years, microscopy has been the only tool available for the detection of parasites through inspection of blood smears, tissue specimens, feces, lymph node aspirates], bone marrow and even cerebrospinal fluid. However, sample preparation for direct observation is time-consuming, </w:t>
      </w:r>
      <w:proofErr w:type="spellStart"/>
      <w:r w:rsidRPr="00957768">
        <w:rPr>
          <w:rFonts w:ascii="Times New Roman" w:eastAsia="Times New Roman" w:hAnsi="Times New Roman" w:cs="Times New Roman"/>
          <w:color w:val="000000"/>
          <w:sz w:val="32"/>
          <w:szCs w:val="32"/>
        </w:rPr>
        <w:t>labour</w:t>
      </w:r>
      <w:proofErr w:type="spellEnd"/>
      <w:r w:rsidRPr="00957768">
        <w:rPr>
          <w:rFonts w:ascii="Times New Roman" w:eastAsia="Times New Roman" w:hAnsi="Times New Roman" w:cs="Times New Roman"/>
          <w:color w:val="000000"/>
          <w:sz w:val="32"/>
          <w:szCs w:val="32"/>
        </w:rPr>
        <w:t xml:space="preserve"> intensive, and proper diagnosis depends on qualified laboratory technicians</w:t>
      </w:r>
      <w:proofErr w:type="gramStart"/>
      <w:r w:rsidRPr="00957768">
        <w:rPr>
          <w:rFonts w:ascii="Times New Roman" w:eastAsia="Times New Roman" w:hAnsi="Times New Roman" w:cs="Times New Roman"/>
          <w:color w:val="000000"/>
          <w:sz w:val="32"/>
          <w:szCs w:val="32"/>
        </w:rPr>
        <w:t>..</w:t>
      </w:r>
      <w:proofErr w:type="gramEnd"/>
      <w:r w:rsidRPr="00957768">
        <w:rPr>
          <w:rFonts w:ascii="Times New Roman" w:eastAsia="Times New Roman" w:hAnsi="Times New Roman" w:cs="Times New Roman"/>
          <w:color w:val="000000"/>
          <w:sz w:val="32"/>
          <w:szCs w:val="32"/>
        </w:rPr>
        <w:t xml:space="preserve"> In reality, all major intestinal </w:t>
      </w:r>
      <w:proofErr w:type="spellStart"/>
      <w:r w:rsidRPr="00957768">
        <w:rPr>
          <w:rFonts w:ascii="Times New Roman" w:eastAsia="Times New Roman" w:hAnsi="Times New Roman" w:cs="Times New Roman"/>
          <w:color w:val="000000"/>
          <w:sz w:val="32"/>
          <w:szCs w:val="32"/>
        </w:rPr>
        <w:t>helminth</w:t>
      </w:r>
      <w:proofErr w:type="spellEnd"/>
      <w:r w:rsidRPr="00957768">
        <w:rPr>
          <w:rFonts w:ascii="Times New Roman" w:eastAsia="Times New Roman" w:hAnsi="Times New Roman" w:cs="Times New Roman"/>
          <w:color w:val="000000"/>
          <w:sz w:val="32"/>
          <w:szCs w:val="32"/>
        </w:rPr>
        <w:t xml:space="preserve"> infections are still solely dependent on microscopy for diagnosis. As for other parasite infections, many are confirmed by the use of microscopy in conjunction to other methods of diagnosis including serology-based assays and more recently molecular-based assays.</w:t>
      </w:r>
    </w:p>
    <w:p w:rsidR="00C14BED" w:rsidRPr="00957768" w:rsidRDefault="00C14BED" w:rsidP="00C14BED">
      <w:pPr>
        <w:pStyle w:val="Default"/>
        <w:rPr>
          <w:sz w:val="32"/>
          <w:szCs w:val="32"/>
        </w:rPr>
      </w:pPr>
      <w:r w:rsidRPr="00957768">
        <w:rPr>
          <w:b/>
          <w:bCs/>
          <w:color w:val="auto"/>
          <w:sz w:val="32"/>
          <w:szCs w:val="32"/>
        </w:rPr>
        <w:t>STOOL FIXATIVES</w:t>
      </w:r>
    </w:p>
    <w:p w:rsidR="00C14BED" w:rsidRPr="00957768" w:rsidRDefault="00C14BED" w:rsidP="00C14BED">
      <w:pPr>
        <w:pStyle w:val="Default"/>
        <w:rPr>
          <w:color w:val="auto"/>
          <w:sz w:val="32"/>
          <w:szCs w:val="32"/>
        </w:rPr>
      </w:pPr>
    </w:p>
    <w:p w:rsidR="00C14BED" w:rsidRPr="00957768" w:rsidRDefault="00C14BED" w:rsidP="00C14BED">
      <w:pPr>
        <w:pStyle w:val="Default"/>
        <w:spacing w:after="340"/>
        <w:rPr>
          <w:rFonts w:asciiTheme="majorBidi" w:hAnsiTheme="majorBidi" w:cstheme="majorBidi"/>
          <w:color w:val="auto"/>
          <w:sz w:val="32"/>
          <w:szCs w:val="32"/>
        </w:rPr>
      </w:pPr>
      <w:r w:rsidRPr="00957768">
        <w:rPr>
          <w:rFonts w:asciiTheme="majorBidi" w:hAnsiTheme="majorBidi" w:cstheme="majorBidi"/>
          <w:color w:val="auto"/>
          <w:sz w:val="32"/>
          <w:szCs w:val="32"/>
        </w:rPr>
        <w:t>-</w:t>
      </w:r>
      <w:r w:rsidRPr="00957768">
        <w:rPr>
          <w:rFonts w:asciiTheme="majorBidi" w:hAnsiTheme="majorBidi" w:cstheme="majorBidi"/>
          <w:b/>
          <w:bCs/>
          <w:color w:val="auto"/>
          <w:sz w:val="32"/>
          <w:szCs w:val="32"/>
        </w:rPr>
        <w:t>Formalin</w:t>
      </w:r>
      <w:r w:rsidRPr="00957768">
        <w:rPr>
          <w:rFonts w:asciiTheme="majorBidi" w:hAnsiTheme="majorBidi" w:cstheme="majorBidi"/>
          <w:color w:val="auto"/>
          <w:sz w:val="32"/>
          <w:szCs w:val="32"/>
        </w:rPr>
        <w:t>: 5%-10%</w:t>
      </w:r>
    </w:p>
    <w:p w:rsidR="00C14BED" w:rsidRPr="00957768" w:rsidRDefault="00C14BED" w:rsidP="00C14BED">
      <w:pPr>
        <w:pStyle w:val="Default"/>
        <w:spacing w:after="340"/>
        <w:rPr>
          <w:sz w:val="32"/>
          <w:szCs w:val="32"/>
          <w:shd w:val="clear" w:color="auto" w:fill="FFFFFF"/>
        </w:rPr>
      </w:pPr>
      <w:r w:rsidRPr="00957768">
        <w:rPr>
          <w:rFonts w:asciiTheme="majorBidi" w:hAnsiTheme="majorBidi" w:cstheme="majorBidi"/>
          <w:color w:val="auto"/>
          <w:sz w:val="32"/>
          <w:szCs w:val="32"/>
        </w:rPr>
        <w:t>-</w:t>
      </w:r>
      <w:r w:rsidRPr="00957768">
        <w:rPr>
          <w:sz w:val="32"/>
          <w:szCs w:val="32"/>
          <w:shd w:val="clear" w:color="auto" w:fill="FFFFFF"/>
        </w:rPr>
        <w:t xml:space="preserve"> </w:t>
      </w:r>
      <w:proofErr w:type="gramStart"/>
      <w:r w:rsidRPr="00957768">
        <w:rPr>
          <w:sz w:val="32"/>
          <w:szCs w:val="32"/>
          <w:shd w:val="clear" w:color="auto" w:fill="FFFFFF"/>
        </w:rPr>
        <w:t>sodium</w:t>
      </w:r>
      <w:proofErr w:type="gramEnd"/>
      <w:r w:rsidRPr="00957768">
        <w:rPr>
          <w:sz w:val="32"/>
          <w:szCs w:val="32"/>
          <w:shd w:val="clear" w:color="auto" w:fill="FFFFFF"/>
        </w:rPr>
        <w:t xml:space="preserve"> acetate-acetic acid-formalin</w:t>
      </w:r>
      <w:r w:rsidRPr="00957768">
        <w:rPr>
          <w:rFonts w:asciiTheme="majorBidi" w:hAnsiTheme="majorBidi" w:cstheme="majorBidi"/>
          <w:color w:val="auto"/>
          <w:sz w:val="32"/>
          <w:szCs w:val="32"/>
        </w:rPr>
        <w:t xml:space="preserve"> SAF:</w:t>
      </w:r>
      <w:r w:rsidRPr="00957768">
        <w:rPr>
          <w:sz w:val="32"/>
          <w:szCs w:val="32"/>
          <w:shd w:val="clear" w:color="auto" w:fill="FFFFFF"/>
        </w:rPr>
        <w:t xml:space="preserve"> </w:t>
      </w:r>
      <w:r w:rsidRPr="006647C8">
        <w:rPr>
          <w:rFonts w:asciiTheme="majorBidi" w:hAnsiTheme="majorBidi" w:cstheme="majorBidi"/>
          <w:sz w:val="32"/>
          <w:szCs w:val="32"/>
          <w:shd w:val="clear" w:color="auto" w:fill="FFFFFF"/>
        </w:rPr>
        <w:t xml:space="preserve">significantly higher sensitivity for parasitic protozoa </w:t>
      </w:r>
      <w:r w:rsidRPr="006647C8">
        <w:rPr>
          <w:rStyle w:val="hvr"/>
          <w:rFonts w:asciiTheme="majorBidi" w:hAnsiTheme="majorBidi" w:cstheme="majorBidi"/>
          <w:color w:val="404040"/>
          <w:sz w:val="32"/>
          <w:szCs w:val="32"/>
          <w:shd w:val="clear" w:color="auto" w:fill="FFFFFF"/>
        </w:rPr>
        <w:t>Mixture</w:t>
      </w:r>
      <w:r w:rsidRPr="006647C8">
        <w:rPr>
          <w:rFonts w:asciiTheme="majorBidi" w:hAnsiTheme="majorBidi" w:cstheme="majorBidi"/>
          <w:color w:val="404040"/>
          <w:sz w:val="32"/>
          <w:szCs w:val="32"/>
          <w:shd w:val="clear" w:color="auto" w:fill="FFFFFF"/>
        </w:rPr>
        <w:t xml:space="preserve">  </w:t>
      </w:r>
      <w:r w:rsidRPr="006647C8">
        <w:rPr>
          <w:rStyle w:val="hvr"/>
          <w:rFonts w:asciiTheme="majorBidi" w:hAnsiTheme="majorBidi" w:cstheme="majorBidi"/>
          <w:color w:val="404040"/>
          <w:sz w:val="32"/>
          <w:szCs w:val="32"/>
          <w:shd w:val="clear" w:color="auto" w:fill="FFFFFF"/>
        </w:rPr>
        <w:t xml:space="preserve">used </w:t>
      </w:r>
      <w:r w:rsidRPr="006647C8">
        <w:rPr>
          <w:rFonts w:asciiTheme="majorBidi" w:hAnsiTheme="majorBidi" w:cstheme="majorBidi"/>
          <w:color w:val="404040"/>
          <w:sz w:val="32"/>
          <w:szCs w:val="32"/>
          <w:shd w:val="clear" w:color="auto" w:fill="FFFFFF"/>
        </w:rPr>
        <w:t> to</w:t>
      </w:r>
      <w:r>
        <w:rPr>
          <w:rFonts w:asciiTheme="majorBidi" w:hAnsiTheme="majorBidi" w:cstheme="majorBidi"/>
          <w:color w:val="404040"/>
          <w:sz w:val="32"/>
          <w:szCs w:val="32"/>
          <w:shd w:val="clear" w:color="auto" w:fill="FFFFFF"/>
        </w:rPr>
        <w:t xml:space="preserve"> </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1D4994"/>
          <w:sz w:val="32"/>
          <w:szCs w:val="32"/>
          <w:shd w:val="clear" w:color="auto" w:fill="FFFFFF"/>
        </w:rPr>
        <w:t>fix</w:t>
      </w:r>
      <w:r>
        <w:rPr>
          <w:rFonts w:asciiTheme="majorBidi" w:hAnsiTheme="majorBidi" w:cstheme="majorBidi"/>
          <w:color w:val="404040"/>
          <w:sz w:val="32"/>
          <w:szCs w:val="32"/>
          <w:shd w:val="clear" w:color="auto" w:fill="FFFFFF"/>
        </w:rPr>
        <w:t xml:space="preserve"> </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fecal</w:t>
      </w:r>
      <w:r>
        <w:rPr>
          <w:color w:val="404040"/>
          <w:sz w:val="32"/>
          <w:szCs w:val="32"/>
          <w:shd w:val="clear" w:color="auto" w:fill="FFFFFF"/>
        </w:rPr>
        <w:t xml:space="preserve"> </w:t>
      </w:r>
      <w:r w:rsidRPr="00957768">
        <w:rPr>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specimens</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for</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subsequent</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concentration</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and</w:t>
      </w:r>
      <w:r w:rsidRPr="006647C8">
        <w:rPr>
          <w:rFonts w:asciiTheme="majorBidi" w:hAnsiTheme="majorBidi" w:cstheme="majorBidi"/>
          <w:color w:val="404040"/>
          <w:sz w:val="32"/>
          <w:szCs w:val="32"/>
          <w:shd w:val="clear" w:color="auto" w:fill="FFFFFF"/>
        </w:rPr>
        <w:t> </w:t>
      </w:r>
      <w:r w:rsidRPr="006647C8">
        <w:rPr>
          <w:rStyle w:val="hvr"/>
          <w:rFonts w:asciiTheme="majorBidi" w:hAnsiTheme="majorBidi" w:cstheme="majorBidi"/>
          <w:color w:val="404040"/>
          <w:sz w:val="32"/>
          <w:szCs w:val="32"/>
          <w:shd w:val="clear" w:color="auto" w:fill="FFFFFF"/>
        </w:rPr>
        <w:t>staining</w:t>
      </w:r>
      <w:r>
        <w:rPr>
          <w:rFonts w:asciiTheme="majorBidi" w:hAnsiTheme="majorBidi" w:cstheme="majorBidi"/>
          <w:color w:val="404040"/>
          <w:sz w:val="32"/>
          <w:szCs w:val="32"/>
          <w:shd w:val="clear" w:color="auto" w:fill="FFFFFF"/>
        </w:rPr>
        <w:t xml:space="preserve"> o</w:t>
      </w:r>
      <w:r w:rsidRPr="006647C8">
        <w:rPr>
          <w:rFonts w:asciiTheme="majorBidi" w:hAnsiTheme="majorBidi" w:cstheme="majorBidi"/>
          <w:color w:val="404040"/>
          <w:sz w:val="32"/>
          <w:szCs w:val="32"/>
          <w:shd w:val="clear" w:color="auto" w:fill="FFFFFF"/>
        </w:rPr>
        <w:t>f </w:t>
      </w:r>
      <w:r w:rsidRPr="006647C8">
        <w:rPr>
          <w:rStyle w:val="hvr"/>
          <w:rFonts w:asciiTheme="majorBidi" w:hAnsiTheme="majorBidi" w:cstheme="majorBidi"/>
          <w:color w:val="404040"/>
          <w:sz w:val="32"/>
          <w:szCs w:val="32"/>
          <w:shd w:val="clear" w:color="auto" w:fill="FFFFFF"/>
        </w:rPr>
        <w:t>smears.</w:t>
      </w:r>
    </w:p>
    <w:p w:rsidR="00C14BED" w:rsidRPr="00957768" w:rsidRDefault="00C14BED" w:rsidP="00C14BED">
      <w:pPr>
        <w:pStyle w:val="Default"/>
        <w:spacing w:after="340"/>
        <w:rPr>
          <w:rFonts w:asciiTheme="majorBidi" w:hAnsiTheme="majorBidi" w:cstheme="majorBidi"/>
          <w:sz w:val="32"/>
          <w:szCs w:val="32"/>
          <w:shd w:val="clear" w:color="auto" w:fill="FFFFFF"/>
        </w:rPr>
      </w:pPr>
      <w:proofErr w:type="spellStart"/>
      <w:r w:rsidRPr="00957768">
        <w:rPr>
          <w:rFonts w:asciiTheme="majorBidi" w:hAnsiTheme="majorBidi" w:cstheme="majorBidi"/>
          <w:b/>
          <w:bCs/>
          <w:color w:val="222222"/>
          <w:sz w:val="32"/>
          <w:szCs w:val="32"/>
          <w:shd w:val="clear" w:color="auto" w:fill="FFFFFF"/>
        </w:rPr>
        <w:t>Merthiolate</w:t>
      </w:r>
      <w:proofErr w:type="spellEnd"/>
      <w:r w:rsidRPr="00957768">
        <w:rPr>
          <w:rFonts w:asciiTheme="majorBidi" w:hAnsiTheme="majorBidi" w:cstheme="majorBidi"/>
          <w:b/>
          <w:bCs/>
          <w:color w:val="222222"/>
          <w:sz w:val="32"/>
          <w:szCs w:val="32"/>
          <w:shd w:val="clear" w:color="auto" w:fill="FFFFFF"/>
        </w:rPr>
        <w:t>-Iodine-Formaldehyde (MIF)</w:t>
      </w:r>
      <w:r w:rsidRPr="00957768">
        <w:rPr>
          <w:rFonts w:asciiTheme="majorBidi" w:hAnsiTheme="majorBidi" w:cstheme="majorBidi"/>
          <w:color w:val="222222"/>
          <w:sz w:val="32"/>
          <w:szCs w:val="32"/>
          <w:shd w:val="clear" w:color="auto" w:fill="FFFFFF"/>
        </w:rPr>
        <w:t>: is a solution used in biomedical laboratories for concentration of </w:t>
      </w:r>
      <w:hyperlink r:id="rId13" w:tooltip="Stool sample" w:history="1">
        <w:r w:rsidRPr="00957768">
          <w:rPr>
            <w:rStyle w:val="Hyperlink"/>
            <w:rFonts w:asciiTheme="majorBidi" w:hAnsiTheme="majorBidi" w:cstheme="majorBidi"/>
            <w:color w:val="0B0080"/>
            <w:sz w:val="32"/>
            <w:szCs w:val="32"/>
            <w:shd w:val="clear" w:color="auto" w:fill="FFFFFF"/>
          </w:rPr>
          <w:t xml:space="preserve">stool </w:t>
        </w:r>
        <w:r w:rsidRPr="00957768">
          <w:rPr>
            <w:rStyle w:val="Hyperlink"/>
            <w:rFonts w:asciiTheme="majorBidi" w:hAnsiTheme="majorBidi" w:cstheme="majorBidi"/>
            <w:color w:val="0B0080"/>
            <w:sz w:val="32"/>
            <w:szCs w:val="32"/>
            <w:shd w:val="clear" w:color="auto" w:fill="FFFFFF"/>
          </w:rPr>
          <w:lastRenderedPageBreak/>
          <w:t>samples</w:t>
        </w:r>
      </w:hyperlink>
      <w:r w:rsidRPr="00957768">
        <w:rPr>
          <w:rFonts w:asciiTheme="majorBidi" w:hAnsiTheme="majorBidi" w:cstheme="majorBidi"/>
          <w:color w:val="222222"/>
          <w:sz w:val="32"/>
          <w:szCs w:val="32"/>
          <w:shd w:val="clear" w:color="auto" w:fill="FFFFFF"/>
        </w:rPr>
        <w:t> prior to </w:t>
      </w:r>
      <w:hyperlink r:id="rId14" w:tooltip="Microscopy" w:history="1">
        <w:r w:rsidRPr="00957768">
          <w:rPr>
            <w:rStyle w:val="Hyperlink"/>
            <w:rFonts w:asciiTheme="majorBidi" w:hAnsiTheme="majorBidi" w:cstheme="majorBidi"/>
            <w:color w:val="0B0080"/>
            <w:sz w:val="32"/>
            <w:szCs w:val="32"/>
            <w:shd w:val="clear" w:color="auto" w:fill="FFFFFF"/>
          </w:rPr>
          <w:t>microscopic investigation</w:t>
        </w:r>
      </w:hyperlink>
      <w:r w:rsidRPr="00957768">
        <w:rPr>
          <w:rFonts w:asciiTheme="majorBidi" w:hAnsiTheme="majorBidi" w:cstheme="majorBidi"/>
          <w:color w:val="222222"/>
          <w:sz w:val="32"/>
          <w:szCs w:val="32"/>
          <w:shd w:val="clear" w:color="auto" w:fill="FFFFFF"/>
        </w:rPr>
        <w:t> for </w:t>
      </w:r>
      <w:hyperlink r:id="rId15" w:tooltip="Parasite" w:history="1">
        <w:r w:rsidRPr="00957768">
          <w:rPr>
            <w:rStyle w:val="Hyperlink"/>
            <w:rFonts w:asciiTheme="majorBidi" w:hAnsiTheme="majorBidi" w:cstheme="majorBidi"/>
            <w:color w:val="0B0080"/>
            <w:sz w:val="32"/>
            <w:szCs w:val="32"/>
            <w:shd w:val="clear" w:color="auto" w:fill="FFFFFF"/>
          </w:rPr>
          <w:t>parasites</w:t>
        </w:r>
      </w:hyperlink>
      <w:r w:rsidRPr="00957768">
        <w:rPr>
          <w:rFonts w:asciiTheme="majorBidi" w:hAnsiTheme="majorBidi" w:cstheme="majorBidi"/>
          <w:color w:val="222222"/>
          <w:sz w:val="32"/>
          <w:szCs w:val="32"/>
          <w:shd w:val="clear" w:color="auto" w:fill="FFFFFF"/>
        </w:rPr>
        <w:t>. Concentration of stool is necessary in order to raise sensitivity of microscopy, as in non-concentrated samples the likelihood of finding equivalents of actually present parasites is too low. MIF enables separation of different strata of stool matter, and sedimentation of stool particles that contain parasites (usually parasite eggs). After application of MIF, usually </w:t>
      </w:r>
      <w:hyperlink r:id="rId16" w:tooltip="Centrifuge" w:history="1">
        <w:r w:rsidRPr="00957768">
          <w:rPr>
            <w:rStyle w:val="Hyperlink"/>
            <w:rFonts w:asciiTheme="majorBidi" w:hAnsiTheme="majorBidi" w:cstheme="majorBidi"/>
            <w:color w:val="0B0080"/>
            <w:sz w:val="32"/>
            <w:szCs w:val="32"/>
            <w:shd w:val="clear" w:color="auto" w:fill="FFFFFF"/>
          </w:rPr>
          <w:t>centrifugation</w:t>
        </w:r>
      </w:hyperlink>
      <w:r w:rsidRPr="00957768">
        <w:rPr>
          <w:rFonts w:asciiTheme="majorBidi" w:hAnsiTheme="majorBidi" w:cstheme="majorBidi"/>
          <w:color w:val="222222"/>
          <w:sz w:val="32"/>
          <w:szCs w:val="32"/>
          <w:shd w:val="clear" w:color="auto" w:fill="FFFFFF"/>
        </w:rPr>
        <w:t> is used for acceleration of sedimentation.</w:t>
      </w:r>
    </w:p>
    <w:p w:rsidR="00C14BED" w:rsidRPr="006647C8" w:rsidRDefault="00C14BED" w:rsidP="00C14BED">
      <w:pPr>
        <w:shd w:val="clear" w:color="auto" w:fill="FFFFFF"/>
        <w:bidi w:val="0"/>
        <w:spacing w:before="120" w:after="120" w:line="240" w:lineRule="auto"/>
        <w:rPr>
          <w:rFonts w:ascii="Arial" w:eastAsia="Times New Roman" w:hAnsi="Arial" w:cs="Arial"/>
          <w:color w:val="222222"/>
          <w:sz w:val="24"/>
          <w:szCs w:val="24"/>
        </w:rPr>
      </w:pPr>
      <w:r w:rsidRPr="006647C8">
        <w:rPr>
          <w:rFonts w:ascii="Arial" w:eastAsia="Times New Roman" w:hAnsi="Arial" w:cs="Arial"/>
          <w:color w:val="222222"/>
          <w:sz w:val="24"/>
          <w:szCs w:val="24"/>
        </w:rPr>
        <w:t>As prepared commercially, 1 liter (0.22 imp gal; 0.26 U.S. gal) of MIF-solution contains:</w:t>
      </w:r>
    </w:p>
    <w:p w:rsidR="00C14BED" w:rsidRPr="006647C8" w:rsidRDefault="006A7788" w:rsidP="00C14BED">
      <w:pPr>
        <w:numPr>
          <w:ilvl w:val="0"/>
          <w:numId w:val="4"/>
        </w:numPr>
        <w:shd w:val="clear" w:color="auto" w:fill="FFFFFF"/>
        <w:bidi w:val="0"/>
        <w:spacing w:before="100" w:beforeAutospacing="1" w:after="24" w:line="240" w:lineRule="auto"/>
        <w:ind w:left="384"/>
        <w:rPr>
          <w:rFonts w:ascii="Arial" w:eastAsia="Times New Roman" w:hAnsi="Arial" w:cs="Arial"/>
          <w:color w:val="222222"/>
          <w:sz w:val="24"/>
          <w:szCs w:val="24"/>
        </w:rPr>
      </w:pPr>
      <w:hyperlink r:id="rId17" w:tooltip="Ethanolamine" w:history="1">
        <w:r w:rsidR="00C14BED" w:rsidRPr="006647C8">
          <w:rPr>
            <w:rFonts w:ascii="Arial" w:eastAsia="Times New Roman" w:hAnsi="Arial" w:cs="Arial"/>
            <w:color w:val="0B0080"/>
            <w:sz w:val="24"/>
            <w:szCs w:val="24"/>
          </w:rPr>
          <w:t>Ethanolamine</w:t>
        </w:r>
      </w:hyperlink>
      <w:r w:rsidR="00C14BED" w:rsidRPr="006647C8">
        <w:rPr>
          <w:rFonts w:ascii="Arial" w:eastAsia="Times New Roman" w:hAnsi="Arial" w:cs="Arial"/>
          <w:color w:val="222222"/>
          <w:sz w:val="24"/>
          <w:szCs w:val="24"/>
        </w:rPr>
        <w:t> 1,000 mg (15 gr)</w:t>
      </w:r>
    </w:p>
    <w:p w:rsidR="00C14BED" w:rsidRPr="006647C8" w:rsidRDefault="006A7788" w:rsidP="00C14BED">
      <w:pPr>
        <w:numPr>
          <w:ilvl w:val="0"/>
          <w:numId w:val="4"/>
        </w:numPr>
        <w:shd w:val="clear" w:color="auto" w:fill="FFFFFF"/>
        <w:bidi w:val="0"/>
        <w:spacing w:before="100" w:beforeAutospacing="1" w:after="24" w:line="240" w:lineRule="auto"/>
        <w:ind w:left="384"/>
        <w:rPr>
          <w:rFonts w:ascii="Arial" w:eastAsia="Times New Roman" w:hAnsi="Arial" w:cs="Arial"/>
          <w:color w:val="222222"/>
          <w:sz w:val="24"/>
          <w:szCs w:val="24"/>
        </w:rPr>
      </w:pPr>
      <w:hyperlink r:id="rId18" w:tooltip="Ethylenediamine" w:history="1">
        <w:proofErr w:type="spellStart"/>
        <w:r w:rsidR="00C14BED" w:rsidRPr="006647C8">
          <w:rPr>
            <w:rFonts w:ascii="Arial" w:eastAsia="Times New Roman" w:hAnsi="Arial" w:cs="Arial"/>
            <w:color w:val="0B0080"/>
            <w:sz w:val="24"/>
            <w:szCs w:val="24"/>
          </w:rPr>
          <w:t>Ethylenediamine</w:t>
        </w:r>
        <w:proofErr w:type="spellEnd"/>
      </w:hyperlink>
      <w:r w:rsidR="00C14BED" w:rsidRPr="006647C8">
        <w:rPr>
          <w:rFonts w:ascii="Arial" w:eastAsia="Times New Roman" w:hAnsi="Arial" w:cs="Arial"/>
          <w:color w:val="222222"/>
          <w:sz w:val="24"/>
          <w:szCs w:val="24"/>
        </w:rPr>
        <w:t> 280 mg (4.3 gr)</w:t>
      </w:r>
    </w:p>
    <w:p w:rsidR="00C14BED" w:rsidRPr="006647C8" w:rsidRDefault="006A7788" w:rsidP="00C14BED">
      <w:pPr>
        <w:numPr>
          <w:ilvl w:val="0"/>
          <w:numId w:val="4"/>
        </w:numPr>
        <w:shd w:val="clear" w:color="auto" w:fill="FFFFFF"/>
        <w:bidi w:val="0"/>
        <w:spacing w:before="100" w:beforeAutospacing="1" w:after="24" w:line="240" w:lineRule="auto"/>
        <w:ind w:left="384"/>
        <w:rPr>
          <w:rFonts w:ascii="Arial" w:eastAsia="Times New Roman" w:hAnsi="Arial" w:cs="Arial"/>
          <w:color w:val="222222"/>
          <w:sz w:val="24"/>
          <w:szCs w:val="24"/>
        </w:rPr>
      </w:pPr>
      <w:hyperlink r:id="rId19" w:tooltip="Sodium chloride" w:history="1">
        <w:r w:rsidR="00C14BED" w:rsidRPr="006647C8">
          <w:rPr>
            <w:rFonts w:ascii="Arial" w:eastAsia="Times New Roman" w:hAnsi="Arial" w:cs="Arial"/>
            <w:color w:val="0B0080"/>
            <w:sz w:val="24"/>
            <w:szCs w:val="24"/>
          </w:rPr>
          <w:t>Sodium chloride</w:t>
        </w:r>
      </w:hyperlink>
      <w:r w:rsidR="00C14BED" w:rsidRPr="006647C8">
        <w:rPr>
          <w:rFonts w:ascii="Arial" w:eastAsia="Times New Roman" w:hAnsi="Arial" w:cs="Arial"/>
          <w:color w:val="222222"/>
          <w:sz w:val="24"/>
          <w:szCs w:val="24"/>
        </w:rPr>
        <w:t> 8,000 mg (120 gr)</w:t>
      </w:r>
    </w:p>
    <w:p w:rsidR="00C14BED" w:rsidRPr="006647C8" w:rsidRDefault="006A7788" w:rsidP="00C14BED">
      <w:pPr>
        <w:numPr>
          <w:ilvl w:val="0"/>
          <w:numId w:val="4"/>
        </w:numPr>
        <w:shd w:val="clear" w:color="auto" w:fill="FFFFFF"/>
        <w:bidi w:val="0"/>
        <w:spacing w:before="100" w:beforeAutospacing="1" w:after="24" w:line="240" w:lineRule="auto"/>
        <w:ind w:left="384"/>
        <w:rPr>
          <w:rFonts w:ascii="Arial" w:eastAsia="Times New Roman" w:hAnsi="Arial" w:cs="Arial"/>
          <w:color w:val="222222"/>
          <w:sz w:val="24"/>
          <w:szCs w:val="24"/>
        </w:rPr>
      </w:pPr>
      <w:hyperlink r:id="rId20" w:tooltip="Borax" w:history="1">
        <w:r w:rsidR="00C14BED" w:rsidRPr="006647C8">
          <w:rPr>
            <w:rFonts w:ascii="Arial" w:eastAsia="Times New Roman" w:hAnsi="Arial" w:cs="Arial"/>
            <w:color w:val="0B0080"/>
            <w:sz w:val="24"/>
            <w:szCs w:val="24"/>
          </w:rPr>
          <w:t>Disodium-</w:t>
        </w:r>
        <w:proofErr w:type="spellStart"/>
        <w:r w:rsidR="00C14BED" w:rsidRPr="006647C8">
          <w:rPr>
            <w:rFonts w:ascii="Arial" w:eastAsia="Times New Roman" w:hAnsi="Arial" w:cs="Arial"/>
            <w:color w:val="0B0080"/>
            <w:sz w:val="24"/>
            <w:szCs w:val="24"/>
          </w:rPr>
          <w:t>Tetraborate</w:t>
        </w:r>
        <w:proofErr w:type="spellEnd"/>
        <w:r w:rsidR="00C14BED" w:rsidRPr="006647C8">
          <w:rPr>
            <w:rFonts w:ascii="Arial" w:eastAsia="Times New Roman" w:hAnsi="Arial" w:cs="Arial"/>
            <w:color w:val="0B0080"/>
            <w:sz w:val="24"/>
            <w:szCs w:val="24"/>
          </w:rPr>
          <w:t>-</w:t>
        </w:r>
        <w:proofErr w:type="spellStart"/>
        <w:r w:rsidR="00C14BED" w:rsidRPr="006647C8">
          <w:rPr>
            <w:rFonts w:ascii="Arial" w:eastAsia="Times New Roman" w:hAnsi="Arial" w:cs="Arial"/>
            <w:color w:val="0B0080"/>
            <w:sz w:val="24"/>
            <w:szCs w:val="24"/>
          </w:rPr>
          <w:t>Decahydrate</w:t>
        </w:r>
        <w:proofErr w:type="spellEnd"/>
      </w:hyperlink>
      <w:r w:rsidR="00C14BED" w:rsidRPr="006647C8">
        <w:rPr>
          <w:rFonts w:ascii="Arial" w:eastAsia="Times New Roman" w:hAnsi="Arial" w:cs="Arial"/>
          <w:color w:val="222222"/>
          <w:sz w:val="24"/>
          <w:szCs w:val="24"/>
        </w:rPr>
        <w:t> 2,650 mg (40.9 gr)</w:t>
      </w:r>
    </w:p>
    <w:p w:rsidR="00C14BED" w:rsidRPr="006647C8" w:rsidRDefault="006A7788" w:rsidP="00C14BED">
      <w:pPr>
        <w:numPr>
          <w:ilvl w:val="0"/>
          <w:numId w:val="4"/>
        </w:numPr>
        <w:shd w:val="clear" w:color="auto" w:fill="FFFFFF"/>
        <w:bidi w:val="0"/>
        <w:spacing w:before="100" w:beforeAutospacing="1" w:after="24" w:line="240" w:lineRule="auto"/>
        <w:ind w:left="384"/>
        <w:rPr>
          <w:rFonts w:ascii="Arial" w:eastAsia="Times New Roman" w:hAnsi="Arial" w:cs="Arial"/>
          <w:color w:val="222222"/>
          <w:sz w:val="24"/>
          <w:szCs w:val="24"/>
        </w:rPr>
      </w:pPr>
      <w:hyperlink r:id="rId21" w:tooltip="Distilled water" w:history="1">
        <w:r w:rsidR="00C14BED" w:rsidRPr="006647C8">
          <w:rPr>
            <w:rFonts w:ascii="Arial" w:eastAsia="Times New Roman" w:hAnsi="Arial" w:cs="Arial"/>
            <w:color w:val="0B0080"/>
            <w:sz w:val="24"/>
            <w:szCs w:val="24"/>
          </w:rPr>
          <w:t>Distilled water</w:t>
        </w:r>
      </w:hyperlink>
      <w:r w:rsidR="00C14BED" w:rsidRPr="006647C8">
        <w:rPr>
          <w:rFonts w:ascii="Arial" w:eastAsia="Times New Roman" w:hAnsi="Arial" w:cs="Arial"/>
          <w:color w:val="222222"/>
          <w:sz w:val="24"/>
          <w:szCs w:val="24"/>
        </w:rPr>
        <w:t> 1,000 ml (35 imp </w:t>
      </w:r>
      <w:proofErr w:type="spellStart"/>
      <w:r w:rsidR="00C14BED" w:rsidRPr="006647C8">
        <w:rPr>
          <w:rFonts w:ascii="Arial" w:eastAsia="Times New Roman" w:hAnsi="Arial" w:cs="Arial"/>
          <w:color w:val="222222"/>
          <w:sz w:val="24"/>
          <w:szCs w:val="24"/>
        </w:rPr>
        <w:t>fl</w:t>
      </w:r>
      <w:proofErr w:type="spellEnd"/>
      <w:r w:rsidR="00C14BED" w:rsidRPr="006647C8">
        <w:rPr>
          <w:rFonts w:ascii="Arial" w:eastAsia="Times New Roman" w:hAnsi="Arial" w:cs="Arial"/>
          <w:color w:val="222222"/>
          <w:sz w:val="24"/>
          <w:szCs w:val="24"/>
        </w:rPr>
        <w:t> </w:t>
      </w:r>
      <w:proofErr w:type="spellStart"/>
      <w:r w:rsidR="00C14BED" w:rsidRPr="006647C8">
        <w:rPr>
          <w:rFonts w:ascii="Arial" w:eastAsia="Times New Roman" w:hAnsi="Arial" w:cs="Arial"/>
          <w:color w:val="222222"/>
          <w:sz w:val="24"/>
          <w:szCs w:val="24"/>
        </w:rPr>
        <w:t>oz</w:t>
      </w:r>
      <w:proofErr w:type="spellEnd"/>
      <w:r w:rsidR="00C14BED" w:rsidRPr="006647C8">
        <w:rPr>
          <w:rFonts w:ascii="Arial" w:eastAsia="Times New Roman" w:hAnsi="Arial" w:cs="Arial"/>
          <w:color w:val="222222"/>
          <w:sz w:val="24"/>
          <w:szCs w:val="24"/>
        </w:rPr>
        <w:t>; 34 US </w:t>
      </w:r>
      <w:proofErr w:type="spellStart"/>
      <w:r w:rsidR="00C14BED" w:rsidRPr="006647C8">
        <w:rPr>
          <w:rFonts w:ascii="Arial" w:eastAsia="Times New Roman" w:hAnsi="Arial" w:cs="Arial"/>
          <w:color w:val="222222"/>
          <w:sz w:val="24"/>
          <w:szCs w:val="24"/>
        </w:rPr>
        <w:t>fl</w:t>
      </w:r>
      <w:proofErr w:type="spellEnd"/>
      <w:r w:rsidR="00C14BED" w:rsidRPr="006647C8">
        <w:rPr>
          <w:rFonts w:ascii="Arial" w:eastAsia="Times New Roman" w:hAnsi="Arial" w:cs="Arial"/>
          <w:color w:val="222222"/>
          <w:sz w:val="24"/>
          <w:szCs w:val="24"/>
        </w:rPr>
        <w:t> </w:t>
      </w:r>
      <w:proofErr w:type="spellStart"/>
      <w:r w:rsidR="00C14BED" w:rsidRPr="006647C8">
        <w:rPr>
          <w:rFonts w:ascii="Arial" w:eastAsia="Times New Roman" w:hAnsi="Arial" w:cs="Arial"/>
          <w:color w:val="222222"/>
          <w:sz w:val="24"/>
          <w:szCs w:val="24"/>
        </w:rPr>
        <w:t>oz</w:t>
      </w:r>
      <w:proofErr w:type="spellEnd"/>
      <w:r w:rsidR="00C14BED" w:rsidRPr="006647C8">
        <w:rPr>
          <w:rFonts w:ascii="Arial" w:eastAsia="Times New Roman" w:hAnsi="Arial" w:cs="Arial"/>
          <w:color w:val="222222"/>
          <w:sz w:val="24"/>
          <w:szCs w:val="24"/>
        </w:rPr>
        <w:t>)</w:t>
      </w:r>
    </w:p>
    <w:p w:rsidR="00C14BED" w:rsidRPr="006647C8" w:rsidRDefault="00C14BED" w:rsidP="00C14BED">
      <w:pPr>
        <w:shd w:val="clear" w:color="auto" w:fill="FFFFFF"/>
        <w:bidi w:val="0"/>
        <w:spacing w:before="120" w:after="120" w:line="240" w:lineRule="auto"/>
        <w:rPr>
          <w:rFonts w:ascii="Arial" w:eastAsia="Times New Roman" w:hAnsi="Arial" w:cs="Arial"/>
          <w:color w:val="222222"/>
          <w:sz w:val="24"/>
          <w:szCs w:val="24"/>
        </w:rPr>
      </w:pPr>
      <w:r w:rsidRPr="006647C8">
        <w:rPr>
          <w:rFonts w:ascii="Arial" w:eastAsia="Times New Roman" w:hAnsi="Arial" w:cs="Arial"/>
          <w:color w:val="222222"/>
          <w:sz w:val="24"/>
          <w:szCs w:val="24"/>
        </w:rPr>
        <w:t xml:space="preserve">If </w:t>
      </w:r>
      <w:proofErr w:type="spellStart"/>
      <w:r w:rsidRPr="006647C8">
        <w:rPr>
          <w:rFonts w:ascii="Arial" w:eastAsia="Times New Roman" w:hAnsi="Arial" w:cs="Arial"/>
          <w:color w:val="222222"/>
          <w:sz w:val="24"/>
          <w:szCs w:val="24"/>
        </w:rPr>
        <w:t>Thiomersal</w:t>
      </w:r>
      <w:proofErr w:type="spellEnd"/>
      <w:r w:rsidRPr="006647C8">
        <w:rPr>
          <w:rFonts w:ascii="Arial" w:eastAsia="Times New Roman" w:hAnsi="Arial" w:cs="Arial"/>
          <w:color w:val="222222"/>
          <w:sz w:val="24"/>
          <w:szCs w:val="24"/>
        </w:rPr>
        <w:t xml:space="preserve"> is needed for preservation of the sample, </w:t>
      </w:r>
      <w:proofErr w:type="spellStart"/>
      <w:r w:rsidRPr="006647C8">
        <w:rPr>
          <w:rFonts w:ascii="Arial" w:eastAsia="Times New Roman" w:hAnsi="Arial" w:cs="Arial"/>
          <w:color w:val="222222"/>
          <w:sz w:val="24"/>
          <w:szCs w:val="24"/>
        </w:rPr>
        <w:t>add</w:t>
      </w:r>
      <w:proofErr w:type="gramStart"/>
      <w:r w:rsidRPr="006647C8">
        <w:rPr>
          <w:rFonts w:ascii="Arial" w:eastAsia="Times New Roman" w:hAnsi="Arial" w:cs="Arial"/>
          <w:color w:val="222222"/>
          <w:sz w:val="24"/>
          <w:szCs w:val="24"/>
        </w:rPr>
        <w:t>:Thiomersal</w:t>
      </w:r>
      <w:proofErr w:type="spellEnd"/>
      <w:proofErr w:type="gramEnd"/>
      <w:r w:rsidRPr="006647C8">
        <w:rPr>
          <w:rFonts w:ascii="Arial" w:eastAsia="Times New Roman" w:hAnsi="Arial" w:cs="Arial"/>
          <w:color w:val="222222"/>
          <w:sz w:val="24"/>
          <w:szCs w:val="24"/>
        </w:rPr>
        <w:t xml:space="preserve"> 1,000 mg (15 gr)</w:t>
      </w:r>
    </w:p>
    <w:p w:rsidR="00C14BED" w:rsidRPr="00957768" w:rsidRDefault="00C14BED" w:rsidP="00C14BED">
      <w:pPr>
        <w:pStyle w:val="Default"/>
        <w:spacing w:after="340"/>
        <w:rPr>
          <w:rFonts w:asciiTheme="majorBidi" w:hAnsiTheme="majorBidi" w:cstheme="majorBidi"/>
          <w:color w:val="auto"/>
          <w:sz w:val="32"/>
          <w:szCs w:val="32"/>
        </w:rPr>
      </w:pPr>
      <w:r w:rsidRPr="00957768">
        <w:rPr>
          <w:rFonts w:asciiTheme="majorBidi" w:hAnsiTheme="majorBidi" w:cstheme="majorBidi"/>
          <w:color w:val="auto"/>
          <w:sz w:val="32"/>
          <w:szCs w:val="32"/>
        </w:rPr>
        <w:t>-</w:t>
      </w:r>
      <w:r w:rsidRPr="00957768">
        <w:rPr>
          <w:rFonts w:asciiTheme="majorBidi" w:hAnsiTheme="majorBidi" w:cstheme="majorBidi"/>
          <w:b/>
          <w:bCs/>
          <w:color w:val="auto"/>
          <w:sz w:val="32"/>
          <w:szCs w:val="32"/>
        </w:rPr>
        <w:t>Fixative with Polyvinyl Alcohol PVA (glue)</w:t>
      </w:r>
      <w:r w:rsidRPr="00957768">
        <w:rPr>
          <w:rFonts w:asciiTheme="majorBidi" w:hAnsiTheme="majorBidi" w:cstheme="majorBidi"/>
          <w:color w:val="auto"/>
          <w:sz w:val="32"/>
          <w:szCs w:val="32"/>
        </w:rPr>
        <w:t xml:space="preserve"> :</w:t>
      </w:r>
      <w:r w:rsidRPr="00957768">
        <w:rPr>
          <w:rFonts w:asciiTheme="majorBidi" w:hAnsiTheme="majorBidi" w:cstheme="majorBidi"/>
          <w:sz w:val="32"/>
          <w:szCs w:val="32"/>
          <w:shd w:val="clear" w:color="auto" w:fill="FFFFFF"/>
        </w:rPr>
        <w:t xml:space="preserve"> Polyvinyl alcohol (PVA) containing the fixative mercuric chloride is considered the “gold standard” for the fixation of ova and parasites in the preparation of permanently stained smears of stool specimens. </w:t>
      </w:r>
    </w:p>
    <w:p w:rsidR="00C14BED" w:rsidRPr="00957768" w:rsidRDefault="00C14BED" w:rsidP="00C14BED">
      <w:pPr>
        <w:pStyle w:val="Default"/>
        <w:spacing w:after="340"/>
        <w:rPr>
          <w:rFonts w:asciiTheme="majorBidi" w:hAnsiTheme="majorBidi" w:cstheme="majorBidi"/>
          <w:color w:val="auto"/>
          <w:sz w:val="32"/>
          <w:szCs w:val="32"/>
        </w:rPr>
      </w:pPr>
      <w:r w:rsidRPr="00957768">
        <w:rPr>
          <w:rFonts w:asciiTheme="majorBidi" w:hAnsiTheme="majorBidi" w:cstheme="majorBidi"/>
          <w:color w:val="auto"/>
          <w:sz w:val="32"/>
          <w:szCs w:val="32"/>
        </w:rPr>
        <w:t>-</w:t>
      </w:r>
      <w:r w:rsidRPr="00957768">
        <w:rPr>
          <w:rFonts w:asciiTheme="majorBidi" w:hAnsiTheme="majorBidi" w:cstheme="majorBidi"/>
          <w:b/>
          <w:bCs/>
          <w:color w:val="auto"/>
          <w:sz w:val="32"/>
          <w:szCs w:val="32"/>
        </w:rPr>
        <w:t xml:space="preserve">Mercury-based </w:t>
      </w:r>
      <w:proofErr w:type="spellStart"/>
      <w:r w:rsidRPr="00957768">
        <w:rPr>
          <w:rFonts w:asciiTheme="majorBidi" w:hAnsiTheme="majorBidi" w:cstheme="majorBidi"/>
          <w:b/>
          <w:bCs/>
          <w:color w:val="auto"/>
          <w:sz w:val="32"/>
          <w:szCs w:val="32"/>
        </w:rPr>
        <w:t>fixatives</w:t>
      </w:r>
      <w:proofErr w:type="gramStart"/>
      <w:r w:rsidRPr="00957768">
        <w:rPr>
          <w:rFonts w:asciiTheme="majorBidi" w:hAnsiTheme="majorBidi" w:cstheme="majorBidi"/>
          <w:color w:val="auto"/>
          <w:sz w:val="32"/>
          <w:szCs w:val="32"/>
        </w:rPr>
        <w:t>:f</w:t>
      </w:r>
      <w:proofErr w:type="spellEnd"/>
      <w:proofErr w:type="gramEnd"/>
      <w:r w:rsidRPr="00957768">
        <w:rPr>
          <w:rFonts w:asciiTheme="majorBidi" w:hAnsiTheme="majorBidi" w:cstheme="majorBidi"/>
          <w:color w:val="auto"/>
          <w:sz w:val="32"/>
          <w:szCs w:val="32"/>
        </w:rPr>
        <w:t xml:space="preserve"> </w:t>
      </w:r>
      <w:proofErr w:type="spellStart"/>
      <w:r w:rsidRPr="00957768">
        <w:rPr>
          <w:rFonts w:asciiTheme="majorBidi" w:hAnsiTheme="majorBidi" w:cstheme="majorBidi"/>
          <w:sz w:val="32"/>
          <w:szCs w:val="32"/>
          <w:shd w:val="clear" w:color="auto" w:fill="FFFFFF"/>
        </w:rPr>
        <w:t>ixatives</w:t>
      </w:r>
      <w:proofErr w:type="spellEnd"/>
      <w:r w:rsidRPr="00957768">
        <w:rPr>
          <w:rFonts w:asciiTheme="majorBidi" w:hAnsiTheme="majorBidi" w:cstheme="majorBidi"/>
          <w:sz w:val="32"/>
          <w:szCs w:val="32"/>
          <w:shd w:val="clear" w:color="auto" w:fill="FFFFFF"/>
        </w:rPr>
        <w:t xml:space="preserve"> with a mercuric chloride (HgCl</w:t>
      </w:r>
      <w:r w:rsidRPr="00957768">
        <w:rPr>
          <w:rFonts w:asciiTheme="majorBidi" w:hAnsiTheme="majorBidi" w:cstheme="majorBidi"/>
          <w:sz w:val="32"/>
          <w:szCs w:val="32"/>
          <w:shd w:val="clear" w:color="auto" w:fill="FFFFFF"/>
          <w:vertAlign w:val="subscript"/>
        </w:rPr>
        <w:t>2</w:t>
      </w:r>
      <w:r w:rsidRPr="00957768">
        <w:rPr>
          <w:rFonts w:asciiTheme="majorBidi" w:hAnsiTheme="majorBidi" w:cstheme="majorBidi"/>
          <w:sz w:val="32"/>
          <w:szCs w:val="32"/>
          <w:shd w:val="clear" w:color="auto" w:fill="FFFFFF"/>
        </w:rPr>
        <w:t>) base have been used to preserve stool specimens for the recovery and identification of intestinal parasites </w:t>
      </w:r>
    </w:p>
    <w:p w:rsidR="00C14BED" w:rsidRPr="00957768" w:rsidRDefault="00C14BED" w:rsidP="00C14BED">
      <w:pPr>
        <w:pStyle w:val="Default"/>
        <w:spacing w:after="340"/>
        <w:rPr>
          <w:rFonts w:asciiTheme="majorBidi" w:hAnsiTheme="majorBidi" w:cstheme="majorBidi"/>
          <w:sz w:val="32"/>
          <w:szCs w:val="32"/>
        </w:rPr>
      </w:pPr>
      <w:r w:rsidRPr="00957768">
        <w:rPr>
          <w:rFonts w:asciiTheme="majorBidi" w:hAnsiTheme="majorBidi" w:cstheme="majorBidi"/>
          <w:color w:val="auto"/>
          <w:sz w:val="32"/>
          <w:szCs w:val="32"/>
        </w:rPr>
        <w:t>-</w:t>
      </w:r>
      <w:r w:rsidRPr="00957768">
        <w:rPr>
          <w:rFonts w:asciiTheme="majorBidi" w:hAnsiTheme="majorBidi" w:cstheme="majorBidi"/>
          <w:b/>
          <w:bCs/>
          <w:color w:val="auto"/>
          <w:sz w:val="32"/>
          <w:szCs w:val="32"/>
        </w:rPr>
        <w:t>Zinc-based fixatives:</w:t>
      </w:r>
      <w:r w:rsidRPr="00957768">
        <w:rPr>
          <w:rFonts w:asciiTheme="majorBidi" w:hAnsiTheme="majorBidi" w:cstheme="majorBidi"/>
          <w:color w:val="auto"/>
          <w:sz w:val="32"/>
          <w:szCs w:val="32"/>
        </w:rPr>
        <w:t xml:space="preserve"> copper-based generally </w:t>
      </w:r>
      <w:proofErr w:type="spellStart"/>
      <w:r w:rsidRPr="00957768">
        <w:rPr>
          <w:rFonts w:asciiTheme="majorBidi" w:hAnsiTheme="majorBidi" w:cstheme="majorBidi"/>
          <w:color w:val="auto"/>
          <w:sz w:val="32"/>
          <w:szCs w:val="32"/>
        </w:rPr>
        <w:t>poor.</w:t>
      </w:r>
      <w:r w:rsidRPr="00957768">
        <w:rPr>
          <w:rFonts w:asciiTheme="majorBidi" w:hAnsiTheme="majorBidi" w:cstheme="majorBidi"/>
          <w:sz w:val="32"/>
          <w:szCs w:val="32"/>
        </w:rPr>
        <w:t>Both</w:t>
      </w:r>
      <w:proofErr w:type="spellEnd"/>
      <w:r w:rsidRPr="00957768">
        <w:rPr>
          <w:rFonts w:asciiTheme="majorBidi" w:hAnsiTheme="majorBidi" w:cstheme="majorBidi"/>
          <w:sz w:val="32"/>
          <w:szCs w:val="32"/>
        </w:rPr>
        <w:t xml:space="preserve"> </w:t>
      </w:r>
      <w:proofErr w:type="spellStart"/>
      <w:r w:rsidRPr="00957768">
        <w:rPr>
          <w:rFonts w:asciiTheme="majorBidi" w:hAnsiTheme="majorBidi" w:cstheme="majorBidi"/>
          <w:sz w:val="32"/>
          <w:szCs w:val="32"/>
        </w:rPr>
        <w:t>Schaudinn's</w:t>
      </w:r>
      <w:proofErr w:type="spellEnd"/>
      <w:r w:rsidRPr="00957768">
        <w:rPr>
          <w:rFonts w:asciiTheme="majorBidi" w:hAnsiTheme="majorBidi" w:cstheme="majorBidi"/>
          <w:sz w:val="32"/>
          <w:szCs w:val="32"/>
        </w:rPr>
        <w:t xml:space="preserve"> and polyvinyl alcohol (PVA) fixatives with a mercuric chloride (HgCl2) base have been used to preserve stool specimens for the recovery and identification of parasites, primarily the intestinal protozoa PVA is a plastic powder that is dissolved in the </w:t>
      </w:r>
      <w:proofErr w:type="spellStart"/>
      <w:r w:rsidRPr="00957768">
        <w:rPr>
          <w:rFonts w:asciiTheme="majorBidi" w:hAnsiTheme="majorBidi" w:cstheme="majorBidi"/>
          <w:sz w:val="32"/>
          <w:szCs w:val="32"/>
        </w:rPr>
        <w:t>Schaudinn's</w:t>
      </w:r>
      <w:proofErr w:type="spellEnd"/>
      <w:r w:rsidRPr="00957768">
        <w:rPr>
          <w:rFonts w:asciiTheme="majorBidi" w:hAnsiTheme="majorBidi" w:cstheme="majorBidi"/>
          <w:sz w:val="32"/>
          <w:szCs w:val="32"/>
        </w:rPr>
        <w:t xml:space="preserve"> fixative; this plastic powder serves as an adhesive to help glue the stool onto the glass slide when the fecal smears are prepared, while the actual fixation occurs with the </w:t>
      </w:r>
      <w:proofErr w:type="spellStart"/>
      <w:r w:rsidRPr="00957768">
        <w:rPr>
          <w:rFonts w:asciiTheme="majorBidi" w:hAnsiTheme="majorBidi" w:cstheme="majorBidi"/>
          <w:sz w:val="32"/>
          <w:szCs w:val="32"/>
        </w:rPr>
        <w:t>Schaudinn's</w:t>
      </w:r>
      <w:proofErr w:type="spellEnd"/>
      <w:r w:rsidRPr="00957768">
        <w:rPr>
          <w:rFonts w:asciiTheme="majorBidi" w:hAnsiTheme="majorBidi" w:cstheme="majorBidi"/>
          <w:sz w:val="32"/>
          <w:szCs w:val="32"/>
        </w:rPr>
        <w:t xml:space="preserve"> solution.</w:t>
      </w:r>
      <w:r w:rsidRPr="00957768">
        <w:rPr>
          <w:rFonts w:asciiTheme="majorBidi" w:hAnsiTheme="majorBidi" w:cstheme="majorBidi"/>
          <w:color w:val="auto"/>
          <w:sz w:val="32"/>
          <w:szCs w:val="32"/>
        </w:rPr>
        <w:t xml:space="preserve"> </w:t>
      </w:r>
      <w:r w:rsidRPr="00957768">
        <w:rPr>
          <w:rFonts w:asciiTheme="majorBidi" w:hAnsiTheme="majorBidi" w:cstheme="majorBidi"/>
          <w:sz w:val="32"/>
          <w:szCs w:val="32"/>
        </w:rPr>
        <w:t>Stool specimens can be examined fresh or preserved.</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Style w:val="Strong"/>
          <w:rFonts w:asciiTheme="majorBidi" w:hAnsiTheme="majorBidi" w:cstheme="majorBidi"/>
          <w:color w:val="000000"/>
          <w:sz w:val="32"/>
          <w:szCs w:val="32"/>
        </w:rPr>
        <w:lastRenderedPageBreak/>
        <w:t>Examination of fresh specimens</w:t>
      </w:r>
      <w:r w:rsidRPr="00957768">
        <w:rPr>
          <w:rFonts w:asciiTheme="majorBidi" w:hAnsiTheme="majorBidi" w:cstheme="majorBidi"/>
          <w:color w:val="000000"/>
          <w:sz w:val="32"/>
          <w:szCs w:val="32"/>
        </w:rPr>
        <w:t xml:space="preserve"> permits the observation of motile </w:t>
      </w:r>
      <w:proofErr w:type="spellStart"/>
      <w:r w:rsidRPr="00957768">
        <w:rPr>
          <w:rFonts w:asciiTheme="majorBidi" w:hAnsiTheme="majorBidi" w:cstheme="majorBidi"/>
          <w:color w:val="000000"/>
          <w:sz w:val="32"/>
          <w:szCs w:val="32"/>
        </w:rPr>
        <w:t>trophozoites</w:t>
      </w:r>
      <w:proofErr w:type="spellEnd"/>
      <w:r w:rsidRPr="00957768">
        <w:rPr>
          <w:rFonts w:asciiTheme="majorBidi" w:hAnsiTheme="majorBidi" w:cstheme="majorBidi"/>
          <w:color w:val="000000"/>
          <w:sz w:val="32"/>
          <w:szCs w:val="32"/>
        </w:rPr>
        <w:t xml:space="preserve">, but this must be carried out without delay. Liquid (diarrheic) specimens (which are more likely to contain </w:t>
      </w:r>
      <w:proofErr w:type="spellStart"/>
      <w:r w:rsidRPr="00957768">
        <w:rPr>
          <w:rFonts w:asciiTheme="majorBidi" w:hAnsiTheme="majorBidi" w:cstheme="majorBidi"/>
          <w:color w:val="000000"/>
          <w:sz w:val="32"/>
          <w:szCs w:val="32"/>
        </w:rPr>
        <w:t>trophozoites</w:t>
      </w:r>
      <w:proofErr w:type="spellEnd"/>
      <w:r w:rsidRPr="00957768">
        <w:rPr>
          <w:rFonts w:asciiTheme="majorBidi" w:hAnsiTheme="majorBidi" w:cstheme="majorBidi"/>
          <w:color w:val="000000"/>
          <w:sz w:val="32"/>
          <w:szCs w:val="32"/>
        </w:rPr>
        <w:t xml:space="preserve">) should be examined within 30 minutes of passage (not within 30 minutes of arrival in the laboratory!), and soft specimens (which may contain both </w:t>
      </w:r>
      <w:proofErr w:type="spellStart"/>
      <w:r w:rsidRPr="00957768">
        <w:rPr>
          <w:rFonts w:asciiTheme="majorBidi" w:hAnsiTheme="majorBidi" w:cstheme="majorBidi"/>
          <w:color w:val="000000"/>
          <w:sz w:val="32"/>
          <w:szCs w:val="32"/>
        </w:rPr>
        <w:t>trophozoites</w:t>
      </w:r>
      <w:proofErr w:type="spellEnd"/>
      <w:r w:rsidRPr="00957768">
        <w:rPr>
          <w:rFonts w:asciiTheme="majorBidi" w:hAnsiTheme="majorBidi" w:cstheme="majorBidi"/>
          <w:color w:val="000000"/>
          <w:sz w:val="32"/>
          <w:szCs w:val="32"/>
        </w:rPr>
        <w:t xml:space="preserve"> and cysts) should be examined within one hour of passage. If delays cannot be avoided, the specimen should be preserved to avoid disintegration of the </w:t>
      </w:r>
      <w:proofErr w:type="spellStart"/>
      <w:r w:rsidRPr="00957768">
        <w:rPr>
          <w:rFonts w:asciiTheme="majorBidi" w:hAnsiTheme="majorBidi" w:cstheme="majorBidi"/>
          <w:color w:val="000000"/>
          <w:sz w:val="32"/>
          <w:szCs w:val="32"/>
        </w:rPr>
        <w:t>trophozoites</w:t>
      </w:r>
      <w:proofErr w:type="spellEnd"/>
      <w:r w:rsidRPr="00957768">
        <w:rPr>
          <w:rFonts w:asciiTheme="majorBidi" w:hAnsiTheme="majorBidi" w:cstheme="majorBidi"/>
          <w:color w:val="000000"/>
          <w:sz w:val="32"/>
          <w:szCs w:val="32"/>
        </w:rPr>
        <w:t xml:space="preserve">. Formed specimens (less likely to contain </w:t>
      </w:r>
      <w:proofErr w:type="spellStart"/>
      <w:r w:rsidRPr="00957768">
        <w:rPr>
          <w:rFonts w:asciiTheme="majorBidi" w:hAnsiTheme="majorBidi" w:cstheme="majorBidi"/>
          <w:color w:val="000000"/>
          <w:sz w:val="32"/>
          <w:szCs w:val="32"/>
        </w:rPr>
        <w:t>trophozoites</w:t>
      </w:r>
      <w:proofErr w:type="spellEnd"/>
      <w:r w:rsidRPr="00957768">
        <w:rPr>
          <w:rFonts w:asciiTheme="majorBidi" w:hAnsiTheme="majorBidi" w:cstheme="majorBidi"/>
          <w:color w:val="000000"/>
          <w:sz w:val="32"/>
          <w:szCs w:val="32"/>
        </w:rPr>
        <w:t>) can be kept for up to one day, with overnight refrigeration if needed, prior to examination.</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The flow chart on the right shows how specimens preserved in formalin and PVA are processed and tested at CDC.</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noProof/>
          <w:sz w:val="32"/>
          <w:szCs w:val="32"/>
        </w:rPr>
        <w:drawing>
          <wp:inline distT="0" distB="0" distL="0" distR="0">
            <wp:extent cx="5274310" cy="3954358"/>
            <wp:effectExtent l="19050" t="0" r="2540" b="0"/>
            <wp:docPr id="7" name="صورة 1" descr="This flow chart shows how specimens preserved in formalin and PVA are processed and tested at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low chart shows how specimens preserved in formalin and PVA are processed and tested at CDC."/>
                    <pic:cNvPicPr>
                      <a:picLocks noChangeAspect="1" noChangeArrowheads="1"/>
                    </pic:cNvPicPr>
                  </pic:nvPicPr>
                  <pic:blipFill>
                    <a:blip r:embed="rId22" cstate="print"/>
                    <a:srcRect/>
                    <a:stretch>
                      <a:fillRect/>
                    </a:stretch>
                  </pic:blipFill>
                  <pic:spPr bwMode="auto">
                    <a:xfrm>
                      <a:off x="0" y="0"/>
                      <a:ext cx="5274310" cy="3954358"/>
                    </a:xfrm>
                    <a:prstGeom prst="rect">
                      <a:avLst/>
                    </a:prstGeom>
                    <a:noFill/>
                    <a:ln w="9525">
                      <a:noFill/>
                      <a:miter lim="800000"/>
                      <a:headEnd/>
                      <a:tailEnd/>
                    </a:ln>
                  </pic:spPr>
                </pic:pic>
              </a:graphicData>
            </a:graphic>
          </wp:inline>
        </w:drawing>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Style w:val="Strong"/>
          <w:rFonts w:asciiTheme="majorBidi" w:hAnsiTheme="majorBidi" w:cstheme="majorBidi"/>
          <w:color w:val="000000"/>
          <w:sz w:val="32"/>
          <w:szCs w:val="32"/>
        </w:rPr>
        <w:t>Specimens preserved in formalin</w:t>
      </w:r>
      <w:r w:rsidRPr="00957768">
        <w:rPr>
          <w:rFonts w:asciiTheme="majorBidi" w:hAnsiTheme="majorBidi" w:cstheme="majorBidi"/>
          <w:color w:val="000000"/>
          <w:sz w:val="32"/>
          <w:szCs w:val="32"/>
        </w:rPr>
        <w:t xml:space="preserve"> can be tested directly (wet mount, immunoassay, </w:t>
      </w:r>
      <w:proofErr w:type="spellStart"/>
      <w:r w:rsidRPr="00957768">
        <w:rPr>
          <w:rFonts w:asciiTheme="majorBidi" w:hAnsiTheme="majorBidi" w:cstheme="majorBidi"/>
          <w:color w:val="000000"/>
          <w:sz w:val="32"/>
          <w:szCs w:val="32"/>
        </w:rPr>
        <w:t>chromotrope</w:t>
      </w:r>
      <w:proofErr w:type="spellEnd"/>
      <w:r w:rsidRPr="00957768">
        <w:rPr>
          <w:rFonts w:asciiTheme="majorBidi" w:hAnsiTheme="majorBidi" w:cstheme="majorBidi"/>
          <w:color w:val="000000"/>
          <w:sz w:val="32"/>
          <w:szCs w:val="32"/>
        </w:rPr>
        <w:t xml:space="preserve"> stain, UV fluorescence) or can be concentrated prior to further testing.</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Style w:val="Strong"/>
          <w:rFonts w:asciiTheme="majorBidi" w:hAnsiTheme="majorBidi" w:cstheme="majorBidi"/>
          <w:color w:val="000000"/>
          <w:sz w:val="32"/>
          <w:szCs w:val="32"/>
        </w:rPr>
        <w:lastRenderedPageBreak/>
        <w:t>Concentration procedure</w:t>
      </w:r>
      <w:r w:rsidRPr="00957768">
        <w:rPr>
          <w:rFonts w:asciiTheme="majorBidi" w:hAnsiTheme="majorBidi" w:cstheme="majorBidi"/>
          <w:color w:val="000000"/>
          <w:sz w:val="32"/>
          <w:szCs w:val="32"/>
        </w:rPr>
        <w:t> separate parasites from fecal debris and increase the chances of detecting parasitic organisms when these are in small numbers. They are divided into flotation techniques and sedimentation techniques.</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6647C8">
        <w:rPr>
          <w:rStyle w:val="Emphasis"/>
          <w:rFonts w:asciiTheme="majorBidi" w:hAnsiTheme="majorBidi" w:cstheme="majorBidi"/>
          <w:b/>
          <w:bCs/>
          <w:color w:val="000000"/>
          <w:sz w:val="32"/>
          <w:szCs w:val="32"/>
        </w:rPr>
        <w:t>Flotation techniques</w:t>
      </w:r>
      <w:r w:rsidRPr="00957768">
        <w:rPr>
          <w:rFonts w:asciiTheme="majorBidi" w:hAnsiTheme="majorBidi" w:cstheme="majorBidi"/>
          <w:color w:val="000000"/>
          <w:sz w:val="32"/>
          <w:szCs w:val="32"/>
        </w:rPr>
        <w:t> </w:t>
      </w:r>
      <w:r>
        <w:rPr>
          <w:rFonts w:asciiTheme="majorBidi" w:hAnsiTheme="majorBidi" w:cstheme="majorBidi"/>
          <w:color w:val="000000"/>
          <w:sz w:val="32"/>
          <w:szCs w:val="32"/>
        </w:rPr>
        <w:t>:</w:t>
      </w:r>
      <w:proofErr w:type="gramStart"/>
      <w:r w:rsidRPr="00957768">
        <w:rPr>
          <w:rFonts w:asciiTheme="majorBidi" w:hAnsiTheme="majorBidi" w:cstheme="majorBidi"/>
          <w:color w:val="000000"/>
          <w:sz w:val="32"/>
          <w:szCs w:val="32"/>
        </w:rPr>
        <w:t>(most</w:t>
      </w:r>
      <w:proofErr w:type="gramEnd"/>
      <w:r w:rsidRPr="00957768">
        <w:rPr>
          <w:rFonts w:asciiTheme="majorBidi" w:hAnsiTheme="majorBidi" w:cstheme="majorBidi"/>
          <w:color w:val="000000"/>
          <w:sz w:val="32"/>
          <w:szCs w:val="32"/>
        </w:rPr>
        <w:t xml:space="preserve"> frequently used: zinc sulfate or </w:t>
      </w:r>
      <w:proofErr w:type="spellStart"/>
      <w:r w:rsidRPr="00957768">
        <w:rPr>
          <w:rFonts w:asciiTheme="majorBidi" w:hAnsiTheme="majorBidi" w:cstheme="majorBidi"/>
          <w:color w:val="000000"/>
          <w:sz w:val="32"/>
          <w:szCs w:val="32"/>
        </w:rPr>
        <w:t>Sheather's</w:t>
      </w:r>
      <w:proofErr w:type="spellEnd"/>
      <w:r w:rsidRPr="00957768">
        <w:rPr>
          <w:rFonts w:asciiTheme="majorBidi" w:hAnsiTheme="majorBidi" w:cstheme="majorBidi"/>
          <w:color w:val="000000"/>
          <w:sz w:val="32"/>
          <w:szCs w:val="32"/>
        </w:rPr>
        <w:t xml:space="preserve"> sugar) use solutions which have higher specific gravity than the organisms to be floated so that the organisms rise to the top and the debris sinks to the bottom. The main advantage of this technique is to produce a cleaner material than the sedimentation technique. The disadvantages of most flotation techniques are that the walls of eggs and cysts will often collapse, thus hindering identification. Also, some parasite eggs do not float.</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6647C8">
        <w:rPr>
          <w:rStyle w:val="Emphasis"/>
          <w:rFonts w:asciiTheme="majorBidi" w:hAnsiTheme="majorBidi" w:cstheme="majorBidi"/>
          <w:b/>
          <w:bCs/>
          <w:color w:val="000000"/>
          <w:sz w:val="32"/>
          <w:szCs w:val="32"/>
        </w:rPr>
        <w:t>Sedimentation techniques</w:t>
      </w:r>
      <w:r>
        <w:rPr>
          <w:rFonts w:asciiTheme="majorBidi" w:hAnsiTheme="majorBidi" w:cstheme="majorBidi"/>
          <w:color w:val="000000"/>
          <w:sz w:val="32"/>
          <w:szCs w:val="32"/>
        </w:rPr>
        <w:t>:</w:t>
      </w:r>
      <w:r w:rsidRPr="00957768">
        <w:rPr>
          <w:rFonts w:asciiTheme="majorBidi" w:hAnsiTheme="majorBidi" w:cstheme="majorBidi"/>
          <w:color w:val="000000"/>
          <w:sz w:val="32"/>
          <w:szCs w:val="32"/>
        </w:rPr>
        <w:t> use solutions of lower specific gravity than the parasitic organisms, thus concentrating the latter in the sediment. Sedimentation techniques are recommended for general diagnostic laboratories because they are easier to perform and less prone to technical errors. The sedimentation technique used at CDC is the formalin-ethyl acetate technique, a diphasic sedimentation technique that avoids the problems of flammability of ether, and which can be used with specimens preserved in formalin, MIF or SAF.</w:t>
      </w:r>
    </w:p>
    <w:p w:rsidR="00C14BED" w:rsidRPr="00957768" w:rsidRDefault="00C14BED" w:rsidP="00C14BED">
      <w:pPr>
        <w:pStyle w:val="Heading5"/>
        <w:shd w:val="clear" w:color="auto" w:fill="FFFFFF"/>
        <w:bidi w:val="0"/>
        <w:spacing w:before="150" w:after="150" w:line="390" w:lineRule="atLeast"/>
        <w:jc w:val="both"/>
        <w:rPr>
          <w:rFonts w:asciiTheme="majorBidi" w:hAnsiTheme="majorBidi"/>
          <w:color w:val="000000"/>
          <w:sz w:val="32"/>
          <w:szCs w:val="32"/>
        </w:rPr>
      </w:pPr>
      <w:r w:rsidRPr="00957768">
        <w:rPr>
          <w:rFonts w:asciiTheme="majorBidi" w:hAnsiTheme="majorBidi"/>
          <w:b/>
          <w:bCs/>
          <w:color w:val="000000"/>
          <w:sz w:val="32"/>
          <w:szCs w:val="32"/>
        </w:rPr>
        <w:t>Formalin-Ethyl Acetate Sedimentation Concentration</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Mix the specimen well.</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Strain 5ml of the fecal suspension (more or less depending on its consistency) through wetted cheesecloth-type gauze placed over a disposable paper funnel into a 15 ml conical centrifuge tube. (Conical paper cups with the tips cut off are sufficient).</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Add 0.85% saline or 10% formalin through the debris on the gauze to bring the volume in the centrifuge tube to 15 ml. Distilled water may be used; however, </w:t>
      </w:r>
      <w:proofErr w:type="spellStart"/>
      <w:r w:rsidRPr="00957768">
        <w:rPr>
          <w:rStyle w:val="Emphasis"/>
          <w:rFonts w:asciiTheme="majorBidi" w:hAnsiTheme="majorBidi" w:cstheme="majorBidi"/>
          <w:color w:val="000000"/>
          <w:sz w:val="32"/>
          <w:szCs w:val="32"/>
        </w:rPr>
        <w:t>Blastocystis</w:t>
      </w:r>
      <w:proofErr w:type="spellEnd"/>
      <w:r w:rsidRPr="00957768">
        <w:rPr>
          <w:rStyle w:val="Emphasis"/>
          <w:rFonts w:asciiTheme="majorBidi" w:hAnsiTheme="majorBidi" w:cstheme="majorBidi"/>
          <w:color w:val="000000"/>
          <w:sz w:val="32"/>
          <w:szCs w:val="32"/>
        </w:rPr>
        <w:t xml:space="preserve"> </w:t>
      </w:r>
      <w:proofErr w:type="spellStart"/>
      <w:r w:rsidRPr="00957768">
        <w:rPr>
          <w:rStyle w:val="Emphasis"/>
          <w:rFonts w:asciiTheme="majorBidi" w:hAnsiTheme="majorBidi" w:cstheme="majorBidi"/>
          <w:color w:val="000000"/>
          <w:sz w:val="32"/>
          <w:szCs w:val="32"/>
        </w:rPr>
        <w:t>hominis</w:t>
      </w:r>
      <w:proofErr w:type="spellEnd"/>
      <w:r w:rsidRPr="00957768">
        <w:rPr>
          <w:rFonts w:asciiTheme="majorBidi" w:hAnsiTheme="majorBidi" w:cstheme="majorBidi"/>
          <w:color w:val="000000"/>
          <w:sz w:val="32"/>
          <w:szCs w:val="32"/>
        </w:rPr>
        <w:t> may be deformed or destroyed.</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Centrifuge at 500 × </w:t>
      </w:r>
      <w:r w:rsidRPr="00957768">
        <w:rPr>
          <w:rStyle w:val="Emphasis"/>
          <w:rFonts w:asciiTheme="majorBidi" w:hAnsiTheme="majorBidi" w:cstheme="majorBidi"/>
          <w:color w:val="000000"/>
          <w:sz w:val="32"/>
          <w:szCs w:val="32"/>
        </w:rPr>
        <w:t>g</w:t>
      </w:r>
      <w:r w:rsidRPr="00957768">
        <w:rPr>
          <w:rFonts w:asciiTheme="majorBidi" w:hAnsiTheme="majorBidi" w:cstheme="majorBidi"/>
          <w:color w:val="000000"/>
          <w:sz w:val="32"/>
          <w:szCs w:val="32"/>
        </w:rPr>
        <w:t> for 10 minutes.</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lastRenderedPageBreak/>
        <w:t>Decant supernatant. Add 10 ml of 10% formalin to the sediment and mix thoroughly with wooden applicator sticks.</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Add 4 ml of ethyl acetate, stopper the tube, and shake vigorously in an inverted position for 30 seconds. Carefully remove the stopper.</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Centrifuge at 500 × </w:t>
      </w:r>
      <w:r w:rsidRPr="00957768">
        <w:rPr>
          <w:rStyle w:val="Emphasis"/>
          <w:rFonts w:asciiTheme="majorBidi" w:hAnsiTheme="majorBidi" w:cstheme="majorBidi"/>
          <w:color w:val="000000"/>
          <w:sz w:val="32"/>
          <w:szCs w:val="32"/>
        </w:rPr>
        <w:t>g</w:t>
      </w:r>
      <w:r w:rsidRPr="00957768">
        <w:rPr>
          <w:rFonts w:asciiTheme="majorBidi" w:hAnsiTheme="majorBidi" w:cstheme="majorBidi"/>
          <w:color w:val="000000"/>
          <w:sz w:val="32"/>
          <w:szCs w:val="32"/>
        </w:rPr>
        <w:t> for 10 minutes.</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bookmarkStart w:id="1" w:name="FreePlugReturn"/>
      <w:bookmarkEnd w:id="1"/>
      <w:r w:rsidRPr="00957768">
        <w:rPr>
          <w:rFonts w:asciiTheme="majorBidi" w:hAnsiTheme="majorBidi" w:cstheme="majorBidi"/>
          <w:color w:val="000000"/>
          <w:sz w:val="32"/>
          <w:szCs w:val="32"/>
        </w:rPr>
        <w:t>Free the plug of debris from the top of the tube by ringing the sides with an applicator stick. Decant the top layers of supernatant.</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Use a cotton-tipped applicator to remove debris from sides of the centrifuge tube.</w:t>
      </w:r>
    </w:p>
    <w:p w:rsidR="00C14BED" w:rsidRPr="00957768" w:rsidRDefault="00C14BED" w:rsidP="00C14BED">
      <w:pPr>
        <w:numPr>
          <w:ilvl w:val="0"/>
          <w:numId w:val="6"/>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 xml:space="preserve">Add several drops of 10% formalin to </w:t>
      </w:r>
      <w:proofErr w:type="spellStart"/>
      <w:r w:rsidRPr="00957768">
        <w:rPr>
          <w:rFonts w:asciiTheme="majorBidi" w:hAnsiTheme="majorBidi" w:cstheme="majorBidi"/>
          <w:color w:val="000000"/>
          <w:sz w:val="32"/>
          <w:szCs w:val="32"/>
        </w:rPr>
        <w:t>resuspend</w:t>
      </w:r>
      <w:proofErr w:type="spellEnd"/>
      <w:r w:rsidRPr="00957768">
        <w:rPr>
          <w:rFonts w:asciiTheme="majorBidi" w:hAnsiTheme="majorBidi" w:cstheme="majorBidi"/>
          <w:color w:val="000000"/>
          <w:sz w:val="32"/>
          <w:szCs w:val="32"/>
        </w:rPr>
        <w:t xml:space="preserve"> the concentrated specimen. Proceed with applicable testing.</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*Commercial fecal concentration tubes are available that decrease processing time and supplies needed for concentrating specimens (e.g., Fecal Parasite Concentrator, Evergreen Scientific).</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Style w:val="Strong"/>
          <w:rFonts w:asciiTheme="majorBidi" w:hAnsiTheme="majorBidi" w:cstheme="majorBidi"/>
          <w:color w:val="000000"/>
          <w:sz w:val="32"/>
          <w:szCs w:val="32"/>
        </w:rPr>
        <w:t>Specimens preserved in PVA</w:t>
      </w:r>
      <w:r w:rsidRPr="00957768">
        <w:rPr>
          <w:rFonts w:asciiTheme="majorBidi" w:hAnsiTheme="majorBidi" w:cstheme="majorBidi"/>
          <w:color w:val="000000"/>
          <w:sz w:val="32"/>
          <w:szCs w:val="32"/>
        </w:rPr>
        <w:t xml:space="preserve"> are mostly used for permanent staining with </w:t>
      </w:r>
      <w:proofErr w:type="spellStart"/>
      <w:r w:rsidRPr="00957768">
        <w:rPr>
          <w:rFonts w:asciiTheme="majorBidi" w:hAnsiTheme="majorBidi" w:cstheme="majorBidi"/>
          <w:color w:val="000000"/>
          <w:sz w:val="32"/>
          <w:szCs w:val="32"/>
        </w:rPr>
        <w:t>trichrome</w:t>
      </w:r>
      <w:proofErr w:type="spellEnd"/>
      <w:r w:rsidRPr="00957768">
        <w:rPr>
          <w:rFonts w:asciiTheme="majorBidi" w:hAnsiTheme="majorBidi" w:cstheme="majorBidi"/>
          <w:color w:val="000000"/>
          <w:sz w:val="32"/>
          <w:szCs w:val="32"/>
        </w:rPr>
        <w:t>. Prior to staining, they are processed as follows:</w:t>
      </w:r>
    </w:p>
    <w:p w:rsidR="00C14BED" w:rsidRPr="00957768" w:rsidRDefault="00C14BED" w:rsidP="00C14BED">
      <w:pPr>
        <w:numPr>
          <w:ilvl w:val="0"/>
          <w:numId w:val="7"/>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Insure that the specimen is well mixed.</w:t>
      </w:r>
    </w:p>
    <w:p w:rsidR="00C14BED" w:rsidRPr="00957768" w:rsidRDefault="00C14BED" w:rsidP="00C14BED">
      <w:pPr>
        <w:numPr>
          <w:ilvl w:val="0"/>
          <w:numId w:val="7"/>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Prepare a smear using 2 to 3 drops of the specimen depending on density.</w:t>
      </w:r>
    </w:p>
    <w:p w:rsidR="00C14BED" w:rsidRPr="00957768" w:rsidRDefault="00C14BED" w:rsidP="00C14BED">
      <w:pPr>
        <w:numPr>
          <w:ilvl w:val="0"/>
          <w:numId w:val="7"/>
        </w:numPr>
        <w:shd w:val="clear" w:color="auto" w:fill="FFFFFF"/>
        <w:bidi w:val="0"/>
        <w:spacing w:before="100" w:beforeAutospacing="1" w:after="100" w:afterAutospacing="1" w:line="375" w:lineRule="atLeast"/>
        <w:ind w:left="375"/>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Heat fix on slide warmer set at 60°C for 5 minutes or air dry completely at room temperature.</w:t>
      </w:r>
    </w:p>
    <w:p w:rsidR="00C14BED" w:rsidRPr="00957768" w:rsidRDefault="00C14BED" w:rsidP="00C14BED">
      <w:pPr>
        <w:pStyle w:val="NormalWeb"/>
        <w:shd w:val="clear" w:color="auto" w:fill="FFFFFF"/>
        <w:spacing w:before="0" w:beforeAutospacing="0" w:after="150" w:afterAutospacing="0" w:line="375" w:lineRule="atLeast"/>
        <w:jc w:val="both"/>
        <w:rPr>
          <w:rFonts w:asciiTheme="majorBidi" w:hAnsiTheme="majorBidi" w:cstheme="majorBidi"/>
          <w:color w:val="000000"/>
          <w:sz w:val="32"/>
          <w:szCs w:val="32"/>
        </w:rPr>
      </w:pPr>
      <w:r w:rsidRPr="00957768">
        <w:rPr>
          <w:rFonts w:asciiTheme="majorBidi" w:hAnsiTheme="majorBidi" w:cstheme="majorBidi"/>
          <w:color w:val="000000"/>
          <w:sz w:val="32"/>
          <w:szCs w:val="32"/>
        </w:rPr>
        <w:t xml:space="preserve">Slides may be </w:t>
      </w:r>
      <w:proofErr w:type="spellStart"/>
      <w:r w:rsidRPr="00957768">
        <w:rPr>
          <w:rFonts w:asciiTheme="majorBidi" w:hAnsiTheme="majorBidi" w:cstheme="majorBidi"/>
          <w:color w:val="000000"/>
          <w:sz w:val="32"/>
          <w:szCs w:val="32"/>
        </w:rPr>
        <w:t>trichrome</w:t>
      </w:r>
      <w:proofErr w:type="spellEnd"/>
      <w:r w:rsidRPr="00957768">
        <w:rPr>
          <w:rFonts w:asciiTheme="majorBidi" w:hAnsiTheme="majorBidi" w:cstheme="majorBidi"/>
          <w:color w:val="000000"/>
          <w:sz w:val="32"/>
          <w:szCs w:val="32"/>
        </w:rPr>
        <w:t xml:space="preserve"> stained or kept for several months in a protective slide tray or box for future staining.</w:t>
      </w:r>
    </w:p>
    <w:p w:rsidR="00C14BED" w:rsidRPr="00957768" w:rsidRDefault="00C14BED" w:rsidP="00C14BED">
      <w:pPr>
        <w:pStyle w:val="Default"/>
        <w:jc w:val="both"/>
        <w:rPr>
          <w:rFonts w:asciiTheme="majorBidi" w:hAnsiTheme="majorBidi" w:cstheme="majorBidi"/>
          <w:b/>
          <w:bCs/>
          <w:color w:val="auto"/>
          <w:sz w:val="32"/>
          <w:szCs w:val="32"/>
        </w:rPr>
      </w:pPr>
    </w:p>
    <w:p w:rsidR="00C14BED" w:rsidRPr="00957768"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r>
        <w:rPr>
          <w:rFonts w:asciiTheme="majorBidi" w:hAnsiTheme="majorBidi" w:cstheme="majorBidi"/>
          <w:b/>
          <w:bCs/>
          <w:sz w:val="32"/>
          <w:szCs w:val="32"/>
        </w:rPr>
        <w:t>Eleven (11)</w:t>
      </w:r>
      <w:r w:rsidRPr="00957768">
        <w:rPr>
          <w:rFonts w:asciiTheme="majorBidi" w:hAnsiTheme="majorBidi" w:cstheme="majorBidi"/>
          <w:b/>
          <w:bCs/>
          <w:sz w:val="32"/>
          <w:szCs w:val="32"/>
        </w:rPr>
        <w:t xml:space="preserve"> Ways to Make a</w:t>
      </w:r>
      <w:r>
        <w:rPr>
          <w:rFonts w:asciiTheme="majorBidi" w:hAnsiTheme="majorBidi" w:cstheme="majorBidi"/>
          <w:b/>
          <w:bCs/>
          <w:sz w:val="32"/>
          <w:szCs w:val="32"/>
        </w:rPr>
        <w:t xml:space="preserve"> </w:t>
      </w:r>
      <w:r w:rsidRPr="00957768">
        <w:rPr>
          <w:rFonts w:asciiTheme="majorBidi" w:hAnsiTheme="majorBidi" w:cstheme="majorBidi"/>
          <w:b/>
          <w:bCs/>
          <w:sz w:val="32"/>
          <w:szCs w:val="32"/>
        </w:rPr>
        <w:t>Better Slide</w:t>
      </w:r>
    </w:p>
    <w:p w:rsidR="00C14BED" w:rsidRPr="00957768"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r w:rsidRPr="00957768">
        <w:rPr>
          <w:rFonts w:asciiTheme="majorBidi" w:hAnsiTheme="majorBidi" w:cstheme="majorBidi"/>
          <w:b/>
          <w:bCs/>
          <w:sz w:val="32"/>
          <w:szCs w:val="32"/>
          <w:lang w:bidi="ar-IQ"/>
        </w:rPr>
        <w:t>1-</w:t>
      </w:r>
      <w:r w:rsidRPr="00957768">
        <w:rPr>
          <w:rFonts w:asciiTheme="majorBidi" w:hAnsiTheme="majorBidi" w:cstheme="majorBidi"/>
          <w:sz w:val="32"/>
          <w:szCs w:val="32"/>
        </w:rPr>
        <w:t>The single most important step in the preparation of a well stained fecal smear is good fixation.</w:t>
      </w:r>
    </w:p>
    <w:p w:rsidR="00C14BED" w:rsidRPr="00957768"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b/>
          <w:bCs/>
          <w:sz w:val="32"/>
          <w:szCs w:val="32"/>
          <w:lang w:bidi="ar-IQ"/>
        </w:rPr>
        <w:t>2</w:t>
      </w:r>
      <w:r w:rsidRPr="00957768">
        <w:rPr>
          <w:rFonts w:asciiTheme="majorBidi" w:hAnsiTheme="majorBidi" w:cstheme="majorBidi"/>
          <w:sz w:val="32"/>
          <w:szCs w:val="32"/>
          <w:lang w:bidi="ar-IQ"/>
        </w:rPr>
        <w:t>-</w:t>
      </w:r>
      <w:r w:rsidRPr="00957768">
        <w:rPr>
          <w:rFonts w:asciiTheme="majorBidi" w:hAnsiTheme="majorBidi" w:cstheme="majorBidi"/>
          <w:sz w:val="32"/>
          <w:szCs w:val="32"/>
        </w:rPr>
        <w:t xml:space="preserve"> Touch the end of the slide to a paper towel for two seconds to</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roofErr w:type="gramStart"/>
      <w:r w:rsidRPr="00957768">
        <w:rPr>
          <w:rFonts w:asciiTheme="majorBidi" w:hAnsiTheme="majorBidi" w:cstheme="majorBidi"/>
          <w:sz w:val="32"/>
          <w:szCs w:val="32"/>
        </w:rPr>
        <w:lastRenderedPageBreak/>
        <w:t>remove</w:t>
      </w:r>
      <w:proofErr w:type="gramEnd"/>
      <w:r w:rsidRPr="00957768">
        <w:rPr>
          <w:rFonts w:asciiTheme="majorBidi" w:hAnsiTheme="majorBidi" w:cstheme="majorBidi"/>
          <w:sz w:val="32"/>
          <w:szCs w:val="32"/>
        </w:rPr>
        <w:t xml:space="preserve"> excess fluid before proceeding to the next step</w:t>
      </w:r>
      <w:r w:rsidRPr="00957768">
        <w:rPr>
          <w:rFonts w:asciiTheme="majorBidi" w:hAnsiTheme="majorBidi" w:cstheme="majorBidi"/>
          <w:sz w:val="32"/>
          <w:szCs w:val="32"/>
          <w:lang w:bidi="ar-IQ"/>
        </w:rPr>
        <w:t>.</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jc w:val="both"/>
        <w:rPr>
          <w:rFonts w:asciiTheme="majorBidi" w:hAnsiTheme="majorBidi" w:cstheme="majorBidi"/>
          <w:sz w:val="32"/>
          <w:szCs w:val="32"/>
          <w:lang w:bidi="ar-IQ"/>
        </w:rPr>
      </w:pPr>
      <w:r w:rsidRPr="00957768">
        <w:rPr>
          <w:rFonts w:asciiTheme="majorBidi" w:hAnsiTheme="majorBidi" w:cstheme="majorBidi"/>
          <w:sz w:val="32"/>
          <w:szCs w:val="32"/>
          <w:lang w:bidi="ar-IQ"/>
        </w:rPr>
        <w:t>3-</w:t>
      </w:r>
      <w:r w:rsidRPr="00957768">
        <w:rPr>
          <w:rFonts w:asciiTheme="majorBidi" w:hAnsiTheme="majorBidi" w:cstheme="majorBidi"/>
          <w:sz w:val="32"/>
          <w:szCs w:val="32"/>
        </w:rPr>
        <w:t xml:space="preserve">Incomplete removal of mercuric chloride (liquid </w:t>
      </w:r>
      <w:proofErr w:type="spellStart"/>
      <w:r w:rsidRPr="00957768">
        <w:rPr>
          <w:rFonts w:asciiTheme="majorBidi" w:hAnsiTheme="majorBidi" w:cstheme="majorBidi"/>
          <w:sz w:val="32"/>
          <w:szCs w:val="32"/>
        </w:rPr>
        <w:t>Schaudinn’s</w:t>
      </w:r>
      <w:proofErr w:type="spellEnd"/>
      <w:r w:rsidRPr="00957768">
        <w:rPr>
          <w:rFonts w:asciiTheme="majorBidi" w:hAnsiTheme="majorBidi" w:cstheme="majorBidi"/>
          <w:sz w:val="32"/>
          <w:szCs w:val="32"/>
        </w:rPr>
        <w:t xml:space="preserve"> fixative with PVA) may cause smear to contain highly refractive crystals or</w:t>
      </w:r>
      <w:r>
        <w:rPr>
          <w:rFonts w:asciiTheme="majorBidi" w:hAnsiTheme="majorBidi" w:cstheme="majorBidi"/>
          <w:sz w:val="32"/>
          <w:szCs w:val="32"/>
        </w:rPr>
        <w:t xml:space="preserve"> </w:t>
      </w:r>
      <w:r w:rsidRPr="00957768">
        <w:rPr>
          <w:rFonts w:asciiTheme="majorBidi" w:hAnsiTheme="majorBidi" w:cstheme="majorBidi"/>
          <w:sz w:val="32"/>
          <w:szCs w:val="32"/>
        </w:rPr>
        <w:t>granules, which may prevent detection or identification of any organisms present. The 70% ethanol-iodine solution removes the mercury from the</w:t>
      </w:r>
      <w:r>
        <w:rPr>
          <w:rFonts w:asciiTheme="majorBidi" w:hAnsiTheme="majorBidi" w:cstheme="majorBidi"/>
          <w:sz w:val="32"/>
          <w:szCs w:val="32"/>
        </w:rPr>
        <w:t xml:space="preserve"> </w:t>
      </w:r>
      <w:r w:rsidRPr="00957768">
        <w:rPr>
          <w:rFonts w:asciiTheme="majorBidi" w:hAnsiTheme="majorBidi" w:cstheme="majorBidi"/>
          <w:sz w:val="32"/>
          <w:szCs w:val="32"/>
        </w:rPr>
        <w:t xml:space="preserve">slide; the subsequent alcohol rinses then remove the iodine (should be a strong tea color). Thus, when the slide is ready for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staining,</w:t>
      </w:r>
      <w:r>
        <w:rPr>
          <w:rFonts w:asciiTheme="majorBidi" w:hAnsiTheme="majorBidi" w:cstheme="majorBidi"/>
          <w:sz w:val="32"/>
          <w:szCs w:val="32"/>
        </w:rPr>
        <w:t xml:space="preserve"> </w:t>
      </w:r>
      <w:r w:rsidRPr="00957768">
        <w:rPr>
          <w:rFonts w:asciiTheme="majorBidi" w:hAnsiTheme="majorBidi" w:cstheme="majorBidi"/>
          <w:sz w:val="32"/>
          <w:szCs w:val="32"/>
        </w:rPr>
        <w:t xml:space="preserve">both the mercury and </w:t>
      </w:r>
      <w:proofErr w:type="spellStart"/>
      <w:r w:rsidRPr="00957768">
        <w:rPr>
          <w:rFonts w:asciiTheme="majorBidi" w:hAnsiTheme="majorBidi" w:cstheme="majorBidi"/>
          <w:sz w:val="32"/>
          <w:szCs w:val="32"/>
        </w:rPr>
        <w:t>iodinehave</w:t>
      </w:r>
      <w:proofErr w:type="spellEnd"/>
      <w:r w:rsidRPr="00957768">
        <w:rPr>
          <w:rFonts w:asciiTheme="majorBidi" w:hAnsiTheme="majorBidi" w:cstheme="majorBidi"/>
          <w:sz w:val="32"/>
          <w:szCs w:val="32"/>
        </w:rPr>
        <w:t xml:space="preserve"> been removed.</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sz w:val="32"/>
          <w:szCs w:val="32"/>
          <w:lang w:bidi="ar-IQ"/>
        </w:rPr>
        <w:t>4-</w:t>
      </w:r>
      <w:r w:rsidRPr="00957768">
        <w:rPr>
          <w:rFonts w:asciiTheme="majorBidi" w:hAnsiTheme="majorBidi" w:cstheme="majorBidi"/>
          <w:sz w:val="32"/>
          <w:szCs w:val="32"/>
        </w:rPr>
        <w:t>When using non-mercury based fixatives, the iodine-alcohol step (used for the removal of mercury) and the subsequent alcohol rinses</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roofErr w:type="gramStart"/>
      <w:r w:rsidRPr="00957768">
        <w:rPr>
          <w:rFonts w:asciiTheme="majorBidi" w:hAnsiTheme="majorBidi" w:cstheme="majorBidi"/>
          <w:sz w:val="32"/>
          <w:szCs w:val="32"/>
        </w:rPr>
        <w:t>can</w:t>
      </w:r>
      <w:proofErr w:type="gramEnd"/>
      <w:r w:rsidRPr="00957768">
        <w:rPr>
          <w:rFonts w:asciiTheme="majorBidi" w:hAnsiTheme="majorBidi" w:cstheme="majorBidi"/>
          <w:sz w:val="32"/>
          <w:szCs w:val="32"/>
        </w:rPr>
        <w:t xml:space="preserve"> be eliminated from the procedure. The smears for staining can be pre-rinsed with 70% alcohol and placed in the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 or they</w:t>
      </w:r>
      <w:r>
        <w:rPr>
          <w:rFonts w:asciiTheme="majorBidi" w:hAnsiTheme="majorBidi" w:cstheme="majorBidi"/>
          <w:sz w:val="32"/>
          <w:szCs w:val="32"/>
        </w:rPr>
        <w:t xml:space="preserve"> </w:t>
      </w:r>
      <w:r w:rsidRPr="00957768">
        <w:rPr>
          <w:rFonts w:asciiTheme="majorBidi" w:hAnsiTheme="majorBidi" w:cstheme="majorBidi"/>
          <w:sz w:val="32"/>
          <w:szCs w:val="32"/>
        </w:rPr>
        <w:t xml:space="preserve">can be placed directly into the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 as the first step in the staining protocol</w:t>
      </w:r>
      <w:r w:rsidRPr="00957768">
        <w:rPr>
          <w:rFonts w:asciiTheme="majorBidi" w:hAnsiTheme="majorBidi" w:cstheme="majorBidi"/>
          <w:sz w:val="32"/>
          <w:szCs w:val="32"/>
          <w:lang w:bidi="ar-IQ"/>
        </w:rPr>
        <w:t>.</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sz w:val="32"/>
          <w:szCs w:val="32"/>
          <w:lang w:bidi="ar-IQ"/>
        </w:rPr>
        <w:t>5-</w:t>
      </w:r>
      <w:r w:rsidRPr="00957768">
        <w:rPr>
          <w:rFonts w:asciiTheme="majorBidi" w:hAnsiTheme="majorBidi" w:cstheme="majorBidi"/>
          <w:sz w:val="32"/>
          <w:szCs w:val="32"/>
        </w:rPr>
        <w:t>Smears that are predominantly green may be due to the inadequate</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roofErr w:type="gramStart"/>
      <w:r w:rsidRPr="00957768">
        <w:rPr>
          <w:rFonts w:asciiTheme="majorBidi" w:hAnsiTheme="majorBidi" w:cstheme="majorBidi"/>
          <w:sz w:val="32"/>
          <w:szCs w:val="32"/>
        </w:rPr>
        <w:t>removal</w:t>
      </w:r>
      <w:proofErr w:type="gramEnd"/>
      <w:r w:rsidRPr="00957768">
        <w:rPr>
          <w:rFonts w:asciiTheme="majorBidi" w:hAnsiTheme="majorBidi" w:cstheme="majorBidi"/>
          <w:sz w:val="32"/>
          <w:szCs w:val="32"/>
        </w:rPr>
        <w:t xml:space="preserve"> of iodine by the 70% ethanol (steps 3 and 4). Lengthening the time of these steps or more frequent hanging of the 70% ethanol will help.</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r w:rsidRPr="00957768">
        <w:rPr>
          <w:rFonts w:asciiTheme="majorBidi" w:hAnsiTheme="majorBidi" w:cstheme="majorBidi"/>
          <w:sz w:val="32"/>
          <w:szCs w:val="32"/>
          <w:lang w:bidi="ar-IQ"/>
        </w:rPr>
        <w:t>6-</w:t>
      </w:r>
      <w:r w:rsidRPr="00957768">
        <w:rPr>
          <w:rFonts w:ascii="FuturaStd-Light" w:hAnsi="FuturaStd-Light" w:cs="FuturaStd-Light"/>
          <w:color w:val="D32129"/>
          <w:sz w:val="32"/>
          <w:szCs w:val="32"/>
        </w:rPr>
        <w:t xml:space="preserve"> </w:t>
      </w:r>
      <w:r w:rsidRPr="00957768">
        <w:rPr>
          <w:rFonts w:asciiTheme="majorBidi" w:hAnsiTheme="majorBidi" w:cstheme="majorBidi"/>
          <w:sz w:val="32"/>
          <w:szCs w:val="32"/>
        </w:rPr>
        <w:t xml:space="preserve">To restore </w:t>
      </w:r>
      <w:proofErr w:type="spellStart"/>
      <w:r w:rsidRPr="00957768">
        <w:rPr>
          <w:rFonts w:asciiTheme="majorBidi" w:hAnsiTheme="majorBidi" w:cstheme="majorBidi"/>
          <w:sz w:val="32"/>
          <w:szCs w:val="32"/>
        </w:rPr>
        <w:t>weakenedtrichrome</w:t>
      </w:r>
      <w:proofErr w:type="spellEnd"/>
      <w:r w:rsidRPr="00957768">
        <w:rPr>
          <w:rFonts w:asciiTheme="majorBidi" w:hAnsiTheme="majorBidi" w:cstheme="majorBidi"/>
          <w:sz w:val="32"/>
          <w:szCs w:val="32"/>
        </w:rPr>
        <w:t xml:space="preserve"> stain, remove the cap and allow the</w:t>
      </w:r>
      <w:r>
        <w:rPr>
          <w:rFonts w:asciiTheme="majorBidi" w:hAnsiTheme="majorBidi" w:cstheme="majorBidi"/>
          <w:sz w:val="32"/>
          <w:szCs w:val="32"/>
        </w:rPr>
        <w:t xml:space="preserve"> </w:t>
      </w:r>
      <w:r w:rsidRPr="00957768">
        <w:rPr>
          <w:rFonts w:asciiTheme="majorBidi" w:hAnsiTheme="majorBidi" w:cstheme="majorBidi"/>
          <w:sz w:val="32"/>
          <w:szCs w:val="32"/>
        </w:rPr>
        <w:t>ethanol (carried over on the staining rack from a previous dish) to evaporate. After a few hours, fresh stock stain may be added to restore</w:t>
      </w:r>
      <w:r>
        <w:rPr>
          <w:rFonts w:asciiTheme="majorBidi" w:hAnsiTheme="majorBidi" w:cstheme="majorBidi"/>
          <w:sz w:val="32"/>
          <w:szCs w:val="32"/>
        </w:rPr>
        <w:t xml:space="preserve"> </w:t>
      </w:r>
      <w:r w:rsidRPr="00957768">
        <w:rPr>
          <w:rFonts w:asciiTheme="majorBidi" w:hAnsiTheme="majorBidi" w:cstheme="majorBidi"/>
          <w:sz w:val="32"/>
          <w:szCs w:val="32"/>
        </w:rPr>
        <w:t xml:space="preserve">lost volume. Older, more concentrated stain produces more intense colors and may require slightly longer </w:t>
      </w:r>
      <w:proofErr w:type="spellStart"/>
      <w:r w:rsidRPr="00957768">
        <w:rPr>
          <w:rFonts w:asciiTheme="majorBidi" w:hAnsiTheme="majorBidi" w:cstheme="majorBidi"/>
          <w:sz w:val="32"/>
          <w:szCs w:val="32"/>
        </w:rPr>
        <w:t>destaining</w:t>
      </w:r>
      <w:proofErr w:type="spellEnd"/>
      <w:r w:rsidRPr="00957768">
        <w:rPr>
          <w:rFonts w:asciiTheme="majorBidi" w:hAnsiTheme="majorBidi" w:cstheme="majorBidi"/>
          <w:sz w:val="32"/>
          <w:szCs w:val="32"/>
        </w:rPr>
        <w:t xml:space="preserve"> times (an </w:t>
      </w:r>
      <w:proofErr w:type="spellStart"/>
      <w:r w:rsidRPr="00957768">
        <w:rPr>
          <w:rFonts w:asciiTheme="majorBidi" w:hAnsiTheme="majorBidi" w:cstheme="majorBidi"/>
          <w:sz w:val="32"/>
          <w:szCs w:val="32"/>
        </w:rPr>
        <w:t>extradip</w:t>
      </w:r>
      <w:proofErr w:type="spellEnd"/>
      <w:r w:rsidRPr="00957768">
        <w:rPr>
          <w:rFonts w:asciiTheme="majorBidi" w:hAnsiTheme="majorBidi" w:cstheme="majorBidi"/>
          <w:sz w:val="32"/>
          <w:szCs w:val="32"/>
        </w:rPr>
        <w:t>). Remember that PVA smears usually require a slightly longer staining time.</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sz w:val="32"/>
          <w:szCs w:val="32"/>
        </w:rPr>
        <w:t xml:space="preserve">7-Although the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 is used essentially as a “progressive” stain (no </w:t>
      </w:r>
      <w:proofErr w:type="spellStart"/>
      <w:r w:rsidRPr="00957768">
        <w:rPr>
          <w:rFonts w:asciiTheme="majorBidi" w:hAnsiTheme="majorBidi" w:cstheme="majorBidi"/>
          <w:sz w:val="32"/>
          <w:szCs w:val="32"/>
        </w:rPr>
        <w:t>destaining</w:t>
      </w:r>
      <w:proofErr w:type="spellEnd"/>
      <w:r w:rsidRPr="00957768">
        <w:rPr>
          <w:rFonts w:asciiTheme="majorBidi" w:hAnsiTheme="majorBidi" w:cstheme="majorBidi"/>
          <w:sz w:val="32"/>
          <w:szCs w:val="32"/>
        </w:rPr>
        <w:t xml:space="preserve"> is necessary), the best results are obtained by using the stain “regressively</w:t>
      </w:r>
      <w:proofErr w:type="gramStart"/>
      <w:r w:rsidRPr="00957768">
        <w:rPr>
          <w:rFonts w:asciiTheme="majorBidi" w:hAnsiTheme="majorBidi" w:cstheme="majorBidi"/>
          <w:sz w:val="32"/>
          <w:szCs w:val="32"/>
        </w:rPr>
        <w:t>”(</w:t>
      </w:r>
      <w:proofErr w:type="spellStart"/>
      <w:proofErr w:type="gramEnd"/>
      <w:r w:rsidRPr="00957768">
        <w:rPr>
          <w:rFonts w:asciiTheme="majorBidi" w:hAnsiTheme="majorBidi" w:cstheme="majorBidi"/>
          <w:sz w:val="32"/>
          <w:szCs w:val="32"/>
        </w:rPr>
        <w:t>destaining</w:t>
      </w:r>
      <w:proofErr w:type="spellEnd"/>
      <w:r w:rsidRPr="00957768">
        <w:rPr>
          <w:rFonts w:asciiTheme="majorBidi" w:hAnsiTheme="majorBidi" w:cstheme="majorBidi"/>
          <w:sz w:val="32"/>
          <w:szCs w:val="32"/>
        </w:rPr>
        <w:t xml:space="preserve"> the smears briefly in acidified alcohol).</w:t>
      </w:r>
    </w:p>
    <w:p w:rsidR="00C14BED" w:rsidRPr="00957768" w:rsidRDefault="00C14BED" w:rsidP="00C14BED">
      <w:pPr>
        <w:autoSpaceDE w:val="0"/>
        <w:autoSpaceDN w:val="0"/>
        <w:bidi w:val="0"/>
        <w:adjustRightInd w:val="0"/>
        <w:spacing w:after="0"/>
        <w:jc w:val="both"/>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sz w:val="32"/>
          <w:szCs w:val="32"/>
          <w:lang w:bidi="ar-IQ"/>
        </w:rPr>
        <w:t>8-</w:t>
      </w:r>
      <w:r w:rsidRPr="00957768">
        <w:rPr>
          <w:rFonts w:asciiTheme="majorBidi" w:hAnsiTheme="majorBidi" w:cstheme="majorBidi"/>
          <w:sz w:val="32"/>
          <w:szCs w:val="32"/>
        </w:rPr>
        <w:t>It is essential to rinse the smears free of acid to prevent continued</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proofErr w:type="spellStart"/>
      <w:proofErr w:type="gramStart"/>
      <w:r w:rsidRPr="00957768">
        <w:rPr>
          <w:rFonts w:asciiTheme="majorBidi" w:hAnsiTheme="majorBidi" w:cstheme="majorBidi"/>
          <w:sz w:val="32"/>
          <w:szCs w:val="32"/>
        </w:rPr>
        <w:t>destaining</w:t>
      </w:r>
      <w:proofErr w:type="spellEnd"/>
      <w:proofErr w:type="gramEnd"/>
      <w:r w:rsidRPr="00957768">
        <w:rPr>
          <w:rFonts w:asciiTheme="majorBidi" w:hAnsiTheme="majorBidi" w:cstheme="majorBidi"/>
          <w:sz w:val="32"/>
          <w:szCs w:val="32"/>
        </w:rPr>
        <w:t xml:space="preserve">. Since 90% alcohol will continue to leach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 from the smears, it is recommended that after the acid-alcohol is used, the slides be quickly rinsed in 100% alcohol and dehydrated through two additional changes of 100% alcohol.</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p>
    <w:p w:rsidR="00C14BED" w:rsidRPr="00957768" w:rsidRDefault="00C14BED" w:rsidP="00C14BED">
      <w:pPr>
        <w:autoSpaceDE w:val="0"/>
        <w:autoSpaceDN w:val="0"/>
        <w:bidi w:val="0"/>
        <w:adjustRightInd w:val="0"/>
        <w:spacing w:after="0" w:line="240" w:lineRule="auto"/>
        <w:jc w:val="both"/>
        <w:rPr>
          <w:rFonts w:asciiTheme="majorBidi" w:hAnsiTheme="majorBidi" w:cstheme="majorBidi"/>
          <w:sz w:val="32"/>
          <w:szCs w:val="32"/>
        </w:rPr>
      </w:pPr>
      <w:r w:rsidRPr="00957768">
        <w:rPr>
          <w:rFonts w:asciiTheme="majorBidi" w:hAnsiTheme="majorBidi" w:cstheme="majorBidi"/>
          <w:sz w:val="32"/>
          <w:szCs w:val="32"/>
        </w:rPr>
        <w:t>9-In the final stages of</w:t>
      </w:r>
      <w:r>
        <w:rPr>
          <w:rFonts w:asciiTheme="majorBidi" w:hAnsiTheme="majorBidi" w:cstheme="majorBidi"/>
          <w:sz w:val="32"/>
          <w:szCs w:val="32"/>
        </w:rPr>
        <w:t xml:space="preserve"> </w:t>
      </w:r>
      <w:r w:rsidRPr="00957768">
        <w:rPr>
          <w:rFonts w:asciiTheme="majorBidi" w:hAnsiTheme="majorBidi" w:cstheme="majorBidi"/>
          <w:sz w:val="32"/>
          <w:szCs w:val="32"/>
        </w:rPr>
        <w:t>dehydration (steps 9 to 11), the 100% ethanol</w:t>
      </w:r>
    </w:p>
    <w:p w:rsidR="00C14BED" w:rsidRPr="00957768" w:rsidRDefault="00C14BED" w:rsidP="00C14BED">
      <w:pPr>
        <w:autoSpaceDE w:val="0"/>
        <w:autoSpaceDN w:val="0"/>
        <w:bidi w:val="0"/>
        <w:adjustRightInd w:val="0"/>
        <w:spacing w:after="0" w:line="240" w:lineRule="auto"/>
        <w:jc w:val="both"/>
        <w:rPr>
          <w:rFonts w:asciiTheme="majorBidi" w:hAnsiTheme="majorBidi" w:cstheme="majorBidi"/>
          <w:sz w:val="32"/>
          <w:szCs w:val="32"/>
          <w:lang w:bidi="ar-IQ"/>
        </w:rPr>
      </w:pPr>
      <w:proofErr w:type="gramStart"/>
      <w:r w:rsidRPr="00957768">
        <w:rPr>
          <w:rFonts w:asciiTheme="majorBidi" w:hAnsiTheme="majorBidi" w:cstheme="majorBidi"/>
          <w:sz w:val="32"/>
          <w:szCs w:val="32"/>
        </w:rPr>
        <w:t>and</w:t>
      </w:r>
      <w:proofErr w:type="gramEnd"/>
      <w:r w:rsidRPr="00957768">
        <w:rPr>
          <w:rFonts w:asciiTheme="majorBidi" w:hAnsiTheme="majorBidi" w:cstheme="majorBidi"/>
          <w:sz w:val="32"/>
          <w:szCs w:val="32"/>
        </w:rPr>
        <w:t xml:space="preserve"> the xylene (or xylene substitute) should be kept as free from water as </w:t>
      </w:r>
      <w:proofErr w:type="spellStart"/>
      <w:r w:rsidRPr="00957768">
        <w:rPr>
          <w:rFonts w:asciiTheme="majorBidi" w:hAnsiTheme="majorBidi" w:cstheme="majorBidi"/>
          <w:sz w:val="32"/>
          <w:szCs w:val="32"/>
        </w:rPr>
        <w:t>possible.Coplin</w:t>
      </w:r>
      <w:proofErr w:type="spellEnd"/>
      <w:r w:rsidRPr="00957768">
        <w:rPr>
          <w:rFonts w:asciiTheme="majorBidi" w:hAnsiTheme="majorBidi" w:cstheme="majorBidi"/>
          <w:sz w:val="32"/>
          <w:szCs w:val="32"/>
        </w:rPr>
        <w:t xml:space="preserve"> jars must have tight </w:t>
      </w:r>
      <w:proofErr w:type="spellStart"/>
      <w:r w:rsidRPr="00957768">
        <w:rPr>
          <w:rFonts w:asciiTheme="majorBidi" w:hAnsiTheme="majorBidi" w:cstheme="majorBidi"/>
          <w:sz w:val="32"/>
          <w:szCs w:val="32"/>
        </w:rPr>
        <w:t>fittingcaps</w:t>
      </w:r>
      <w:proofErr w:type="spellEnd"/>
      <w:r w:rsidRPr="00957768">
        <w:rPr>
          <w:rFonts w:asciiTheme="majorBidi" w:hAnsiTheme="majorBidi" w:cstheme="majorBidi"/>
          <w:sz w:val="32"/>
          <w:szCs w:val="32"/>
        </w:rPr>
        <w:t xml:space="preserve"> to prevent both</w:t>
      </w:r>
      <w:r>
        <w:rPr>
          <w:rFonts w:asciiTheme="majorBidi" w:hAnsiTheme="majorBidi" w:cstheme="majorBidi"/>
          <w:sz w:val="32"/>
          <w:szCs w:val="32"/>
        </w:rPr>
        <w:t xml:space="preserve"> </w:t>
      </w:r>
      <w:r w:rsidRPr="00957768">
        <w:rPr>
          <w:rFonts w:asciiTheme="majorBidi" w:hAnsiTheme="majorBidi" w:cstheme="majorBidi"/>
          <w:sz w:val="32"/>
          <w:szCs w:val="32"/>
        </w:rPr>
        <w:t>evaporation of reagents and absorption of moisture. If the xylene becomes cloudy after addition of slides from the 100% ethanol, return the</w:t>
      </w:r>
      <w:r>
        <w:rPr>
          <w:rFonts w:asciiTheme="majorBidi" w:hAnsiTheme="majorBidi" w:cstheme="majorBidi"/>
          <w:sz w:val="32"/>
          <w:szCs w:val="32"/>
        </w:rPr>
        <w:t xml:space="preserve"> </w:t>
      </w:r>
      <w:r w:rsidRPr="00957768">
        <w:rPr>
          <w:rFonts w:asciiTheme="majorBidi" w:hAnsiTheme="majorBidi" w:cstheme="majorBidi"/>
          <w:sz w:val="32"/>
          <w:szCs w:val="32"/>
        </w:rPr>
        <w:t>slides to fresh 100% ethanol and replace the xylene with fresh stock.</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jc w:val="both"/>
        <w:rPr>
          <w:rFonts w:asciiTheme="majorBidi" w:hAnsiTheme="majorBidi" w:cstheme="majorBidi"/>
          <w:sz w:val="32"/>
          <w:szCs w:val="32"/>
          <w:lang w:bidi="ar-IQ"/>
        </w:rPr>
      </w:pPr>
      <w:r w:rsidRPr="00957768">
        <w:rPr>
          <w:rFonts w:asciiTheme="majorBidi" w:hAnsiTheme="majorBidi" w:cstheme="majorBidi"/>
          <w:sz w:val="32"/>
          <w:szCs w:val="32"/>
          <w:lang w:bidi="ar-IQ"/>
        </w:rPr>
        <w:t>10-</w:t>
      </w:r>
      <w:r w:rsidRPr="00957768">
        <w:rPr>
          <w:rFonts w:asciiTheme="majorBidi" w:hAnsiTheme="majorBidi" w:cstheme="majorBidi"/>
          <w:sz w:val="32"/>
          <w:szCs w:val="32"/>
        </w:rPr>
        <w:t xml:space="preserve">If the smears peel or flake off, the specimen might have been inadequately dried on the slide (for PVA-fixed specimens), the smear may have been too thick, or the slide may have been </w:t>
      </w:r>
      <w:proofErr w:type="gramStart"/>
      <w:r w:rsidRPr="00957768">
        <w:rPr>
          <w:rFonts w:asciiTheme="majorBidi" w:hAnsiTheme="majorBidi" w:cstheme="majorBidi"/>
          <w:sz w:val="32"/>
          <w:szCs w:val="32"/>
        </w:rPr>
        <w:t>greasy(</w:t>
      </w:r>
      <w:proofErr w:type="gramEnd"/>
      <w:r w:rsidRPr="00957768">
        <w:rPr>
          <w:rFonts w:asciiTheme="majorBidi" w:hAnsiTheme="majorBidi" w:cstheme="majorBidi"/>
          <w:sz w:val="32"/>
          <w:szCs w:val="32"/>
        </w:rPr>
        <w:t xml:space="preserve">fingerprints). However, slides generally do not have to </w:t>
      </w:r>
      <w:proofErr w:type="spellStart"/>
      <w:r w:rsidRPr="00957768">
        <w:rPr>
          <w:rFonts w:asciiTheme="majorBidi" w:hAnsiTheme="majorBidi" w:cstheme="majorBidi"/>
          <w:sz w:val="32"/>
          <w:szCs w:val="32"/>
        </w:rPr>
        <w:t>becleaned</w:t>
      </w:r>
      <w:proofErr w:type="spellEnd"/>
      <w:r w:rsidRPr="00957768">
        <w:rPr>
          <w:rFonts w:asciiTheme="majorBidi" w:hAnsiTheme="majorBidi" w:cstheme="majorBidi"/>
          <w:sz w:val="32"/>
          <w:szCs w:val="32"/>
        </w:rPr>
        <w:t xml:space="preserve"> with alcohol prior</w:t>
      </w:r>
      <w:r>
        <w:rPr>
          <w:rFonts w:asciiTheme="majorBidi" w:hAnsiTheme="majorBidi" w:cstheme="majorBidi"/>
          <w:sz w:val="32"/>
          <w:szCs w:val="32"/>
        </w:rPr>
        <w:t xml:space="preserve"> </w:t>
      </w:r>
      <w:r w:rsidRPr="00957768">
        <w:rPr>
          <w:rFonts w:asciiTheme="majorBidi" w:hAnsiTheme="majorBidi" w:cstheme="majorBidi"/>
          <w:sz w:val="32"/>
          <w:szCs w:val="32"/>
        </w:rPr>
        <w:t>to use.</w:t>
      </w:r>
    </w:p>
    <w:p w:rsidR="00C14BED" w:rsidRPr="00957768" w:rsidRDefault="00C14BED" w:rsidP="00C14BED">
      <w:pPr>
        <w:autoSpaceDE w:val="0"/>
        <w:autoSpaceDN w:val="0"/>
        <w:bidi w:val="0"/>
        <w:adjustRightInd w:val="0"/>
        <w:spacing w:after="0" w:line="240" w:lineRule="auto"/>
        <w:jc w:val="both"/>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rPr>
      </w:pPr>
      <w:r w:rsidRPr="00957768">
        <w:rPr>
          <w:rFonts w:asciiTheme="majorBidi" w:hAnsiTheme="majorBidi" w:cstheme="majorBidi"/>
          <w:sz w:val="32"/>
          <w:szCs w:val="32"/>
          <w:lang w:bidi="ar-IQ"/>
        </w:rPr>
        <w:t>11-</w:t>
      </w:r>
      <w:r w:rsidRPr="00957768">
        <w:rPr>
          <w:rFonts w:asciiTheme="majorBidi" w:hAnsiTheme="majorBidi" w:cstheme="majorBidi"/>
          <w:sz w:val="32"/>
          <w:szCs w:val="32"/>
        </w:rPr>
        <w:t>If the stain appears unsatisfactory upon examination and it is not</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roofErr w:type="gramStart"/>
      <w:r w:rsidRPr="00957768">
        <w:rPr>
          <w:rFonts w:asciiTheme="majorBidi" w:hAnsiTheme="majorBidi" w:cstheme="majorBidi"/>
          <w:sz w:val="32"/>
          <w:szCs w:val="32"/>
        </w:rPr>
        <w:t>possible</w:t>
      </w:r>
      <w:proofErr w:type="gramEnd"/>
      <w:r w:rsidRPr="00957768">
        <w:rPr>
          <w:rFonts w:asciiTheme="majorBidi" w:hAnsiTheme="majorBidi" w:cstheme="majorBidi"/>
          <w:sz w:val="32"/>
          <w:szCs w:val="32"/>
        </w:rPr>
        <w:t xml:space="preserve"> to obtain another slide to stain, the slide may be </w:t>
      </w:r>
      <w:proofErr w:type="spellStart"/>
      <w:r w:rsidRPr="00957768">
        <w:rPr>
          <w:rFonts w:asciiTheme="majorBidi" w:hAnsiTheme="majorBidi" w:cstheme="majorBidi"/>
          <w:sz w:val="32"/>
          <w:szCs w:val="32"/>
        </w:rPr>
        <w:t>restained</w:t>
      </w:r>
      <w:proofErr w:type="spellEnd"/>
      <w:r w:rsidRPr="00957768">
        <w:rPr>
          <w:rFonts w:asciiTheme="majorBidi" w:hAnsiTheme="majorBidi" w:cstheme="majorBidi"/>
          <w:sz w:val="32"/>
          <w:szCs w:val="32"/>
        </w:rPr>
        <w:t xml:space="preserve">. Place the slide in xylene to remove the coverslip and reverse the dehydration steps. Add 50% ethanol as the last step. </w:t>
      </w:r>
      <w:proofErr w:type="spellStart"/>
      <w:r w:rsidRPr="00957768">
        <w:rPr>
          <w:rFonts w:asciiTheme="majorBidi" w:hAnsiTheme="majorBidi" w:cstheme="majorBidi"/>
          <w:sz w:val="32"/>
          <w:szCs w:val="32"/>
        </w:rPr>
        <w:t>Destain</w:t>
      </w:r>
      <w:proofErr w:type="spellEnd"/>
      <w:r w:rsidRPr="00957768">
        <w:rPr>
          <w:rFonts w:asciiTheme="majorBidi" w:hAnsiTheme="majorBidi" w:cstheme="majorBidi"/>
          <w:sz w:val="32"/>
          <w:szCs w:val="32"/>
        </w:rPr>
        <w:t xml:space="preserve"> the slide in 10% acetic acid for several hours and wash it thoroughly first in </w:t>
      </w:r>
      <w:r>
        <w:rPr>
          <w:rFonts w:asciiTheme="majorBidi" w:hAnsiTheme="majorBidi" w:cstheme="majorBidi"/>
          <w:sz w:val="32"/>
          <w:szCs w:val="32"/>
        </w:rPr>
        <w:t>the water</w:t>
      </w:r>
      <w:r w:rsidRPr="00957768">
        <w:rPr>
          <w:rFonts w:asciiTheme="majorBidi" w:hAnsiTheme="majorBidi" w:cstheme="majorBidi"/>
          <w:sz w:val="32"/>
          <w:szCs w:val="32"/>
        </w:rPr>
        <w:t xml:space="preserve">; and then in 50% and 70% ethanol. Place the slide in the </w:t>
      </w:r>
      <w:proofErr w:type="spellStart"/>
      <w:r w:rsidRPr="00957768">
        <w:rPr>
          <w:rFonts w:asciiTheme="majorBidi" w:hAnsiTheme="majorBidi" w:cstheme="majorBidi"/>
          <w:sz w:val="32"/>
          <w:szCs w:val="32"/>
        </w:rPr>
        <w:t>trichrome</w:t>
      </w:r>
      <w:proofErr w:type="spellEnd"/>
      <w:r w:rsidRPr="00957768">
        <w:rPr>
          <w:rFonts w:asciiTheme="majorBidi" w:hAnsiTheme="majorBidi" w:cstheme="majorBidi"/>
          <w:sz w:val="32"/>
          <w:szCs w:val="32"/>
        </w:rPr>
        <w:t xml:space="preserve"> stain for 8 minutes and complete the staining procedure.</w:t>
      </w:r>
    </w:p>
    <w:p w:rsidR="00C14BED" w:rsidRPr="00957768" w:rsidRDefault="00C14BED" w:rsidP="00C14BED">
      <w:pPr>
        <w:autoSpaceDE w:val="0"/>
        <w:autoSpaceDN w:val="0"/>
        <w:bidi w:val="0"/>
        <w:adjustRightInd w:val="0"/>
        <w:spacing w:after="0" w:line="240" w:lineRule="auto"/>
        <w:rPr>
          <w:rFonts w:asciiTheme="majorBidi" w:hAnsiTheme="majorBidi" w:cstheme="majorBidi"/>
          <w:sz w:val="32"/>
          <w:szCs w:val="32"/>
          <w:lang w:bidi="ar-IQ"/>
        </w:rPr>
      </w:pPr>
    </w:p>
    <w:p w:rsidR="00C14BED" w:rsidRPr="00957768" w:rsidRDefault="00C14BED" w:rsidP="00C14BED">
      <w:pPr>
        <w:autoSpaceDE w:val="0"/>
        <w:autoSpaceDN w:val="0"/>
        <w:bidi w:val="0"/>
        <w:adjustRightInd w:val="0"/>
        <w:spacing w:after="0" w:line="240" w:lineRule="auto"/>
        <w:rPr>
          <w:rFonts w:asciiTheme="majorBidi" w:hAnsiTheme="majorBidi" w:cstheme="majorBidi"/>
          <w:b/>
          <w:bCs/>
          <w:sz w:val="32"/>
          <w:szCs w:val="32"/>
        </w:rPr>
      </w:pPr>
      <w:r w:rsidRPr="00957768">
        <w:rPr>
          <w:rFonts w:asciiTheme="majorBidi" w:hAnsiTheme="majorBidi" w:cstheme="majorBidi"/>
          <w:b/>
          <w:bCs/>
          <w:sz w:val="32"/>
          <w:szCs w:val="32"/>
          <w:lang w:bidi="ar-IQ"/>
        </w:rPr>
        <w:t>Note:</w:t>
      </w:r>
      <w:r w:rsidRPr="00957768">
        <w:rPr>
          <w:rFonts w:ascii="FuturaStd-Heavy" w:cs="FuturaStd-Heavy"/>
          <w:b/>
          <w:bCs/>
          <w:color w:val="0082C7"/>
          <w:sz w:val="32"/>
          <w:szCs w:val="32"/>
        </w:rPr>
        <w:t xml:space="preserve"> </w:t>
      </w:r>
      <w:r w:rsidRPr="00957768">
        <w:rPr>
          <w:rFonts w:asciiTheme="majorBidi" w:hAnsiTheme="majorBidi" w:cstheme="majorBidi"/>
          <w:b/>
          <w:bCs/>
          <w:sz w:val="32"/>
          <w:szCs w:val="32"/>
        </w:rPr>
        <w:t>Mayer’s Albumin Used to adhere fecal specimens to glass</w:t>
      </w: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roofErr w:type="gramStart"/>
      <w:r w:rsidRPr="00957768">
        <w:rPr>
          <w:rFonts w:asciiTheme="majorBidi" w:hAnsiTheme="majorBidi" w:cstheme="majorBidi"/>
          <w:b/>
          <w:bCs/>
          <w:sz w:val="32"/>
          <w:szCs w:val="32"/>
        </w:rPr>
        <w:t>slides</w:t>
      </w:r>
      <w:proofErr w:type="gramEnd"/>
      <w:r w:rsidRPr="00957768">
        <w:rPr>
          <w:rFonts w:asciiTheme="majorBidi" w:hAnsiTheme="majorBidi" w:cstheme="majorBidi"/>
          <w:b/>
          <w:bCs/>
          <w:sz w:val="32"/>
          <w:szCs w:val="32"/>
        </w:rPr>
        <w:t xml:space="preserve"> in the modified iron </w:t>
      </w:r>
      <w:proofErr w:type="spellStart"/>
      <w:r w:rsidRPr="00957768">
        <w:rPr>
          <w:rFonts w:asciiTheme="majorBidi" w:hAnsiTheme="majorBidi" w:cstheme="majorBidi"/>
          <w:b/>
          <w:bCs/>
          <w:sz w:val="32"/>
          <w:szCs w:val="32"/>
        </w:rPr>
        <w:t>hematoxylin</w:t>
      </w:r>
      <w:proofErr w:type="spellEnd"/>
      <w:r w:rsidRPr="00957768">
        <w:rPr>
          <w:rFonts w:asciiTheme="majorBidi" w:hAnsiTheme="majorBidi" w:cstheme="majorBidi"/>
          <w:b/>
          <w:bCs/>
          <w:sz w:val="32"/>
          <w:szCs w:val="32"/>
        </w:rPr>
        <w:t xml:space="preserve">/ </w:t>
      </w:r>
      <w:proofErr w:type="spellStart"/>
      <w:r w:rsidRPr="00957768">
        <w:rPr>
          <w:rFonts w:asciiTheme="majorBidi" w:hAnsiTheme="majorBidi" w:cstheme="majorBidi"/>
          <w:b/>
          <w:bCs/>
          <w:sz w:val="32"/>
          <w:szCs w:val="32"/>
        </w:rPr>
        <w:t>trichrome</w:t>
      </w:r>
      <w:proofErr w:type="spellEnd"/>
      <w:r w:rsidRPr="00957768">
        <w:rPr>
          <w:rFonts w:asciiTheme="majorBidi" w:hAnsiTheme="majorBidi" w:cstheme="majorBidi"/>
          <w:b/>
          <w:bCs/>
          <w:sz w:val="32"/>
          <w:szCs w:val="32"/>
        </w:rPr>
        <w:t xml:space="preserve"> staining process</w:t>
      </w:r>
      <w:r w:rsidRPr="00957768">
        <w:rPr>
          <w:rFonts w:asciiTheme="majorBidi" w:hAnsiTheme="majorBidi" w:cstheme="majorBidi"/>
          <w:b/>
          <w:bCs/>
          <w:sz w:val="32"/>
          <w:szCs w:val="32"/>
          <w:lang w:bidi="ar-IQ"/>
        </w:rPr>
        <w:t>.</w:t>
      </w: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C14BED" w:rsidRDefault="00C14BED" w:rsidP="00C14BED">
      <w:pPr>
        <w:autoSpaceDE w:val="0"/>
        <w:autoSpaceDN w:val="0"/>
        <w:bidi w:val="0"/>
        <w:adjustRightInd w:val="0"/>
        <w:spacing w:after="0" w:line="240" w:lineRule="auto"/>
        <w:rPr>
          <w:rFonts w:asciiTheme="majorBidi" w:hAnsiTheme="majorBidi" w:cstheme="majorBidi"/>
          <w:b/>
          <w:bCs/>
          <w:sz w:val="32"/>
          <w:szCs w:val="32"/>
          <w:lang w:bidi="ar-IQ"/>
        </w:rPr>
      </w:pPr>
    </w:p>
    <w:p w:rsidR="00B77940" w:rsidRPr="00C14BED" w:rsidRDefault="00B77940" w:rsidP="00C14BED">
      <w:pPr>
        <w:tabs>
          <w:tab w:val="left" w:pos="6416"/>
          <w:tab w:val="left" w:pos="7361"/>
        </w:tabs>
        <w:rPr>
          <w:sz w:val="32"/>
          <w:szCs w:val="32"/>
          <w:rtl/>
          <w:lang w:bidi="ar-IQ"/>
        </w:rPr>
      </w:pPr>
    </w:p>
    <w:sectPr w:rsidR="00B77940" w:rsidRPr="00C14BED" w:rsidSect="006677FE">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788" w:rsidRDefault="006A7788" w:rsidP="002E7F6D">
      <w:pPr>
        <w:spacing w:after="0" w:line="240" w:lineRule="auto"/>
      </w:pPr>
      <w:r>
        <w:separator/>
      </w:r>
    </w:p>
  </w:endnote>
  <w:endnote w:type="continuationSeparator" w:id="0">
    <w:p w:rsidR="006A7788" w:rsidRDefault="006A7788" w:rsidP="002E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Std-Light">
    <w:altName w:val="Arial"/>
    <w:panose1 w:val="00000000000000000000"/>
    <w:charset w:val="00"/>
    <w:family w:val="swiss"/>
    <w:notTrueType/>
    <w:pitch w:val="default"/>
    <w:sig w:usb0="00000003" w:usb1="00000000" w:usb2="00000000" w:usb3="00000000" w:csb0="00000001" w:csb1="00000000"/>
  </w:font>
  <w:font w:name="FuturaStd-Heavy">
    <w:panose1 w:val="00000000000000000000"/>
    <w:charset w:val="B2"/>
    <w:family w:val="swiss"/>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Footer"/>
      <w:rPr>
        <w:rtl/>
        <w:lang w:bidi="ar-IQ"/>
      </w:rPr>
    </w:pPr>
  </w:p>
  <w:p w:rsidR="0099696B" w:rsidRDefault="0099696B">
    <w:pPr>
      <w:pStyle w:val="Footer"/>
      <w:rPr>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788" w:rsidRDefault="006A7788" w:rsidP="002E7F6D">
      <w:pPr>
        <w:spacing w:after="0" w:line="240" w:lineRule="auto"/>
      </w:pPr>
      <w:r>
        <w:separator/>
      </w:r>
    </w:p>
  </w:footnote>
  <w:footnote w:type="continuationSeparator" w:id="0">
    <w:p w:rsidR="006A7788" w:rsidRDefault="006A7788" w:rsidP="002E7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F6D" w:rsidRDefault="002E7F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35D"/>
    <w:multiLevelType w:val="multilevel"/>
    <w:tmpl w:val="1710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AC55FD"/>
    <w:multiLevelType w:val="multilevel"/>
    <w:tmpl w:val="042E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6E714B"/>
    <w:multiLevelType w:val="hybridMultilevel"/>
    <w:tmpl w:val="6AE2CB10"/>
    <w:lvl w:ilvl="0" w:tplc="4A7C0614">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061FD"/>
    <w:multiLevelType w:val="multilevel"/>
    <w:tmpl w:val="E7D6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F06BB2"/>
    <w:multiLevelType w:val="multilevel"/>
    <w:tmpl w:val="B602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6467161"/>
    <w:multiLevelType w:val="multilevel"/>
    <w:tmpl w:val="BF38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824420"/>
    <w:multiLevelType w:val="multilevel"/>
    <w:tmpl w:val="8EF24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AF"/>
    <w:rsid w:val="00001068"/>
    <w:rsid w:val="00006072"/>
    <w:rsid w:val="00007F89"/>
    <w:rsid w:val="0001126E"/>
    <w:rsid w:val="000138D4"/>
    <w:rsid w:val="00014901"/>
    <w:rsid w:val="00015B87"/>
    <w:rsid w:val="00015E42"/>
    <w:rsid w:val="00016E4D"/>
    <w:rsid w:val="00017D3A"/>
    <w:rsid w:val="000207F6"/>
    <w:rsid w:val="0002188E"/>
    <w:rsid w:val="0002290C"/>
    <w:rsid w:val="00022B22"/>
    <w:rsid w:val="0002329B"/>
    <w:rsid w:val="000237E8"/>
    <w:rsid w:val="0002642F"/>
    <w:rsid w:val="00026B32"/>
    <w:rsid w:val="00026DDE"/>
    <w:rsid w:val="00027E0B"/>
    <w:rsid w:val="000356EB"/>
    <w:rsid w:val="00037BA2"/>
    <w:rsid w:val="00040397"/>
    <w:rsid w:val="000418BC"/>
    <w:rsid w:val="000465AB"/>
    <w:rsid w:val="00046F02"/>
    <w:rsid w:val="00051491"/>
    <w:rsid w:val="00051784"/>
    <w:rsid w:val="000531EA"/>
    <w:rsid w:val="0005369D"/>
    <w:rsid w:val="000537C8"/>
    <w:rsid w:val="00055B25"/>
    <w:rsid w:val="00057083"/>
    <w:rsid w:val="000606B6"/>
    <w:rsid w:val="00063103"/>
    <w:rsid w:val="00064AF1"/>
    <w:rsid w:val="00065626"/>
    <w:rsid w:val="00067A54"/>
    <w:rsid w:val="000729DA"/>
    <w:rsid w:val="000733AD"/>
    <w:rsid w:val="00076D8A"/>
    <w:rsid w:val="00077B3F"/>
    <w:rsid w:val="00080127"/>
    <w:rsid w:val="000817A0"/>
    <w:rsid w:val="000850AF"/>
    <w:rsid w:val="00085E60"/>
    <w:rsid w:val="0009050A"/>
    <w:rsid w:val="000A1EC5"/>
    <w:rsid w:val="000B1299"/>
    <w:rsid w:val="000B3A40"/>
    <w:rsid w:val="000B4981"/>
    <w:rsid w:val="000B59E8"/>
    <w:rsid w:val="000B7429"/>
    <w:rsid w:val="000C0313"/>
    <w:rsid w:val="000C1118"/>
    <w:rsid w:val="000C7039"/>
    <w:rsid w:val="000C7E29"/>
    <w:rsid w:val="000D21E0"/>
    <w:rsid w:val="000D4D30"/>
    <w:rsid w:val="000E06AB"/>
    <w:rsid w:val="000E1438"/>
    <w:rsid w:val="000E2709"/>
    <w:rsid w:val="000E587D"/>
    <w:rsid w:val="000E6538"/>
    <w:rsid w:val="000E6D9F"/>
    <w:rsid w:val="000E7F5B"/>
    <w:rsid w:val="000F4662"/>
    <w:rsid w:val="000F6AAB"/>
    <w:rsid w:val="000F7C9C"/>
    <w:rsid w:val="00100518"/>
    <w:rsid w:val="00100D29"/>
    <w:rsid w:val="00100F92"/>
    <w:rsid w:val="00104EA2"/>
    <w:rsid w:val="00107F18"/>
    <w:rsid w:val="0011416D"/>
    <w:rsid w:val="00116BA4"/>
    <w:rsid w:val="00123A8E"/>
    <w:rsid w:val="001257D3"/>
    <w:rsid w:val="001259E0"/>
    <w:rsid w:val="001276BB"/>
    <w:rsid w:val="00127714"/>
    <w:rsid w:val="00130D2E"/>
    <w:rsid w:val="00136C1D"/>
    <w:rsid w:val="00143881"/>
    <w:rsid w:val="0014645B"/>
    <w:rsid w:val="0015129D"/>
    <w:rsid w:val="00151E44"/>
    <w:rsid w:val="00153947"/>
    <w:rsid w:val="00155D43"/>
    <w:rsid w:val="001634F8"/>
    <w:rsid w:val="00164E5A"/>
    <w:rsid w:val="001673A6"/>
    <w:rsid w:val="00171BAB"/>
    <w:rsid w:val="00176409"/>
    <w:rsid w:val="001765E4"/>
    <w:rsid w:val="00182010"/>
    <w:rsid w:val="00183395"/>
    <w:rsid w:val="001855E6"/>
    <w:rsid w:val="001911E0"/>
    <w:rsid w:val="001913DE"/>
    <w:rsid w:val="00194258"/>
    <w:rsid w:val="00194733"/>
    <w:rsid w:val="0019568C"/>
    <w:rsid w:val="0019610E"/>
    <w:rsid w:val="0019630D"/>
    <w:rsid w:val="001A3BE9"/>
    <w:rsid w:val="001B79DD"/>
    <w:rsid w:val="001C0A4D"/>
    <w:rsid w:val="001C26C0"/>
    <w:rsid w:val="001C4A6C"/>
    <w:rsid w:val="001C5BED"/>
    <w:rsid w:val="001D0AAF"/>
    <w:rsid w:val="001D2B17"/>
    <w:rsid w:val="001D6B79"/>
    <w:rsid w:val="001D7ECF"/>
    <w:rsid w:val="001E0A63"/>
    <w:rsid w:val="001E4FF3"/>
    <w:rsid w:val="001E7A6E"/>
    <w:rsid w:val="001F0F6D"/>
    <w:rsid w:val="001F423D"/>
    <w:rsid w:val="001F52D2"/>
    <w:rsid w:val="00201058"/>
    <w:rsid w:val="00202F2A"/>
    <w:rsid w:val="002031D4"/>
    <w:rsid w:val="00210A70"/>
    <w:rsid w:val="00221C39"/>
    <w:rsid w:val="00223770"/>
    <w:rsid w:val="0022459B"/>
    <w:rsid w:val="00224C38"/>
    <w:rsid w:val="002269C7"/>
    <w:rsid w:val="00226EC6"/>
    <w:rsid w:val="00227F31"/>
    <w:rsid w:val="002306E8"/>
    <w:rsid w:val="00234C26"/>
    <w:rsid w:val="0023698D"/>
    <w:rsid w:val="00237348"/>
    <w:rsid w:val="00241BE4"/>
    <w:rsid w:val="00243E42"/>
    <w:rsid w:val="00244F73"/>
    <w:rsid w:val="00245A39"/>
    <w:rsid w:val="00250F90"/>
    <w:rsid w:val="0025165B"/>
    <w:rsid w:val="00252EA6"/>
    <w:rsid w:val="00253E3D"/>
    <w:rsid w:val="0025433D"/>
    <w:rsid w:val="00257262"/>
    <w:rsid w:val="0025783B"/>
    <w:rsid w:val="00262E20"/>
    <w:rsid w:val="00263901"/>
    <w:rsid w:val="002656AC"/>
    <w:rsid w:val="00281840"/>
    <w:rsid w:val="002908B4"/>
    <w:rsid w:val="00291E6B"/>
    <w:rsid w:val="00292550"/>
    <w:rsid w:val="00293237"/>
    <w:rsid w:val="002A03A7"/>
    <w:rsid w:val="002A22A9"/>
    <w:rsid w:val="002A45E5"/>
    <w:rsid w:val="002A6B3F"/>
    <w:rsid w:val="002B100B"/>
    <w:rsid w:val="002B5CBA"/>
    <w:rsid w:val="002B6901"/>
    <w:rsid w:val="002C0B65"/>
    <w:rsid w:val="002C0EBF"/>
    <w:rsid w:val="002C103E"/>
    <w:rsid w:val="002C1A06"/>
    <w:rsid w:val="002C4778"/>
    <w:rsid w:val="002D1DDE"/>
    <w:rsid w:val="002D2164"/>
    <w:rsid w:val="002D6FBD"/>
    <w:rsid w:val="002E0701"/>
    <w:rsid w:val="002E5170"/>
    <w:rsid w:val="002E54F0"/>
    <w:rsid w:val="002E6380"/>
    <w:rsid w:val="002E6BA7"/>
    <w:rsid w:val="002E7F6D"/>
    <w:rsid w:val="002F0A5B"/>
    <w:rsid w:val="002F7261"/>
    <w:rsid w:val="00304326"/>
    <w:rsid w:val="0031382B"/>
    <w:rsid w:val="00313EFA"/>
    <w:rsid w:val="00314532"/>
    <w:rsid w:val="00323D5C"/>
    <w:rsid w:val="00330864"/>
    <w:rsid w:val="0033230F"/>
    <w:rsid w:val="0033346E"/>
    <w:rsid w:val="003337C9"/>
    <w:rsid w:val="0034004B"/>
    <w:rsid w:val="00341F54"/>
    <w:rsid w:val="00346866"/>
    <w:rsid w:val="00347BE1"/>
    <w:rsid w:val="00347F99"/>
    <w:rsid w:val="00350CF5"/>
    <w:rsid w:val="00351CD4"/>
    <w:rsid w:val="00354A40"/>
    <w:rsid w:val="00355A61"/>
    <w:rsid w:val="00355D6C"/>
    <w:rsid w:val="00361D3E"/>
    <w:rsid w:val="00363DB6"/>
    <w:rsid w:val="0036644D"/>
    <w:rsid w:val="00366AAD"/>
    <w:rsid w:val="00367105"/>
    <w:rsid w:val="00370930"/>
    <w:rsid w:val="00375350"/>
    <w:rsid w:val="00382B3D"/>
    <w:rsid w:val="00382D8D"/>
    <w:rsid w:val="00383DD6"/>
    <w:rsid w:val="003857F2"/>
    <w:rsid w:val="0039311D"/>
    <w:rsid w:val="00396609"/>
    <w:rsid w:val="00396B28"/>
    <w:rsid w:val="003A37D5"/>
    <w:rsid w:val="003A76A6"/>
    <w:rsid w:val="003B0249"/>
    <w:rsid w:val="003B0341"/>
    <w:rsid w:val="003B1448"/>
    <w:rsid w:val="003B3B10"/>
    <w:rsid w:val="003B6810"/>
    <w:rsid w:val="003C0C47"/>
    <w:rsid w:val="003C23B4"/>
    <w:rsid w:val="003C2DA4"/>
    <w:rsid w:val="003C3C34"/>
    <w:rsid w:val="003C3D37"/>
    <w:rsid w:val="003C3EF0"/>
    <w:rsid w:val="003C7349"/>
    <w:rsid w:val="003D19B0"/>
    <w:rsid w:val="003D7E0C"/>
    <w:rsid w:val="003F34F4"/>
    <w:rsid w:val="003F4011"/>
    <w:rsid w:val="003F6D0D"/>
    <w:rsid w:val="003F73BF"/>
    <w:rsid w:val="00402146"/>
    <w:rsid w:val="00404AA9"/>
    <w:rsid w:val="00411575"/>
    <w:rsid w:val="00412D82"/>
    <w:rsid w:val="004205CB"/>
    <w:rsid w:val="0042103D"/>
    <w:rsid w:val="00424694"/>
    <w:rsid w:val="0042546B"/>
    <w:rsid w:val="004275F1"/>
    <w:rsid w:val="00431388"/>
    <w:rsid w:val="0043145B"/>
    <w:rsid w:val="00433427"/>
    <w:rsid w:val="00433782"/>
    <w:rsid w:val="00433953"/>
    <w:rsid w:val="00436F6A"/>
    <w:rsid w:val="004403B4"/>
    <w:rsid w:val="00440DF1"/>
    <w:rsid w:val="00445BCD"/>
    <w:rsid w:val="004463F4"/>
    <w:rsid w:val="00446814"/>
    <w:rsid w:val="004470FB"/>
    <w:rsid w:val="0044743C"/>
    <w:rsid w:val="004525F8"/>
    <w:rsid w:val="00452AD2"/>
    <w:rsid w:val="004556D4"/>
    <w:rsid w:val="004576BF"/>
    <w:rsid w:val="00457EAF"/>
    <w:rsid w:val="00460472"/>
    <w:rsid w:val="00463112"/>
    <w:rsid w:val="00463CCE"/>
    <w:rsid w:val="00464533"/>
    <w:rsid w:val="00464588"/>
    <w:rsid w:val="00470A5E"/>
    <w:rsid w:val="00475F74"/>
    <w:rsid w:val="0047661D"/>
    <w:rsid w:val="0048225E"/>
    <w:rsid w:val="00484D46"/>
    <w:rsid w:val="004856FB"/>
    <w:rsid w:val="004858FE"/>
    <w:rsid w:val="004860A8"/>
    <w:rsid w:val="00491A00"/>
    <w:rsid w:val="0049201E"/>
    <w:rsid w:val="00493BE6"/>
    <w:rsid w:val="004A05F8"/>
    <w:rsid w:val="004A0D6B"/>
    <w:rsid w:val="004A281E"/>
    <w:rsid w:val="004A792A"/>
    <w:rsid w:val="004A7FE0"/>
    <w:rsid w:val="004B1E90"/>
    <w:rsid w:val="004B2276"/>
    <w:rsid w:val="004B25EC"/>
    <w:rsid w:val="004B467F"/>
    <w:rsid w:val="004B5D4C"/>
    <w:rsid w:val="004C0205"/>
    <w:rsid w:val="004C0E5F"/>
    <w:rsid w:val="004C1FFE"/>
    <w:rsid w:val="004C2201"/>
    <w:rsid w:val="004D4D4D"/>
    <w:rsid w:val="004D5756"/>
    <w:rsid w:val="004D6C01"/>
    <w:rsid w:val="004E1495"/>
    <w:rsid w:val="004E2356"/>
    <w:rsid w:val="004E387B"/>
    <w:rsid w:val="004E3A66"/>
    <w:rsid w:val="004E555B"/>
    <w:rsid w:val="004E68A4"/>
    <w:rsid w:val="0050382A"/>
    <w:rsid w:val="00503ADF"/>
    <w:rsid w:val="00504821"/>
    <w:rsid w:val="005078DB"/>
    <w:rsid w:val="00511293"/>
    <w:rsid w:val="00511DA8"/>
    <w:rsid w:val="00512E53"/>
    <w:rsid w:val="00515C45"/>
    <w:rsid w:val="0051633E"/>
    <w:rsid w:val="005179DB"/>
    <w:rsid w:val="00524090"/>
    <w:rsid w:val="00531112"/>
    <w:rsid w:val="00532C22"/>
    <w:rsid w:val="00537BBD"/>
    <w:rsid w:val="00541E04"/>
    <w:rsid w:val="00544157"/>
    <w:rsid w:val="00551E8A"/>
    <w:rsid w:val="005558F3"/>
    <w:rsid w:val="005566D1"/>
    <w:rsid w:val="00560080"/>
    <w:rsid w:val="00561ADF"/>
    <w:rsid w:val="0056282D"/>
    <w:rsid w:val="00564A17"/>
    <w:rsid w:val="005654B4"/>
    <w:rsid w:val="00571E57"/>
    <w:rsid w:val="005724E4"/>
    <w:rsid w:val="00572CFF"/>
    <w:rsid w:val="00573B02"/>
    <w:rsid w:val="00577602"/>
    <w:rsid w:val="005809AC"/>
    <w:rsid w:val="0058690D"/>
    <w:rsid w:val="00597B7B"/>
    <w:rsid w:val="005A0967"/>
    <w:rsid w:val="005A0A56"/>
    <w:rsid w:val="005A487E"/>
    <w:rsid w:val="005A56C3"/>
    <w:rsid w:val="005B1328"/>
    <w:rsid w:val="005B20EC"/>
    <w:rsid w:val="005B30D9"/>
    <w:rsid w:val="005B5214"/>
    <w:rsid w:val="005B5A86"/>
    <w:rsid w:val="005C126B"/>
    <w:rsid w:val="005C1F4A"/>
    <w:rsid w:val="005C5869"/>
    <w:rsid w:val="005D0190"/>
    <w:rsid w:val="005D0C70"/>
    <w:rsid w:val="005E7B17"/>
    <w:rsid w:val="005F1DC2"/>
    <w:rsid w:val="005F4708"/>
    <w:rsid w:val="005F65CC"/>
    <w:rsid w:val="005F6ADB"/>
    <w:rsid w:val="005F7A96"/>
    <w:rsid w:val="005F7B2E"/>
    <w:rsid w:val="00601EAB"/>
    <w:rsid w:val="006143D7"/>
    <w:rsid w:val="006165A4"/>
    <w:rsid w:val="00622C90"/>
    <w:rsid w:val="006247C4"/>
    <w:rsid w:val="00625216"/>
    <w:rsid w:val="00631A43"/>
    <w:rsid w:val="00633C2B"/>
    <w:rsid w:val="00634A50"/>
    <w:rsid w:val="00634BF1"/>
    <w:rsid w:val="00635910"/>
    <w:rsid w:val="006447D3"/>
    <w:rsid w:val="00650757"/>
    <w:rsid w:val="00650A76"/>
    <w:rsid w:val="0065134E"/>
    <w:rsid w:val="00652127"/>
    <w:rsid w:val="00653B79"/>
    <w:rsid w:val="00656D29"/>
    <w:rsid w:val="00660E06"/>
    <w:rsid w:val="006617D1"/>
    <w:rsid w:val="006648ED"/>
    <w:rsid w:val="00664F73"/>
    <w:rsid w:val="00666248"/>
    <w:rsid w:val="0066748E"/>
    <w:rsid w:val="006677FE"/>
    <w:rsid w:val="006704A7"/>
    <w:rsid w:val="0067148B"/>
    <w:rsid w:val="006737ED"/>
    <w:rsid w:val="00676065"/>
    <w:rsid w:val="0067676A"/>
    <w:rsid w:val="00676AEB"/>
    <w:rsid w:val="00680C86"/>
    <w:rsid w:val="00681F07"/>
    <w:rsid w:val="00685FFC"/>
    <w:rsid w:val="00691FE0"/>
    <w:rsid w:val="006958F0"/>
    <w:rsid w:val="00695B47"/>
    <w:rsid w:val="00696718"/>
    <w:rsid w:val="006978ED"/>
    <w:rsid w:val="006A03D1"/>
    <w:rsid w:val="006A2479"/>
    <w:rsid w:val="006A24DF"/>
    <w:rsid w:val="006A41FD"/>
    <w:rsid w:val="006A588D"/>
    <w:rsid w:val="006A7788"/>
    <w:rsid w:val="006A7ADE"/>
    <w:rsid w:val="006B15AF"/>
    <w:rsid w:val="006B5833"/>
    <w:rsid w:val="006B7986"/>
    <w:rsid w:val="006C29DC"/>
    <w:rsid w:val="006C2A77"/>
    <w:rsid w:val="006C3EE5"/>
    <w:rsid w:val="006C742A"/>
    <w:rsid w:val="006C767F"/>
    <w:rsid w:val="006C7F11"/>
    <w:rsid w:val="006D29FF"/>
    <w:rsid w:val="006D4B2F"/>
    <w:rsid w:val="006D6217"/>
    <w:rsid w:val="006D6E48"/>
    <w:rsid w:val="006E0D7D"/>
    <w:rsid w:val="006E32E2"/>
    <w:rsid w:val="006E3BBB"/>
    <w:rsid w:val="006F0690"/>
    <w:rsid w:val="006F340C"/>
    <w:rsid w:val="006F5524"/>
    <w:rsid w:val="006F7AD0"/>
    <w:rsid w:val="007062F8"/>
    <w:rsid w:val="00706521"/>
    <w:rsid w:val="00707304"/>
    <w:rsid w:val="00710728"/>
    <w:rsid w:val="0071628A"/>
    <w:rsid w:val="00717BE3"/>
    <w:rsid w:val="007211CD"/>
    <w:rsid w:val="007243DA"/>
    <w:rsid w:val="007271C5"/>
    <w:rsid w:val="00727BA1"/>
    <w:rsid w:val="00732A31"/>
    <w:rsid w:val="0073391F"/>
    <w:rsid w:val="007360C8"/>
    <w:rsid w:val="0073691D"/>
    <w:rsid w:val="00737766"/>
    <w:rsid w:val="0073778A"/>
    <w:rsid w:val="00737B4B"/>
    <w:rsid w:val="00742BAB"/>
    <w:rsid w:val="007438C3"/>
    <w:rsid w:val="00743997"/>
    <w:rsid w:val="007446C9"/>
    <w:rsid w:val="00745B86"/>
    <w:rsid w:val="00751395"/>
    <w:rsid w:val="00760492"/>
    <w:rsid w:val="00760742"/>
    <w:rsid w:val="00761153"/>
    <w:rsid w:val="00770369"/>
    <w:rsid w:val="00773F06"/>
    <w:rsid w:val="007827E5"/>
    <w:rsid w:val="00787626"/>
    <w:rsid w:val="00787EFD"/>
    <w:rsid w:val="00790C94"/>
    <w:rsid w:val="00793F7D"/>
    <w:rsid w:val="007949BE"/>
    <w:rsid w:val="007978E6"/>
    <w:rsid w:val="007A1434"/>
    <w:rsid w:val="007A46CA"/>
    <w:rsid w:val="007A7892"/>
    <w:rsid w:val="007B4C1D"/>
    <w:rsid w:val="007B55A4"/>
    <w:rsid w:val="007B6880"/>
    <w:rsid w:val="007B73D7"/>
    <w:rsid w:val="007C05C3"/>
    <w:rsid w:val="007C107E"/>
    <w:rsid w:val="007C2487"/>
    <w:rsid w:val="007C3920"/>
    <w:rsid w:val="007C3E32"/>
    <w:rsid w:val="007C43CA"/>
    <w:rsid w:val="007C60BE"/>
    <w:rsid w:val="007D435B"/>
    <w:rsid w:val="007D46E3"/>
    <w:rsid w:val="007D4C35"/>
    <w:rsid w:val="007D74B1"/>
    <w:rsid w:val="007E1BD7"/>
    <w:rsid w:val="007E6A5E"/>
    <w:rsid w:val="007F362E"/>
    <w:rsid w:val="007F3863"/>
    <w:rsid w:val="007F5BF3"/>
    <w:rsid w:val="00801D67"/>
    <w:rsid w:val="00802186"/>
    <w:rsid w:val="0080370A"/>
    <w:rsid w:val="00804884"/>
    <w:rsid w:val="0080671E"/>
    <w:rsid w:val="008139AB"/>
    <w:rsid w:val="00813DB4"/>
    <w:rsid w:val="00813FBC"/>
    <w:rsid w:val="008233C1"/>
    <w:rsid w:val="00824F7C"/>
    <w:rsid w:val="00826982"/>
    <w:rsid w:val="00831638"/>
    <w:rsid w:val="0083751D"/>
    <w:rsid w:val="00841089"/>
    <w:rsid w:val="00841D21"/>
    <w:rsid w:val="008427E8"/>
    <w:rsid w:val="00846E7E"/>
    <w:rsid w:val="00850C62"/>
    <w:rsid w:val="0085110B"/>
    <w:rsid w:val="00853E4D"/>
    <w:rsid w:val="0086118B"/>
    <w:rsid w:val="00866D87"/>
    <w:rsid w:val="00872505"/>
    <w:rsid w:val="0087543E"/>
    <w:rsid w:val="008822B9"/>
    <w:rsid w:val="00884D1D"/>
    <w:rsid w:val="0088614B"/>
    <w:rsid w:val="00886E20"/>
    <w:rsid w:val="008873CC"/>
    <w:rsid w:val="008928A3"/>
    <w:rsid w:val="00893735"/>
    <w:rsid w:val="008938FD"/>
    <w:rsid w:val="00896536"/>
    <w:rsid w:val="008A449D"/>
    <w:rsid w:val="008B1A45"/>
    <w:rsid w:val="008B3CD3"/>
    <w:rsid w:val="008B3FF5"/>
    <w:rsid w:val="008C0B04"/>
    <w:rsid w:val="008C391D"/>
    <w:rsid w:val="008C3F74"/>
    <w:rsid w:val="008C5BD3"/>
    <w:rsid w:val="008D6C37"/>
    <w:rsid w:val="008F2339"/>
    <w:rsid w:val="008F239B"/>
    <w:rsid w:val="008F298C"/>
    <w:rsid w:val="008F5890"/>
    <w:rsid w:val="008F7C07"/>
    <w:rsid w:val="0090333A"/>
    <w:rsid w:val="00905653"/>
    <w:rsid w:val="00905F85"/>
    <w:rsid w:val="00907388"/>
    <w:rsid w:val="00907B7D"/>
    <w:rsid w:val="00907D03"/>
    <w:rsid w:val="009101C6"/>
    <w:rsid w:val="00910322"/>
    <w:rsid w:val="0092321F"/>
    <w:rsid w:val="00926991"/>
    <w:rsid w:val="009317F6"/>
    <w:rsid w:val="00935076"/>
    <w:rsid w:val="009362C7"/>
    <w:rsid w:val="009377D7"/>
    <w:rsid w:val="009418DF"/>
    <w:rsid w:val="00942AC7"/>
    <w:rsid w:val="009443EB"/>
    <w:rsid w:val="00947771"/>
    <w:rsid w:val="00951182"/>
    <w:rsid w:val="00953509"/>
    <w:rsid w:val="00957D86"/>
    <w:rsid w:val="009635B1"/>
    <w:rsid w:val="00965317"/>
    <w:rsid w:val="00965ABB"/>
    <w:rsid w:val="009721EF"/>
    <w:rsid w:val="00973B44"/>
    <w:rsid w:val="00975DD0"/>
    <w:rsid w:val="009762EF"/>
    <w:rsid w:val="00981578"/>
    <w:rsid w:val="00982DD4"/>
    <w:rsid w:val="009838FF"/>
    <w:rsid w:val="00983CFE"/>
    <w:rsid w:val="00986A82"/>
    <w:rsid w:val="00991122"/>
    <w:rsid w:val="0099553B"/>
    <w:rsid w:val="0099696B"/>
    <w:rsid w:val="0099730F"/>
    <w:rsid w:val="009A084C"/>
    <w:rsid w:val="009A0F62"/>
    <w:rsid w:val="009A19F5"/>
    <w:rsid w:val="009A1DE6"/>
    <w:rsid w:val="009A2EF9"/>
    <w:rsid w:val="009A43A7"/>
    <w:rsid w:val="009A4AF9"/>
    <w:rsid w:val="009A5AAE"/>
    <w:rsid w:val="009A5E7C"/>
    <w:rsid w:val="009B3D88"/>
    <w:rsid w:val="009B6C53"/>
    <w:rsid w:val="009C2CDD"/>
    <w:rsid w:val="009C4837"/>
    <w:rsid w:val="009C4E12"/>
    <w:rsid w:val="009D0BA9"/>
    <w:rsid w:val="009D3A94"/>
    <w:rsid w:val="009E2980"/>
    <w:rsid w:val="009E4BF0"/>
    <w:rsid w:val="009E4FF6"/>
    <w:rsid w:val="009E7B1F"/>
    <w:rsid w:val="009F0B4B"/>
    <w:rsid w:val="009F4E43"/>
    <w:rsid w:val="009F5670"/>
    <w:rsid w:val="009F59E4"/>
    <w:rsid w:val="009F5FE0"/>
    <w:rsid w:val="00A026B3"/>
    <w:rsid w:val="00A0698B"/>
    <w:rsid w:val="00A06E4E"/>
    <w:rsid w:val="00A16C86"/>
    <w:rsid w:val="00A224CB"/>
    <w:rsid w:val="00A24FB1"/>
    <w:rsid w:val="00A26FA1"/>
    <w:rsid w:val="00A3032A"/>
    <w:rsid w:val="00A35384"/>
    <w:rsid w:val="00A373BB"/>
    <w:rsid w:val="00A441E7"/>
    <w:rsid w:val="00A4572F"/>
    <w:rsid w:val="00A50EA8"/>
    <w:rsid w:val="00A5392F"/>
    <w:rsid w:val="00A54C3E"/>
    <w:rsid w:val="00A60DE2"/>
    <w:rsid w:val="00A66657"/>
    <w:rsid w:val="00A716E8"/>
    <w:rsid w:val="00A71EA9"/>
    <w:rsid w:val="00A72DE0"/>
    <w:rsid w:val="00A73130"/>
    <w:rsid w:val="00A764A7"/>
    <w:rsid w:val="00A7699A"/>
    <w:rsid w:val="00A918BA"/>
    <w:rsid w:val="00A95CEA"/>
    <w:rsid w:val="00A95D40"/>
    <w:rsid w:val="00A97179"/>
    <w:rsid w:val="00A973AD"/>
    <w:rsid w:val="00AA0D85"/>
    <w:rsid w:val="00AA10C5"/>
    <w:rsid w:val="00AA1B24"/>
    <w:rsid w:val="00AA4F3C"/>
    <w:rsid w:val="00AA6DC4"/>
    <w:rsid w:val="00AB246A"/>
    <w:rsid w:val="00AB3CAA"/>
    <w:rsid w:val="00AB4EB9"/>
    <w:rsid w:val="00AB572C"/>
    <w:rsid w:val="00AB5D27"/>
    <w:rsid w:val="00AC3A20"/>
    <w:rsid w:val="00AC4847"/>
    <w:rsid w:val="00AC563E"/>
    <w:rsid w:val="00AD0F68"/>
    <w:rsid w:val="00AD5940"/>
    <w:rsid w:val="00AE1AA3"/>
    <w:rsid w:val="00AE54CF"/>
    <w:rsid w:val="00AE6722"/>
    <w:rsid w:val="00B02810"/>
    <w:rsid w:val="00B04EEC"/>
    <w:rsid w:val="00B05815"/>
    <w:rsid w:val="00B05CFD"/>
    <w:rsid w:val="00B0669A"/>
    <w:rsid w:val="00B06F75"/>
    <w:rsid w:val="00B117F9"/>
    <w:rsid w:val="00B12E06"/>
    <w:rsid w:val="00B1330F"/>
    <w:rsid w:val="00B13F91"/>
    <w:rsid w:val="00B14911"/>
    <w:rsid w:val="00B26DEF"/>
    <w:rsid w:val="00B3074D"/>
    <w:rsid w:val="00B33215"/>
    <w:rsid w:val="00B337D0"/>
    <w:rsid w:val="00B36856"/>
    <w:rsid w:val="00B40CA3"/>
    <w:rsid w:val="00B41C11"/>
    <w:rsid w:val="00B43D8D"/>
    <w:rsid w:val="00B46986"/>
    <w:rsid w:val="00B46A82"/>
    <w:rsid w:val="00B472F8"/>
    <w:rsid w:val="00B47E53"/>
    <w:rsid w:val="00B5082B"/>
    <w:rsid w:val="00B5545B"/>
    <w:rsid w:val="00B5797A"/>
    <w:rsid w:val="00B620D3"/>
    <w:rsid w:val="00B6319C"/>
    <w:rsid w:val="00B75373"/>
    <w:rsid w:val="00B77940"/>
    <w:rsid w:val="00B80C01"/>
    <w:rsid w:val="00B81EDB"/>
    <w:rsid w:val="00B81EFC"/>
    <w:rsid w:val="00B91C7D"/>
    <w:rsid w:val="00B9561E"/>
    <w:rsid w:val="00B96B30"/>
    <w:rsid w:val="00B96EB6"/>
    <w:rsid w:val="00B9738A"/>
    <w:rsid w:val="00BA160B"/>
    <w:rsid w:val="00BA1FF4"/>
    <w:rsid w:val="00BB28E0"/>
    <w:rsid w:val="00BC0148"/>
    <w:rsid w:val="00BC4915"/>
    <w:rsid w:val="00BC68C9"/>
    <w:rsid w:val="00BD003A"/>
    <w:rsid w:val="00BD38B3"/>
    <w:rsid w:val="00BD3D71"/>
    <w:rsid w:val="00BD3F1F"/>
    <w:rsid w:val="00BD5A63"/>
    <w:rsid w:val="00BD7622"/>
    <w:rsid w:val="00BE1FE5"/>
    <w:rsid w:val="00BE48BD"/>
    <w:rsid w:val="00BF0A82"/>
    <w:rsid w:val="00BF135D"/>
    <w:rsid w:val="00BF4F2B"/>
    <w:rsid w:val="00C04C43"/>
    <w:rsid w:val="00C104E3"/>
    <w:rsid w:val="00C13247"/>
    <w:rsid w:val="00C14BED"/>
    <w:rsid w:val="00C152BE"/>
    <w:rsid w:val="00C1765C"/>
    <w:rsid w:val="00C179A3"/>
    <w:rsid w:val="00C208A6"/>
    <w:rsid w:val="00C24A8B"/>
    <w:rsid w:val="00C26A13"/>
    <w:rsid w:val="00C315FF"/>
    <w:rsid w:val="00C31E35"/>
    <w:rsid w:val="00C34534"/>
    <w:rsid w:val="00C3499B"/>
    <w:rsid w:val="00C358E2"/>
    <w:rsid w:val="00C3645E"/>
    <w:rsid w:val="00C417EF"/>
    <w:rsid w:val="00C471AC"/>
    <w:rsid w:val="00C51788"/>
    <w:rsid w:val="00C536B6"/>
    <w:rsid w:val="00C564AF"/>
    <w:rsid w:val="00C6440D"/>
    <w:rsid w:val="00C6777D"/>
    <w:rsid w:val="00C67C68"/>
    <w:rsid w:val="00C70105"/>
    <w:rsid w:val="00C7184A"/>
    <w:rsid w:val="00C732E6"/>
    <w:rsid w:val="00C73ACC"/>
    <w:rsid w:val="00C73B15"/>
    <w:rsid w:val="00C75F60"/>
    <w:rsid w:val="00C81EBE"/>
    <w:rsid w:val="00C83D36"/>
    <w:rsid w:val="00C84860"/>
    <w:rsid w:val="00C86252"/>
    <w:rsid w:val="00CA307C"/>
    <w:rsid w:val="00CA58FE"/>
    <w:rsid w:val="00CA5FE4"/>
    <w:rsid w:val="00CA6D26"/>
    <w:rsid w:val="00CB22FF"/>
    <w:rsid w:val="00CB6FF9"/>
    <w:rsid w:val="00CB7D16"/>
    <w:rsid w:val="00CC1489"/>
    <w:rsid w:val="00CC1542"/>
    <w:rsid w:val="00CC3F97"/>
    <w:rsid w:val="00CC4CF5"/>
    <w:rsid w:val="00CD79CB"/>
    <w:rsid w:val="00CE2F55"/>
    <w:rsid w:val="00CE6347"/>
    <w:rsid w:val="00CF017E"/>
    <w:rsid w:val="00CF1BB7"/>
    <w:rsid w:val="00CF2068"/>
    <w:rsid w:val="00CF459D"/>
    <w:rsid w:val="00CF529D"/>
    <w:rsid w:val="00CF5726"/>
    <w:rsid w:val="00CF7F88"/>
    <w:rsid w:val="00D02EF6"/>
    <w:rsid w:val="00D0342D"/>
    <w:rsid w:val="00D03694"/>
    <w:rsid w:val="00D04BFD"/>
    <w:rsid w:val="00D12D94"/>
    <w:rsid w:val="00D15161"/>
    <w:rsid w:val="00D21E43"/>
    <w:rsid w:val="00D3350F"/>
    <w:rsid w:val="00D34CEB"/>
    <w:rsid w:val="00D36DC2"/>
    <w:rsid w:val="00D371FC"/>
    <w:rsid w:val="00D42898"/>
    <w:rsid w:val="00D51010"/>
    <w:rsid w:val="00D520B2"/>
    <w:rsid w:val="00D535B5"/>
    <w:rsid w:val="00D57B20"/>
    <w:rsid w:val="00D62248"/>
    <w:rsid w:val="00D629AE"/>
    <w:rsid w:val="00D65A04"/>
    <w:rsid w:val="00D679B2"/>
    <w:rsid w:val="00D80F81"/>
    <w:rsid w:val="00D8216F"/>
    <w:rsid w:val="00D85DE4"/>
    <w:rsid w:val="00D865D8"/>
    <w:rsid w:val="00D8690B"/>
    <w:rsid w:val="00D8726C"/>
    <w:rsid w:val="00D87664"/>
    <w:rsid w:val="00D87867"/>
    <w:rsid w:val="00D911EE"/>
    <w:rsid w:val="00D92C04"/>
    <w:rsid w:val="00D9683C"/>
    <w:rsid w:val="00DA005A"/>
    <w:rsid w:val="00DA28A0"/>
    <w:rsid w:val="00DA5E15"/>
    <w:rsid w:val="00DB11D9"/>
    <w:rsid w:val="00DB1EDD"/>
    <w:rsid w:val="00DB4182"/>
    <w:rsid w:val="00DB6077"/>
    <w:rsid w:val="00DC37BE"/>
    <w:rsid w:val="00DC576F"/>
    <w:rsid w:val="00DC6D2D"/>
    <w:rsid w:val="00DD0A4A"/>
    <w:rsid w:val="00DD40AB"/>
    <w:rsid w:val="00DD4C04"/>
    <w:rsid w:val="00DD4E62"/>
    <w:rsid w:val="00DE443C"/>
    <w:rsid w:val="00DE5048"/>
    <w:rsid w:val="00DF5E5F"/>
    <w:rsid w:val="00E04AE7"/>
    <w:rsid w:val="00E05B3D"/>
    <w:rsid w:val="00E0711D"/>
    <w:rsid w:val="00E07A62"/>
    <w:rsid w:val="00E10443"/>
    <w:rsid w:val="00E110D9"/>
    <w:rsid w:val="00E12B4D"/>
    <w:rsid w:val="00E12B66"/>
    <w:rsid w:val="00E13FDC"/>
    <w:rsid w:val="00E17DE3"/>
    <w:rsid w:val="00E25B0A"/>
    <w:rsid w:val="00E3398D"/>
    <w:rsid w:val="00E420FA"/>
    <w:rsid w:val="00E514FD"/>
    <w:rsid w:val="00E561CB"/>
    <w:rsid w:val="00E56F14"/>
    <w:rsid w:val="00E57A59"/>
    <w:rsid w:val="00E61075"/>
    <w:rsid w:val="00E6290D"/>
    <w:rsid w:val="00E64930"/>
    <w:rsid w:val="00E64CF9"/>
    <w:rsid w:val="00E669E4"/>
    <w:rsid w:val="00E724C4"/>
    <w:rsid w:val="00E73841"/>
    <w:rsid w:val="00E73D24"/>
    <w:rsid w:val="00E75B1E"/>
    <w:rsid w:val="00E779C1"/>
    <w:rsid w:val="00E8138C"/>
    <w:rsid w:val="00E833C1"/>
    <w:rsid w:val="00E83698"/>
    <w:rsid w:val="00E842CA"/>
    <w:rsid w:val="00E852D7"/>
    <w:rsid w:val="00E86D3C"/>
    <w:rsid w:val="00E87FC4"/>
    <w:rsid w:val="00E93B04"/>
    <w:rsid w:val="00EA104C"/>
    <w:rsid w:val="00EA706D"/>
    <w:rsid w:val="00EB1145"/>
    <w:rsid w:val="00EB3B8D"/>
    <w:rsid w:val="00EB4C7C"/>
    <w:rsid w:val="00EC1E14"/>
    <w:rsid w:val="00EC23C1"/>
    <w:rsid w:val="00EC2C09"/>
    <w:rsid w:val="00EC3AFE"/>
    <w:rsid w:val="00EC3D6B"/>
    <w:rsid w:val="00ED0315"/>
    <w:rsid w:val="00ED763B"/>
    <w:rsid w:val="00EE78A2"/>
    <w:rsid w:val="00EF18A1"/>
    <w:rsid w:val="00EF1C13"/>
    <w:rsid w:val="00EF48D0"/>
    <w:rsid w:val="00EF4F48"/>
    <w:rsid w:val="00EF532E"/>
    <w:rsid w:val="00EF5D2D"/>
    <w:rsid w:val="00EF6723"/>
    <w:rsid w:val="00F01E43"/>
    <w:rsid w:val="00F02AEB"/>
    <w:rsid w:val="00F0655E"/>
    <w:rsid w:val="00F1015C"/>
    <w:rsid w:val="00F1048D"/>
    <w:rsid w:val="00F1705A"/>
    <w:rsid w:val="00F209AB"/>
    <w:rsid w:val="00F2353C"/>
    <w:rsid w:val="00F23DC0"/>
    <w:rsid w:val="00F3408D"/>
    <w:rsid w:val="00F340BC"/>
    <w:rsid w:val="00F37903"/>
    <w:rsid w:val="00F403AD"/>
    <w:rsid w:val="00F40BF0"/>
    <w:rsid w:val="00F40F48"/>
    <w:rsid w:val="00F434B2"/>
    <w:rsid w:val="00F468C1"/>
    <w:rsid w:val="00F50791"/>
    <w:rsid w:val="00F536FE"/>
    <w:rsid w:val="00F53CC6"/>
    <w:rsid w:val="00F562C0"/>
    <w:rsid w:val="00F57A11"/>
    <w:rsid w:val="00F61F50"/>
    <w:rsid w:val="00F66CD4"/>
    <w:rsid w:val="00F67249"/>
    <w:rsid w:val="00F67FD2"/>
    <w:rsid w:val="00F70C58"/>
    <w:rsid w:val="00F71365"/>
    <w:rsid w:val="00F73ABC"/>
    <w:rsid w:val="00F7548D"/>
    <w:rsid w:val="00F76B3C"/>
    <w:rsid w:val="00F8077C"/>
    <w:rsid w:val="00F80F37"/>
    <w:rsid w:val="00F8108B"/>
    <w:rsid w:val="00F85097"/>
    <w:rsid w:val="00F86C48"/>
    <w:rsid w:val="00F87DE5"/>
    <w:rsid w:val="00F90FBE"/>
    <w:rsid w:val="00F92610"/>
    <w:rsid w:val="00F97857"/>
    <w:rsid w:val="00F97E0C"/>
    <w:rsid w:val="00FA04A8"/>
    <w:rsid w:val="00FA23F6"/>
    <w:rsid w:val="00FA7F6F"/>
    <w:rsid w:val="00FB4688"/>
    <w:rsid w:val="00FB49E3"/>
    <w:rsid w:val="00FB5211"/>
    <w:rsid w:val="00FB5970"/>
    <w:rsid w:val="00FB7660"/>
    <w:rsid w:val="00FC066A"/>
    <w:rsid w:val="00FC110E"/>
    <w:rsid w:val="00FC1F67"/>
    <w:rsid w:val="00FC685A"/>
    <w:rsid w:val="00FD01A8"/>
    <w:rsid w:val="00FD03B7"/>
    <w:rsid w:val="00FD58C1"/>
    <w:rsid w:val="00FD62EA"/>
    <w:rsid w:val="00FE0501"/>
    <w:rsid w:val="00FE1CB8"/>
    <w:rsid w:val="00FE24D7"/>
    <w:rsid w:val="00FE6F91"/>
    <w:rsid w:val="00FF402D"/>
    <w:rsid w:val="00FF5E06"/>
    <w:rsid w:val="00FF65FB"/>
    <w:rsid w:val="00FF68CF"/>
    <w:rsid w:val="00FF7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A9717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B956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D6C"/>
    <w:pPr>
      <w:ind w:left="720"/>
      <w:contextualSpacing/>
    </w:pPr>
  </w:style>
  <w:style w:type="character" w:customStyle="1" w:styleId="Heading2Char">
    <w:name w:val="Heading 2 Char"/>
    <w:basedOn w:val="DefaultParagraphFont"/>
    <w:link w:val="Heading2"/>
    <w:uiPriority w:val="9"/>
    <w:rsid w:val="00A97179"/>
    <w:rPr>
      <w:rFonts w:ascii="Times New Roman" w:eastAsia="Times New Roman" w:hAnsi="Times New Roman" w:cs="Times New Roman"/>
      <w:b/>
      <w:bCs/>
      <w:sz w:val="36"/>
      <w:szCs w:val="36"/>
    </w:rPr>
  </w:style>
  <w:style w:type="paragraph" w:customStyle="1" w:styleId="p">
    <w:name w:val="p"/>
    <w:basedOn w:val="Normal"/>
    <w:rsid w:val="00A971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97179"/>
    <w:rPr>
      <w:color w:val="0000FF"/>
      <w:u w:val="single"/>
    </w:rPr>
  </w:style>
  <w:style w:type="paragraph" w:customStyle="1" w:styleId="Default">
    <w:name w:val="Default"/>
    <w:rsid w:val="00B7794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77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940"/>
    <w:rPr>
      <w:rFonts w:ascii="Tahoma" w:hAnsi="Tahoma" w:cs="Tahoma"/>
      <w:sz w:val="16"/>
      <w:szCs w:val="16"/>
    </w:rPr>
  </w:style>
  <w:style w:type="character" w:customStyle="1" w:styleId="hvr">
    <w:name w:val="hvr"/>
    <w:basedOn w:val="DefaultParagraphFont"/>
    <w:rsid w:val="00E83698"/>
  </w:style>
  <w:style w:type="paragraph" w:styleId="NormalWeb">
    <w:name w:val="Normal (Web)"/>
    <w:basedOn w:val="Normal"/>
    <w:uiPriority w:val="99"/>
    <w:semiHidden/>
    <w:unhideWhenUsed/>
    <w:rsid w:val="005C1F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9561E"/>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B9561E"/>
    <w:rPr>
      <w:b/>
      <w:bCs/>
    </w:rPr>
  </w:style>
  <w:style w:type="character" w:styleId="Emphasis">
    <w:name w:val="Emphasis"/>
    <w:basedOn w:val="DefaultParagraphFont"/>
    <w:uiPriority w:val="20"/>
    <w:qFormat/>
    <w:rsid w:val="00B9561E"/>
    <w:rPr>
      <w:i/>
      <w:iCs/>
    </w:rPr>
  </w:style>
  <w:style w:type="paragraph" w:styleId="Header">
    <w:name w:val="header"/>
    <w:basedOn w:val="Normal"/>
    <w:link w:val="HeaderChar"/>
    <w:uiPriority w:val="99"/>
    <w:semiHidden/>
    <w:unhideWhenUsed/>
    <w:rsid w:val="002E7F6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E7F6D"/>
  </w:style>
  <w:style w:type="paragraph" w:styleId="Footer">
    <w:name w:val="footer"/>
    <w:basedOn w:val="Normal"/>
    <w:link w:val="FooterChar"/>
    <w:uiPriority w:val="99"/>
    <w:semiHidden/>
    <w:unhideWhenUsed/>
    <w:rsid w:val="002E7F6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E7F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A9717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B956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D6C"/>
    <w:pPr>
      <w:ind w:left="720"/>
      <w:contextualSpacing/>
    </w:pPr>
  </w:style>
  <w:style w:type="character" w:customStyle="1" w:styleId="Heading2Char">
    <w:name w:val="Heading 2 Char"/>
    <w:basedOn w:val="DefaultParagraphFont"/>
    <w:link w:val="Heading2"/>
    <w:uiPriority w:val="9"/>
    <w:rsid w:val="00A97179"/>
    <w:rPr>
      <w:rFonts w:ascii="Times New Roman" w:eastAsia="Times New Roman" w:hAnsi="Times New Roman" w:cs="Times New Roman"/>
      <w:b/>
      <w:bCs/>
      <w:sz w:val="36"/>
      <w:szCs w:val="36"/>
    </w:rPr>
  </w:style>
  <w:style w:type="paragraph" w:customStyle="1" w:styleId="p">
    <w:name w:val="p"/>
    <w:basedOn w:val="Normal"/>
    <w:rsid w:val="00A971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97179"/>
    <w:rPr>
      <w:color w:val="0000FF"/>
      <w:u w:val="single"/>
    </w:rPr>
  </w:style>
  <w:style w:type="paragraph" w:customStyle="1" w:styleId="Default">
    <w:name w:val="Default"/>
    <w:rsid w:val="00B7794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77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940"/>
    <w:rPr>
      <w:rFonts w:ascii="Tahoma" w:hAnsi="Tahoma" w:cs="Tahoma"/>
      <w:sz w:val="16"/>
      <w:szCs w:val="16"/>
    </w:rPr>
  </w:style>
  <w:style w:type="character" w:customStyle="1" w:styleId="hvr">
    <w:name w:val="hvr"/>
    <w:basedOn w:val="DefaultParagraphFont"/>
    <w:rsid w:val="00E83698"/>
  </w:style>
  <w:style w:type="paragraph" w:styleId="NormalWeb">
    <w:name w:val="Normal (Web)"/>
    <w:basedOn w:val="Normal"/>
    <w:uiPriority w:val="99"/>
    <w:semiHidden/>
    <w:unhideWhenUsed/>
    <w:rsid w:val="005C1F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9561E"/>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B9561E"/>
    <w:rPr>
      <w:b/>
      <w:bCs/>
    </w:rPr>
  </w:style>
  <w:style w:type="character" w:styleId="Emphasis">
    <w:name w:val="Emphasis"/>
    <w:basedOn w:val="DefaultParagraphFont"/>
    <w:uiPriority w:val="20"/>
    <w:qFormat/>
    <w:rsid w:val="00B9561E"/>
    <w:rPr>
      <w:i/>
      <w:iCs/>
    </w:rPr>
  </w:style>
  <w:style w:type="paragraph" w:styleId="Header">
    <w:name w:val="header"/>
    <w:basedOn w:val="Normal"/>
    <w:link w:val="HeaderChar"/>
    <w:uiPriority w:val="99"/>
    <w:semiHidden/>
    <w:unhideWhenUsed/>
    <w:rsid w:val="002E7F6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E7F6D"/>
  </w:style>
  <w:style w:type="paragraph" w:styleId="Footer">
    <w:name w:val="footer"/>
    <w:basedOn w:val="Normal"/>
    <w:link w:val="FooterChar"/>
    <w:uiPriority w:val="99"/>
    <w:semiHidden/>
    <w:unhideWhenUsed/>
    <w:rsid w:val="002E7F6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E7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266943">
      <w:bodyDiv w:val="1"/>
      <w:marLeft w:val="0"/>
      <w:marRight w:val="0"/>
      <w:marTop w:val="0"/>
      <w:marBottom w:val="0"/>
      <w:divBdr>
        <w:top w:val="none" w:sz="0" w:space="0" w:color="auto"/>
        <w:left w:val="none" w:sz="0" w:space="0" w:color="auto"/>
        <w:bottom w:val="none" w:sz="0" w:space="0" w:color="auto"/>
        <w:right w:val="none" w:sz="0" w:space="0" w:color="auto"/>
      </w:divBdr>
    </w:div>
    <w:div w:id="916670102">
      <w:bodyDiv w:val="1"/>
      <w:marLeft w:val="0"/>
      <w:marRight w:val="0"/>
      <w:marTop w:val="0"/>
      <w:marBottom w:val="0"/>
      <w:divBdr>
        <w:top w:val="none" w:sz="0" w:space="0" w:color="auto"/>
        <w:left w:val="none" w:sz="0" w:space="0" w:color="auto"/>
        <w:bottom w:val="none" w:sz="0" w:space="0" w:color="auto"/>
        <w:right w:val="none" w:sz="0" w:space="0" w:color="auto"/>
      </w:divBdr>
    </w:div>
    <w:div w:id="187997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tool_sample" TargetMode="External"/><Relationship Id="rId18" Type="http://schemas.openxmlformats.org/officeDocument/2006/relationships/hyperlink" Target="https://en.wikipedia.org/wiki/Ethylenediamin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n.wikipedia.org/wiki/Distilled_water"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en.wikipedia.org/wiki/Ethanolamin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Centrifuge" TargetMode="External"/><Relationship Id="rId20" Type="http://schemas.openxmlformats.org/officeDocument/2006/relationships/hyperlink" Target="https://en.wikipedia.org/wiki/Bora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n.wikipedia.org/wiki/Parasit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https://en.wikipedia.org/wiki/Sodium_chlorid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en.wikipedia.org/wiki/Microscopy" TargetMode="External"/><Relationship Id="rId22" Type="http://schemas.openxmlformats.org/officeDocument/2006/relationships/image" Target="media/image5.gi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1E185-9114-42D5-AE7F-64490962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2881</Words>
  <Characters>16427</Characters>
  <Application>Microsoft Office Word</Application>
  <DocSecurity>0</DocSecurity>
  <Lines>136</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User</cp:lastModifiedBy>
  <cp:revision>2</cp:revision>
  <dcterms:created xsi:type="dcterms:W3CDTF">2018-10-23T15:25:00Z</dcterms:created>
  <dcterms:modified xsi:type="dcterms:W3CDTF">2018-10-23T15:25:00Z</dcterms:modified>
</cp:coreProperties>
</file>