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575" w:rsidRDefault="00563575" w:rsidP="00563575">
      <w:pPr>
        <w:jc w:val="both"/>
        <w:rPr>
          <w:rFonts w:asciiTheme="majorBidi" w:hAnsiTheme="majorBidi" w:cstheme="majorBidi"/>
          <w:b/>
          <w:bCs/>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rPr>
        <mc:AlternateContent>
          <mc:Choice Requires="wps">
            <w:drawing>
              <wp:anchor distT="0" distB="0" distL="114300" distR="114300" simplePos="0" relativeHeight="251660288" behindDoc="0" locked="0" layoutInCell="1" allowOverlap="1" wp14:anchorId="3F758950" wp14:editId="1B219DC7">
                <wp:simplePos x="0" y="0"/>
                <wp:positionH relativeFrom="column">
                  <wp:posOffset>5287645</wp:posOffset>
                </wp:positionH>
                <wp:positionV relativeFrom="paragraph">
                  <wp:posOffset>-241935</wp:posOffset>
                </wp:positionV>
                <wp:extent cx="1863090" cy="275590"/>
                <wp:effectExtent l="0" t="0" r="0" b="0"/>
                <wp:wrapSquare wrapText="bothSides"/>
                <wp:docPr id="269" name="Text Box 269"/>
                <wp:cNvGraphicFramePr/>
                <a:graphic xmlns:a="http://schemas.openxmlformats.org/drawingml/2006/main">
                  <a:graphicData uri="http://schemas.microsoft.com/office/word/2010/wordprocessingShape">
                    <wps:wsp>
                      <wps:cNvSpPr txBox="1"/>
                      <wps:spPr>
                        <a:xfrm>
                          <a:off x="0" y="0"/>
                          <a:ext cx="1863090" cy="275590"/>
                        </a:xfrm>
                        <a:prstGeom prst="rect">
                          <a:avLst/>
                        </a:prstGeom>
                        <a:noFill/>
                        <a:ln w="6350">
                          <a:noFill/>
                        </a:ln>
                        <a:effectLst/>
                      </wps:spPr>
                      <wps:txbx>
                        <w:txbxContent>
                          <w:p w:rsidR="00563575" w:rsidRPr="00B34A02" w:rsidRDefault="00563575" w:rsidP="00563575">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16.35pt;margin-top:-19.05pt;width:146.7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" filled="f" stroked="f" strokeweight=".5pt">
                <v:textbox>
                  <w:txbxContent>
                    <w:p w:rsidR="00563575" w:rsidRPr="00B34A02" w:rsidRDefault="00563575" w:rsidP="00563575">
                      <w:pPr>
                        <w:jc w:val="center"/>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34A02">
                        <w:rPr>
                          <w:rFonts w:asciiTheme="majorBidi" w:hAnsiTheme="majorBidi" w:cstheme="majorBidi"/>
                          <w:b/>
                          <w:bCs/>
                          <w:caps/>
                          <w:color w:val="FF0000"/>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Serology and Vaccines</w:t>
                      </w:r>
                    </w:p>
                  </w:txbxContent>
                </v:textbox>
                <w10:wrap type="square"/>
              </v:shape>
            </w:pict>
          </mc:Fallback>
        </mc:AlternateConten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Lab </w:t>
      </w:r>
      <w:proofErr w:type="gramStart"/>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B34A02">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heme="majorBidi" w:hAnsiTheme="majorBidi" w:cstheme="majorBidi"/>
          <w:b/>
          <w:bCs/>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heme="majorBidi" w:hAnsiTheme="majorBidi" w:cstheme="majorBidi"/>
          <w:b/>
          <w:bCs/>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Titration</w:t>
      </w:r>
      <w:proofErr w:type="gramEnd"/>
      <w:r>
        <w:rPr>
          <w:rFonts w:asciiTheme="majorBidi" w:hAnsiTheme="majorBidi" w:cstheme="majorBidi"/>
          <w:b/>
          <w:bCs/>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and Dilution</w:t>
      </w:r>
    </w:p>
    <w:p w:rsidR="00563575" w:rsidRPr="000D6975" w:rsidRDefault="00563575" w:rsidP="00563575">
      <w:pPr>
        <w:tabs>
          <w:tab w:val="left" w:pos="8599"/>
        </w:tabs>
        <w:jc w:val="both"/>
        <w:rPr>
          <w:rFonts w:asciiTheme="majorBidi" w:hAnsiTheme="majorBidi" w:cstheme="majorBidi"/>
          <w:bCs/>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0D6975">
        <w:rPr>
          <w:rFonts w:asciiTheme="majorBidi" w:hAnsiTheme="majorBidi" w:cstheme="majorBidi"/>
          <w:bCs/>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Dilution vs. Titration</w:t>
      </w:r>
    </w:p>
    <w:p w:rsidR="00563575" w:rsidRPr="004A1AD8" w:rsidRDefault="00563575" w:rsidP="00563575">
      <w:pPr>
        <w:tabs>
          <w:tab w:val="left" w:pos="8599"/>
        </w:tabs>
        <w:jc w:val="both"/>
        <w:rPr>
          <w:rFonts w:asciiTheme="majorBidi" w:hAnsiTheme="majorBidi" w:cstheme="majorBidi"/>
          <w:sz w:val="28"/>
          <w:szCs w:val="28"/>
        </w:rPr>
      </w:pPr>
      <w:r w:rsidRPr="004A1AD8">
        <w:rPr>
          <w:rFonts w:asciiTheme="majorBidi" w:hAnsiTheme="majorBidi" w:cstheme="majorBidi"/>
          <w:sz w:val="28"/>
          <w:szCs w:val="28"/>
        </w:rPr>
        <w:t xml:space="preserve">In quantitative chemical analysis dilution and </w:t>
      </w:r>
      <w:proofErr w:type="spellStart"/>
      <w:r w:rsidRPr="004A1AD8">
        <w:rPr>
          <w:rFonts w:asciiTheme="majorBidi" w:hAnsiTheme="majorBidi" w:cstheme="majorBidi"/>
          <w:sz w:val="28"/>
          <w:szCs w:val="28"/>
        </w:rPr>
        <w:t>Titre</w:t>
      </w:r>
      <w:proofErr w:type="spellEnd"/>
      <w:r w:rsidRPr="004A1AD8">
        <w:rPr>
          <w:rFonts w:asciiTheme="majorBidi" w:hAnsiTheme="majorBidi" w:cstheme="majorBidi"/>
          <w:sz w:val="28"/>
          <w:szCs w:val="28"/>
        </w:rPr>
        <w:t xml:space="preserve"> are the two ways of describing the conditions, concentration or the percentage of particular particles, viruses, fats and many other things in a solution. Dilution is the term used for lowering the concentration of a particular solution. Dilution can be changed by adding more solvent or decreased by removing solvent. </w:t>
      </w:r>
      <w:proofErr w:type="spellStart"/>
      <w:r w:rsidRPr="004A1AD8">
        <w:rPr>
          <w:rFonts w:asciiTheme="majorBidi" w:hAnsiTheme="majorBidi" w:cstheme="majorBidi"/>
          <w:sz w:val="28"/>
          <w:szCs w:val="28"/>
        </w:rPr>
        <w:t>Titre</w:t>
      </w:r>
      <w:proofErr w:type="spellEnd"/>
      <w:r w:rsidRPr="004A1AD8">
        <w:rPr>
          <w:rFonts w:asciiTheme="majorBidi" w:hAnsiTheme="majorBidi" w:cstheme="majorBidi"/>
          <w:sz w:val="28"/>
          <w:szCs w:val="28"/>
        </w:rPr>
        <w:t xml:space="preserve"> is the threshold value of dilution at which it is required to carry out the reaction in case of chemical analysis and infection in case of viruses.</w:t>
      </w:r>
    </w:p>
    <w:p w:rsidR="00563575" w:rsidRPr="000D6975" w:rsidRDefault="00563575" w:rsidP="00563575">
      <w:pPr>
        <w:tabs>
          <w:tab w:val="left" w:pos="8599"/>
        </w:tabs>
        <w:jc w:val="both"/>
        <w:rPr>
          <w:rFonts w:asciiTheme="majorBidi" w:hAnsiTheme="majorBidi" w:cstheme="majorBidi"/>
          <w:b/>
          <w:bCs/>
          <w:sz w:val="28"/>
          <w:szCs w:val="28"/>
          <w:u w:val="single"/>
        </w:rPr>
      </w:pPr>
      <w:r w:rsidRPr="000D6975">
        <w:rPr>
          <w:rFonts w:asciiTheme="majorBidi" w:hAnsiTheme="majorBidi" w:cstheme="majorBidi"/>
          <w:b/>
          <w:bCs/>
          <w:color w:val="C00000"/>
          <w:sz w:val="28"/>
          <w:szCs w:val="28"/>
          <w:u w:val="single"/>
        </w:rPr>
        <w:t>Dilution</w:t>
      </w:r>
    </w:p>
    <w:p w:rsidR="00563575" w:rsidRPr="004A1AD8" w:rsidRDefault="00563575" w:rsidP="00563575">
      <w:pPr>
        <w:tabs>
          <w:tab w:val="left" w:pos="8599"/>
        </w:tabs>
        <w:jc w:val="both"/>
        <w:rPr>
          <w:rFonts w:asciiTheme="majorBidi" w:hAnsiTheme="majorBidi" w:cstheme="majorBidi"/>
          <w:sz w:val="28"/>
          <w:szCs w:val="28"/>
        </w:rPr>
      </w:pPr>
      <w:r w:rsidRPr="004A1AD8">
        <w:rPr>
          <w:rFonts w:asciiTheme="majorBidi" w:hAnsiTheme="majorBidi" w:cstheme="majorBidi"/>
          <w:sz w:val="28"/>
          <w:szCs w:val="28"/>
        </w:rPr>
        <w:t>When a solute is dissolved in a medium to prepare a solution it is done at different dilution levels. The proper composition is reached by proper dilution so that the solution can be used industrially or in household uses. If the proper dilution is not there it will imply that the composition of the solution will not be proper and the solution will not be of any use. The dilution can be decreased or increased by removing or adding of the medium in which solute is dissolved.</w:t>
      </w:r>
    </w:p>
    <w:p w:rsidR="00563575" w:rsidRPr="00AB4726" w:rsidRDefault="00563575" w:rsidP="00563575">
      <w:pPr>
        <w:tabs>
          <w:tab w:val="left" w:pos="8599"/>
        </w:tabs>
        <w:jc w:val="both"/>
        <w:rPr>
          <w:rFonts w:asciiTheme="majorBidi" w:hAnsiTheme="majorBidi" w:cstheme="majorBidi"/>
          <w:b/>
          <w:bCs/>
          <w:color w:val="C00000"/>
          <w:sz w:val="28"/>
          <w:szCs w:val="28"/>
          <w:u w:val="single"/>
        </w:rPr>
      </w:pPr>
      <w:r w:rsidRPr="00544C91">
        <w:rPr>
          <w:rFonts w:asciiTheme="majorBidi" w:hAnsiTheme="majorBidi" w:cstheme="majorBidi"/>
          <w:b/>
          <w:bCs/>
          <w:color w:val="C00000"/>
          <w:sz w:val="28"/>
          <w:szCs w:val="28"/>
          <w:u w:val="single"/>
        </w:rPr>
        <w:t xml:space="preserve"> </w:t>
      </w:r>
      <w:r w:rsidRPr="000D6975">
        <w:rPr>
          <w:rFonts w:asciiTheme="majorBidi" w:hAnsiTheme="majorBidi" w:cstheme="majorBidi"/>
          <w:b/>
          <w:bCs/>
          <w:color w:val="C00000"/>
          <w:sz w:val="28"/>
          <w:szCs w:val="28"/>
          <w:u w:val="single"/>
        </w:rPr>
        <w:t>Titration</w:t>
      </w:r>
    </w:p>
    <w:p w:rsidR="00563575" w:rsidRPr="004A1AD8" w:rsidRDefault="00563575" w:rsidP="00563575">
      <w:pPr>
        <w:tabs>
          <w:tab w:val="left" w:pos="8599"/>
        </w:tabs>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61312" behindDoc="0" locked="0" layoutInCell="1" allowOverlap="1" wp14:anchorId="187ACB68" wp14:editId="39DA2016">
                <wp:simplePos x="0" y="0"/>
                <wp:positionH relativeFrom="column">
                  <wp:posOffset>-82450</wp:posOffset>
                </wp:positionH>
                <wp:positionV relativeFrom="paragraph">
                  <wp:posOffset>1235075</wp:posOffset>
                </wp:positionV>
                <wp:extent cx="7038340" cy="3484245"/>
                <wp:effectExtent l="76200" t="57150" r="67310" b="97155"/>
                <wp:wrapNone/>
                <wp:docPr id="270" name="Text Box 270"/>
                <wp:cNvGraphicFramePr/>
                <a:graphic xmlns:a="http://schemas.openxmlformats.org/drawingml/2006/main">
                  <a:graphicData uri="http://schemas.microsoft.com/office/word/2010/wordprocessingShape">
                    <wps:wsp>
                      <wps:cNvSpPr txBox="1"/>
                      <wps:spPr>
                        <a:xfrm>
                          <a:off x="0" y="0"/>
                          <a:ext cx="7038340" cy="3484245"/>
                        </a:xfrm>
                        <a:prstGeom prst="rect">
                          <a:avLst/>
                        </a:prstGeom>
                        <a:ln w="38100"/>
                      </wps:spPr>
                      <wps:style>
                        <a:lnRef idx="1">
                          <a:schemeClr val="accent5"/>
                        </a:lnRef>
                        <a:fillRef idx="2">
                          <a:schemeClr val="accent5"/>
                        </a:fillRef>
                        <a:effectRef idx="1">
                          <a:schemeClr val="accent5"/>
                        </a:effectRef>
                        <a:fontRef idx="minor">
                          <a:schemeClr val="dk1"/>
                        </a:fontRef>
                      </wps:style>
                      <wps:txbx>
                        <w:txbxContent>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In brief:</w:t>
                            </w:r>
                          </w:p>
                          <w:p w:rsidR="00563575" w:rsidRPr="000D6975" w:rsidRDefault="00563575" w:rsidP="00563575">
                            <w:pPr>
                              <w:tabs>
                                <w:tab w:val="left" w:pos="8599"/>
                              </w:tabs>
                              <w:spacing w:after="0" w:line="360" w:lineRule="auto"/>
                              <w:contextualSpacing/>
                              <w:jc w:val="center"/>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Titration vs. Dilution</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the chemical composition that can be changed easily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is the exact value and cannot be changed.</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simple process and can be done very easily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testing requires elaborate laboratory preparations.</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simple physical process and physical change occurs only when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value is reached.</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cannot determine the chemical composition of the solution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testing is done to determine the composition of the solution.</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process that can by physical or chemical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is a particular value that is expressed by many units.</w:t>
                            </w:r>
                          </w:p>
                          <w:p w:rsidR="00563575" w:rsidRPr="000D6975" w:rsidRDefault="00563575" w:rsidP="00563575">
                            <w:pPr>
                              <w:spacing w:after="0" w:line="360" w:lineRule="auto"/>
                              <w:contextualSpacing/>
                              <w:rPr>
                                <w:b/>
                                <w:bCs/>
                                <w:color w:val="00206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0" o:spid="_x0000_s1027" type="#_x0000_t202" style="position:absolute;left:0;text-align:left;margin-left:-6.5pt;margin-top:97.25pt;width:554.2pt;height:27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" fillcolor="#a5d5e2 [1624]" strokecolor="#40a7c2 [3048]" strokeweight="3pt">
                <v:fill color2="#e4f2f6 [504]" rotate="t" angle="180" colors="0 #9eeaff;22938f #bbefff;1 #e4f9ff" focus="100%" type="gradient"/>
                <v:shadow on="t" color="black" opacity="24903f" origin=",.5" offset="0,.55556mm"/>
                <v:textbox>
                  <w:txbxContent>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In brief:</w:t>
                      </w:r>
                    </w:p>
                    <w:p w:rsidR="00563575" w:rsidRPr="000D6975" w:rsidRDefault="00563575" w:rsidP="00563575">
                      <w:pPr>
                        <w:tabs>
                          <w:tab w:val="left" w:pos="8599"/>
                        </w:tabs>
                        <w:spacing w:after="0" w:line="360" w:lineRule="auto"/>
                        <w:contextualSpacing/>
                        <w:jc w:val="center"/>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Titration vs. Dilution</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the chemical composition that can be changed easily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is the exact value and cannot be changed.</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simple process and can be done very easily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testing requires elaborate laboratory preparations.</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simple physical process and physical change occurs only when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value is reached.</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cannot determine the chemical composition of the solution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testing is done to determine the composition of the solution.</w:t>
                      </w:r>
                    </w:p>
                    <w:p w:rsidR="00563575" w:rsidRPr="000D6975" w:rsidRDefault="00563575" w:rsidP="00563575">
                      <w:pPr>
                        <w:tabs>
                          <w:tab w:val="left" w:pos="8599"/>
                        </w:tabs>
                        <w:spacing w:after="0" w:line="360" w:lineRule="auto"/>
                        <w:contextualSpacing/>
                        <w:jc w:val="both"/>
                        <w:rPr>
                          <w:rFonts w:asciiTheme="majorBidi" w:hAnsiTheme="majorBidi" w:cstheme="majorBidi"/>
                          <w:b/>
                          <w:bCs/>
                          <w:color w:val="002060"/>
                          <w:sz w:val="26"/>
                          <w:szCs w:val="26"/>
                        </w:rPr>
                      </w:pPr>
                      <w:r w:rsidRPr="000D6975">
                        <w:rPr>
                          <w:rFonts w:asciiTheme="majorBidi" w:hAnsiTheme="majorBidi" w:cstheme="majorBidi"/>
                          <w:b/>
                          <w:bCs/>
                          <w:color w:val="002060"/>
                          <w:sz w:val="26"/>
                          <w:szCs w:val="26"/>
                        </w:rPr>
                        <w:t xml:space="preserve">• Dilution is a process that can by physical or chemical but </w:t>
                      </w:r>
                      <w:proofErr w:type="spellStart"/>
                      <w:r w:rsidRPr="000D6975">
                        <w:rPr>
                          <w:rFonts w:asciiTheme="majorBidi" w:hAnsiTheme="majorBidi" w:cstheme="majorBidi"/>
                          <w:b/>
                          <w:bCs/>
                          <w:color w:val="002060"/>
                          <w:sz w:val="26"/>
                          <w:szCs w:val="26"/>
                        </w:rPr>
                        <w:t>titre</w:t>
                      </w:r>
                      <w:proofErr w:type="spellEnd"/>
                      <w:r w:rsidRPr="000D6975">
                        <w:rPr>
                          <w:rFonts w:asciiTheme="majorBidi" w:hAnsiTheme="majorBidi" w:cstheme="majorBidi"/>
                          <w:b/>
                          <w:bCs/>
                          <w:color w:val="002060"/>
                          <w:sz w:val="26"/>
                          <w:szCs w:val="26"/>
                        </w:rPr>
                        <w:t xml:space="preserve"> is a particular value that is expressed by many units.</w:t>
                      </w:r>
                    </w:p>
                    <w:p w:rsidR="00563575" w:rsidRPr="000D6975" w:rsidRDefault="00563575" w:rsidP="00563575">
                      <w:pPr>
                        <w:spacing w:after="0" w:line="360" w:lineRule="auto"/>
                        <w:contextualSpacing/>
                        <w:rPr>
                          <w:b/>
                          <w:bCs/>
                          <w:color w:val="002060"/>
                        </w:rPr>
                      </w:pPr>
                    </w:p>
                  </w:txbxContent>
                </v:textbox>
              </v:shape>
            </w:pict>
          </mc:Fallback>
        </mc:AlternateContent>
      </w:r>
      <w:r w:rsidRPr="004A1AD8">
        <w:rPr>
          <w:rFonts w:asciiTheme="majorBidi" w:hAnsiTheme="majorBidi" w:cstheme="majorBidi"/>
          <w:sz w:val="28"/>
          <w:szCs w:val="28"/>
        </w:rPr>
        <w:t xml:space="preserve">Is a common laboratory method of quantitative chemical analysis that is used to determine the unknown concentration of an identified </w:t>
      </w:r>
      <w:proofErr w:type="spellStart"/>
      <w:proofErr w:type="gramStart"/>
      <w:r w:rsidRPr="004A1AD8">
        <w:rPr>
          <w:rFonts w:asciiTheme="majorBidi" w:hAnsiTheme="majorBidi" w:cstheme="majorBidi"/>
          <w:sz w:val="28"/>
          <w:szCs w:val="28"/>
        </w:rPr>
        <w:t>analyte</w:t>
      </w:r>
      <w:proofErr w:type="spellEnd"/>
      <w:r w:rsidRPr="004A1AD8">
        <w:rPr>
          <w:rFonts w:asciiTheme="majorBidi" w:hAnsiTheme="majorBidi" w:cstheme="majorBidi"/>
          <w:sz w:val="28"/>
          <w:szCs w:val="28"/>
        </w:rPr>
        <w:t>.</w:t>
      </w:r>
      <w:proofErr w:type="gramEnd"/>
      <w:r w:rsidRPr="004A1AD8">
        <w:rPr>
          <w:rFonts w:asciiTheme="majorBidi" w:hAnsiTheme="majorBidi" w:cstheme="majorBidi"/>
          <w:sz w:val="28"/>
          <w:szCs w:val="28"/>
        </w:rPr>
        <w:t xml:space="preserve"> Since volume measurements play a key role in titration, it is also known as volumetric analysis. A reagent, called the titrant is prepared as a standard solution. A known concentration and volume of titrant reacts with a solution of </w:t>
      </w:r>
      <w:proofErr w:type="spellStart"/>
      <w:r w:rsidRPr="004A1AD8">
        <w:rPr>
          <w:rFonts w:asciiTheme="majorBidi" w:hAnsiTheme="majorBidi" w:cstheme="majorBidi"/>
          <w:sz w:val="28"/>
          <w:szCs w:val="28"/>
        </w:rPr>
        <w:t>analyte</w:t>
      </w:r>
      <w:proofErr w:type="spellEnd"/>
      <w:r w:rsidRPr="004A1AD8">
        <w:rPr>
          <w:rFonts w:asciiTheme="majorBidi" w:hAnsiTheme="majorBidi" w:cstheme="majorBidi"/>
          <w:sz w:val="28"/>
          <w:szCs w:val="28"/>
        </w:rPr>
        <w:t xml:space="preserve"> to determine concentration. The volume of titrant reacted is called </w:t>
      </w:r>
      <w:proofErr w:type="spellStart"/>
      <w:r w:rsidRPr="004A1AD8">
        <w:rPr>
          <w:rFonts w:asciiTheme="majorBidi" w:hAnsiTheme="majorBidi" w:cstheme="majorBidi"/>
          <w:sz w:val="28"/>
          <w:szCs w:val="28"/>
        </w:rPr>
        <w:t>titre</w:t>
      </w:r>
      <w:proofErr w:type="spellEnd"/>
      <w:r w:rsidRPr="004A1AD8">
        <w:rPr>
          <w:rFonts w:asciiTheme="majorBidi" w:hAnsiTheme="majorBidi" w:cstheme="majorBidi"/>
          <w:sz w:val="28"/>
          <w:szCs w:val="28"/>
        </w:rPr>
        <w:t>.</w:t>
      </w: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Pr="004A1AD8"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b/>
          <w:color w:val="C0504D" w:themeColor="accent2"/>
          <w:sz w:val="28"/>
          <w:szCs w:val="28"/>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656565">
        <w:rPr>
          <w:rFonts w:asciiTheme="majorBidi" w:hAnsiTheme="majorBidi" w:cstheme="majorBidi"/>
          <w:b/>
          <w:color w:val="C0504D" w:themeColor="accent2"/>
          <w:sz w:val="28"/>
          <w:szCs w:val="28"/>
          <w:u w:val="single"/>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lastRenderedPageBreak/>
        <w:t>Type of Dilutions</w:t>
      </w:r>
    </w:p>
    <w:p w:rsidR="00563575" w:rsidRDefault="00563575" w:rsidP="00563575">
      <w:pPr>
        <w:pStyle w:val="ListParagraph"/>
        <w:numPr>
          <w:ilvl w:val="0"/>
          <w:numId w:val="1"/>
        </w:numPr>
        <w:tabs>
          <w:tab w:val="left" w:pos="8599"/>
        </w:tabs>
        <w:jc w:val="both"/>
        <w:rPr>
          <w:rFonts w:asciiTheme="majorBidi" w:hAnsiTheme="majorBidi" w:cstheme="majorBidi"/>
          <w:sz w:val="28"/>
          <w:szCs w:val="28"/>
        </w:rPr>
      </w:pPr>
      <w:r w:rsidRPr="00656565">
        <w:rPr>
          <w:rFonts w:asciiTheme="majorBidi" w:hAnsiTheme="majorBidi" w:cstheme="majorBidi"/>
          <w:sz w:val="28"/>
          <w:szCs w:val="28"/>
        </w:rPr>
        <w:t xml:space="preserve">A two-fold dilution reduces the concentration of a solution by a factor of two that is reduces the original concentration by one half. A series of two-fold dilutions is described as two-fold serial dilutions. </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2336" behindDoc="1" locked="0" layoutInCell="1" allowOverlap="1" wp14:anchorId="5090BA2E" wp14:editId="5B43441C">
            <wp:simplePos x="0" y="0"/>
            <wp:positionH relativeFrom="column">
              <wp:posOffset>922655</wp:posOffset>
            </wp:positionH>
            <wp:positionV relativeFrom="paragraph">
              <wp:posOffset>51435</wp:posOffset>
            </wp:positionV>
            <wp:extent cx="4839335" cy="2292985"/>
            <wp:effectExtent l="0" t="0" r="0" b="0"/>
            <wp:wrapTight wrapText="bothSides">
              <wp:wrapPolygon edited="0">
                <wp:start x="0" y="0"/>
                <wp:lineTo x="0" y="21355"/>
                <wp:lineTo x="21512" y="21355"/>
                <wp:lineTo x="21512" y="0"/>
                <wp:lineTo x="0"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802e0o.jpg"/>
                    <pic:cNvPicPr/>
                  </pic:nvPicPr>
                  <pic:blipFill>
                    <a:blip r:embed="rId6">
                      <a:extLst>
                        <a:ext uri="{28A0092B-C50C-407E-A947-70E740481C1C}">
                          <a14:useLocalDpi xmlns:a14="http://schemas.microsoft.com/office/drawing/2010/main" val="0"/>
                        </a:ext>
                      </a:extLst>
                    </a:blip>
                    <a:stretch>
                      <a:fillRect/>
                    </a:stretch>
                  </pic:blipFill>
                  <pic:spPr>
                    <a:xfrm>
                      <a:off x="0" y="0"/>
                      <a:ext cx="4839335" cy="2292985"/>
                    </a:xfrm>
                    <a:prstGeom prst="rect">
                      <a:avLst/>
                    </a:prstGeom>
                  </pic:spPr>
                </pic:pic>
              </a:graphicData>
            </a:graphic>
            <wp14:sizeRelH relativeFrom="page">
              <wp14:pctWidth>0</wp14:pctWidth>
            </wp14:sizeRelH>
            <wp14:sizeRelV relativeFrom="page">
              <wp14:pctHeight>0</wp14:pctHeight>
            </wp14:sizeRelV>
          </wp:anchor>
        </w:drawing>
      </w:r>
    </w:p>
    <w:p w:rsidR="00563575" w:rsidRDefault="00563575" w:rsidP="00563575">
      <w:pPr>
        <w:tabs>
          <w:tab w:val="left" w:pos="8599"/>
        </w:tabs>
        <w:jc w:val="both"/>
        <w:rPr>
          <w:rFonts w:asciiTheme="majorBidi" w:hAnsiTheme="majorBidi" w:cstheme="majorBidi"/>
          <w:sz w:val="28"/>
          <w:szCs w:val="28"/>
        </w:rPr>
      </w:pPr>
    </w:p>
    <w:p w:rsidR="00563575" w:rsidRPr="00656565" w:rsidRDefault="00563575" w:rsidP="00563575">
      <w:pPr>
        <w:tabs>
          <w:tab w:val="left" w:pos="8599"/>
        </w:tabs>
        <w:jc w:val="both"/>
        <w:rPr>
          <w:rFonts w:asciiTheme="majorBidi" w:hAnsiTheme="majorBidi" w:cstheme="majorBidi"/>
          <w:sz w:val="28"/>
          <w:szCs w:val="28"/>
        </w:rPr>
      </w:pPr>
      <w:r w:rsidRPr="00656565">
        <w:rPr>
          <w:rFonts w:asciiTheme="majorBidi" w:hAnsiTheme="majorBidi" w:cstheme="majorBidi"/>
          <w:sz w:val="28"/>
          <w:szCs w:val="28"/>
        </w:rPr>
        <w:t xml:space="preserve">                                                                                                                       </w:t>
      </w: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pStyle w:val="ListParagraph"/>
        <w:numPr>
          <w:ilvl w:val="0"/>
          <w:numId w:val="1"/>
        </w:numPr>
        <w:tabs>
          <w:tab w:val="left" w:pos="8599"/>
        </w:tabs>
        <w:jc w:val="both"/>
        <w:rPr>
          <w:rFonts w:asciiTheme="majorBidi" w:hAnsiTheme="majorBidi" w:cstheme="majorBidi"/>
          <w:sz w:val="28"/>
          <w:szCs w:val="28"/>
        </w:rPr>
      </w:pPr>
      <w:r w:rsidRPr="00544C91">
        <w:rPr>
          <w:rFonts w:asciiTheme="majorBidi" w:hAnsiTheme="majorBidi" w:cstheme="majorBidi"/>
          <w:sz w:val="28"/>
          <w:szCs w:val="28"/>
        </w:rPr>
        <w:t>A ten-fold dilution reduces the concentration of a solution or a suspension of virus by a factor of ten that is to one-tenth the original concentration. A series of ten-fold dilutions is described as ten-fold serial dilutions.</w:t>
      </w:r>
    </w:p>
    <w:p w:rsidR="00563575" w:rsidRPr="00544C91" w:rsidRDefault="00563575" w:rsidP="00563575">
      <w:pPr>
        <w:tabs>
          <w:tab w:val="left" w:pos="8599"/>
        </w:tabs>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63360" behindDoc="1" locked="0" layoutInCell="1" allowOverlap="1" wp14:anchorId="642174A6" wp14:editId="7284E40F">
            <wp:simplePos x="0" y="0"/>
            <wp:positionH relativeFrom="column">
              <wp:posOffset>534035</wp:posOffset>
            </wp:positionH>
            <wp:positionV relativeFrom="paragraph">
              <wp:posOffset>305435</wp:posOffset>
            </wp:positionV>
            <wp:extent cx="5582285" cy="2709545"/>
            <wp:effectExtent l="0" t="0" r="0" b="0"/>
            <wp:wrapTight wrapText="bothSides">
              <wp:wrapPolygon edited="0">
                <wp:start x="0" y="0"/>
                <wp:lineTo x="0" y="21413"/>
                <wp:lineTo x="21524" y="21413"/>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802e0q.jpg"/>
                    <pic:cNvPicPr/>
                  </pic:nvPicPr>
                  <pic:blipFill>
                    <a:blip r:embed="rId7">
                      <a:extLst>
                        <a:ext uri="{28A0092B-C50C-407E-A947-70E740481C1C}">
                          <a14:useLocalDpi xmlns:a14="http://schemas.microsoft.com/office/drawing/2010/main" val="0"/>
                        </a:ext>
                      </a:extLst>
                    </a:blip>
                    <a:stretch>
                      <a:fillRect/>
                    </a:stretch>
                  </pic:blipFill>
                  <pic:spPr>
                    <a:xfrm>
                      <a:off x="0" y="0"/>
                      <a:ext cx="5582285" cy="2709545"/>
                    </a:xfrm>
                    <a:prstGeom prst="rect">
                      <a:avLst/>
                    </a:prstGeom>
                  </pic:spPr>
                </pic:pic>
              </a:graphicData>
            </a:graphic>
            <wp14:sizeRelH relativeFrom="page">
              <wp14:pctWidth>0</wp14:pctWidth>
            </wp14:sizeRelH>
            <wp14:sizeRelV relativeFrom="page">
              <wp14:pctHeight>0</wp14:pctHeight>
            </wp14:sizeRelV>
          </wp:anchor>
        </w:drawing>
      </w: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Default="00563575" w:rsidP="00563575">
      <w:pPr>
        <w:tabs>
          <w:tab w:val="left" w:pos="8599"/>
        </w:tabs>
        <w:jc w:val="both"/>
        <w:rPr>
          <w:rFonts w:asciiTheme="majorBidi" w:hAnsiTheme="majorBidi" w:cstheme="majorBidi"/>
          <w:sz w:val="28"/>
          <w:szCs w:val="28"/>
        </w:rPr>
      </w:pPr>
    </w:p>
    <w:p w:rsidR="00563575" w:rsidRPr="00544C91" w:rsidRDefault="00563575" w:rsidP="00563575">
      <w:pPr>
        <w:tabs>
          <w:tab w:val="left" w:pos="8599"/>
        </w:tabs>
        <w:jc w:val="both"/>
        <w:rPr>
          <w:rFonts w:asciiTheme="majorBidi" w:hAnsiTheme="majorBidi" w:cstheme="majorBidi"/>
          <w:b/>
          <w:bCs/>
          <w:color w:val="C0504D" w:themeColor="accent2"/>
          <w:sz w:val="36"/>
          <w:szCs w:val="3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pPr>
      <w:r w:rsidRPr="00544C91">
        <w:rPr>
          <w:rFonts w:asciiTheme="majorBidi" w:hAnsiTheme="majorBidi" w:cstheme="majorBidi"/>
          <w:b/>
          <w:bCs/>
          <w:color w:val="C0504D" w:themeColor="accent2"/>
          <w:sz w:val="36"/>
          <w:szCs w:val="3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lastRenderedPageBreak/>
        <w:t>The dilution calculator equation</w:t>
      </w:r>
    </w:p>
    <w:p w:rsidR="00563575" w:rsidRPr="00544C91" w:rsidRDefault="00563575" w:rsidP="00563575">
      <w:pPr>
        <w:tabs>
          <w:tab w:val="left" w:pos="8599"/>
        </w:tabs>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59264" behindDoc="1" locked="0" layoutInCell="1" allowOverlap="1" wp14:anchorId="7BDCA355" wp14:editId="5A72F98D">
                <wp:simplePos x="0" y="0"/>
                <wp:positionH relativeFrom="column">
                  <wp:posOffset>319940</wp:posOffset>
                </wp:positionH>
                <wp:positionV relativeFrom="paragraph">
                  <wp:posOffset>264160</wp:posOffset>
                </wp:positionV>
                <wp:extent cx="6160168" cy="558265"/>
                <wp:effectExtent l="76200" t="57150" r="69215" b="89535"/>
                <wp:wrapNone/>
                <wp:docPr id="3" name="Text Box 3"/>
                <wp:cNvGraphicFramePr/>
                <a:graphic xmlns:a="http://schemas.openxmlformats.org/drawingml/2006/main">
                  <a:graphicData uri="http://schemas.microsoft.com/office/word/2010/wordprocessingShape">
                    <wps:wsp>
                      <wps:cNvSpPr txBox="1"/>
                      <wps:spPr>
                        <a:xfrm>
                          <a:off x="0" y="0"/>
                          <a:ext cx="6160168" cy="558265"/>
                        </a:xfrm>
                        <a:prstGeom prst="rect">
                          <a:avLst/>
                        </a:prstGeom>
                        <a:ln w="28575">
                          <a:solidFill>
                            <a:srgbClr val="C00000"/>
                          </a:solidFill>
                        </a:ln>
                      </wps:spPr>
                      <wps:style>
                        <a:lnRef idx="1">
                          <a:schemeClr val="accent5"/>
                        </a:lnRef>
                        <a:fillRef idx="2">
                          <a:schemeClr val="accent5"/>
                        </a:fillRef>
                        <a:effectRef idx="1">
                          <a:schemeClr val="accent5"/>
                        </a:effectRef>
                        <a:fontRef idx="minor">
                          <a:schemeClr val="dk1"/>
                        </a:fontRef>
                      </wps:style>
                      <wps:txbx>
                        <w:txbxContent>
                          <w:p w:rsidR="00563575" w:rsidRDefault="00563575" w:rsidP="0056357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left:0;text-align:left;margin-left:25.2pt;margin-top:20.8pt;width:485.05pt;height:43.9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" fillcolor="#a5d5e2 [1624]" strokecolor="#c00000" strokeweight="2.25pt">
                <v:fill color2="#e4f2f6 [504]" rotate="t" angle="180" colors="0 #9eeaff;22938f #bbefff;1 #e4f9ff" focus="100%" type="gradient"/>
                <v:shadow on="t" color="black" opacity="24903f" origin=",.5" offset="0,.55556mm"/>
                <v:textbox>
                  <w:txbxContent>
                    <w:p w:rsidR="00563575" w:rsidRDefault="00563575" w:rsidP="00563575"/>
                  </w:txbxContent>
                </v:textbox>
              </v:shape>
            </w:pict>
          </mc:Fallback>
        </mc:AlternateContent>
      </w:r>
      <w:r w:rsidRPr="00544C91">
        <w:rPr>
          <w:rFonts w:asciiTheme="majorBidi" w:hAnsiTheme="majorBidi" w:cstheme="majorBidi"/>
          <w:sz w:val="28"/>
          <w:szCs w:val="28"/>
        </w:rPr>
        <w:t>The dilution calculator is based on the following equation:</w:t>
      </w:r>
    </w:p>
    <w:p w:rsidR="00563575" w:rsidRPr="00C8578E" w:rsidRDefault="00563575" w:rsidP="00563575">
      <w:pPr>
        <w:tabs>
          <w:tab w:val="left" w:pos="8599"/>
        </w:tabs>
        <w:jc w:val="both"/>
        <w:rPr>
          <w:rFonts w:asciiTheme="majorBidi" w:hAnsiTheme="majorBidi" w:cstheme="majorBidi"/>
          <w:b/>
          <w:bCs/>
          <w:sz w:val="28"/>
          <w:szCs w:val="28"/>
        </w:rPr>
      </w:pPr>
      <w:r>
        <w:rPr>
          <w:rFonts w:asciiTheme="majorBidi" w:hAnsiTheme="majorBidi" w:cstheme="majorBidi"/>
          <w:sz w:val="28"/>
          <w:szCs w:val="28"/>
        </w:rPr>
        <w:t xml:space="preserve">         </w:t>
      </w:r>
      <w:r w:rsidRPr="00C8578E">
        <w:rPr>
          <w:rFonts w:asciiTheme="majorBidi" w:hAnsiTheme="majorBidi" w:cstheme="majorBidi"/>
          <w:b/>
          <w:bCs/>
          <w:sz w:val="28"/>
          <w:szCs w:val="28"/>
        </w:rPr>
        <w:t>Concentration (start) x Volume (start) = Concentration (final) x Volume (final)</w:t>
      </w:r>
    </w:p>
    <w:p w:rsidR="00563575" w:rsidRPr="00544C91" w:rsidRDefault="00563575" w:rsidP="00563575">
      <w:pPr>
        <w:tabs>
          <w:tab w:val="left" w:pos="8599"/>
        </w:tabs>
        <w:jc w:val="both"/>
        <w:rPr>
          <w:rFonts w:asciiTheme="majorBidi" w:hAnsiTheme="majorBidi" w:cstheme="majorBidi"/>
          <w:sz w:val="28"/>
          <w:szCs w:val="28"/>
        </w:rPr>
      </w:pPr>
    </w:p>
    <w:p w:rsidR="00563575" w:rsidRPr="00544C91" w:rsidRDefault="00563575" w:rsidP="00563575">
      <w:pPr>
        <w:tabs>
          <w:tab w:val="left" w:pos="8599"/>
        </w:tabs>
        <w:jc w:val="both"/>
        <w:rPr>
          <w:rFonts w:asciiTheme="majorBidi" w:hAnsiTheme="majorBidi" w:cstheme="majorBidi"/>
          <w:sz w:val="28"/>
          <w:szCs w:val="28"/>
        </w:rPr>
      </w:pPr>
      <w:r w:rsidRPr="00544C91">
        <w:rPr>
          <w:rFonts w:asciiTheme="majorBidi" w:hAnsiTheme="majorBidi" w:cstheme="majorBidi"/>
          <w:sz w:val="28"/>
          <w:szCs w:val="28"/>
        </w:rPr>
        <w:t>This equation is commonly abbreviated as: C1V1 = C2V2</w:t>
      </w:r>
    </w:p>
    <w:p w:rsidR="00563575" w:rsidRPr="00544C91" w:rsidRDefault="00563575" w:rsidP="00563575">
      <w:pPr>
        <w:tabs>
          <w:tab w:val="left" w:pos="8599"/>
        </w:tabs>
        <w:jc w:val="both"/>
        <w:rPr>
          <w:rFonts w:asciiTheme="majorBidi" w:hAnsiTheme="majorBidi" w:cstheme="majorBidi"/>
          <w:sz w:val="28"/>
          <w:szCs w:val="28"/>
        </w:rPr>
      </w:pPr>
      <w:r w:rsidRPr="00C8578E">
        <w:rPr>
          <w:rFonts w:asciiTheme="majorBidi" w:hAnsiTheme="majorBidi" w:cstheme="majorBidi"/>
          <w:b/>
          <w:bCs/>
          <w:sz w:val="28"/>
          <w:szCs w:val="28"/>
        </w:rPr>
        <w:t>An example</w:t>
      </w:r>
      <w:r w:rsidRPr="00544C91">
        <w:rPr>
          <w:rFonts w:asciiTheme="majorBidi" w:hAnsiTheme="majorBidi" w:cstheme="majorBidi"/>
          <w:sz w:val="28"/>
          <w:szCs w:val="28"/>
        </w:rPr>
        <w:t xml:space="preserve"> of a dilution calculation using the dilution </w:t>
      </w:r>
      <w:r>
        <w:rPr>
          <w:rFonts w:asciiTheme="majorBidi" w:hAnsiTheme="majorBidi" w:cstheme="majorBidi"/>
          <w:sz w:val="28"/>
          <w:szCs w:val="28"/>
        </w:rPr>
        <w:t>equation</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 xml:space="preserve">Prepare 4 ml with 0.5 </w:t>
      </w:r>
      <w:proofErr w:type="gramStart"/>
      <w:r>
        <w:rPr>
          <w:rFonts w:asciiTheme="majorBidi" w:hAnsiTheme="majorBidi" w:cstheme="majorBidi"/>
          <w:sz w:val="28"/>
          <w:szCs w:val="28"/>
        </w:rPr>
        <w:t>concentration</w:t>
      </w:r>
      <w:proofErr w:type="gramEnd"/>
      <w:r>
        <w:rPr>
          <w:rFonts w:asciiTheme="majorBidi" w:hAnsiTheme="majorBidi" w:cstheme="majorBidi"/>
          <w:sz w:val="28"/>
          <w:szCs w:val="28"/>
        </w:rPr>
        <w:t xml:space="preserve"> from 0.8 diluted serum.</w:t>
      </w:r>
    </w:p>
    <w:p w:rsidR="00563575" w:rsidRDefault="00563575" w:rsidP="00563575">
      <w:pPr>
        <w:tabs>
          <w:tab w:val="left" w:pos="8599"/>
        </w:tabs>
        <w:jc w:val="both"/>
        <w:rPr>
          <w:rFonts w:asciiTheme="majorBidi" w:hAnsiTheme="majorBidi" w:cstheme="majorBidi"/>
          <w:sz w:val="28"/>
          <w:szCs w:val="28"/>
        </w:rPr>
      </w:pPr>
      <w:r w:rsidRPr="00544C91">
        <w:rPr>
          <w:rFonts w:asciiTheme="majorBidi" w:hAnsiTheme="majorBidi" w:cstheme="majorBidi"/>
          <w:sz w:val="28"/>
          <w:szCs w:val="28"/>
        </w:rPr>
        <w:t>Using the equation C1V1 = C2V2, where</w:t>
      </w:r>
    </w:p>
    <w:p w:rsidR="00563575" w:rsidRDefault="00563575" w:rsidP="00563575">
      <w:pPr>
        <w:tabs>
          <w:tab w:val="left" w:pos="8599"/>
        </w:tabs>
        <w:jc w:val="both"/>
        <w:rPr>
          <w:rFonts w:asciiTheme="majorBidi" w:hAnsiTheme="majorBidi" w:cstheme="majorBidi"/>
          <w:sz w:val="28"/>
          <w:szCs w:val="28"/>
        </w:rPr>
      </w:pPr>
      <w:r w:rsidRPr="00544C91">
        <w:rPr>
          <w:rFonts w:asciiTheme="majorBidi" w:hAnsiTheme="majorBidi" w:cstheme="majorBidi"/>
          <w:sz w:val="28"/>
          <w:szCs w:val="28"/>
        </w:rPr>
        <w:t xml:space="preserve"> C1=</w:t>
      </w:r>
      <w:r>
        <w:rPr>
          <w:rFonts w:asciiTheme="majorBidi" w:hAnsiTheme="majorBidi" w:cstheme="majorBidi"/>
          <w:sz w:val="28"/>
          <w:szCs w:val="28"/>
        </w:rPr>
        <w:t>0.8</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 xml:space="preserve"> C2=0.5</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 xml:space="preserve"> V2=4 ml</w:t>
      </w:r>
    </w:p>
    <w:p w:rsidR="00563575" w:rsidRDefault="00563575" w:rsidP="00563575">
      <w:pPr>
        <w:tabs>
          <w:tab w:val="left" w:pos="8599"/>
        </w:tabs>
        <w:jc w:val="both"/>
        <w:rPr>
          <w:rFonts w:asciiTheme="majorBidi" w:hAnsiTheme="majorBidi" w:cstheme="majorBidi"/>
          <w:sz w:val="28"/>
          <w:szCs w:val="28"/>
        </w:rPr>
      </w:pPr>
      <w:r w:rsidRPr="00544C91">
        <w:rPr>
          <w:rFonts w:asciiTheme="majorBidi" w:hAnsiTheme="majorBidi" w:cstheme="majorBidi"/>
          <w:sz w:val="28"/>
          <w:szCs w:val="28"/>
        </w:rPr>
        <w:t xml:space="preserve"> V1 is the </w:t>
      </w:r>
      <w:proofErr w:type="gramStart"/>
      <w:r w:rsidRPr="00544C91">
        <w:rPr>
          <w:rFonts w:asciiTheme="majorBidi" w:hAnsiTheme="majorBidi" w:cstheme="majorBidi"/>
          <w:sz w:val="28"/>
          <w:szCs w:val="28"/>
        </w:rPr>
        <w:t>unknown</w:t>
      </w:r>
      <w:r>
        <w:rPr>
          <w:rFonts w:asciiTheme="majorBidi" w:hAnsiTheme="majorBidi" w:cstheme="majorBidi"/>
          <w:sz w:val="28"/>
          <w:szCs w:val="28"/>
        </w:rPr>
        <w:t>(</w:t>
      </w:r>
      <w:proofErr w:type="gramEnd"/>
      <w:r>
        <w:rPr>
          <w:rFonts w:asciiTheme="majorBidi" w:hAnsiTheme="majorBidi" w:cstheme="majorBidi"/>
          <w:sz w:val="28"/>
          <w:szCs w:val="28"/>
        </w:rPr>
        <w:t>?)</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0.8 xV1= 0.5x4</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V1= 2/ 0.8= 2.5 ml</w:t>
      </w:r>
    </w:p>
    <w:p w:rsidR="00563575"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4-2.5 = 1.5 ml is needed from (0.8 diluted serum)</w:t>
      </w:r>
    </w:p>
    <w:p w:rsidR="00563575" w:rsidRDefault="00563575" w:rsidP="00563575">
      <w:pPr>
        <w:tabs>
          <w:tab w:val="left" w:pos="8599"/>
        </w:tabs>
        <w:jc w:val="both"/>
        <w:rPr>
          <w:rFonts w:asciiTheme="majorBidi" w:hAnsiTheme="majorBidi" w:cstheme="majorBidi"/>
          <w:sz w:val="28"/>
          <w:szCs w:val="28"/>
        </w:rPr>
      </w:pPr>
      <w:r>
        <w:rPr>
          <w:noProof/>
        </w:rPr>
        <mc:AlternateContent>
          <mc:Choice Requires="wps">
            <w:drawing>
              <wp:anchor distT="0" distB="0" distL="114300" distR="114300" simplePos="0" relativeHeight="251664384" behindDoc="0" locked="0" layoutInCell="1" allowOverlap="1" wp14:anchorId="4010568A" wp14:editId="4DD4C4B3">
                <wp:simplePos x="0" y="0"/>
                <wp:positionH relativeFrom="column">
                  <wp:posOffset>0</wp:posOffset>
                </wp:positionH>
                <wp:positionV relativeFrom="paragraph">
                  <wp:posOffset>340360</wp:posOffset>
                </wp:positionV>
                <wp:extent cx="1828800" cy="1828800"/>
                <wp:effectExtent l="76200" t="57150" r="83185" b="901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28575">
                          <a:solidFill>
                            <a:schemeClr val="accent2">
                              <a:lumMod val="50000"/>
                            </a:schemeClr>
                          </a:solidFill>
                        </a:ln>
                      </wps:spPr>
                      <wps:style>
                        <a:lnRef idx="1">
                          <a:schemeClr val="accent4"/>
                        </a:lnRef>
                        <a:fillRef idx="2">
                          <a:schemeClr val="accent4"/>
                        </a:fillRef>
                        <a:effectRef idx="1">
                          <a:schemeClr val="accent4"/>
                        </a:effectRef>
                        <a:fontRef idx="minor">
                          <a:schemeClr val="dk1"/>
                        </a:fontRef>
                      </wps:style>
                      <wps:txbx>
                        <w:txbxContent>
                          <w:p w:rsidR="00563575" w:rsidRPr="001D2717"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NOTE: undiluted serum has a very fixed concentration (1).</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id="Text Box 1" o:spid="_x0000_s1029" type="#_x0000_t202" style="position:absolute;left:0;text-align:left;margin-left:0;margin-top:26.8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" fillcolor="#bfb1d0 [1623]" strokecolor="#622423 [1605]" strokeweight="2.25pt">
                <v:fill color2="#ece7f1 [503]" rotate="t" angle="180" colors="0 #c9b5e8;22938f #d9cbee;1 #f0eaf9" focus="100%" type="gradient"/>
                <v:shadow on="t" color="black" opacity="24903f" origin=",.5" offset="0,.55556mm"/>
                <v:textbox style="mso-fit-shape-to-text:t">
                  <w:txbxContent>
                    <w:p w:rsidR="00563575" w:rsidRPr="001D2717" w:rsidRDefault="00563575" w:rsidP="00563575">
                      <w:pPr>
                        <w:tabs>
                          <w:tab w:val="left" w:pos="8599"/>
                        </w:tabs>
                        <w:jc w:val="both"/>
                        <w:rPr>
                          <w:rFonts w:asciiTheme="majorBidi" w:hAnsiTheme="majorBidi" w:cstheme="majorBidi"/>
                          <w:sz w:val="28"/>
                          <w:szCs w:val="28"/>
                        </w:rPr>
                      </w:pPr>
                      <w:r>
                        <w:rPr>
                          <w:rFonts w:asciiTheme="majorBidi" w:hAnsiTheme="majorBidi" w:cstheme="majorBidi"/>
                          <w:sz w:val="28"/>
                          <w:szCs w:val="28"/>
                        </w:rPr>
                        <w:t>NOTE: undiluted serum has a very fixed concentration (1).</w:t>
                      </w:r>
                    </w:p>
                  </w:txbxContent>
                </v:textbox>
                <w10:wrap type="square"/>
              </v:shape>
            </w:pict>
          </mc:Fallback>
        </mc:AlternateContent>
      </w:r>
    </w:p>
    <w:p w:rsidR="00D624F9" w:rsidRDefault="00563575">
      <w:bookmarkStart w:id="0" w:name="_GoBack"/>
      <w:bookmarkEnd w:id="0"/>
    </w:p>
    <w:sectPr w:rsidR="00D624F9" w:rsidSect="005635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7309"/>
    <w:multiLevelType w:val="hybridMultilevel"/>
    <w:tmpl w:val="A67692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1F"/>
    <w:rsid w:val="002822AB"/>
    <w:rsid w:val="00563575"/>
    <w:rsid w:val="0072106D"/>
    <w:rsid w:val="00F355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5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Words>
  <Characters>2305</Characters>
  <Application>Microsoft Office Word</Application>
  <DocSecurity>0</DocSecurity>
  <Lines>19</Lines>
  <Paragraphs>5</Paragraphs>
  <ScaleCrop>false</ScaleCrop>
  <Company>Enjoy My Fine Releases.</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2017-08-06T22:02:00Z</dcterms:created>
  <dcterms:modified xsi:type="dcterms:W3CDTF">2017-08-06T22:03:00Z</dcterms:modified>
</cp:coreProperties>
</file>