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78B" w:rsidRDefault="002F0A88" w:rsidP="00A14F47">
      <w:pPr>
        <w:bidi w:val="0"/>
        <w:spacing w:after="0" w:line="240" w:lineRule="auto"/>
        <w:jc w:val="center"/>
        <w:rPr>
          <w:rFonts w:asciiTheme="majorBidi" w:hAnsiTheme="majorBidi" w:cstheme="majorBidi"/>
          <w:sz w:val="28"/>
          <w:szCs w:val="28"/>
        </w:rPr>
      </w:pPr>
      <w:r w:rsidRPr="005D4795">
        <w:rPr>
          <w:rFonts w:asciiTheme="majorBidi" w:eastAsia="Times New Roman" w:hAnsiTheme="majorBidi" w:cstheme="majorBidi"/>
          <w:sz w:val="28"/>
          <w:szCs w:val="28"/>
        </w:rPr>
        <w:t xml:space="preserve">               </w:t>
      </w:r>
      <w:r w:rsidR="00CB105A">
        <w:rPr>
          <w:rFonts w:asciiTheme="majorBidi" w:eastAsia="Times New Roman" w:hAnsiTheme="majorBidi" w:cstheme="majorBidi"/>
          <w:b/>
          <w:bCs/>
          <w:sz w:val="28"/>
          <w:szCs w:val="28"/>
        </w:rPr>
        <w:t xml:space="preserve">  </w:t>
      </w:r>
    </w:p>
    <w:p w:rsidR="00AD778B" w:rsidRDefault="00353310" w:rsidP="00AD778B">
      <w:pPr>
        <w:bidi w:val="0"/>
        <w:jc w:val="center"/>
        <w:rPr>
          <w:rFonts w:asciiTheme="majorBidi" w:hAnsiTheme="majorBidi" w:cstheme="majorBidi"/>
          <w:sz w:val="28"/>
          <w:szCs w:val="28"/>
        </w:rPr>
      </w:pPr>
      <w:r>
        <w:rPr>
          <w:rFonts w:asciiTheme="majorBidi" w:hAnsiTheme="majorBidi" w:cstheme="majorBidi"/>
          <w:noProof/>
          <w:sz w:val="28"/>
          <w:szCs w:val="28"/>
        </w:rPr>
        <w:drawing>
          <wp:anchor distT="0" distB="0" distL="114300" distR="114300" simplePos="0" relativeHeight="251667456" behindDoc="1" locked="0" layoutInCell="1" allowOverlap="1" wp14:anchorId="133B1272" wp14:editId="5C3F592F">
            <wp:simplePos x="0" y="0"/>
            <wp:positionH relativeFrom="column">
              <wp:posOffset>5606415</wp:posOffset>
            </wp:positionH>
            <wp:positionV relativeFrom="paragraph">
              <wp:posOffset>-160020</wp:posOffset>
            </wp:positionV>
            <wp:extent cx="1000125" cy="752475"/>
            <wp:effectExtent l="114300" t="57150" r="85725" b="142875"/>
            <wp:wrapTight wrapText="bothSides">
              <wp:wrapPolygon edited="0">
                <wp:start x="411" y="-1641"/>
                <wp:lineTo x="-2469" y="-547"/>
                <wp:lineTo x="-2469" y="21873"/>
                <wp:lineTo x="0" y="25154"/>
                <wp:lineTo x="20571" y="25154"/>
                <wp:lineTo x="20983" y="24061"/>
                <wp:lineTo x="23040" y="17499"/>
                <wp:lineTo x="23040" y="8203"/>
                <wp:lineTo x="20160" y="0"/>
                <wp:lineTo x="20160" y="-1641"/>
                <wp:lineTo x="411" y="-1641"/>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_CellSepRosetteHand!cf!vs=1!d=20111215T171227.jpg"/>
                    <pic:cNvPicPr/>
                  </pic:nvPicPr>
                  <pic:blipFill>
                    <a:blip r:embed="rId6">
                      <a:extLst>
                        <a:ext uri="{28A0092B-C50C-407E-A947-70E740481C1C}">
                          <a14:useLocalDpi xmlns:a14="http://schemas.microsoft.com/office/drawing/2010/main" val="0"/>
                        </a:ext>
                      </a:extLst>
                    </a:blip>
                    <a:stretch>
                      <a:fillRect/>
                    </a:stretch>
                  </pic:blipFill>
                  <pic:spPr>
                    <a:xfrm>
                      <a:off x="0" y="0"/>
                      <a:ext cx="1000125" cy="7524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AD778B">
        <w:rPr>
          <w:rFonts w:asciiTheme="majorBidi" w:hAnsiTheme="majorBidi" w:cstheme="majorBidi"/>
          <w:noProof/>
          <w:sz w:val="28"/>
          <w:szCs w:val="28"/>
        </w:rPr>
        <mc:AlternateContent>
          <mc:Choice Requires="wps">
            <w:drawing>
              <wp:anchor distT="0" distB="0" distL="114300" distR="114300" simplePos="0" relativeHeight="251665408" behindDoc="0" locked="0" layoutInCell="1" allowOverlap="1" wp14:anchorId="7CDE5174" wp14:editId="77E7D09D">
                <wp:simplePos x="0" y="0"/>
                <wp:positionH relativeFrom="column">
                  <wp:posOffset>-4445</wp:posOffset>
                </wp:positionH>
                <wp:positionV relativeFrom="paragraph">
                  <wp:posOffset>10060</wp:posOffset>
                </wp:positionV>
                <wp:extent cx="837398" cy="317634"/>
                <wp:effectExtent l="0" t="0" r="1270" b="6350"/>
                <wp:wrapNone/>
                <wp:docPr id="7" name="Text Box 7"/>
                <wp:cNvGraphicFramePr/>
                <a:graphic xmlns:a="http://schemas.openxmlformats.org/drawingml/2006/main">
                  <a:graphicData uri="http://schemas.microsoft.com/office/word/2010/wordprocessingShape">
                    <wps:wsp>
                      <wps:cNvSpPr txBox="1"/>
                      <wps:spPr>
                        <a:xfrm>
                          <a:off x="0" y="0"/>
                          <a:ext cx="837398" cy="31763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778B" w:rsidRPr="00AD778B" w:rsidRDefault="00AD778B" w:rsidP="00AD778B">
                            <w:pPr>
                              <w:jc w:val="center"/>
                              <w:rPr>
                                <w:b/>
                                <w:sz w:val="28"/>
                                <w:szCs w:val="28"/>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D778B">
                              <w:rPr>
                                <w:b/>
                                <w:sz w:val="28"/>
                                <w:szCs w:val="28"/>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Lab. 10</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left:0;text-align:left;margin-left:-.35pt;margin-top:.8pt;width:65.95pt;height: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" fillcolor="white [3201]" stroked="f" strokeweight=".5pt">
                <v:textbox>
                  <w:txbxContent>
                    <w:p w:rsidR="00AD778B" w:rsidRPr="00AD778B" w:rsidRDefault="00AD778B" w:rsidP="00AD778B">
                      <w:pPr>
                        <w:jc w:val="center"/>
                        <w:rPr>
                          <w:b/>
                          <w:sz w:val="28"/>
                          <w:szCs w:val="28"/>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D778B">
                        <w:rPr>
                          <w:b/>
                          <w:sz w:val="28"/>
                          <w:szCs w:val="28"/>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Lab. 10</w:t>
                      </w:r>
                    </w:p>
                  </w:txbxContent>
                </v:textbox>
              </v:shape>
            </w:pict>
          </mc:Fallback>
        </mc:AlternateContent>
      </w:r>
      <w:r>
        <w:rPr>
          <w:rFonts w:asciiTheme="majorBidi" w:hAnsiTheme="majorBidi" w:cstheme="majorBidi"/>
          <w:sz w:val="28"/>
          <w:szCs w:val="28"/>
        </w:rPr>
        <w:t xml:space="preserve">            </w:t>
      </w:r>
      <w:r w:rsidR="00AD778B">
        <w:rPr>
          <w:rFonts w:asciiTheme="majorBidi" w:hAnsiTheme="majorBidi" w:cstheme="majorBidi"/>
          <w:sz w:val="28"/>
          <w:szCs w:val="28"/>
        </w:rPr>
        <w:t>Lymphocytes Isolation from Peripheral Blood</w:t>
      </w:r>
    </w:p>
    <w:p w:rsidR="00E626B8" w:rsidRDefault="00353310" w:rsidP="00E626B8">
      <w:pPr>
        <w:bidi w:val="0"/>
        <w:jc w:val="center"/>
        <w:rPr>
          <w:rFonts w:asciiTheme="majorBidi" w:hAnsiTheme="majorBidi" w:cstheme="majorBidi"/>
          <w:sz w:val="28"/>
          <w:szCs w:val="28"/>
        </w:rPr>
      </w:pPr>
      <w:r>
        <w:rPr>
          <w:rFonts w:asciiTheme="majorBidi" w:hAnsiTheme="majorBidi" w:cstheme="majorBidi"/>
          <w:sz w:val="28"/>
          <w:szCs w:val="28"/>
        </w:rPr>
        <w:t xml:space="preserve">               </w:t>
      </w:r>
      <w:r w:rsidR="00E626B8">
        <w:rPr>
          <w:rFonts w:asciiTheme="majorBidi" w:hAnsiTheme="majorBidi" w:cstheme="majorBidi"/>
          <w:sz w:val="28"/>
          <w:szCs w:val="28"/>
        </w:rPr>
        <w:t>(</w:t>
      </w:r>
      <w:proofErr w:type="spellStart"/>
      <w:r w:rsidR="00E626B8">
        <w:rPr>
          <w:rFonts w:asciiTheme="majorBidi" w:hAnsiTheme="majorBidi" w:cstheme="majorBidi"/>
          <w:sz w:val="28"/>
          <w:szCs w:val="28"/>
        </w:rPr>
        <w:t>Ficoll</w:t>
      </w:r>
      <w:proofErr w:type="spellEnd"/>
      <w:r w:rsidR="00E626B8">
        <w:rPr>
          <w:rFonts w:asciiTheme="majorBidi" w:hAnsiTheme="majorBidi" w:cstheme="majorBidi"/>
          <w:sz w:val="28"/>
          <w:szCs w:val="28"/>
        </w:rPr>
        <w:t xml:space="preserve"> Method)</w:t>
      </w:r>
    </w:p>
    <w:p w:rsidR="00AD778B" w:rsidRPr="00D0065F" w:rsidRDefault="001403A0" w:rsidP="001403A0">
      <w:pPr>
        <w:bidi w:val="0"/>
        <w:jc w:val="both"/>
        <w:rPr>
          <w:rFonts w:asciiTheme="majorBidi" w:hAnsiTheme="majorBidi" w:cstheme="majorBidi"/>
          <w:sz w:val="28"/>
          <w:szCs w:val="28"/>
        </w:rPr>
      </w:pPr>
      <w:r w:rsidRPr="00D0065F">
        <w:rPr>
          <w:rFonts w:asciiTheme="majorBidi" w:hAnsiTheme="majorBidi" w:cstheme="majorBidi"/>
          <w:sz w:val="28"/>
          <w:szCs w:val="28"/>
        </w:rPr>
        <w:t xml:space="preserve">Lymphocytes (B, T and NK cells) belong to the White Blood Cells (WBC or leukocytes) together with monocytes and granulocytes.  Lymphocytes are found in the blood, bone marrow (where they are produced) and lymphoid tissues. They play a central role in the immune system and their blood rate might be affected during infections, genetic diseases, cancers… High quality isolation of lymphocytes is thus a key step in many </w:t>
      </w:r>
      <w:r w:rsidRPr="00D0065F">
        <w:rPr>
          <w:rStyle w:val="Emphasis"/>
          <w:rFonts w:asciiTheme="majorBidi" w:hAnsiTheme="majorBidi" w:cstheme="majorBidi"/>
          <w:sz w:val="28"/>
          <w:szCs w:val="28"/>
        </w:rPr>
        <w:t>in vitro</w:t>
      </w:r>
      <w:r w:rsidRPr="00D0065F">
        <w:rPr>
          <w:rFonts w:asciiTheme="majorBidi" w:hAnsiTheme="majorBidi" w:cstheme="majorBidi"/>
          <w:sz w:val="28"/>
          <w:szCs w:val="28"/>
        </w:rPr>
        <w:t xml:space="preserve"> research programs covering immunology, infectious diseases and oncology. </w:t>
      </w:r>
    </w:p>
    <w:p w:rsidR="001403A0" w:rsidRPr="00E626B8" w:rsidRDefault="00E626B8" w:rsidP="00E626B8">
      <w:pPr>
        <w:bidi w:val="0"/>
        <w:jc w:val="both"/>
        <w:rPr>
          <w:rFonts w:asciiTheme="majorBidi" w:hAnsiTheme="majorBidi" w:cstheme="majorBidi"/>
          <w:b/>
          <w:bCs/>
          <w:sz w:val="32"/>
          <w:szCs w:val="32"/>
        </w:rPr>
      </w:pPr>
      <w:proofErr w:type="spellStart"/>
      <w:proofErr w:type="gramStart"/>
      <w:r w:rsidRPr="00E626B8">
        <w:rPr>
          <w:rFonts w:asciiTheme="majorBidi" w:hAnsiTheme="majorBidi" w:cstheme="majorBidi"/>
          <w:b/>
          <w:bCs/>
          <w:sz w:val="32"/>
          <w:szCs w:val="32"/>
        </w:rPr>
        <w:t>Lymphoprep</w:t>
      </w:r>
      <w:proofErr w:type="spellEnd"/>
      <w:r w:rsidR="001403A0" w:rsidRPr="00E626B8">
        <w:rPr>
          <w:rFonts w:asciiTheme="majorBidi" w:hAnsiTheme="majorBidi" w:cstheme="majorBidi"/>
          <w:b/>
          <w:bCs/>
          <w:sz w:val="32"/>
          <w:szCs w:val="32"/>
        </w:rPr>
        <w:t xml:space="preserve"> </w:t>
      </w:r>
      <w:r w:rsidRPr="00E626B8">
        <w:rPr>
          <w:rFonts w:asciiTheme="majorBidi" w:hAnsiTheme="majorBidi" w:cstheme="majorBidi"/>
          <w:b/>
          <w:bCs/>
          <w:sz w:val="32"/>
          <w:szCs w:val="32"/>
        </w:rPr>
        <w:t xml:space="preserve"> </w:t>
      </w:r>
      <w:r w:rsidR="001403A0" w:rsidRPr="00E626B8">
        <w:rPr>
          <w:rFonts w:asciiTheme="majorBidi" w:hAnsiTheme="majorBidi" w:cstheme="majorBidi"/>
          <w:b/>
          <w:bCs/>
          <w:sz w:val="32"/>
          <w:szCs w:val="32"/>
        </w:rPr>
        <w:t>(</w:t>
      </w:r>
      <w:proofErr w:type="spellStart"/>
      <w:proofErr w:type="gramEnd"/>
      <w:r w:rsidRPr="00E626B8">
        <w:rPr>
          <w:rFonts w:asciiTheme="majorBidi" w:hAnsiTheme="majorBidi" w:cstheme="majorBidi"/>
          <w:b/>
          <w:bCs/>
          <w:sz w:val="32"/>
          <w:szCs w:val="32"/>
        </w:rPr>
        <w:t>Ficoll-Hypaque</w:t>
      </w:r>
      <w:proofErr w:type="spellEnd"/>
      <w:r w:rsidR="001403A0" w:rsidRPr="00E626B8">
        <w:rPr>
          <w:rFonts w:asciiTheme="majorBidi" w:hAnsiTheme="majorBidi" w:cstheme="majorBidi"/>
          <w:b/>
          <w:bCs/>
          <w:sz w:val="32"/>
          <w:szCs w:val="32"/>
        </w:rPr>
        <w:t>)</w:t>
      </w:r>
    </w:p>
    <w:p w:rsidR="001403A0" w:rsidRPr="00D0065F" w:rsidRDefault="001403A0" w:rsidP="001403A0">
      <w:pPr>
        <w:bidi w:val="0"/>
        <w:jc w:val="both"/>
        <w:rPr>
          <w:rFonts w:asciiTheme="majorBidi" w:hAnsiTheme="majorBidi" w:cstheme="majorBidi"/>
          <w:sz w:val="28"/>
          <w:szCs w:val="28"/>
        </w:rPr>
      </w:pPr>
      <w:r w:rsidRPr="00D0065F">
        <w:rPr>
          <w:rFonts w:asciiTheme="majorBidi" w:hAnsiTheme="majorBidi" w:cstheme="majorBidi"/>
          <w:sz w:val="28"/>
          <w:szCs w:val="28"/>
        </w:rPr>
        <w:t xml:space="preserve">The Lymphocytes Separation Medium is a sterile-filtered solution of a sucrose polymer and </w:t>
      </w:r>
      <w:proofErr w:type="spellStart"/>
      <w:r w:rsidRPr="00D0065F">
        <w:rPr>
          <w:rFonts w:asciiTheme="majorBidi" w:hAnsiTheme="majorBidi" w:cstheme="majorBidi"/>
          <w:sz w:val="28"/>
          <w:szCs w:val="28"/>
        </w:rPr>
        <w:t>diatrizoate</w:t>
      </w:r>
      <w:proofErr w:type="spellEnd"/>
      <w:r w:rsidRPr="00D0065F">
        <w:rPr>
          <w:rFonts w:asciiTheme="majorBidi" w:hAnsiTheme="majorBidi" w:cstheme="majorBidi"/>
          <w:sz w:val="28"/>
          <w:szCs w:val="28"/>
        </w:rPr>
        <w:t xml:space="preserve"> salts at a specific gravity of 1.077-1.080 g/mL at 20°C. It is formulated for isolation of mononuclear cells from de-fribinated or heparinized whole human blood without any loss of cell viability. One-step centrifugation permits separation of mononuclear lymphocytes from erythrocytes, </w:t>
      </w:r>
      <w:proofErr w:type="spellStart"/>
      <w:r w:rsidRPr="00D0065F">
        <w:rPr>
          <w:rFonts w:asciiTheme="majorBidi" w:hAnsiTheme="majorBidi" w:cstheme="majorBidi"/>
          <w:sz w:val="28"/>
          <w:szCs w:val="28"/>
        </w:rPr>
        <w:t>polynuclear</w:t>
      </w:r>
      <w:proofErr w:type="spellEnd"/>
      <w:r w:rsidRPr="00D0065F">
        <w:rPr>
          <w:rFonts w:asciiTheme="majorBidi" w:hAnsiTheme="majorBidi" w:cstheme="majorBidi"/>
          <w:sz w:val="28"/>
          <w:szCs w:val="28"/>
        </w:rPr>
        <w:t xml:space="preserve"> lymphocytes and most platelets.</w:t>
      </w:r>
    </w:p>
    <w:p w:rsidR="001403A0" w:rsidRPr="001403A0" w:rsidRDefault="001403A0" w:rsidP="00D0065F">
      <w:pPr>
        <w:shd w:val="clear" w:color="auto" w:fill="FFFFFF"/>
        <w:bidi w:val="0"/>
        <w:spacing w:before="100" w:beforeAutospacing="1" w:after="100" w:afterAutospacing="1" w:line="240" w:lineRule="auto"/>
        <w:jc w:val="both"/>
        <w:outlineLvl w:val="1"/>
        <w:rPr>
          <w:rFonts w:asciiTheme="majorBidi" w:eastAsia="Times New Roman" w:hAnsiTheme="majorBidi" w:cstheme="majorBidi"/>
          <w:color w:val="000000"/>
          <w:sz w:val="28"/>
          <w:szCs w:val="28"/>
        </w:rPr>
      </w:pPr>
      <w:r w:rsidRPr="001403A0">
        <w:rPr>
          <w:rFonts w:asciiTheme="majorBidi" w:eastAsia="Times New Roman" w:hAnsiTheme="majorBidi" w:cstheme="majorBidi"/>
          <w:b/>
          <w:bCs/>
          <w:color w:val="000000"/>
          <w:kern w:val="36"/>
          <w:sz w:val="28"/>
          <w:szCs w:val="28"/>
        </w:rPr>
        <w:t>Procedure</w:t>
      </w:r>
      <w:r w:rsidR="00D0065F">
        <w:rPr>
          <w:rFonts w:asciiTheme="majorBidi" w:eastAsia="Times New Roman" w:hAnsiTheme="majorBidi" w:cstheme="majorBidi"/>
          <w:color w:val="000000"/>
          <w:sz w:val="28"/>
          <w:szCs w:val="28"/>
        </w:rPr>
        <w:t>:</w:t>
      </w:r>
    </w:p>
    <w:p w:rsidR="001403A0" w:rsidRPr="000F3C9E" w:rsidRDefault="00E626B8" w:rsidP="000F3C9E">
      <w:pPr>
        <w:pStyle w:val="ListParagraph"/>
        <w:numPr>
          <w:ilvl w:val="0"/>
          <w:numId w:val="16"/>
        </w:numPr>
        <w:autoSpaceDE w:val="0"/>
        <w:autoSpaceDN w:val="0"/>
        <w:bidi w:val="0"/>
        <w:adjustRightInd w:val="0"/>
        <w:spacing w:after="0" w:line="240" w:lineRule="auto"/>
        <w:jc w:val="both"/>
        <w:rPr>
          <w:rFonts w:asciiTheme="majorBidi" w:hAnsiTheme="majorBidi" w:cstheme="majorBidi"/>
          <w:sz w:val="28"/>
          <w:szCs w:val="28"/>
        </w:rPr>
      </w:pPr>
      <w:r w:rsidRPr="000F3C9E">
        <w:rPr>
          <w:rFonts w:asciiTheme="majorBidi" w:hAnsiTheme="majorBidi" w:cstheme="majorBidi"/>
          <w:sz w:val="28"/>
          <w:szCs w:val="28"/>
        </w:rPr>
        <w:t>Place fresh heparinized</w:t>
      </w:r>
      <w:r w:rsidR="000F3C9E" w:rsidRPr="000F3C9E">
        <w:rPr>
          <w:rFonts w:asciiTheme="majorBidi" w:hAnsiTheme="majorBidi" w:cstheme="majorBidi"/>
          <w:sz w:val="28"/>
          <w:szCs w:val="28"/>
        </w:rPr>
        <w:t xml:space="preserve"> vein</w:t>
      </w:r>
      <w:r w:rsidRPr="000F3C9E">
        <w:rPr>
          <w:rFonts w:asciiTheme="majorBidi" w:hAnsiTheme="majorBidi" w:cstheme="majorBidi"/>
          <w:sz w:val="28"/>
          <w:szCs w:val="28"/>
        </w:rPr>
        <w:t xml:space="preserve"> blood into 15- or 50-ml conical centrifuge tubes. Using a sterile pipet, add an equal volume of room-temperature PBS</w:t>
      </w:r>
      <w:r w:rsidR="000F3C9E" w:rsidRPr="000F3C9E">
        <w:rPr>
          <w:rFonts w:asciiTheme="majorBidi" w:hAnsiTheme="majorBidi" w:cstheme="majorBidi"/>
          <w:sz w:val="28"/>
          <w:szCs w:val="28"/>
        </w:rPr>
        <w:t xml:space="preserve"> (phosphate buffer saline)</w:t>
      </w:r>
      <w:r w:rsidRPr="000F3C9E">
        <w:rPr>
          <w:rFonts w:asciiTheme="majorBidi" w:hAnsiTheme="majorBidi" w:cstheme="majorBidi"/>
          <w:sz w:val="28"/>
          <w:szCs w:val="28"/>
        </w:rPr>
        <w:t>. Mix well.</w:t>
      </w:r>
    </w:p>
    <w:p w:rsidR="00E626B8" w:rsidRPr="000F3C9E" w:rsidRDefault="00E626B8" w:rsidP="000F3C9E">
      <w:pPr>
        <w:pStyle w:val="ListParagraph"/>
        <w:numPr>
          <w:ilvl w:val="0"/>
          <w:numId w:val="16"/>
        </w:numPr>
        <w:autoSpaceDE w:val="0"/>
        <w:autoSpaceDN w:val="0"/>
        <w:bidi w:val="0"/>
        <w:adjustRightInd w:val="0"/>
        <w:spacing w:after="0" w:line="240" w:lineRule="auto"/>
        <w:jc w:val="both"/>
        <w:rPr>
          <w:rFonts w:asciiTheme="majorBidi" w:hAnsiTheme="majorBidi" w:cstheme="majorBidi"/>
          <w:sz w:val="28"/>
          <w:szCs w:val="28"/>
        </w:rPr>
      </w:pPr>
      <w:r w:rsidRPr="000F3C9E">
        <w:rPr>
          <w:rFonts w:asciiTheme="majorBidi" w:hAnsiTheme="majorBidi" w:cstheme="majorBidi"/>
          <w:sz w:val="28"/>
          <w:szCs w:val="28"/>
        </w:rPr>
        <w:t xml:space="preserve">Slowly layer the </w:t>
      </w:r>
      <w:proofErr w:type="spellStart"/>
      <w:r w:rsidRPr="000F3C9E">
        <w:rPr>
          <w:rFonts w:asciiTheme="majorBidi" w:hAnsiTheme="majorBidi" w:cstheme="majorBidi"/>
          <w:sz w:val="28"/>
          <w:szCs w:val="28"/>
        </w:rPr>
        <w:t>Ficoll-Hypaque</w:t>
      </w:r>
      <w:proofErr w:type="spellEnd"/>
      <w:r w:rsidRPr="000F3C9E">
        <w:rPr>
          <w:rFonts w:asciiTheme="majorBidi" w:hAnsiTheme="majorBidi" w:cstheme="majorBidi"/>
          <w:sz w:val="28"/>
          <w:szCs w:val="28"/>
        </w:rPr>
        <w:t xml:space="preserve"> solution underneath the blood/PBS mixture by placing the tip of the pipet containing the </w:t>
      </w:r>
      <w:proofErr w:type="spellStart"/>
      <w:r w:rsidRPr="000F3C9E">
        <w:rPr>
          <w:rFonts w:asciiTheme="majorBidi" w:hAnsiTheme="majorBidi" w:cstheme="majorBidi"/>
          <w:sz w:val="28"/>
          <w:szCs w:val="28"/>
        </w:rPr>
        <w:t>Ficoll-Hypaque</w:t>
      </w:r>
      <w:proofErr w:type="spellEnd"/>
      <w:r w:rsidRPr="000F3C9E">
        <w:rPr>
          <w:rFonts w:asciiTheme="majorBidi" w:hAnsiTheme="majorBidi" w:cstheme="majorBidi"/>
          <w:sz w:val="28"/>
          <w:szCs w:val="28"/>
        </w:rPr>
        <w:t xml:space="preserve"> at the bottom of the sample tube. Use 3 ml </w:t>
      </w:r>
      <w:proofErr w:type="spellStart"/>
      <w:r w:rsidRPr="000F3C9E">
        <w:rPr>
          <w:rFonts w:asciiTheme="majorBidi" w:hAnsiTheme="majorBidi" w:cstheme="majorBidi"/>
          <w:sz w:val="28"/>
          <w:szCs w:val="28"/>
        </w:rPr>
        <w:t>Ficoll-Hypaque</w:t>
      </w:r>
      <w:proofErr w:type="spellEnd"/>
      <w:r w:rsidRPr="000F3C9E">
        <w:rPr>
          <w:rFonts w:asciiTheme="majorBidi" w:hAnsiTheme="majorBidi" w:cstheme="majorBidi"/>
          <w:sz w:val="28"/>
          <w:szCs w:val="28"/>
        </w:rPr>
        <w:t xml:space="preserve"> per 10 ml blood/PBS mixture.</w:t>
      </w:r>
    </w:p>
    <w:p w:rsidR="000F3C9E" w:rsidRPr="000F3C9E" w:rsidRDefault="00F17D9C" w:rsidP="000F3C9E">
      <w:pPr>
        <w:autoSpaceDE w:val="0"/>
        <w:autoSpaceDN w:val="0"/>
        <w:bidi w:val="0"/>
        <w:adjustRightInd w:val="0"/>
        <w:spacing w:after="0" w:line="240" w:lineRule="auto"/>
        <w:ind w:left="360"/>
        <w:jc w:val="both"/>
        <w:rPr>
          <w:rFonts w:asciiTheme="majorBidi" w:hAnsiTheme="majorBidi" w:cstheme="majorBidi"/>
          <w:sz w:val="28"/>
          <w:szCs w:val="28"/>
        </w:rPr>
      </w:pPr>
      <w:r>
        <w:rPr>
          <w:rFonts w:asciiTheme="majorBidi" w:hAnsiTheme="majorBidi" w:cstheme="majorBidi"/>
          <w:noProof/>
          <w:sz w:val="28"/>
          <w:szCs w:val="28"/>
        </w:rPr>
        <w:drawing>
          <wp:anchor distT="0" distB="0" distL="114300" distR="114300" simplePos="0" relativeHeight="251666432" behindDoc="1" locked="0" layoutInCell="1" allowOverlap="1" wp14:anchorId="20C14EFA" wp14:editId="32FF92E1">
            <wp:simplePos x="0" y="0"/>
            <wp:positionH relativeFrom="column">
              <wp:posOffset>4836160</wp:posOffset>
            </wp:positionH>
            <wp:positionV relativeFrom="paragraph">
              <wp:posOffset>18415</wp:posOffset>
            </wp:positionV>
            <wp:extent cx="1854835" cy="4134485"/>
            <wp:effectExtent l="0" t="0" r="0" b="0"/>
            <wp:wrapThrough wrapText="bothSides">
              <wp:wrapPolygon edited="0">
                <wp:start x="0" y="0"/>
                <wp:lineTo x="0" y="21497"/>
                <wp:lineTo x="21297" y="21497"/>
                <wp:lineTo x="21297"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mpholyte.png"/>
                    <pic:cNvPicPr/>
                  </pic:nvPicPr>
                  <pic:blipFill>
                    <a:blip r:embed="rId7">
                      <a:extLst>
                        <a:ext uri="{28A0092B-C50C-407E-A947-70E740481C1C}">
                          <a14:useLocalDpi xmlns:a14="http://schemas.microsoft.com/office/drawing/2010/main" val="0"/>
                        </a:ext>
                      </a:extLst>
                    </a:blip>
                    <a:stretch>
                      <a:fillRect/>
                    </a:stretch>
                  </pic:blipFill>
                  <pic:spPr>
                    <a:xfrm>
                      <a:off x="0" y="0"/>
                      <a:ext cx="1854835" cy="4134485"/>
                    </a:xfrm>
                    <a:prstGeom prst="rect">
                      <a:avLst/>
                    </a:prstGeom>
                  </pic:spPr>
                </pic:pic>
              </a:graphicData>
            </a:graphic>
            <wp14:sizeRelH relativeFrom="page">
              <wp14:pctWidth>0</wp14:pctWidth>
            </wp14:sizeRelH>
            <wp14:sizeRelV relativeFrom="page">
              <wp14:pctHeight>0</wp14:pctHeight>
            </wp14:sizeRelV>
          </wp:anchor>
        </w:drawing>
      </w:r>
    </w:p>
    <w:p w:rsidR="00E626B8" w:rsidRPr="000F3C9E" w:rsidRDefault="000F3C9E" w:rsidP="000F3C9E">
      <w:pPr>
        <w:autoSpaceDE w:val="0"/>
        <w:autoSpaceDN w:val="0"/>
        <w:bidi w:val="0"/>
        <w:adjustRightInd w:val="0"/>
        <w:spacing w:after="0" w:line="240" w:lineRule="auto"/>
        <w:ind w:left="360"/>
        <w:jc w:val="both"/>
        <w:rPr>
          <w:rFonts w:asciiTheme="majorBidi" w:hAnsiTheme="majorBidi" w:cstheme="majorBidi"/>
          <w:b/>
          <w:bCs/>
          <w:i/>
          <w:iCs/>
          <w:sz w:val="28"/>
          <w:szCs w:val="28"/>
        </w:rPr>
      </w:pPr>
      <w:r>
        <w:rPr>
          <w:rFonts w:asciiTheme="majorBidi" w:hAnsiTheme="majorBidi" w:cstheme="majorBidi"/>
          <w:i/>
          <w:iCs/>
          <w:sz w:val="28"/>
          <w:szCs w:val="28"/>
        </w:rPr>
        <w:t xml:space="preserve">* </w:t>
      </w:r>
      <w:r w:rsidR="00E626B8" w:rsidRPr="000F3C9E">
        <w:rPr>
          <w:rFonts w:asciiTheme="majorBidi" w:hAnsiTheme="majorBidi" w:cstheme="majorBidi"/>
          <w:b/>
          <w:bCs/>
          <w:i/>
          <w:iCs/>
          <w:sz w:val="28"/>
          <w:szCs w:val="28"/>
        </w:rPr>
        <w:t xml:space="preserve">To maintain the </w:t>
      </w:r>
      <w:proofErr w:type="spellStart"/>
      <w:r w:rsidR="00E626B8" w:rsidRPr="000F3C9E">
        <w:rPr>
          <w:rFonts w:asciiTheme="majorBidi" w:hAnsiTheme="majorBidi" w:cstheme="majorBidi"/>
          <w:b/>
          <w:bCs/>
          <w:i/>
          <w:iCs/>
          <w:sz w:val="28"/>
          <w:szCs w:val="28"/>
        </w:rPr>
        <w:t>Ficoll-Hypaque</w:t>
      </w:r>
      <w:proofErr w:type="spellEnd"/>
      <w:r w:rsidR="00E626B8" w:rsidRPr="000F3C9E">
        <w:rPr>
          <w:rFonts w:asciiTheme="majorBidi" w:hAnsiTheme="majorBidi" w:cstheme="majorBidi"/>
          <w:b/>
          <w:bCs/>
          <w:i/>
          <w:iCs/>
          <w:sz w:val="28"/>
          <w:szCs w:val="28"/>
        </w:rPr>
        <w:t>/blood interface, it is helpful to hold the centrifuge tube at a 45</w:t>
      </w:r>
      <w:r w:rsidR="00E626B8" w:rsidRPr="000F3C9E">
        <w:rPr>
          <w:rFonts w:asciiTheme="majorBidi" w:hAnsiTheme="majorBidi" w:cstheme="majorBidi"/>
          <w:b/>
          <w:bCs/>
          <w:sz w:val="28"/>
          <w:szCs w:val="28"/>
        </w:rPr>
        <w:t xml:space="preserve">° </w:t>
      </w:r>
      <w:r w:rsidR="00E626B8" w:rsidRPr="000F3C9E">
        <w:rPr>
          <w:rFonts w:asciiTheme="majorBidi" w:hAnsiTheme="majorBidi" w:cstheme="majorBidi"/>
          <w:b/>
          <w:bCs/>
          <w:i/>
          <w:iCs/>
          <w:sz w:val="28"/>
          <w:szCs w:val="28"/>
        </w:rPr>
        <w:t>angle.</w:t>
      </w:r>
    </w:p>
    <w:p w:rsidR="00E626B8" w:rsidRPr="000F3C9E" w:rsidRDefault="000F3C9E" w:rsidP="000F3C9E">
      <w:pPr>
        <w:autoSpaceDE w:val="0"/>
        <w:autoSpaceDN w:val="0"/>
        <w:bidi w:val="0"/>
        <w:adjustRightInd w:val="0"/>
        <w:spacing w:after="0" w:line="240" w:lineRule="auto"/>
        <w:ind w:left="360"/>
        <w:jc w:val="both"/>
        <w:rPr>
          <w:rFonts w:asciiTheme="majorBidi" w:hAnsiTheme="majorBidi" w:cstheme="majorBidi"/>
          <w:b/>
          <w:bCs/>
          <w:i/>
          <w:iCs/>
          <w:sz w:val="28"/>
          <w:szCs w:val="28"/>
        </w:rPr>
      </w:pPr>
      <w:r w:rsidRPr="000F3C9E">
        <w:rPr>
          <w:rFonts w:asciiTheme="majorBidi" w:hAnsiTheme="majorBidi" w:cstheme="majorBidi"/>
          <w:b/>
          <w:bCs/>
          <w:i/>
          <w:iCs/>
          <w:sz w:val="28"/>
          <w:szCs w:val="28"/>
        </w:rPr>
        <w:t xml:space="preserve">* </w:t>
      </w:r>
      <w:r w:rsidR="00E626B8" w:rsidRPr="000F3C9E">
        <w:rPr>
          <w:rFonts w:asciiTheme="majorBidi" w:hAnsiTheme="majorBidi" w:cstheme="majorBidi"/>
          <w:b/>
          <w:bCs/>
          <w:i/>
          <w:iCs/>
          <w:sz w:val="28"/>
          <w:szCs w:val="28"/>
        </w:rPr>
        <w:t xml:space="preserve">Alternatively, the blood/PBS mixture may be slowly layered over the </w:t>
      </w:r>
      <w:proofErr w:type="spellStart"/>
      <w:r w:rsidR="00E626B8" w:rsidRPr="000F3C9E">
        <w:rPr>
          <w:rFonts w:asciiTheme="majorBidi" w:hAnsiTheme="majorBidi" w:cstheme="majorBidi"/>
          <w:b/>
          <w:bCs/>
          <w:i/>
          <w:iCs/>
          <w:sz w:val="28"/>
          <w:szCs w:val="28"/>
        </w:rPr>
        <w:t>Ficoll-Hypaque</w:t>
      </w:r>
      <w:proofErr w:type="spellEnd"/>
      <w:r w:rsidR="00E626B8" w:rsidRPr="000F3C9E">
        <w:rPr>
          <w:rFonts w:asciiTheme="majorBidi" w:hAnsiTheme="majorBidi" w:cstheme="majorBidi"/>
          <w:b/>
          <w:bCs/>
          <w:i/>
          <w:iCs/>
          <w:sz w:val="28"/>
          <w:szCs w:val="28"/>
        </w:rPr>
        <w:t xml:space="preserve"> solution.</w:t>
      </w:r>
    </w:p>
    <w:p w:rsidR="00AD778B" w:rsidRDefault="00E626B8" w:rsidP="000F3C9E">
      <w:pPr>
        <w:pStyle w:val="ListParagraph"/>
        <w:numPr>
          <w:ilvl w:val="0"/>
          <w:numId w:val="16"/>
        </w:numPr>
        <w:autoSpaceDE w:val="0"/>
        <w:autoSpaceDN w:val="0"/>
        <w:bidi w:val="0"/>
        <w:adjustRightInd w:val="0"/>
        <w:spacing w:after="0" w:line="240" w:lineRule="auto"/>
        <w:jc w:val="both"/>
        <w:rPr>
          <w:rFonts w:asciiTheme="majorBidi" w:hAnsiTheme="majorBidi" w:cstheme="majorBidi"/>
          <w:sz w:val="28"/>
          <w:szCs w:val="28"/>
        </w:rPr>
      </w:pPr>
      <w:r w:rsidRPr="000F3C9E">
        <w:rPr>
          <w:rFonts w:asciiTheme="majorBidi" w:hAnsiTheme="majorBidi" w:cstheme="majorBidi"/>
          <w:sz w:val="28"/>
          <w:szCs w:val="28"/>
        </w:rPr>
        <w:t xml:space="preserve">Centrifuge 30 min in a GH-3.7 rotor at 2000 rpm (900 × </w:t>
      </w:r>
      <w:r w:rsidRPr="000F3C9E">
        <w:rPr>
          <w:rFonts w:asciiTheme="majorBidi" w:hAnsiTheme="majorBidi" w:cstheme="majorBidi"/>
          <w:i/>
          <w:iCs/>
          <w:sz w:val="28"/>
          <w:szCs w:val="28"/>
        </w:rPr>
        <w:t>g</w:t>
      </w:r>
      <w:r w:rsidRPr="000F3C9E">
        <w:rPr>
          <w:rFonts w:asciiTheme="majorBidi" w:hAnsiTheme="majorBidi" w:cstheme="majorBidi"/>
          <w:sz w:val="28"/>
          <w:szCs w:val="28"/>
        </w:rPr>
        <w:t>), 18° to 20°C, with no brake.</w:t>
      </w:r>
    </w:p>
    <w:p w:rsidR="000F3C9E" w:rsidRPr="000F3C9E" w:rsidRDefault="000F3C9E" w:rsidP="000F3C9E">
      <w:pPr>
        <w:pStyle w:val="ListParagraph"/>
        <w:numPr>
          <w:ilvl w:val="0"/>
          <w:numId w:val="16"/>
        </w:numPr>
        <w:bidi w:val="0"/>
        <w:jc w:val="both"/>
        <w:rPr>
          <w:rFonts w:asciiTheme="majorBidi" w:hAnsiTheme="majorBidi" w:cstheme="majorBidi"/>
          <w:sz w:val="28"/>
          <w:szCs w:val="28"/>
        </w:rPr>
      </w:pPr>
      <w:r w:rsidRPr="000F3C9E">
        <w:rPr>
          <w:rFonts w:asciiTheme="majorBidi" w:hAnsiTheme="majorBidi" w:cstheme="majorBidi"/>
          <w:sz w:val="28"/>
          <w:szCs w:val="28"/>
        </w:rPr>
        <w:t xml:space="preserve">Using a sterile pipet, remove the upper layer that contains the plasma and most of the </w:t>
      </w:r>
      <w:proofErr w:type="gramStart"/>
      <w:r w:rsidRPr="000F3C9E">
        <w:rPr>
          <w:rFonts w:asciiTheme="majorBidi" w:hAnsiTheme="majorBidi" w:cstheme="majorBidi"/>
          <w:sz w:val="28"/>
          <w:szCs w:val="28"/>
        </w:rPr>
        <w:t>platelets ,using</w:t>
      </w:r>
      <w:proofErr w:type="gramEnd"/>
      <w:r w:rsidRPr="000F3C9E">
        <w:rPr>
          <w:rFonts w:asciiTheme="majorBidi" w:hAnsiTheme="majorBidi" w:cstheme="majorBidi"/>
          <w:sz w:val="28"/>
          <w:szCs w:val="28"/>
        </w:rPr>
        <w:t xml:space="preserve"> another pipet, transfer the mononuclear cell layer to another centrifuge tube. Wash cells by adding excess HBSS (</w:t>
      </w:r>
      <w:r w:rsidRPr="000F3C9E">
        <w:rPr>
          <w:rFonts w:ascii="Cambria Math" w:hAnsi="Cambria Math" w:cs="Cambria Math"/>
          <w:sz w:val="28"/>
          <w:szCs w:val="28"/>
        </w:rPr>
        <w:t>∼</w:t>
      </w:r>
      <w:r w:rsidRPr="000F3C9E">
        <w:rPr>
          <w:rFonts w:asciiTheme="majorBidi" w:hAnsiTheme="majorBidi" w:cstheme="majorBidi"/>
          <w:sz w:val="28"/>
          <w:szCs w:val="28"/>
        </w:rPr>
        <w:t xml:space="preserve">3 times the volume of the mononuclear cell layer) and centrifuging 10 min at 1300 rpm (400 × </w:t>
      </w:r>
      <w:r w:rsidRPr="000F3C9E">
        <w:rPr>
          <w:rFonts w:asciiTheme="majorBidi" w:hAnsiTheme="majorBidi" w:cstheme="majorBidi"/>
          <w:i/>
          <w:iCs/>
          <w:sz w:val="28"/>
          <w:szCs w:val="28"/>
        </w:rPr>
        <w:t>g</w:t>
      </w:r>
      <w:r w:rsidRPr="000F3C9E">
        <w:rPr>
          <w:rFonts w:asciiTheme="majorBidi" w:hAnsiTheme="majorBidi" w:cstheme="majorBidi"/>
          <w:sz w:val="28"/>
          <w:szCs w:val="28"/>
        </w:rPr>
        <w:t xml:space="preserve">), 18° to 20°C. Remove supernatant, </w:t>
      </w:r>
      <w:proofErr w:type="spellStart"/>
      <w:r w:rsidRPr="000F3C9E">
        <w:rPr>
          <w:rFonts w:asciiTheme="majorBidi" w:hAnsiTheme="majorBidi" w:cstheme="majorBidi"/>
          <w:sz w:val="28"/>
          <w:szCs w:val="28"/>
        </w:rPr>
        <w:t>resuspend</w:t>
      </w:r>
      <w:proofErr w:type="spellEnd"/>
      <w:r w:rsidRPr="000F3C9E">
        <w:rPr>
          <w:rFonts w:asciiTheme="majorBidi" w:hAnsiTheme="majorBidi" w:cstheme="majorBidi"/>
          <w:sz w:val="28"/>
          <w:szCs w:val="28"/>
        </w:rPr>
        <w:t xml:space="preserve"> cells in HBSS, and repeat the wash once to remove most of the platelets. </w:t>
      </w:r>
      <w:proofErr w:type="spellStart"/>
      <w:r w:rsidRPr="000F3C9E">
        <w:rPr>
          <w:rFonts w:asciiTheme="majorBidi" w:hAnsiTheme="majorBidi" w:cstheme="majorBidi"/>
          <w:sz w:val="28"/>
          <w:szCs w:val="28"/>
        </w:rPr>
        <w:t>Resuspend</w:t>
      </w:r>
      <w:proofErr w:type="spellEnd"/>
      <w:r w:rsidRPr="000F3C9E">
        <w:rPr>
          <w:rFonts w:asciiTheme="majorBidi" w:hAnsiTheme="majorBidi" w:cstheme="majorBidi"/>
          <w:sz w:val="28"/>
          <w:szCs w:val="28"/>
        </w:rPr>
        <w:t xml:space="preserve"> mononuclear cells in complete RPMI-10.</w:t>
      </w:r>
    </w:p>
    <w:p w:rsidR="000F3C9E" w:rsidRDefault="000F3C9E" w:rsidP="005C7B9C">
      <w:pPr>
        <w:pStyle w:val="ListParagraph"/>
        <w:numPr>
          <w:ilvl w:val="0"/>
          <w:numId w:val="16"/>
        </w:numPr>
        <w:autoSpaceDE w:val="0"/>
        <w:autoSpaceDN w:val="0"/>
        <w:bidi w:val="0"/>
        <w:adjustRightInd w:val="0"/>
        <w:spacing w:after="0" w:line="240" w:lineRule="auto"/>
        <w:jc w:val="both"/>
        <w:rPr>
          <w:rFonts w:asciiTheme="majorBidi" w:hAnsiTheme="majorBidi" w:cstheme="majorBidi"/>
          <w:sz w:val="28"/>
          <w:szCs w:val="28"/>
        </w:rPr>
      </w:pPr>
      <w:r w:rsidRPr="00F17D9C">
        <w:rPr>
          <w:rFonts w:asciiTheme="majorBidi" w:hAnsiTheme="majorBidi" w:cstheme="majorBidi"/>
          <w:sz w:val="28"/>
          <w:szCs w:val="28"/>
        </w:rPr>
        <w:lastRenderedPageBreak/>
        <w:t xml:space="preserve">determine viability by </w:t>
      </w:r>
      <w:proofErr w:type="spellStart"/>
      <w:r w:rsidRPr="00F17D9C">
        <w:rPr>
          <w:rFonts w:asciiTheme="majorBidi" w:hAnsiTheme="majorBidi" w:cstheme="majorBidi"/>
          <w:sz w:val="28"/>
          <w:szCs w:val="28"/>
        </w:rPr>
        <w:t>trypan</w:t>
      </w:r>
      <w:proofErr w:type="spellEnd"/>
      <w:r w:rsidRPr="00F17D9C">
        <w:rPr>
          <w:rFonts w:asciiTheme="majorBidi" w:hAnsiTheme="majorBidi" w:cstheme="majorBidi"/>
          <w:sz w:val="28"/>
          <w:szCs w:val="28"/>
        </w:rPr>
        <w:t xml:space="preserve"> blue </w:t>
      </w:r>
      <w:r w:rsidR="005C7B9C">
        <w:rPr>
          <w:rFonts w:asciiTheme="majorBidi" w:hAnsiTheme="majorBidi" w:cstheme="majorBidi"/>
          <w:sz w:val="28"/>
          <w:szCs w:val="28"/>
        </w:rPr>
        <w:t xml:space="preserve">method ( mix a drop of both </w:t>
      </w:r>
      <w:proofErr w:type="spellStart"/>
      <w:r w:rsidR="005C7B9C">
        <w:rPr>
          <w:rFonts w:asciiTheme="majorBidi" w:hAnsiTheme="majorBidi" w:cstheme="majorBidi"/>
          <w:sz w:val="28"/>
          <w:szCs w:val="28"/>
        </w:rPr>
        <w:t>trypan</w:t>
      </w:r>
      <w:proofErr w:type="spellEnd"/>
      <w:r w:rsidR="005C7B9C">
        <w:rPr>
          <w:rFonts w:asciiTheme="majorBidi" w:hAnsiTheme="majorBidi" w:cstheme="majorBidi"/>
          <w:sz w:val="28"/>
          <w:szCs w:val="28"/>
        </w:rPr>
        <w:t xml:space="preserve"> blue and isolated lymphocytes </w:t>
      </w:r>
      <w:proofErr w:type="spellStart"/>
      <w:r w:rsidR="005C7B9C">
        <w:rPr>
          <w:rFonts w:asciiTheme="majorBidi" w:hAnsiTheme="majorBidi" w:cstheme="majorBidi"/>
          <w:sz w:val="28"/>
          <w:szCs w:val="28"/>
        </w:rPr>
        <w:t>suspention</w:t>
      </w:r>
      <w:proofErr w:type="spellEnd"/>
      <w:r w:rsidR="005C7B9C">
        <w:rPr>
          <w:rFonts w:asciiTheme="majorBidi" w:hAnsiTheme="majorBidi" w:cstheme="majorBidi"/>
          <w:sz w:val="28"/>
          <w:szCs w:val="28"/>
        </w:rPr>
        <w:t xml:space="preserve"> on a slide and cover with cover slip, examine under microscope, count 200 lymphocytes, if the cell is stained then it is dead and if not then it’s a live .Viability should be 90%.</w:t>
      </w:r>
    </w:p>
    <w:p w:rsidR="005C7B9C" w:rsidRDefault="005C7B9C" w:rsidP="005C7B9C">
      <w:pPr>
        <w:pStyle w:val="ListParagraph"/>
        <w:numPr>
          <w:ilvl w:val="0"/>
          <w:numId w:val="16"/>
        </w:num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Finally count with </w:t>
      </w:r>
      <w:proofErr w:type="spellStart"/>
      <w:r>
        <w:rPr>
          <w:rFonts w:asciiTheme="majorBidi" w:hAnsiTheme="majorBidi" w:cstheme="majorBidi"/>
          <w:sz w:val="28"/>
          <w:szCs w:val="28"/>
        </w:rPr>
        <w:t>haemocytometer</w:t>
      </w:r>
      <w:proofErr w:type="spellEnd"/>
      <w:r>
        <w:rPr>
          <w:rFonts w:asciiTheme="majorBidi" w:hAnsiTheme="majorBidi" w:cstheme="majorBidi"/>
          <w:sz w:val="28"/>
          <w:szCs w:val="28"/>
        </w:rPr>
        <w:t>.</w:t>
      </w:r>
    </w:p>
    <w:p w:rsidR="00F17D9C" w:rsidRPr="00F17D9C" w:rsidRDefault="00F17D9C" w:rsidP="00F17D9C">
      <w:pPr>
        <w:bidi w:val="0"/>
        <w:spacing w:before="75" w:after="150" w:line="450" w:lineRule="atLeast"/>
        <w:outlineLvl w:val="0"/>
        <w:rPr>
          <w:rFonts w:asciiTheme="majorBidi" w:eastAsia="Times New Roman" w:hAnsiTheme="majorBidi" w:cstheme="majorBidi"/>
          <w:b/>
          <w:bCs/>
          <w:color w:val="1A2155"/>
          <w:kern w:val="36"/>
          <w:sz w:val="28"/>
          <w:szCs w:val="28"/>
        </w:rPr>
      </w:pPr>
      <w:r w:rsidRPr="00F17D9C">
        <w:rPr>
          <w:rFonts w:asciiTheme="majorBidi" w:eastAsia="Times New Roman" w:hAnsiTheme="majorBidi" w:cstheme="majorBidi"/>
          <w:b/>
          <w:bCs/>
          <w:color w:val="1A2155"/>
          <w:kern w:val="36"/>
          <w:sz w:val="28"/>
          <w:szCs w:val="28"/>
        </w:rPr>
        <w:t>HBSS - Hank's Balanced Salt Solution</w:t>
      </w:r>
    </w:p>
    <w:p w:rsidR="005F0DF2" w:rsidRPr="005F0DF2" w:rsidRDefault="00F17D9C" w:rsidP="005F0DF2">
      <w:pPr>
        <w:autoSpaceDE w:val="0"/>
        <w:autoSpaceDN w:val="0"/>
        <w:bidi w:val="0"/>
        <w:adjustRightInd w:val="0"/>
        <w:spacing w:after="0" w:line="240" w:lineRule="auto"/>
        <w:jc w:val="both"/>
        <w:rPr>
          <w:rFonts w:asciiTheme="majorBidi" w:hAnsiTheme="majorBidi" w:cstheme="majorBidi"/>
          <w:b/>
          <w:bCs/>
          <w:sz w:val="28"/>
          <w:szCs w:val="28"/>
        </w:rPr>
      </w:pPr>
      <w:r w:rsidRPr="005F0DF2">
        <w:rPr>
          <w:rFonts w:asciiTheme="majorBidi" w:hAnsiTheme="majorBidi" w:cstheme="majorBidi"/>
          <w:color w:val="333333"/>
          <w:sz w:val="28"/>
          <w:szCs w:val="28"/>
        </w:rPr>
        <w:t>The essential function of a balanced salt solution is to maintain pH and osmotic balance as well as provide your cells with water and essential inorganic ions.</w:t>
      </w:r>
      <w:r w:rsidR="005F0DF2" w:rsidRPr="005F0DF2">
        <w:rPr>
          <w:rFonts w:asciiTheme="majorBidi" w:hAnsiTheme="majorBidi" w:cstheme="majorBidi"/>
          <w:sz w:val="28"/>
          <w:szCs w:val="28"/>
        </w:rPr>
        <w:t xml:space="preserve"> Hanks’ balanced salt solution (HBSS) can be used as a temporary diluting, washing, irrigating or transporting solution for cell or tissue culture. It</w:t>
      </w:r>
      <w:r w:rsidR="005F0DF2">
        <w:rPr>
          <w:rFonts w:asciiTheme="majorBidi" w:hAnsiTheme="majorBidi" w:cstheme="majorBidi"/>
          <w:sz w:val="28"/>
          <w:szCs w:val="28"/>
        </w:rPr>
        <w:t xml:space="preserve"> </w:t>
      </w:r>
      <w:r w:rsidR="005F0DF2" w:rsidRPr="005F0DF2">
        <w:rPr>
          <w:rFonts w:asciiTheme="majorBidi" w:hAnsiTheme="majorBidi" w:cstheme="majorBidi"/>
          <w:sz w:val="28"/>
          <w:szCs w:val="28"/>
        </w:rPr>
        <w:t>provides a buffering system to maintain the physiological pH range and osmotic balance of the culture media, and provides cells with a source of water and essential inorganic ions, and a carbohydrate as an energy source.</w:t>
      </w:r>
    </w:p>
    <w:p w:rsidR="00F17D9C" w:rsidRPr="005F0DF2" w:rsidRDefault="00F17D9C" w:rsidP="005F0DF2">
      <w:pPr>
        <w:autoSpaceDE w:val="0"/>
        <w:autoSpaceDN w:val="0"/>
        <w:bidi w:val="0"/>
        <w:adjustRightInd w:val="0"/>
        <w:spacing w:after="0" w:line="240" w:lineRule="auto"/>
        <w:jc w:val="both"/>
        <w:rPr>
          <w:rFonts w:asciiTheme="majorBidi" w:hAnsiTheme="majorBidi" w:cstheme="majorBidi"/>
          <w:sz w:val="28"/>
          <w:szCs w:val="28"/>
        </w:rPr>
      </w:pPr>
      <w:r w:rsidRPr="005F0DF2">
        <w:rPr>
          <w:rFonts w:asciiTheme="majorBidi" w:hAnsiTheme="majorBidi" w:cstheme="majorBidi"/>
          <w:b/>
          <w:bCs/>
          <w:sz w:val="28"/>
          <w:szCs w:val="28"/>
        </w:rPr>
        <w:t>Hank's Buffered Salt Solution (HBSS) composition</w:t>
      </w:r>
    </w:p>
    <w:p w:rsidR="00F17D9C" w:rsidRDefault="00F17D9C" w:rsidP="00F17D9C">
      <w:pPr>
        <w:pStyle w:val="NormalWeb"/>
        <w:rPr>
          <w:rFonts w:asciiTheme="majorBidi" w:hAnsiTheme="majorBidi" w:cstheme="majorBidi"/>
          <w:sz w:val="28"/>
          <w:szCs w:val="28"/>
        </w:rPr>
      </w:pPr>
      <w:r w:rsidRPr="005F0DF2">
        <w:rPr>
          <w:rFonts w:asciiTheme="majorBidi" w:hAnsiTheme="majorBidi" w:cstheme="majorBidi"/>
          <w:sz w:val="28"/>
          <w:szCs w:val="28"/>
        </w:rPr>
        <w:t xml:space="preserve">0.137 M </w:t>
      </w:r>
      <w:proofErr w:type="spellStart"/>
      <w:r w:rsidRPr="005F0DF2">
        <w:rPr>
          <w:rFonts w:asciiTheme="majorBidi" w:hAnsiTheme="majorBidi" w:cstheme="majorBidi"/>
          <w:sz w:val="28"/>
          <w:szCs w:val="28"/>
        </w:rPr>
        <w:t>NaCl</w:t>
      </w:r>
      <w:proofErr w:type="spellEnd"/>
      <w:r w:rsidRPr="005F0DF2">
        <w:rPr>
          <w:rFonts w:asciiTheme="majorBidi" w:hAnsiTheme="majorBidi" w:cstheme="majorBidi"/>
          <w:sz w:val="28"/>
          <w:szCs w:val="28"/>
        </w:rPr>
        <w:br/>
        <w:t xml:space="preserve">5.4 </w:t>
      </w:r>
      <w:proofErr w:type="spellStart"/>
      <w:r w:rsidRPr="005F0DF2">
        <w:rPr>
          <w:rFonts w:asciiTheme="majorBidi" w:hAnsiTheme="majorBidi" w:cstheme="majorBidi"/>
          <w:sz w:val="28"/>
          <w:szCs w:val="28"/>
        </w:rPr>
        <w:t>mM</w:t>
      </w:r>
      <w:proofErr w:type="spellEnd"/>
      <w:r w:rsidRPr="005F0DF2">
        <w:rPr>
          <w:rFonts w:asciiTheme="majorBidi" w:hAnsiTheme="majorBidi" w:cstheme="majorBidi"/>
          <w:sz w:val="28"/>
          <w:szCs w:val="28"/>
        </w:rPr>
        <w:t xml:space="preserve"> </w:t>
      </w:r>
      <w:proofErr w:type="spellStart"/>
      <w:r w:rsidRPr="005F0DF2">
        <w:rPr>
          <w:rFonts w:asciiTheme="majorBidi" w:hAnsiTheme="majorBidi" w:cstheme="majorBidi"/>
          <w:sz w:val="28"/>
          <w:szCs w:val="28"/>
        </w:rPr>
        <w:t>KCl</w:t>
      </w:r>
      <w:proofErr w:type="spellEnd"/>
      <w:r w:rsidRPr="005F0DF2">
        <w:rPr>
          <w:rFonts w:asciiTheme="majorBidi" w:hAnsiTheme="majorBidi" w:cstheme="majorBidi"/>
          <w:sz w:val="28"/>
          <w:szCs w:val="28"/>
        </w:rPr>
        <w:br/>
        <w:t xml:space="preserve">0.25 </w:t>
      </w:r>
      <w:proofErr w:type="spellStart"/>
      <w:r w:rsidRPr="005F0DF2">
        <w:rPr>
          <w:rFonts w:asciiTheme="majorBidi" w:hAnsiTheme="majorBidi" w:cstheme="majorBidi"/>
          <w:sz w:val="28"/>
          <w:szCs w:val="28"/>
        </w:rPr>
        <w:t>mM</w:t>
      </w:r>
      <w:proofErr w:type="spellEnd"/>
      <w:r w:rsidRPr="005F0DF2">
        <w:rPr>
          <w:rFonts w:asciiTheme="majorBidi" w:hAnsiTheme="majorBidi" w:cstheme="majorBidi"/>
          <w:sz w:val="28"/>
          <w:szCs w:val="28"/>
        </w:rPr>
        <w:t xml:space="preserve"> Na</w:t>
      </w:r>
      <w:r w:rsidRPr="005F0DF2">
        <w:rPr>
          <w:rFonts w:asciiTheme="majorBidi" w:hAnsiTheme="majorBidi" w:cstheme="majorBidi"/>
          <w:sz w:val="28"/>
          <w:szCs w:val="28"/>
          <w:vertAlign w:val="subscript"/>
        </w:rPr>
        <w:t>2</w:t>
      </w:r>
      <w:r w:rsidRPr="005F0DF2">
        <w:rPr>
          <w:rFonts w:asciiTheme="majorBidi" w:hAnsiTheme="majorBidi" w:cstheme="majorBidi"/>
          <w:sz w:val="28"/>
          <w:szCs w:val="28"/>
        </w:rPr>
        <w:t>HPO</w:t>
      </w:r>
      <w:r w:rsidRPr="005F0DF2">
        <w:rPr>
          <w:rFonts w:asciiTheme="majorBidi" w:hAnsiTheme="majorBidi" w:cstheme="majorBidi"/>
          <w:sz w:val="28"/>
          <w:szCs w:val="28"/>
          <w:vertAlign w:val="subscript"/>
        </w:rPr>
        <w:t>4</w:t>
      </w:r>
      <w:r w:rsidRPr="005F0DF2">
        <w:rPr>
          <w:rFonts w:asciiTheme="majorBidi" w:hAnsiTheme="majorBidi" w:cstheme="majorBidi"/>
          <w:sz w:val="28"/>
          <w:szCs w:val="28"/>
        </w:rPr>
        <w:br/>
        <w:t>0.1g glucose</w:t>
      </w:r>
      <w:r w:rsidRPr="005F0DF2">
        <w:rPr>
          <w:rFonts w:asciiTheme="majorBidi" w:hAnsiTheme="majorBidi" w:cstheme="majorBidi"/>
          <w:sz w:val="28"/>
          <w:szCs w:val="28"/>
        </w:rPr>
        <w:br/>
        <w:t xml:space="preserve">0.44 </w:t>
      </w:r>
      <w:proofErr w:type="spellStart"/>
      <w:r w:rsidRPr="005F0DF2">
        <w:rPr>
          <w:rFonts w:asciiTheme="majorBidi" w:hAnsiTheme="majorBidi" w:cstheme="majorBidi"/>
          <w:sz w:val="28"/>
          <w:szCs w:val="28"/>
        </w:rPr>
        <w:t>mM</w:t>
      </w:r>
      <w:proofErr w:type="spellEnd"/>
      <w:r w:rsidRPr="005F0DF2">
        <w:rPr>
          <w:rFonts w:asciiTheme="majorBidi" w:hAnsiTheme="majorBidi" w:cstheme="majorBidi"/>
          <w:sz w:val="28"/>
          <w:szCs w:val="28"/>
        </w:rPr>
        <w:t xml:space="preserve"> KH</w:t>
      </w:r>
      <w:r w:rsidRPr="005F0DF2">
        <w:rPr>
          <w:rFonts w:asciiTheme="majorBidi" w:hAnsiTheme="majorBidi" w:cstheme="majorBidi"/>
          <w:sz w:val="28"/>
          <w:szCs w:val="28"/>
          <w:vertAlign w:val="subscript"/>
        </w:rPr>
        <w:t>2</w:t>
      </w:r>
      <w:r w:rsidRPr="005F0DF2">
        <w:rPr>
          <w:rFonts w:asciiTheme="majorBidi" w:hAnsiTheme="majorBidi" w:cstheme="majorBidi"/>
          <w:sz w:val="28"/>
          <w:szCs w:val="28"/>
        </w:rPr>
        <w:t>PO</w:t>
      </w:r>
      <w:r w:rsidRPr="005F0DF2">
        <w:rPr>
          <w:rFonts w:asciiTheme="majorBidi" w:hAnsiTheme="majorBidi" w:cstheme="majorBidi"/>
          <w:sz w:val="28"/>
          <w:szCs w:val="28"/>
          <w:vertAlign w:val="subscript"/>
        </w:rPr>
        <w:t>4</w:t>
      </w:r>
      <w:r w:rsidRPr="005F0DF2">
        <w:rPr>
          <w:rFonts w:asciiTheme="majorBidi" w:hAnsiTheme="majorBidi" w:cstheme="majorBidi"/>
          <w:sz w:val="28"/>
          <w:szCs w:val="28"/>
        </w:rPr>
        <w:br/>
        <w:t xml:space="preserve">1.3 </w:t>
      </w:r>
      <w:proofErr w:type="spellStart"/>
      <w:r w:rsidRPr="005F0DF2">
        <w:rPr>
          <w:rFonts w:asciiTheme="majorBidi" w:hAnsiTheme="majorBidi" w:cstheme="majorBidi"/>
          <w:sz w:val="28"/>
          <w:szCs w:val="28"/>
        </w:rPr>
        <w:t>mM</w:t>
      </w:r>
      <w:proofErr w:type="spellEnd"/>
      <w:r w:rsidRPr="005F0DF2">
        <w:rPr>
          <w:rFonts w:asciiTheme="majorBidi" w:hAnsiTheme="majorBidi" w:cstheme="majorBidi"/>
          <w:sz w:val="28"/>
          <w:szCs w:val="28"/>
        </w:rPr>
        <w:t xml:space="preserve"> CaCl</w:t>
      </w:r>
      <w:r w:rsidRPr="005F0DF2">
        <w:rPr>
          <w:rFonts w:asciiTheme="majorBidi" w:hAnsiTheme="majorBidi" w:cstheme="majorBidi"/>
          <w:sz w:val="28"/>
          <w:szCs w:val="28"/>
          <w:vertAlign w:val="subscript"/>
        </w:rPr>
        <w:t>2</w:t>
      </w:r>
      <w:r w:rsidRPr="005F0DF2">
        <w:rPr>
          <w:rFonts w:asciiTheme="majorBidi" w:hAnsiTheme="majorBidi" w:cstheme="majorBidi"/>
          <w:sz w:val="28"/>
          <w:szCs w:val="28"/>
        </w:rPr>
        <w:br/>
        <w:t xml:space="preserve">1.0 </w:t>
      </w:r>
      <w:proofErr w:type="spellStart"/>
      <w:r w:rsidRPr="005F0DF2">
        <w:rPr>
          <w:rFonts w:asciiTheme="majorBidi" w:hAnsiTheme="majorBidi" w:cstheme="majorBidi"/>
          <w:sz w:val="28"/>
          <w:szCs w:val="28"/>
        </w:rPr>
        <w:t>mM</w:t>
      </w:r>
      <w:proofErr w:type="spellEnd"/>
      <w:r w:rsidRPr="005F0DF2">
        <w:rPr>
          <w:rFonts w:asciiTheme="majorBidi" w:hAnsiTheme="majorBidi" w:cstheme="majorBidi"/>
          <w:sz w:val="28"/>
          <w:szCs w:val="28"/>
        </w:rPr>
        <w:t xml:space="preserve"> MgSO</w:t>
      </w:r>
      <w:r w:rsidRPr="005F0DF2">
        <w:rPr>
          <w:rFonts w:asciiTheme="majorBidi" w:hAnsiTheme="majorBidi" w:cstheme="majorBidi"/>
          <w:sz w:val="28"/>
          <w:szCs w:val="28"/>
          <w:vertAlign w:val="subscript"/>
        </w:rPr>
        <w:t>4</w:t>
      </w:r>
      <w:r w:rsidRPr="005F0DF2">
        <w:rPr>
          <w:rFonts w:asciiTheme="majorBidi" w:hAnsiTheme="majorBidi" w:cstheme="majorBidi"/>
          <w:sz w:val="28"/>
          <w:szCs w:val="28"/>
        </w:rPr>
        <w:br/>
        <w:t xml:space="preserve">4.2 </w:t>
      </w:r>
      <w:proofErr w:type="spellStart"/>
      <w:r w:rsidRPr="005F0DF2">
        <w:rPr>
          <w:rFonts w:asciiTheme="majorBidi" w:hAnsiTheme="majorBidi" w:cstheme="majorBidi"/>
          <w:sz w:val="28"/>
          <w:szCs w:val="28"/>
        </w:rPr>
        <w:t>mM</w:t>
      </w:r>
      <w:proofErr w:type="spellEnd"/>
      <w:r w:rsidRPr="005F0DF2">
        <w:rPr>
          <w:rFonts w:asciiTheme="majorBidi" w:hAnsiTheme="majorBidi" w:cstheme="majorBidi"/>
          <w:sz w:val="28"/>
          <w:szCs w:val="28"/>
        </w:rPr>
        <w:t xml:space="preserve"> NaHCO</w:t>
      </w:r>
      <w:r w:rsidRPr="005F0DF2">
        <w:rPr>
          <w:rFonts w:asciiTheme="majorBidi" w:hAnsiTheme="majorBidi" w:cstheme="majorBidi"/>
          <w:sz w:val="28"/>
          <w:szCs w:val="28"/>
          <w:vertAlign w:val="subscript"/>
        </w:rPr>
        <w:t>3</w:t>
      </w:r>
    </w:p>
    <w:p w:rsidR="005F0DF2" w:rsidRPr="005F0DF2" w:rsidRDefault="005F0DF2" w:rsidP="00F17D9C">
      <w:pPr>
        <w:pStyle w:val="NormalWeb"/>
        <w:rPr>
          <w:rFonts w:asciiTheme="majorBidi" w:hAnsiTheme="majorBidi" w:cstheme="majorBidi"/>
          <w:b/>
          <w:bCs/>
          <w:sz w:val="28"/>
          <w:szCs w:val="28"/>
        </w:rPr>
      </w:pPr>
      <w:r w:rsidRPr="005F0DF2">
        <w:rPr>
          <w:rFonts w:asciiTheme="majorBidi" w:hAnsiTheme="majorBidi" w:cstheme="majorBidi"/>
          <w:b/>
          <w:bCs/>
          <w:sz w:val="28"/>
          <w:szCs w:val="28"/>
        </w:rPr>
        <w:t>RPMI-1640</w:t>
      </w:r>
    </w:p>
    <w:p w:rsidR="00CB105A" w:rsidRDefault="005F0DF2" w:rsidP="00FF6561">
      <w:pPr>
        <w:pStyle w:val="NormalWeb"/>
        <w:rPr>
          <w:rFonts w:asciiTheme="majorBidi" w:hAnsiTheme="majorBidi" w:cstheme="majorBidi"/>
          <w:sz w:val="28"/>
          <w:szCs w:val="28"/>
        </w:rPr>
      </w:pPr>
      <w:r w:rsidRPr="005F0DF2">
        <w:rPr>
          <w:b/>
          <w:bCs/>
          <w:color w:val="auto"/>
          <w:sz w:val="28"/>
          <w:szCs w:val="28"/>
        </w:rPr>
        <w:t>Roswell Park Memorial Institute medium</w:t>
      </w:r>
      <w:r w:rsidRPr="005F0DF2">
        <w:rPr>
          <w:color w:val="auto"/>
          <w:sz w:val="28"/>
          <w:szCs w:val="28"/>
        </w:rPr>
        <w:t xml:space="preserve">, commonly referred to as </w:t>
      </w:r>
      <w:r w:rsidRPr="005F0DF2">
        <w:rPr>
          <w:b/>
          <w:bCs/>
          <w:color w:val="auto"/>
          <w:sz w:val="28"/>
          <w:szCs w:val="28"/>
        </w:rPr>
        <w:t>RPMI</w:t>
      </w:r>
      <w:r w:rsidRPr="005F0DF2">
        <w:rPr>
          <w:color w:val="auto"/>
          <w:sz w:val="28"/>
          <w:szCs w:val="28"/>
        </w:rPr>
        <w:t xml:space="preserve">, is a form of </w:t>
      </w:r>
      <w:r>
        <w:rPr>
          <w:color w:val="auto"/>
          <w:sz w:val="28"/>
          <w:szCs w:val="28"/>
        </w:rPr>
        <w:t xml:space="preserve">nutritional </w:t>
      </w:r>
      <w:hyperlink r:id="rId8" w:tooltip="Growth medium" w:history="1">
        <w:r w:rsidRPr="005F0DF2">
          <w:rPr>
            <w:rStyle w:val="Hyperlink"/>
            <w:color w:val="auto"/>
            <w:sz w:val="28"/>
            <w:szCs w:val="28"/>
            <w:u w:val="none"/>
          </w:rPr>
          <w:t>medium</w:t>
        </w:r>
      </w:hyperlink>
      <w:r w:rsidRPr="005F0DF2">
        <w:rPr>
          <w:color w:val="auto"/>
          <w:sz w:val="28"/>
          <w:szCs w:val="28"/>
        </w:rPr>
        <w:t xml:space="preserve"> used in </w:t>
      </w:r>
      <w:hyperlink r:id="rId9" w:tooltip="Cell culture" w:history="1">
        <w:r w:rsidRPr="005F0DF2">
          <w:rPr>
            <w:rStyle w:val="Hyperlink"/>
            <w:color w:val="auto"/>
            <w:sz w:val="28"/>
            <w:szCs w:val="28"/>
            <w:u w:val="none"/>
          </w:rPr>
          <w:t>cell culture</w:t>
        </w:r>
      </w:hyperlink>
      <w:r w:rsidRPr="005F0DF2">
        <w:rPr>
          <w:color w:val="auto"/>
          <w:sz w:val="28"/>
          <w:szCs w:val="28"/>
        </w:rPr>
        <w:t xml:space="preserve"> and tissue culture. It has traditionally been used for growth of </w:t>
      </w:r>
      <w:hyperlink r:id="rId10" w:tooltip="Human" w:history="1">
        <w:r w:rsidRPr="005F0DF2">
          <w:rPr>
            <w:rStyle w:val="Hyperlink"/>
            <w:color w:val="auto"/>
            <w:sz w:val="28"/>
            <w:szCs w:val="28"/>
            <w:u w:val="none"/>
          </w:rPr>
          <w:t>Human</w:t>
        </w:r>
      </w:hyperlink>
      <w:r w:rsidRPr="005F0DF2">
        <w:rPr>
          <w:color w:val="auto"/>
          <w:sz w:val="28"/>
          <w:szCs w:val="28"/>
        </w:rPr>
        <w:t xml:space="preserve"> </w:t>
      </w:r>
      <w:hyperlink r:id="rId11" w:tooltip="Lymphoid cell (page does not exist)" w:history="1">
        <w:r w:rsidRPr="005F0DF2">
          <w:rPr>
            <w:rStyle w:val="Hyperlink"/>
            <w:color w:val="auto"/>
            <w:sz w:val="28"/>
            <w:szCs w:val="28"/>
            <w:u w:val="none"/>
          </w:rPr>
          <w:t>lymphoid cells</w:t>
        </w:r>
      </w:hyperlink>
      <w:r w:rsidRPr="005F0DF2">
        <w:rPr>
          <w:color w:val="auto"/>
          <w:sz w:val="28"/>
          <w:szCs w:val="28"/>
        </w:rPr>
        <w:t xml:space="preserve">. This medium contains a great deal of </w:t>
      </w:r>
      <w:hyperlink r:id="rId12" w:tooltip="Phosphate" w:history="1">
        <w:r w:rsidRPr="005F0DF2">
          <w:rPr>
            <w:rStyle w:val="Hyperlink"/>
            <w:color w:val="auto"/>
            <w:sz w:val="28"/>
            <w:szCs w:val="28"/>
            <w:u w:val="none"/>
          </w:rPr>
          <w:t>phosphate</w:t>
        </w:r>
      </w:hyperlink>
      <w:r w:rsidRPr="005F0DF2">
        <w:rPr>
          <w:color w:val="auto"/>
          <w:sz w:val="28"/>
          <w:szCs w:val="28"/>
        </w:rPr>
        <w:t xml:space="preserve"> and is formulated for use in a 5% </w:t>
      </w:r>
      <w:hyperlink r:id="rId13" w:tooltip="Carbon dioxide" w:history="1">
        <w:r w:rsidRPr="005F0DF2">
          <w:rPr>
            <w:rStyle w:val="Hyperlink"/>
            <w:color w:val="auto"/>
            <w:sz w:val="28"/>
            <w:szCs w:val="28"/>
            <w:u w:val="none"/>
          </w:rPr>
          <w:t>carbon dioxide</w:t>
        </w:r>
      </w:hyperlink>
      <w:r w:rsidRPr="005F0DF2">
        <w:rPr>
          <w:color w:val="auto"/>
          <w:sz w:val="28"/>
          <w:szCs w:val="28"/>
        </w:rPr>
        <w:t xml:space="preserve"> atmosphere. RPMI 1640 has traditionally been used for the serum-free expansion of human lymphoid cells.</w:t>
      </w:r>
      <w:bookmarkStart w:id="0" w:name="_GoBack"/>
      <w:bookmarkEnd w:id="0"/>
    </w:p>
    <w:p w:rsidR="00CB105A" w:rsidRDefault="00CB105A" w:rsidP="00CB105A">
      <w:pPr>
        <w:autoSpaceDE w:val="0"/>
        <w:autoSpaceDN w:val="0"/>
        <w:bidi w:val="0"/>
        <w:adjustRightInd w:val="0"/>
        <w:spacing w:after="0" w:line="240" w:lineRule="auto"/>
        <w:ind w:left="360"/>
        <w:jc w:val="both"/>
        <w:rPr>
          <w:rFonts w:asciiTheme="majorBidi" w:hAnsiTheme="majorBidi" w:cstheme="majorBidi"/>
          <w:sz w:val="28"/>
          <w:szCs w:val="28"/>
        </w:rPr>
      </w:pPr>
    </w:p>
    <w:p w:rsidR="00CB105A" w:rsidRDefault="00CB105A" w:rsidP="00CB105A">
      <w:pPr>
        <w:autoSpaceDE w:val="0"/>
        <w:autoSpaceDN w:val="0"/>
        <w:bidi w:val="0"/>
        <w:adjustRightInd w:val="0"/>
        <w:spacing w:after="0" w:line="240" w:lineRule="auto"/>
        <w:ind w:left="360"/>
        <w:jc w:val="both"/>
        <w:rPr>
          <w:rFonts w:asciiTheme="majorBidi" w:hAnsiTheme="majorBidi" w:cstheme="majorBidi"/>
          <w:sz w:val="28"/>
          <w:szCs w:val="28"/>
        </w:rPr>
      </w:pPr>
    </w:p>
    <w:p w:rsidR="00CB105A" w:rsidRDefault="00CB105A" w:rsidP="00CB105A">
      <w:pPr>
        <w:autoSpaceDE w:val="0"/>
        <w:autoSpaceDN w:val="0"/>
        <w:bidi w:val="0"/>
        <w:adjustRightInd w:val="0"/>
        <w:spacing w:after="0" w:line="240" w:lineRule="auto"/>
        <w:ind w:left="360"/>
        <w:jc w:val="both"/>
        <w:rPr>
          <w:rFonts w:asciiTheme="majorBidi" w:hAnsiTheme="majorBidi" w:cstheme="majorBidi"/>
          <w:sz w:val="28"/>
          <w:szCs w:val="28"/>
        </w:rPr>
      </w:pPr>
    </w:p>
    <w:p w:rsidR="00CB105A" w:rsidRDefault="00CB105A" w:rsidP="00CB105A">
      <w:pPr>
        <w:autoSpaceDE w:val="0"/>
        <w:autoSpaceDN w:val="0"/>
        <w:bidi w:val="0"/>
        <w:adjustRightInd w:val="0"/>
        <w:spacing w:after="0" w:line="240" w:lineRule="auto"/>
        <w:ind w:left="360"/>
        <w:jc w:val="both"/>
        <w:rPr>
          <w:rFonts w:asciiTheme="majorBidi" w:hAnsiTheme="majorBidi" w:cstheme="majorBidi"/>
          <w:sz w:val="28"/>
          <w:szCs w:val="28"/>
        </w:rPr>
      </w:pPr>
    </w:p>
    <w:p w:rsidR="00CB105A" w:rsidRDefault="00CB105A" w:rsidP="00CB105A">
      <w:pPr>
        <w:autoSpaceDE w:val="0"/>
        <w:autoSpaceDN w:val="0"/>
        <w:bidi w:val="0"/>
        <w:adjustRightInd w:val="0"/>
        <w:spacing w:after="0" w:line="240" w:lineRule="auto"/>
        <w:ind w:left="360"/>
        <w:jc w:val="both"/>
        <w:rPr>
          <w:rFonts w:asciiTheme="majorBidi" w:hAnsiTheme="majorBidi" w:cstheme="majorBidi"/>
          <w:sz w:val="28"/>
          <w:szCs w:val="28"/>
        </w:rPr>
      </w:pPr>
    </w:p>
    <w:p w:rsidR="00CB105A" w:rsidRDefault="00CB105A" w:rsidP="00CB105A">
      <w:pPr>
        <w:autoSpaceDE w:val="0"/>
        <w:autoSpaceDN w:val="0"/>
        <w:bidi w:val="0"/>
        <w:adjustRightInd w:val="0"/>
        <w:spacing w:after="0" w:line="240" w:lineRule="auto"/>
        <w:ind w:left="360"/>
        <w:jc w:val="both"/>
        <w:rPr>
          <w:rFonts w:asciiTheme="majorBidi" w:hAnsiTheme="majorBidi" w:cstheme="majorBidi"/>
          <w:sz w:val="28"/>
          <w:szCs w:val="28"/>
        </w:rPr>
      </w:pPr>
    </w:p>
    <w:p w:rsidR="00CB105A" w:rsidRDefault="00CB105A" w:rsidP="00CB105A">
      <w:pPr>
        <w:autoSpaceDE w:val="0"/>
        <w:autoSpaceDN w:val="0"/>
        <w:bidi w:val="0"/>
        <w:adjustRightInd w:val="0"/>
        <w:spacing w:after="0" w:line="240" w:lineRule="auto"/>
        <w:ind w:left="360"/>
        <w:jc w:val="both"/>
        <w:rPr>
          <w:rFonts w:asciiTheme="majorBidi" w:hAnsiTheme="majorBidi" w:cstheme="majorBidi"/>
          <w:sz w:val="28"/>
          <w:szCs w:val="28"/>
        </w:rPr>
      </w:pPr>
    </w:p>
    <w:p w:rsidR="00CB105A" w:rsidRDefault="00CB105A" w:rsidP="00CB105A">
      <w:pPr>
        <w:autoSpaceDE w:val="0"/>
        <w:autoSpaceDN w:val="0"/>
        <w:bidi w:val="0"/>
        <w:adjustRightInd w:val="0"/>
        <w:spacing w:after="0" w:line="240" w:lineRule="auto"/>
        <w:ind w:left="360"/>
        <w:jc w:val="both"/>
        <w:rPr>
          <w:rFonts w:asciiTheme="majorBidi" w:hAnsiTheme="majorBidi" w:cstheme="majorBidi"/>
          <w:sz w:val="28"/>
          <w:szCs w:val="28"/>
        </w:rPr>
      </w:pPr>
    </w:p>
    <w:p w:rsidR="00CB105A" w:rsidRDefault="00CB105A" w:rsidP="00CB105A">
      <w:pPr>
        <w:autoSpaceDE w:val="0"/>
        <w:autoSpaceDN w:val="0"/>
        <w:bidi w:val="0"/>
        <w:adjustRightInd w:val="0"/>
        <w:spacing w:after="0" w:line="240" w:lineRule="auto"/>
        <w:ind w:left="360"/>
        <w:jc w:val="both"/>
        <w:rPr>
          <w:rFonts w:asciiTheme="majorBidi" w:hAnsiTheme="majorBidi" w:cstheme="majorBidi"/>
          <w:sz w:val="28"/>
          <w:szCs w:val="28"/>
        </w:rPr>
      </w:pPr>
    </w:p>
    <w:p w:rsidR="00CB105A" w:rsidRDefault="00CB105A" w:rsidP="00CB105A">
      <w:pPr>
        <w:autoSpaceDE w:val="0"/>
        <w:autoSpaceDN w:val="0"/>
        <w:bidi w:val="0"/>
        <w:adjustRightInd w:val="0"/>
        <w:spacing w:after="0" w:line="240" w:lineRule="auto"/>
        <w:ind w:left="360"/>
        <w:jc w:val="both"/>
        <w:rPr>
          <w:rFonts w:asciiTheme="majorBidi" w:hAnsiTheme="majorBidi" w:cstheme="majorBidi"/>
          <w:sz w:val="28"/>
          <w:szCs w:val="28"/>
        </w:rPr>
      </w:pPr>
    </w:p>
    <w:p w:rsidR="00CB105A" w:rsidRDefault="00CB105A" w:rsidP="00CB105A">
      <w:pPr>
        <w:autoSpaceDE w:val="0"/>
        <w:autoSpaceDN w:val="0"/>
        <w:bidi w:val="0"/>
        <w:adjustRightInd w:val="0"/>
        <w:spacing w:after="0" w:line="240" w:lineRule="auto"/>
        <w:ind w:left="360"/>
        <w:jc w:val="both"/>
        <w:rPr>
          <w:rFonts w:asciiTheme="majorBidi" w:hAnsiTheme="majorBidi" w:cstheme="majorBidi"/>
          <w:sz w:val="28"/>
          <w:szCs w:val="28"/>
        </w:rPr>
      </w:pPr>
    </w:p>
    <w:p w:rsidR="00CB105A" w:rsidRDefault="00CB105A" w:rsidP="00CB105A">
      <w:pPr>
        <w:autoSpaceDE w:val="0"/>
        <w:autoSpaceDN w:val="0"/>
        <w:bidi w:val="0"/>
        <w:adjustRightInd w:val="0"/>
        <w:spacing w:after="0" w:line="240" w:lineRule="auto"/>
        <w:ind w:left="360"/>
        <w:jc w:val="both"/>
        <w:rPr>
          <w:rFonts w:asciiTheme="majorBidi" w:hAnsiTheme="majorBidi" w:cstheme="majorBidi"/>
          <w:sz w:val="28"/>
          <w:szCs w:val="28"/>
        </w:rPr>
      </w:pPr>
    </w:p>
    <w:p w:rsidR="00423F04" w:rsidRPr="00423F04" w:rsidRDefault="006D4BE0" w:rsidP="00FF6561">
      <w:pPr>
        <w:autoSpaceDE w:val="0"/>
        <w:autoSpaceDN w:val="0"/>
        <w:bidi w:val="0"/>
        <w:adjustRightInd w:val="0"/>
        <w:spacing w:after="0" w:line="240" w:lineRule="auto"/>
        <w:ind w:left="360"/>
        <w:jc w:val="center"/>
        <w:rPr>
          <w:rFonts w:asciiTheme="majorBidi" w:hAnsiTheme="majorBidi" w:cstheme="majorBidi"/>
          <w:b/>
          <w:bCs/>
          <w:sz w:val="28"/>
          <w:szCs w:val="28"/>
        </w:rPr>
      </w:pPr>
      <w:r>
        <w:rPr>
          <w:rFonts w:asciiTheme="majorBidi" w:hAnsiTheme="majorBidi" w:cstheme="majorBidi"/>
          <w:b/>
          <w:bCs/>
          <w:sz w:val="28"/>
          <w:szCs w:val="28"/>
        </w:rPr>
        <w:t xml:space="preserve">                   </w:t>
      </w:r>
    </w:p>
    <w:sectPr w:rsidR="00423F04" w:rsidRPr="00423F04" w:rsidSect="002F0A88">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7CF3"/>
    <w:multiLevelType w:val="multilevel"/>
    <w:tmpl w:val="B4081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2E5BFF"/>
    <w:multiLevelType w:val="multilevel"/>
    <w:tmpl w:val="3774C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874D05"/>
    <w:multiLevelType w:val="hybridMultilevel"/>
    <w:tmpl w:val="0360E964"/>
    <w:lvl w:ilvl="0" w:tplc="3A960C7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46AA2"/>
    <w:multiLevelType w:val="multilevel"/>
    <w:tmpl w:val="2D42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E01407"/>
    <w:multiLevelType w:val="hybridMultilevel"/>
    <w:tmpl w:val="E23C9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073BF5"/>
    <w:multiLevelType w:val="hybridMultilevel"/>
    <w:tmpl w:val="176C0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EA7C54"/>
    <w:multiLevelType w:val="hybridMultilevel"/>
    <w:tmpl w:val="D5A6D7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BAD2EC2"/>
    <w:multiLevelType w:val="hybridMultilevel"/>
    <w:tmpl w:val="AD843F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26C6C31"/>
    <w:multiLevelType w:val="multilevel"/>
    <w:tmpl w:val="C3C60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DF3E03"/>
    <w:multiLevelType w:val="multilevel"/>
    <w:tmpl w:val="57387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D72AD1"/>
    <w:multiLevelType w:val="multilevel"/>
    <w:tmpl w:val="911EB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4E0645"/>
    <w:multiLevelType w:val="multilevel"/>
    <w:tmpl w:val="71A2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9C6959"/>
    <w:multiLevelType w:val="hybridMultilevel"/>
    <w:tmpl w:val="4A5AB408"/>
    <w:lvl w:ilvl="0" w:tplc="8ABE33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355DAF"/>
    <w:multiLevelType w:val="multilevel"/>
    <w:tmpl w:val="78467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9249D7"/>
    <w:multiLevelType w:val="multilevel"/>
    <w:tmpl w:val="DF22A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C209D0"/>
    <w:multiLevelType w:val="multilevel"/>
    <w:tmpl w:val="6246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4034D4"/>
    <w:multiLevelType w:val="hybridMultilevel"/>
    <w:tmpl w:val="DF322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8074E1"/>
    <w:multiLevelType w:val="multilevel"/>
    <w:tmpl w:val="71CAA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313E3E"/>
    <w:multiLevelType w:val="hybridMultilevel"/>
    <w:tmpl w:val="22C66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BC45A9"/>
    <w:multiLevelType w:val="multilevel"/>
    <w:tmpl w:val="660A0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E67F3C"/>
    <w:multiLevelType w:val="hybridMultilevel"/>
    <w:tmpl w:val="D9144E64"/>
    <w:lvl w:ilvl="0" w:tplc="3A960C7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11"/>
  </w:num>
  <w:num w:numId="4">
    <w:abstractNumId w:val="8"/>
  </w:num>
  <w:num w:numId="5">
    <w:abstractNumId w:val="15"/>
  </w:num>
  <w:num w:numId="6">
    <w:abstractNumId w:val="19"/>
  </w:num>
  <w:num w:numId="7">
    <w:abstractNumId w:val="3"/>
  </w:num>
  <w:num w:numId="8">
    <w:abstractNumId w:val="1"/>
  </w:num>
  <w:num w:numId="9">
    <w:abstractNumId w:val="9"/>
  </w:num>
  <w:num w:numId="10">
    <w:abstractNumId w:val="10"/>
  </w:num>
  <w:num w:numId="11">
    <w:abstractNumId w:val="0"/>
  </w:num>
  <w:num w:numId="12">
    <w:abstractNumId w:val="14"/>
  </w:num>
  <w:num w:numId="13">
    <w:abstractNumId w:val="17"/>
  </w:num>
  <w:num w:numId="14">
    <w:abstractNumId w:val="13"/>
  </w:num>
  <w:num w:numId="15">
    <w:abstractNumId w:val="18"/>
  </w:num>
  <w:num w:numId="16">
    <w:abstractNumId w:val="4"/>
  </w:num>
  <w:num w:numId="17">
    <w:abstractNumId w:val="5"/>
  </w:num>
  <w:num w:numId="18">
    <w:abstractNumId w:val="16"/>
  </w:num>
  <w:num w:numId="19">
    <w:abstractNumId w:val="2"/>
  </w:num>
  <w:num w:numId="20">
    <w:abstractNumId w:val="2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B1B"/>
    <w:rsid w:val="000333FD"/>
    <w:rsid w:val="000F3C9E"/>
    <w:rsid w:val="0012713E"/>
    <w:rsid w:val="001403A0"/>
    <w:rsid w:val="00215F86"/>
    <w:rsid w:val="002F0A88"/>
    <w:rsid w:val="00353310"/>
    <w:rsid w:val="00390B1B"/>
    <w:rsid w:val="00423F04"/>
    <w:rsid w:val="00450C11"/>
    <w:rsid w:val="0054543A"/>
    <w:rsid w:val="005C7B9C"/>
    <w:rsid w:val="005D4795"/>
    <w:rsid w:val="005F0DF2"/>
    <w:rsid w:val="006D4BE0"/>
    <w:rsid w:val="00717834"/>
    <w:rsid w:val="008601D6"/>
    <w:rsid w:val="00945208"/>
    <w:rsid w:val="00976F88"/>
    <w:rsid w:val="00A14F47"/>
    <w:rsid w:val="00A262B0"/>
    <w:rsid w:val="00AD778B"/>
    <w:rsid w:val="00AE46E2"/>
    <w:rsid w:val="00CB105A"/>
    <w:rsid w:val="00D0065F"/>
    <w:rsid w:val="00DA5D5F"/>
    <w:rsid w:val="00DD2CFC"/>
    <w:rsid w:val="00DE1AAB"/>
    <w:rsid w:val="00E626B8"/>
    <w:rsid w:val="00F17D9C"/>
    <w:rsid w:val="00F30557"/>
    <w:rsid w:val="00FF65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F17D9C"/>
    <w:pPr>
      <w:bidi w:val="0"/>
      <w:spacing w:before="75" w:after="150" w:line="450" w:lineRule="atLeast"/>
      <w:outlineLvl w:val="0"/>
    </w:pPr>
    <w:rPr>
      <w:rFonts w:ascii="inherit" w:eastAsia="Times New Roman" w:hAnsi="inherit" w:cs="Times New Roman"/>
      <w:b/>
      <w:bCs/>
      <w:color w:val="1A2155"/>
      <w:kern w:val="36"/>
      <w:sz w:val="39"/>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0A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A88"/>
    <w:rPr>
      <w:rFonts w:ascii="Tahoma" w:hAnsi="Tahoma" w:cs="Tahoma"/>
      <w:sz w:val="16"/>
      <w:szCs w:val="16"/>
    </w:rPr>
  </w:style>
  <w:style w:type="paragraph" w:customStyle="1" w:styleId="Default">
    <w:name w:val="Default"/>
    <w:rsid w:val="0012713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12713E"/>
    <w:rPr>
      <w:color w:val="0000FF"/>
      <w:u w:val="single"/>
    </w:rPr>
  </w:style>
  <w:style w:type="paragraph" w:styleId="ListParagraph">
    <w:name w:val="List Paragraph"/>
    <w:basedOn w:val="Normal"/>
    <w:uiPriority w:val="34"/>
    <w:qFormat/>
    <w:rsid w:val="00A262B0"/>
    <w:pPr>
      <w:ind w:left="720"/>
      <w:contextualSpacing/>
    </w:pPr>
  </w:style>
  <w:style w:type="character" w:styleId="Emphasis">
    <w:name w:val="Emphasis"/>
    <w:basedOn w:val="DefaultParagraphFont"/>
    <w:uiPriority w:val="20"/>
    <w:qFormat/>
    <w:rsid w:val="001403A0"/>
    <w:rPr>
      <w:i/>
      <w:iCs/>
    </w:rPr>
  </w:style>
  <w:style w:type="character" w:customStyle="1" w:styleId="Heading1Char">
    <w:name w:val="Heading 1 Char"/>
    <w:basedOn w:val="DefaultParagraphFont"/>
    <w:link w:val="Heading1"/>
    <w:uiPriority w:val="9"/>
    <w:rsid w:val="00F17D9C"/>
    <w:rPr>
      <w:rFonts w:ascii="inherit" w:eastAsia="Times New Roman" w:hAnsi="inherit" w:cs="Times New Roman"/>
      <w:b/>
      <w:bCs/>
      <w:color w:val="1A2155"/>
      <w:kern w:val="36"/>
      <w:sz w:val="39"/>
      <w:szCs w:val="39"/>
    </w:rPr>
  </w:style>
  <w:style w:type="paragraph" w:styleId="NormalWeb">
    <w:name w:val="Normal (Web)"/>
    <w:basedOn w:val="Normal"/>
    <w:uiPriority w:val="99"/>
    <w:unhideWhenUsed/>
    <w:rsid w:val="00F17D9C"/>
    <w:pPr>
      <w:bidi w:val="0"/>
      <w:spacing w:before="100" w:beforeAutospacing="1" w:after="100" w:afterAutospacing="1"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F17D9C"/>
    <w:pPr>
      <w:bidi w:val="0"/>
      <w:spacing w:before="75" w:after="150" w:line="450" w:lineRule="atLeast"/>
      <w:outlineLvl w:val="0"/>
    </w:pPr>
    <w:rPr>
      <w:rFonts w:ascii="inherit" w:eastAsia="Times New Roman" w:hAnsi="inherit" w:cs="Times New Roman"/>
      <w:b/>
      <w:bCs/>
      <w:color w:val="1A2155"/>
      <w:kern w:val="36"/>
      <w:sz w:val="39"/>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0A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A88"/>
    <w:rPr>
      <w:rFonts w:ascii="Tahoma" w:hAnsi="Tahoma" w:cs="Tahoma"/>
      <w:sz w:val="16"/>
      <w:szCs w:val="16"/>
    </w:rPr>
  </w:style>
  <w:style w:type="paragraph" w:customStyle="1" w:styleId="Default">
    <w:name w:val="Default"/>
    <w:rsid w:val="0012713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12713E"/>
    <w:rPr>
      <w:color w:val="0000FF"/>
      <w:u w:val="single"/>
    </w:rPr>
  </w:style>
  <w:style w:type="paragraph" w:styleId="ListParagraph">
    <w:name w:val="List Paragraph"/>
    <w:basedOn w:val="Normal"/>
    <w:uiPriority w:val="34"/>
    <w:qFormat/>
    <w:rsid w:val="00A262B0"/>
    <w:pPr>
      <w:ind w:left="720"/>
      <w:contextualSpacing/>
    </w:pPr>
  </w:style>
  <w:style w:type="character" w:styleId="Emphasis">
    <w:name w:val="Emphasis"/>
    <w:basedOn w:val="DefaultParagraphFont"/>
    <w:uiPriority w:val="20"/>
    <w:qFormat/>
    <w:rsid w:val="001403A0"/>
    <w:rPr>
      <w:i/>
      <w:iCs/>
    </w:rPr>
  </w:style>
  <w:style w:type="character" w:customStyle="1" w:styleId="Heading1Char">
    <w:name w:val="Heading 1 Char"/>
    <w:basedOn w:val="DefaultParagraphFont"/>
    <w:link w:val="Heading1"/>
    <w:uiPriority w:val="9"/>
    <w:rsid w:val="00F17D9C"/>
    <w:rPr>
      <w:rFonts w:ascii="inherit" w:eastAsia="Times New Roman" w:hAnsi="inherit" w:cs="Times New Roman"/>
      <w:b/>
      <w:bCs/>
      <w:color w:val="1A2155"/>
      <w:kern w:val="36"/>
      <w:sz w:val="39"/>
      <w:szCs w:val="39"/>
    </w:rPr>
  </w:style>
  <w:style w:type="paragraph" w:styleId="NormalWeb">
    <w:name w:val="Normal (Web)"/>
    <w:basedOn w:val="Normal"/>
    <w:uiPriority w:val="99"/>
    <w:unhideWhenUsed/>
    <w:rsid w:val="00F17D9C"/>
    <w:pPr>
      <w:bidi w:val="0"/>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076519">
      <w:bodyDiv w:val="1"/>
      <w:marLeft w:val="0"/>
      <w:marRight w:val="0"/>
      <w:marTop w:val="0"/>
      <w:marBottom w:val="0"/>
      <w:divBdr>
        <w:top w:val="none" w:sz="0" w:space="0" w:color="auto"/>
        <w:left w:val="none" w:sz="0" w:space="0" w:color="auto"/>
        <w:bottom w:val="none" w:sz="0" w:space="0" w:color="auto"/>
        <w:right w:val="none" w:sz="0" w:space="0" w:color="auto"/>
      </w:divBdr>
      <w:divsChild>
        <w:div w:id="1288271794">
          <w:marLeft w:val="0"/>
          <w:marRight w:val="0"/>
          <w:marTop w:val="0"/>
          <w:marBottom w:val="0"/>
          <w:divBdr>
            <w:top w:val="none" w:sz="0" w:space="0" w:color="auto"/>
            <w:left w:val="none" w:sz="0" w:space="0" w:color="auto"/>
            <w:bottom w:val="none" w:sz="0" w:space="0" w:color="auto"/>
            <w:right w:val="none" w:sz="0" w:space="0" w:color="auto"/>
          </w:divBdr>
          <w:divsChild>
            <w:div w:id="1312517620">
              <w:marLeft w:val="0"/>
              <w:marRight w:val="0"/>
              <w:marTop w:val="0"/>
              <w:marBottom w:val="0"/>
              <w:divBdr>
                <w:top w:val="none" w:sz="0" w:space="0" w:color="auto"/>
                <w:left w:val="none" w:sz="0" w:space="0" w:color="auto"/>
                <w:bottom w:val="none" w:sz="0" w:space="0" w:color="auto"/>
                <w:right w:val="none" w:sz="0" w:space="0" w:color="auto"/>
              </w:divBdr>
              <w:divsChild>
                <w:div w:id="820271022">
                  <w:marLeft w:val="0"/>
                  <w:marRight w:val="0"/>
                  <w:marTop w:val="0"/>
                  <w:marBottom w:val="0"/>
                  <w:divBdr>
                    <w:top w:val="none" w:sz="0" w:space="0" w:color="auto"/>
                    <w:left w:val="none" w:sz="0" w:space="0" w:color="auto"/>
                    <w:bottom w:val="none" w:sz="0" w:space="0" w:color="auto"/>
                    <w:right w:val="none" w:sz="0" w:space="0" w:color="auto"/>
                  </w:divBdr>
                  <w:divsChild>
                    <w:div w:id="2014142228">
                      <w:marLeft w:val="0"/>
                      <w:marRight w:val="0"/>
                      <w:marTop w:val="0"/>
                      <w:marBottom w:val="0"/>
                      <w:divBdr>
                        <w:top w:val="none" w:sz="0" w:space="0" w:color="auto"/>
                        <w:left w:val="none" w:sz="0" w:space="0" w:color="auto"/>
                        <w:bottom w:val="none" w:sz="0" w:space="0" w:color="auto"/>
                        <w:right w:val="none" w:sz="0" w:space="0" w:color="auto"/>
                      </w:divBdr>
                      <w:divsChild>
                        <w:div w:id="199704924">
                          <w:marLeft w:val="0"/>
                          <w:marRight w:val="0"/>
                          <w:marTop w:val="0"/>
                          <w:marBottom w:val="0"/>
                          <w:divBdr>
                            <w:top w:val="none" w:sz="0" w:space="0" w:color="auto"/>
                            <w:left w:val="none" w:sz="0" w:space="0" w:color="auto"/>
                            <w:bottom w:val="none" w:sz="0" w:space="0" w:color="auto"/>
                            <w:right w:val="none" w:sz="0" w:space="0" w:color="auto"/>
                          </w:divBdr>
                          <w:divsChild>
                            <w:div w:id="21052897">
                              <w:marLeft w:val="0"/>
                              <w:marRight w:val="0"/>
                              <w:marTop w:val="0"/>
                              <w:marBottom w:val="0"/>
                              <w:divBdr>
                                <w:top w:val="none" w:sz="0" w:space="0" w:color="auto"/>
                                <w:left w:val="none" w:sz="0" w:space="0" w:color="auto"/>
                                <w:bottom w:val="none" w:sz="0" w:space="0" w:color="auto"/>
                                <w:right w:val="none" w:sz="0" w:space="0" w:color="auto"/>
                              </w:divBdr>
                              <w:divsChild>
                                <w:div w:id="2047365549">
                                  <w:marLeft w:val="0"/>
                                  <w:marRight w:val="0"/>
                                  <w:marTop w:val="0"/>
                                  <w:marBottom w:val="0"/>
                                  <w:divBdr>
                                    <w:top w:val="none" w:sz="0" w:space="0" w:color="auto"/>
                                    <w:left w:val="none" w:sz="0" w:space="0" w:color="auto"/>
                                    <w:bottom w:val="none" w:sz="0" w:space="0" w:color="auto"/>
                                    <w:right w:val="none" w:sz="0" w:space="0" w:color="auto"/>
                                  </w:divBdr>
                                  <w:divsChild>
                                    <w:div w:id="1441410478">
                                      <w:marLeft w:val="0"/>
                                      <w:marRight w:val="0"/>
                                      <w:marTop w:val="0"/>
                                      <w:marBottom w:val="0"/>
                                      <w:divBdr>
                                        <w:top w:val="none" w:sz="0" w:space="0" w:color="auto"/>
                                        <w:left w:val="none" w:sz="0" w:space="0" w:color="auto"/>
                                        <w:bottom w:val="none" w:sz="0" w:space="0" w:color="auto"/>
                                        <w:right w:val="none" w:sz="0" w:space="0" w:color="auto"/>
                                      </w:divBdr>
                                      <w:divsChild>
                                        <w:div w:id="15442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9623575">
      <w:bodyDiv w:val="1"/>
      <w:marLeft w:val="0"/>
      <w:marRight w:val="0"/>
      <w:marTop w:val="0"/>
      <w:marBottom w:val="0"/>
      <w:divBdr>
        <w:top w:val="none" w:sz="0" w:space="0" w:color="auto"/>
        <w:left w:val="none" w:sz="0" w:space="0" w:color="auto"/>
        <w:bottom w:val="none" w:sz="0" w:space="0" w:color="auto"/>
        <w:right w:val="none" w:sz="0" w:space="0" w:color="auto"/>
      </w:divBdr>
      <w:divsChild>
        <w:div w:id="610821839">
          <w:marLeft w:val="0"/>
          <w:marRight w:val="0"/>
          <w:marTop w:val="0"/>
          <w:marBottom w:val="0"/>
          <w:divBdr>
            <w:top w:val="none" w:sz="0" w:space="0" w:color="auto"/>
            <w:left w:val="none" w:sz="0" w:space="0" w:color="auto"/>
            <w:bottom w:val="none" w:sz="0" w:space="0" w:color="auto"/>
            <w:right w:val="none" w:sz="0" w:space="0" w:color="auto"/>
          </w:divBdr>
          <w:divsChild>
            <w:div w:id="1025328260">
              <w:marLeft w:val="0"/>
              <w:marRight w:val="0"/>
              <w:marTop w:val="0"/>
              <w:marBottom w:val="0"/>
              <w:divBdr>
                <w:top w:val="none" w:sz="0" w:space="0" w:color="auto"/>
                <w:left w:val="none" w:sz="0" w:space="0" w:color="auto"/>
                <w:bottom w:val="none" w:sz="0" w:space="0" w:color="auto"/>
                <w:right w:val="none" w:sz="0" w:space="0" w:color="auto"/>
              </w:divBdr>
              <w:divsChild>
                <w:div w:id="598567234">
                  <w:marLeft w:val="0"/>
                  <w:marRight w:val="0"/>
                  <w:marTop w:val="223"/>
                  <w:marBottom w:val="223"/>
                  <w:divBdr>
                    <w:top w:val="none" w:sz="0" w:space="0" w:color="auto"/>
                    <w:left w:val="none" w:sz="0" w:space="0" w:color="auto"/>
                    <w:bottom w:val="none" w:sz="0" w:space="0" w:color="auto"/>
                    <w:right w:val="none" w:sz="0" w:space="0" w:color="auto"/>
                  </w:divBdr>
                  <w:divsChild>
                    <w:div w:id="795365986">
                      <w:marLeft w:val="0"/>
                      <w:marRight w:val="0"/>
                      <w:marTop w:val="0"/>
                      <w:marBottom w:val="0"/>
                      <w:divBdr>
                        <w:top w:val="none" w:sz="0" w:space="0" w:color="auto"/>
                        <w:left w:val="none" w:sz="0" w:space="0" w:color="auto"/>
                        <w:bottom w:val="none" w:sz="0" w:space="0" w:color="auto"/>
                        <w:right w:val="none" w:sz="0" w:space="0" w:color="auto"/>
                      </w:divBdr>
                      <w:divsChild>
                        <w:div w:id="445973438">
                          <w:marLeft w:val="0"/>
                          <w:marRight w:val="0"/>
                          <w:marTop w:val="0"/>
                          <w:marBottom w:val="0"/>
                          <w:divBdr>
                            <w:top w:val="none" w:sz="0" w:space="0" w:color="auto"/>
                            <w:left w:val="none" w:sz="0" w:space="0" w:color="auto"/>
                            <w:bottom w:val="none" w:sz="0" w:space="0" w:color="auto"/>
                            <w:right w:val="none" w:sz="0" w:space="0" w:color="auto"/>
                          </w:divBdr>
                        </w:div>
                        <w:div w:id="275916051">
                          <w:marLeft w:val="0"/>
                          <w:marRight w:val="0"/>
                          <w:marTop w:val="0"/>
                          <w:marBottom w:val="0"/>
                          <w:divBdr>
                            <w:top w:val="none" w:sz="0" w:space="0" w:color="auto"/>
                            <w:left w:val="none" w:sz="0" w:space="0" w:color="auto"/>
                            <w:bottom w:val="none" w:sz="0" w:space="0" w:color="auto"/>
                            <w:right w:val="none" w:sz="0" w:space="0" w:color="auto"/>
                          </w:divBdr>
                        </w:div>
                        <w:div w:id="1340307999">
                          <w:marLeft w:val="0"/>
                          <w:marRight w:val="0"/>
                          <w:marTop w:val="0"/>
                          <w:marBottom w:val="0"/>
                          <w:divBdr>
                            <w:top w:val="none" w:sz="0" w:space="0" w:color="auto"/>
                            <w:left w:val="none" w:sz="0" w:space="0" w:color="auto"/>
                            <w:bottom w:val="none" w:sz="0" w:space="0" w:color="auto"/>
                            <w:right w:val="none" w:sz="0" w:space="0" w:color="auto"/>
                          </w:divBdr>
                        </w:div>
                        <w:div w:id="467282689">
                          <w:marLeft w:val="0"/>
                          <w:marRight w:val="0"/>
                          <w:marTop w:val="0"/>
                          <w:marBottom w:val="0"/>
                          <w:divBdr>
                            <w:top w:val="none" w:sz="0" w:space="0" w:color="auto"/>
                            <w:left w:val="none" w:sz="0" w:space="0" w:color="auto"/>
                            <w:bottom w:val="none" w:sz="0" w:space="0" w:color="auto"/>
                            <w:right w:val="none" w:sz="0" w:space="0" w:color="auto"/>
                          </w:divBdr>
                        </w:div>
                        <w:div w:id="1378360218">
                          <w:marLeft w:val="0"/>
                          <w:marRight w:val="0"/>
                          <w:marTop w:val="0"/>
                          <w:marBottom w:val="0"/>
                          <w:divBdr>
                            <w:top w:val="none" w:sz="0" w:space="0" w:color="auto"/>
                            <w:left w:val="none" w:sz="0" w:space="0" w:color="auto"/>
                            <w:bottom w:val="none" w:sz="0" w:space="0" w:color="auto"/>
                            <w:right w:val="none" w:sz="0" w:space="0" w:color="auto"/>
                          </w:divBdr>
                        </w:div>
                        <w:div w:id="1856652905">
                          <w:marLeft w:val="0"/>
                          <w:marRight w:val="0"/>
                          <w:marTop w:val="0"/>
                          <w:marBottom w:val="0"/>
                          <w:divBdr>
                            <w:top w:val="none" w:sz="0" w:space="0" w:color="auto"/>
                            <w:left w:val="none" w:sz="0" w:space="0" w:color="auto"/>
                            <w:bottom w:val="none" w:sz="0" w:space="0" w:color="auto"/>
                            <w:right w:val="none" w:sz="0" w:space="0" w:color="auto"/>
                          </w:divBdr>
                        </w:div>
                        <w:div w:id="1056588858">
                          <w:marLeft w:val="0"/>
                          <w:marRight w:val="0"/>
                          <w:marTop w:val="0"/>
                          <w:marBottom w:val="0"/>
                          <w:divBdr>
                            <w:top w:val="none" w:sz="0" w:space="0" w:color="auto"/>
                            <w:left w:val="none" w:sz="0" w:space="0" w:color="auto"/>
                            <w:bottom w:val="none" w:sz="0" w:space="0" w:color="auto"/>
                            <w:right w:val="none" w:sz="0" w:space="0" w:color="auto"/>
                          </w:divBdr>
                        </w:div>
                        <w:div w:id="260575422">
                          <w:marLeft w:val="0"/>
                          <w:marRight w:val="0"/>
                          <w:marTop w:val="0"/>
                          <w:marBottom w:val="0"/>
                          <w:divBdr>
                            <w:top w:val="none" w:sz="0" w:space="0" w:color="auto"/>
                            <w:left w:val="none" w:sz="0" w:space="0" w:color="auto"/>
                            <w:bottom w:val="none" w:sz="0" w:space="0" w:color="auto"/>
                            <w:right w:val="none" w:sz="0" w:space="0" w:color="auto"/>
                          </w:divBdr>
                        </w:div>
                        <w:div w:id="1559124948">
                          <w:marLeft w:val="0"/>
                          <w:marRight w:val="0"/>
                          <w:marTop w:val="0"/>
                          <w:marBottom w:val="0"/>
                          <w:divBdr>
                            <w:top w:val="none" w:sz="0" w:space="0" w:color="auto"/>
                            <w:left w:val="none" w:sz="0" w:space="0" w:color="auto"/>
                            <w:bottom w:val="none" w:sz="0" w:space="0" w:color="auto"/>
                            <w:right w:val="none" w:sz="0" w:space="0" w:color="auto"/>
                          </w:divBdr>
                        </w:div>
                        <w:div w:id="1898390567">
                          <w:marLeft w:val="0"/>
                          <w:marRight w:val="0"/>
                          <w:marTop w:val="0"/>
                          <w:marBottom w:val="0"/>
                          <w:divBdr>
                            <w:top w:val="none" w:sz="0" w:space="0" w:color="auto"/>
                            <w:left w:val="none" w:sz="0" w:space="0" w:color="auto"/>
                            <w:bottom w:val="none" w:sz="0" w:space="0" w:color="auto"/>
                            <w:right w:val="none" w:sz="0" w:space="0" w:color="auto"/>
                          </w:divBdr>
                        </w:div>
                        <w:div w:id="1988363871">
                          <w:marLeft w:val="0"/>
                          <w:marRight w:val="0"/>
                          <w:marTop w:val="0"/>
                          <w:marBottom w:val="0"/>
                          <w:divBdr>
                            <w:top w:val="none" w:sz="0" w:space="0" w:color="auto"/>
                            <w:left w:val="none" w:sz="0" w:space="0" w:color="auto"/>
                            <w:bottom w:val="none" w:sz="0" w:space="0" w:color="auto"/>
                            <w:right w:val="none" w:sz="0" w:space="0" w:color="auto"/>
                          </w:divBdr>
                        </w:div>
                        <w:div w:id="2142916242">
                          <w:marLeft w:val="0"/>
                          <w:marRight w:val="0"/>
                          <w:marTop w:val="0"/>
                          <w:marBottom w:val="0"/>
                          <w:divBdr>
                            <w:top w:val="none" w:sz="0" w:space="0" w:color="auto"/>
                            <w:left w:val="none" w:sz="0" w:space="0" w:color="auto"/>
                            <w:bottom w:val="none" w:sz="0" w:space="0" w:color="auto"/>
                            <w:right w:val="none" w:sz="0" w:space="0" w:color="auto"/>
                          </w:divBdr>
                        </w:div>
                        <w:div w:id="1729571852">
                          <w:marLeft w:val="0"/>
                          <w:marRight w:val="0"/>
                          <w:marTop w:val="0"/>
                          <w:marBottom w:val="0"/>
                          <w:divBdr>
                            <w:top w:val="none" w:sz="0" w:space="0" w:color="auto"/>
                            <w:left w:val="none" w:sz="0" w:space="0" w:color="auto"/>
                            <w:bottom w:val="none" w:sz="0" w:space="0" w:color="auto"/>
                            <w:right w:val="none" w:sz="0" w:space="0" w:color="auto"/>
                          </w:divBdr>
                        </w:div>
                        <w:div w:id="1885747786">
                          <w:marLeft w:val="0"/>
                          <w:marRight w:val="0"/>
                          <w:marTop w:val="0"/>
                          <w:marBottom w:val="0"/>
                          <w:divBdr>
                            <w:top w:val="none" w:sz="0" w:space="0" w:color="auto"/>
                            <w:left w:val="none" w:sz="0" w:space="0" w:color="auto"/>
                            <w:bottom w:val="none" w:sz="0" w:space="0" w:color="auto"/>
                            <w:right w:val="none" w:sz="0" w:space="0" w:color="auto"/>
                          </w:divBdr>
                        </w:div>
                        <w:div w:id="953440754">
                          <w:marLeft w:val="0"/>
                          <w:marRight w:val="0"/>
                          <w:marTop w:val="0"/>
                          <w:marBottom w:val="0"/>
                          <w:divBdr>
                            <w:top w:val="none" w:sz="0" w:space="0" w:color="auto"/>
                            <w:left w:val="none" w:sz="0" w:space="0" w:color="auto"/>
                            <w:bottom w:val="none" w:sz="0" w:space="0" w:color="auto"/>
                            <w:right w:val="none" w:sz="0" w:space="0" w:color="auto"/>
                          </w:divBdr>
                        </w:div>
                        <w:div w:id="1253588036">
                          <w:marLeft w:val="0"/>
                          <w:marRight w:val="0"/>
                          <w:marTop w:val="0"/>
                          <w:marBottom w:val="0"/>
                          <w:divBdr>
                            <w:top w:val="none" w:sz="0" w:space="0" w:color="auto"/>
                            <w:left w:val="none" w:sz="0" w:space="0" w:color="auto"/>
                            <w:bottom w:val="none" w:sz="0" w:space="0" w:color="auto"/>
                            <w:right w:val="none" w:sz="0" w:space="0" w:color="auto"/>
                          </w:divBdr>
                        </w:div>
                        <w:div w:id="362369062">
                          <w:marLeft w:val="0"/>
                          <w:marRight w:val="0"/>
                          <w:marTop w:val="0"/>
                          <w:marBottom w:val="0"/>
                          <w:divBdr>
                            <w:top w:val="none" w:sz="0" w:space="0" w:color="auto"/>
                            <w:left w:val="none" w:sz="0" w:space="0" w:color="auto"/>
                            <w:bottom w:val="none" w:sz="0" w:space="0" w:color="auto"/>
                            <w:right w:val="none" w:sz="0" w:space="0" w:color="auto"/>
                          </w:divBdr>
                        </w:div>
                        <w:div w:id="1319311936">
                          <w:marLeft w:val="0"/>
                          <w:marRight w:val="0"/>
                          <w:marTop w:val="0"/>
                          <w:marBottom w:val="0"/>
                          <w:divBdr>
                            <w:top w:val="none" w:sz="0" w:space="0" w:color="auto"/>
                            <w:left w:val="none" w:sz="0" w:space="0" w:color="auto"/>
                            <w:bottom w:val="none" w:sz="0" w:space="0" w:color="auto"/>
                            <w:right w:val="none" w:sz="0" w:space="0" w:color="auto"/>
                          </w:divBdr>
                        </w:div>
                        <w:div w:id="150221744">
                          <w:marLeft w:val="0"/>
                          <w:marRight w:val="0"/>
                          <w:marTop w:val="0"/>
                          <w:marBottom w:val="0"/>
                          <w:divBdr>
                            <w:top w:val="none" w:sz="0" w:space="0" w:color="auto"/>
                            <w:left w:val="none" w:sz="0" w:space="0" w:color="auto"/>
                            <w:bottom w:val="none" w:sz="0" w:space="0" w:color="auto"/>
                            <w:right w:val="none" w:sz="0" w:space="0" w:color="auto"/>
                          </w:divBdr>
                        </w:div>
                        <w:div w:id="269240764">
                          <w:marLeft w:val="0"/>
                          <w:marRight w:val="0"/>
                          <w:marTop w:val="0"/>
                          <w:marBottom w:val="0"/>
                          <w:divBdr>
                            <w:top w:val="none" w:sz="0" w:space="0" w:color="auto"/>
                            <w:left w:val="none" w:sz="0" w:space="0" w:color="auto"/>
                            <w:bottom w:val="none" w:sz="0" w:space="0" w:color="auto"/>
                            <w:right w:val="none" w:sz="0" w:space="0" w:color="auto"/>
                          </w:divBdr>
                        </w:div>
                        <w:div w:id="1397514340">
                          <w:marLeft w:val="0"/>
                          <w:marRight w:val="0"/>
                          <w:marTop w:val="0"/>
                          <w:marBottom w:val="0"/>
                          <w:divBdr>
                            <w:top w:val="none" w:sz="0" w:space="0" w:color="auto"/>
                            <w:left w:val="none" w:sz="0" w:space="0" w:color="auto"/>
                            <w:bottom w:val="none" w:sz="0" w:space="0" w:color="auto"/>
                            <w:right w:val="none" w:sz="0" w:space="0" w:color="auto"/>
                          </w:divBdr>
                        </w:div>
                        <w:div w:id="128784700">
                          <w:marLeft w:val="0"/>
                          <w:marRight w:val="0"/>
                          <w:marTop w:val="0"/>
                          <w:marBottom w:val="0"/>
                          <w:divBdr>
                            <w:top w:val="none" w:sz="0" w:space="0" w:color="auto"/>
                            <w:left w:val="none" w:sz="0" w:space="0" w:color="auto"/>
                            <w:bottom w:val="none" w:sz="0" w:space="0" w:color="auto"/>
                            <w:right w:val="none" w:sz="0" w:space="0" w:color="auto"/>
                          </w:divBdr>
                        </w:div>
                        <w:div w:id="270672018">
                          <w:marLeft w:val="0"/>
                          <w:marRight w:val="0"/>
                          <w:marTop w:val="0"/>
                          <w:marBottom w:val="0"/>
                          <w:divBdr>
                            <w:top w:val="none" w:sz="0" w:space="0" w:color="auto"/>
                            <w:left w:val="none" w:sz="0" w:space="0" w:color="auto"/>
                            <w:bottom w:val="none" w:sz="0" w:space="0" w:color="auto"/>
                            <w:right w:val="none" w:sz="0" w:space="0" w:color="auto"/>
                          </w:divBdr>
                        </w:div>
                        <w:div w:id="115373238">
                          <w:marLeft w:val="0"/>
                          <w:marRight w:val="0"/>
                          <w:marTop w:val="0"/>
                          <w:marBottom w:val="0"/>
                          <w:divBdr>
                            <w:top w:val="none" w:sz="0" w:space="0" w:color="auto"/>
                            <w:left w:val="none" w:sz="0" w:space="0" w:color="auto"/>
                            <w:bottom w:val="none" w:sz="0" w:space="0" w:color="auto"/>
                            <w:right w:val="none" w:sz="0" w:space="0" w:color="auto"/>
                          </w:divBdr>
                        </w:div>
                        <w:div w:id="447622061">
                          <w:marLeft w:val="0"/>
                          <w:marRight w:val="0"/>
                          <w:marTop w:val="0"/>
                          <w:marBottom w:val="0"/>
                          <w:divBdr>
                            <w:top w:val="none" w:sz="0" w:space="0" w:color="auto"/>
                            <w:left w:val="none" w:sz="0" w:space="0" w:color="auto"/>
                            <w:bottom w:val="none" w:sz="0" w:space="0" w:color="auto"/>
                            <w:right w:val="none" w:sz="0" w:space="0" w:color="auto"/>
                          </w:divBdr>
                        </w:div>
                        <w:div w:id="680546671">
                          <w:marLeft w:val="0"/>
                          <w:marRight w:val="0"/>
                          <w:marTop w:val="0"/>
                          <w:marBottom w:val="0"/>
                          <w:divBdr>
                            <w:top w:val="none" w:sz="0" w:space="0" w:color="auto"/>
                            <w:left w:val="none" w:sz="0" w:space="0" w:color="auto"/>
                            <w:bottom w:val="none" w:sz="0" w:space="0" w:color="auto"/>
                            <w:right w:val="none" w:sz="0" w:space="0" w:color="auto"/>
                          </w:divBdr>
                        </w:div>
                        <w:div w:id="898131566">
                          <w:marLeft w:val="0"/>
                          <w:marRight w:val="0"/>
                          <w:marTop w:val="0"/>
                          <w:marBottom w:val="0"/>
                          <w:divBdr>
                            <w:top w:val="none" w:sz="0" w:space="0" w:color="auto"/>
                            <w:left w:val="none" w:sz="0" w:space="0" w:color="auto"/>
                            <w:bottom w:val="none" w:sz="0" w:space="0" w:color="auto"/>
                            <w:right w:val="none" w:sz="0" w:space="0" w:color="auto"/>
                          </w:divBdr>
                        </w:div>
                        <w:div w:id="750784169">
                          <w:marLeft w:val="0"/>
                          <w:marRight w:val="0"/>
                          <w:marTop w:val="0"/>
                          <w:marBottom w:val="0"/>
                          <w:divBdr>
                            <w:top w:val="none" w:sz="0" w:space="0" w:color="auto"/>
                            <w:left w:val="none" w:sz="0" w:space="0" w:color="auto"/>
                            <w:bottom w:val="none" w:sz="0" w:space="0" w:color="auto"/>
                            <w:right w:val="none" w:sz="0" w:space="0" w:color="auto"/>
                          </w:divBdr>
                        </w:div>
                        <w:div w:id="2091997141">
                          <w:marLeft w:val="0"/>
                          <w:marRight w:val="0"/>
                          <w:marTop w:val="0"/>
                          <w:marBottom w:val="0"/>
                          <w:divBdr>
                            <w:top w:val="none" w:sz="0" w:space="0" w:color="auto"/>
                            <w:left w:val="none" w:sz="0" w:space="0" w:color="auto"/>
                            <w:bottom w:val="none" w:sz="0" w:space="0" w:color="auto"/>
                            <w:right w:val="none" w:sz="0" w:space="0" w:color="auto"/>
                          </w:divBdr>
                        </w:div>
                        <w:div w:id="674959824">
                          <w:marLeft w:val="0"/>
                          <w:marRight w:val="0"/>
                          <w:marTop w:val="0"/>
                          <w:marBottom w:val="0"/>
                          <w:divBdr>
                            <w:top w:val="none" w:sz="0" w:space="0" w:color="auto"/>
                            <w:left w:val="none" w:sz="0" w:space="0" w:color="auto"/>
                            <w:bottom w:val="none" w:sz="0" w:space="0" w:color="auto"/>
                            <w:right w:val="none" w:sz="0" w:space="0" w:color="auto"/>
                          </w:divBdr>
                        </w:div>
                        <w:div w:id="1685743685">
                          <w:marLeft w:val="0"/>
                          <w:marRight w:val="0"/>
                          <w:marTop w:val="0"/>
                          <w:marBottom w:val="0"/>
                          <w:divBdr>
                            <w:top w:val="none" w:sz="0" w:space="0" w:color="auto"/>
                            <w:left w:val="none" w:sz="0" w:space="0" w:color="auto"/>
                            <w:bottom w:val="none" w:sz="0" w:space="0" w:color="auto"/>
                            <w:right w:val="none" w:sz="0" w:space="0" w:color="auto"/>
                          </w:divBdr>
                        </w:div>
                        <w:div w:id="1229000559">
                          <w:marLeft w:val="0"/>
                          <w:marRight w:val="0"/>
                          <w:marTop w:val="0"/>
                          <w:marBottom w:val="0"/>
                          <w:divBdr>
                            <w:top w:val="none" w:sz="0" w:space="0" w:color="auto"/>
                            <w:left w:val="none" w:sz="0" w:space="0" w:color="auto"/>
                            <w:bottom w:val="none" w:sz="0" w:space="0" w:color="auto"/>
                            <w:right w:val="none" w:sz="0" w:space="0" w:color="auto"/>
                          </w:divBdr>
                        </w:div>
                        <w:div w:id="581137283">
                          <w:marLeft w:val="0"/>
                          <w:marRight w:val="0"/>
                          <w:marTop w:val="0"/>
                          <w:marBottom w:val="0"/>
                          <w:divBdr>
                            <w:top w:val="none" w:sz="0" w:space="0" w:color="auto"/>
                            <w:left w:val="none" w:sz="0" w:space="0" w:color="auto"/>
                            <w:bottom w:val="none" w:sz="0" w:space="0" w:color="auto"/>
                            <w:right w:val="none" w:sz="0" w:space="0" w:color="auto"/>
                          </w:divBdr>
                        </w:div>
                        <w:div w:id="326517851">
                          <w:marLeft w:val="0"/>
                          <w:marRight w:val="0"/>
                          <w:marTop w:val="0"/>
                          <w:marBottom w:val="0"/>
                          <w:divBdr>
                            <w:top w:val="none" w:sz="0" w:space="0" w:color="auto"/>
                            <w:left w:val="none" w:sz="0" w:space="0" w:color="auto"/>
                            <w:bottom w:val="none" w:sz="0" w:space="0" w:color="auto"/>
                            <w:right w:val="none" w:sz="0" w:space="0" w:color="auto"/>
                          </w:divBdr>
                        </w:div>
                        <w:div w:id="61416193">
                          <w:marLeft w:val="0"/>
                          <w:marRight w:val="0"/>
                          <w:marTop w:val="0"/>
                          <w:marBottom w:val="0"/>
                          <w:divBdr>
                            <w:top w:val="none" w:sz="0" w:space="0" w:color="auto"/>
                            <w:left w:val="none" w:sz="0" w:space="0" w:color="auto"/>
                            <w:bottom w:val="none" w:sz="0" w:space="0" w:color="auto"/>
                            <w:right w:val="none" w:sz="0" w:space="0" w:color="auto"/>
                          </w:divBdr>
                        </w:div>
                        <w:div w:id="1705517897">
                          <w:marLeft w:val="0"/>
                          <w:marRight w:val="0"/>
                          <w:marTop w:val="0"/>
                          <w:marBottom w:val="0"/>
                          <w:divBdr>
                            <w:top w:val="none" w:sz="0" w:space="0" w:color="auto"/>
                            <w:left w:val="none" w:sz="0" w:space="0" w:color="auto"/>
                            <w:bottom w:val="none" w:sz="0" w:space="0" w:color="auto"/>
                            <w:right w:val="none" w:sz="0" w:space="0" w:color="auto"/>
                          </w:divBdr>
                        </w:div>
                        <w:div w:id="1000086410">
                          <w:marLeft w:val="0"/>
                          <w:marRight w:val="0"/>
                          <w:marTop w:val="0"/>
                          <w:marBottom w:val="0"/>
                          <w:divBdr>
                            <w:top w:val="none" w:sz="0" w:space="0" w:color="auto"/>
                            <w:left w:val="none" w:sz="0" w:space="0" w:color="auto"/>
                            <w:bottom w:val="none" w:sz="0" w:space="0" w:color="auto"/>
                            <w:right w:val="none" w:sz="0" w:space="0" w:color="auto"/>
                          </w:divBdr>
                        </w:div>
                        <w:div w:id="254636783">
                          <w:marLeft w:val="0"/>
                          <w:marRight w:val="0"/>
                          <w:marTop w:val="0"/>
                          <w:marBottom w:val="0"/>
                          <w:divBdr>
                            <w:top w:val="none" w:sz="0" w:space="0" w:color="auto"/>
                            <w:left w:val="none" w:sz="0" w:space="0" w:color="auto"/>
                            <w:bottom w:val="none" w:sz="0" w:space="0" w:color="auto"/>
                            <w:right w:val="none" w:sz="0" w:space="0" w:color="auto"/>
                          </w:divBdr>
                        </w:div>
                        <w:div w:id="1697658435">
                          <w:marLeft w:val="0"/>
                          <w:marRight w:val="0"/>
                          <w:marTop w:val="0"/>
                          <w:marBottom w:val="0"/>
                          <w:divBdr>
                            <w:top w:val="none" w:sz="0" w:space="0" w:color="auto"/>
                            <w:left w:val="none" w:sz="0" w:space="0" w:color="auto"/>
                            <w:bottom w:val="none" w:sz="0" w:space="0" w:color="auto"/>
                            <w:right w:val="none" w:sz="0" w:space="0" w:color="auto"/>
                          </w:divBdr>
                        </w:div>
                        <w:div w:id="1312372138">
                          <w:marLeft w:val="0"/>
                          <w:marRight w:val="0"/>
                          <w:marTop w:val="0"/>
                          <w:marBottom w:val="0"/>
                          <w:divBdr>
                            <w:top w:val="none" w:sz="0" w:space="0" w:color="auto"/>
                            <w:left w:val="none" w:sz="0" w:space="0" w:color="auto"/>
                            <w:bottom w:val="none" w:sz="0" w:space="0" w:color="auto"/>
                            <w:right w:val="none" w:sz="0" w:space="0" w:color="auto"/>
                          </w:divBdr>
                        </w:div>
                        <w:div w:id="1084110083">
                          <w:marLeft w:val="0"/>
                          <w:marRight w:val="0"/>
                          <w:marTop w:val="0"/>
                          <w:marBottom w:val="0"/>
                          <w:divBdr>
                            <w:top w:val="none" w:sz="0" w:space="0" w:color="auto"/>
                            <w:left w:val="none" w:sz="0" w:space="0" w:color="auto"/>
                            <w:bottom w:val="none" w:sz="0" w:space="0" w:color="auto"/>
                            <w:right w:val="none" w:sz="0" w:space="0" w:color="auto"/>
                          </w:divBdr>
                        </w:div>
                        <w:div w:id="1010834766">
                          <w:marLeft w:val="0"/>
                          <w:marRight w:val="0"/>
                          <w:marTop w:val="0"/>
                          <w:marBottom w:val="0"/>
                          <w:divBdr>
                            <w:top w:val="none" w:sz="0" w:space="0" w:color="auto"/>
                            <w:left w:val="none" w:sz="0" w:space="0" w:color="auto"/>
                            <w:bottom w:val="none" w:sz="0" w:space="0" w:color="auto"/>
                            <w:right w:val="none" w:sz="0" w:space="0" w:color="auto"/>
                          </w:divBdr>
                        </w:div>
                        <w:div w:id="937177426">
                          <w:marLeft w:val="0"/>
                          <w:marRight w:val="0"/>
                          <w:marTop w:val="0"/>
                          <w:marBottom w:val="0"/>
                          <w:divBdr>
                            <w:top w:val="none" w:sz="0" w:space="0" w:color="auto"/>
                            <w:left w:val="none" w:sz="0" w:space="0" w:color="auto"/>
                            <w:bottom w:val="none" w:sz="0" w:space="0" w:color="auto"/>
                            <w:right w:val="none" w:sz="0" w:space="0" w:color="auto"/>
                          </w:divBdr>
                        </w:div>
                        <w:div w:id="734081993">
                          <w:marLeft w:val="0"/>
                          <w:marRight w:val="0"/>
                          <w:marTop w:val="0"/>
                          <w:marBottom w:val="0"/>
                          <w:divBdr>
                            <w:top w:val="none" w:sz="0" w:space="0" w:color="auto"/>
                            <w:left w:val="none" w:sz="0" w:space="0" w:color="auto"/>
                            <w:bottom w:val="none" w:sz="0" w:space="0" w:color="auto"/>
                            <w:right w:val="none" w:sz="0" w:space="0" w:color="auto"/>
                          </w:divBdr>
                        </w:div>
                        <w:div w:id="915170666">
                          <w:marLeft w:val="0"/>
                          <w:marRight w:val="0"/>
                          <w:marTop w:val="0"/>
                          <w:marBottom w:val="0"/>
                          <w:divBdr>
                            <w:top w:val="none" w:sz="0" w:space="0" w:color="auto"/>
                            <w:left w:val="none" w:sz="0" w:space="0" w:color="auto"/>
                            <w:bottom w:val="none" w:sz="0" w:space="0" w:color="auto"/>
                            <w:right w:val="none" w:sz="0" w:space="0" w:color="auto"/>
                          </w:divBdr>
                        </w:div>
                        <w:div w:id="1162113523">
                          <w:marLeft w:val="0"/>
                          <w:marRight w:val="0"/>
                          <w:marTop w:val="0"/>
                          <w:marBottom w:val="0"/>
                          <w:divBdr>
                            <w:top w:val="none" w:sz="0" w:space="0" w:color="auto"/>
                            <w:left w:val="none" w:sz="0" w:space="0" w:color="auto"/>
                            <w:bottom w:val="none" w:sz="0" w:space="0" w:color="auto"/>
                            <w:right w:val="none" w:sz="0" w:space="0" w:color="auto"/>
                          </w:divBdr>
                        </w:div>
                        <w:div w:id="676539158">
                          <w:marLeft w:val="0"/>
                          <w:marRight w:val="0"/>
                          <w:marTop w:val="0"/>
                          <w:marBottom w:val="0"/>
                          <w:divBdr>
                            <w:top w:val="none" w:sz="0" w:space="0" w:color="auto"/>
                            <w:left w:val="none" w:sz="0" w:space="0" w:color="auto"/>
                            <w:bottom w:val="none" w:sz="0" w:space="0" w:color="auto"/>
                            <w:right w:val="none" w:sz="0" w:space="0" w:color="auto"/>
                          </w:divBdr>
                        </w:div>
                        <w:div w:id="316149527">
                          <w:marLeft w:val="0"/>
                          <w:marRight w:val="0"/>
                          <w:marTop w:val="0"/>
                          <w:marBottom w:val="0"/>
                          <w:divBdr>
                            <w:top w:val="none" w:sz="0" w:space="0" w:color="auto"/>
                            <w:left w:val="none" w:sz="0" w:space="0" w:color="auto"/>
                            <w:bottom w:val="none" w:sz="0" w:space="0" w:color="auto"/>
                            <w:right w:val="none" w:sz="0" w:space="0" w:color="auto"/>
                          </w:divBdr>
                        </w:div>
                        <w:div w:id="1916551247">
                          <w:marLeft w:val="0"/>
                          <w:marRight w:val="0"/>
                          <w:marTop w:val="0"/>
                          <w:marBottom w:val="0"/>
                          <w:divBdr>
                            <w:top w:val="none" w:sz="0" w:space="0" w:color="auto"/>
                            <w:left w:val="none" w:sz="0" w:space="0" w:color="auto"/>
                            <w:bottom w:val="none" w:sz="0" w:space="0" w:color="auto"/>
                            <w:right w:val="none" w:sz="0" w:space="0" w:color="auto"/>
                          </w:divBdr>
                        </w:div>
                        <w:div w:id="920679310">
                          <w:marLeft w:val="0"/>
                          <w:marRight w:val="0"/>
                          <w:marTop w:val="0"/>
                          <w:marBottom w:val="0"/>
                          <w:divBdr>
                            <w:top w:val="none" w:sz="0" w:space="0" w:color="auto"/>
                            <w:left w:val="none" w:sz="0" w:space="0" w:color="auto"/>
                            <w:bottom w:val="none" w:sz="0" w:space="0" w:color="auto"/>
                            <w:right w:val="none" w:sz="0" w:space="0" w:color="auto"/>
                          </w:divBdr>
                        </w:div>
                        <w:div w:id="863635634">
                          <w:marLeft w:val="0"/>
                          <w:marRight w:val="0"/>
                          <w:marTop w:val="0"/>
                          <w:marBottom w:val="0"/>
                          <w:divBdr>
                            <w:top w:val="none" w:sz="0" w:space="0" w:color="auto"/>
                            <w:left w:val="none" w:sz="0" w:space="0" w:color="auto"/>
                            <w:bottom w:val="none" w:sz="0" w:space="0" w:color="auto"/>
                            <w:right w:val="none" w:sz="0" w:space="0" w:color="auto"/>
                          </w:divBdr>
                        </w:div>
                        <w:div w:id="29644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243827">
      <w:bodyDiv w:val="1"/>
      <w:marLeft w:val="0"/>
      <w:marRight w:val="0"/>
      <w:marTop w:val="0"/>
      <w:marBottom w:val="0"/>
      <w:divBdr>
        <w:top w:val="none" w:sz="0" w:space="0" w:color="auto"/>
        <w:left w:val="none" w:sz="0" w:space="0" w:color="auto"/>
        <w:bottom w:val="none" w:sz="0" w:space="0" w:color="auto"/>
        <w:right w:val="none" w:sz="0" w:space="0" w:color="auto"/>
      </w:divBdr>
      <w:divsChild>
        <w:div w:id="1937247174">
          <w:marLeft w:val="0"/>
          <w:marRight w:val="0"/>
          <w:marTop w:val="0"/>
          <w:marBottom w:val="0"/>
          <w:divBdr>
            <w:top w:val="none" w:sz="0" w:space="0" w:color="auto"/>
            <w:left w:val="none" w:sz="0" w:space="0" w:color="auto"/>
            <w:bottom w:val="none" w:sz="0" w:space="0" w:color="auto"/>
            <w:right w:val="none" w:sz="0" w:space="0" w:color="auto"/>
          </w:divBdr>
          <w:divsChild>
            <w:div w:id="1147237601">
              <w:marLeft w:val="0"/>
              <w:marRight w:val="0"/>
              <w:marTop w:val="0"/>
              <w:marBottom w:val="0"/>
              <w:divBdr>
                <w:top w:val="none" w:sz="0" w:space="0" w:color="auto"/>
                <w:left w:val="none" w:sz="0" w:space="0" w:color="auto"/>
                <w:bottom w:val="single" w:sz="6" w:space="0" w:color="D8D8D8"/>
                <w:right w:val="none" w:sz="0" w:space="0" w:color="auto"/>
              </w:divBdr>
              <w:divsChild>
                <w:div w:id="852232595">
                  <w:marLeft w:val="0"/>
                  <w:marRight w:val="0"/>
                  <w:marTop w:val="0"/>
                  <w:marBottom w:val="0"/>
                  <w:divBdr>
                    <w:top w:val="none" w:sz="0" w:space="0" w:color="auto"/>
                    <w:left w:val="none" w:sz="0" w:space="0" w:color="auto"/>
                    <w:bottom w:val="none" w:sz="0" w:space="0" w:color="auto"/>
                    <w:right w:val="none" w:sz="0" w:space="0" w:color="auto"/>
                  </w:divBdr>
                  <w:divsChild>
                    <w:div w:id="1234855384">
                      <w:marLeft w:val="-150"/>
                      <w:marRight w:val="0"/>
                      <w:marTop w:val="0"/>
                      <w:marBottom w:val="0"/>
                      <w:divBdr>
                        <w:top w:val="none" w:sz="0" w:space="0" w:color="auto"/>
                        <w:left w:val="none" w:sz="0" w:space="0" w:color="auto"/>
                        <w:bottom w:val="none" w:sz="0" w:space="0" w:color="auto"/>
                        <w:right w:val="none" w:sz="0" w:space="0" w:color="auto"/>
                      </w:divBdr>
                      <w:divsChild>
                        <w:div w:id="1508208059">
                          <w:marLeft w:val="0"/>
                          <w:marRight w:val="0"/>
                          <w:marTop w:val="0"/>
                          <w:marBottom w:val="0"/>
                          <w:divBdr>
                            <w:top w:val="none" w:sz="0" w:space="0" w:color="auto"/>
                            <w:left w:val="none" w:sz="0" w:space="0" w:color="auto"/>
                            <w:bottom w:val="none" w:sz="0" w:space="0" w:color="auto"/>
                            <w:right w:val="none" w:sz="0" w:space="0" w:color="auto"/>
                          </w:divBdr>
                          <w:divsChild>
                            <w:div w:id="332802016">
                              <w:marLeft w:val="0"/>
                              <w:marRight w:val="0"/>
                              <w:marTop w:val="0"/>
                              <w:marBottom w:val="0"/>
                              <w:divBdr>
                                <w:top w:val="none" w:sz="0" w:space="0" w:color="auto"/>
                                <w:left w:val="none" w:sz="0" w:space="0" w:color="auto"/>
                                <w:bottom w:val="none" w:sz="0" w:space="0" w:color="auto"/>
                                <w:right w:val="none" w:sz="0" w:space="0" w:color="auto"/>
                              </w:divBdr>
                              <w:divsChild>
                                <w:div w:id="146684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742892">
      <w:bodyDiv w:val="1"/>
      <w:marLeft w:val="0"/>
      <w:marRight w:val="0"/>
      <w:marTop w:val="0"/>
      <w:marBottom w:val="0"/>
      <w:divBdr>
        <w:top w:val="none" w:sz="0" w:space="0" w:color="auto"/>
        <w:left w:val="none" w:sz="0" w:space="0" w:color="auto"/>
        <w:bottom w:val="none" w:sz="0" w:space="0" w:color="auto"/>
        <w:right w:val="none" w:sz="0" w:space="0" w:color="auto"/>
      </w:divBdr>
      <w:divsChild>
        <w:div w:id="1338462810">
          <w:marLeft w:val="0"/>
          <w:marRight w:val="0"/>
          <w:marTop w:val="0"/>
          <w:marBottom w:val="0"/>
          <w:divBdr>
            <w:top w:val="none" w:sz="0" w:space="0" w:color="auto"/>
            <w:left w:val="none" w:sz="0" w:space="0" w:color="auto"/>
            <w:bottom w:val="none" w:sz="0" w:space="0" w:color="auto"/>
            <w:right w:val="none" w:sz="0" w:space="0" w:color="auto"/>
          </w:divBdr>
          <w:divsChild>
            <w:div w:id="1847404108">
              <w:marLeft w:val="0"/>
              <w:marRight w:val="0"/>
              <w:marTop w:val="0"/>
              <w:marBottom w:val="0"/>
              <w:divBdr>
                <w:top w:val="none" w:sz="0" w:space="0" w:color="auto"/>
                <w:left w:val="none" w:sz="0" w:space="0" w:color="auto"/>
                <w:bottom w:val="none" w:sz="0" w:space="0" w:color="auto"/>
                <w:right w:val="none" w:sz="0" w:space="0" w:color="auto"/>
              </w:divBdr>
              <w:divsChild>
                <w:div w:id="482770211">
                  <w:marLeft w:val="0"/>
                  <w:marRight w:val="0"/>
                  <w:marTop w:val="0"/>
                  <w:marBottom w:val="0"/>
                  <w:divBdr>
                    <w:top w:val="none" w:sz="0" w:space="0" w:color="auto"/>
                    <w:left w:val="none" w:sz="0" w:space="0" w:color="auto"/>
                    <w:bottom w:val="none" w:sz="0" w:space="0" w:color="auto"/>
                    <w:right w:val="none" w:sz="0" w:space="0" w:color="auto"/>
                  </w:divBdr>
                </w:div>
                <w:div w:id="151056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819363">
      <w:bodyDiv w:val="1"/>
      <w:marLeft w:val="0"/>
      <w:marRight w:val="0"/>
      <w:marTop w:val="0"/>
      <w:marBottom w:val="0"/>
      <w:divBdr>
        <w:top w:val="none" w:sz="0" w:space="0" w:color="auto"/>
        <w:left w:val="none" w:sz="0" w:space="0" w:color="auto"/>
        <w:bottom w:val="none" w:sz="0" w:space="0" w:color="auto"/>
        <w:right w:val="none" w:sz="0" w:space="0" w:color="auto"/>
      </w:divBdr>
      <w:divsChild>
        <w:div w:id="1966735624">
          <w:marLeft w:val="0"/>
          <w:marRight w:val="0"/>
          <w:marTop w:val="0"/>
          <w:marBottom w:val="0"/>
          <w:divBdr>
            <w:top w:val="none" w:sz="0" w:space="0" w:color="auto"/>
            <w:left w:val="none" w:sz="0" w:space="0" w:color="auto"/>
            <w:bottom w:val="none" w:sz="0" w:space="0" w:color="auto"/>
            <w:right w:val="none" w:sz="0" w:space="0" w:color="auto"/>
          </w:divBdr>
        </w:div>
        <w:div w:id="197857256">
          <w:marLeft w:val="0"/>
          <w:marRight w:val="0"/>
          <w:marTop w:val="0"/>
          <w:marBottom w:val="0"/>
          <w:divBdr>
            <w:top w:val="none" w:sz="0" w:space="0" w:color="auto"/>
            <w:left w:val="none" w:sz="0" w:space="0" w:color="auto"/>
            <w:bottom w:val="none" w:sz="0" w:space="0" w:color="auto"/>
            <w:right w:val="none" w:sz="0" w:space="0" w:color="auto"/>
          </w:divBdr>
        </w:div>
        <w:div w:id="1155150924">
          <w:marLeft w:val="0"/>
          <w:marRight w:val="0"/>
          <w:marTop w:val="0"/>
          <w:marBottom w:val="0"/>
          <w:divBdr>
            <w:top w:val="none" w:sz="0" w:space="0" w:color="auto"/>
            <w:left w:val="none" w:sz="0" w:space="0" w:color="auto"/>
            <w:bottom w:val="none" w:sz="0" w:space="0" w:color="auto"/>
            <w:right w:val="none" w:sz="0" w:space="0" w:color="auto"/>
          </w:divBdr>
        </w:div>
        <w:div w:id="1638072798">
          <w:marLeft w:val="0"/>
          <w:marRight w:val="0"/>
          <w:marTop w:val="0"/>
          <w:marBottom w:val="0"/>
          <w:divBdr>
            <w:top w:val="none" w:sz="0" w:space="0" w:color="auto"/>
            <w:left w:val="none" w:sz="0" w:space="0" w:color="auto"/>
            <w:bottom w:val="none" w:sz="0" w:space="0" w:color="auto"/>
            <w:right w:val="none" w:sz="0" w:space="0" w:color="auto"/>
          </w:divBdr>
        </w:div>
        <w:div w:id="678625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Growth_medium" TargetMode="External"/><Relationship Id="rId13" Type="http://schemas.openxmlformats.org/officeDocument/2006/relationships/hyperlink" Target="http://en.wikipedia.org/wiki/Carbon_dioxide"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en.wikipedia.org/wiki/Phosph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en.wikipedia.org/w/index.php?title=Lymphoid_cell&amp;action=edit&amp;redlink=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n.wikipedia.org/wiki/Human" TargetMode="External"/><Relationship Id="rId4" Type="http://schemas.openxmlformats.org/officeDocument/2006/relationships/settings" Target="settings.xml"/><Relationship Id="rId9" Type="http://schemas.openxmlformats.org/officeDocument/2006/relationships/hyperlink" Target="http://en.wikipedia.org/wiki/Cell_cultur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DR.Ahmed Saker 2o1O</cp:lastModifiedBy>
  <cp:revision>4</cp:revision>
  <dcterms:created xsi:type="dcterms:W3CDTF">2017-08-06T22:21:00Z</dcterms:created>
  <dcterms:modified xsi:type="dcterms:W3CDTF">2017-08-06T22:24:00Z</dcterms:modified>
</cp:coreProperties>
</file>