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4CC" w:rsidRPr="00451BDE" w:rsidRDefault="007436B1" w:rsidP="007436B1">
      <w:pPr>
        <w:tabs>
          <w:tab w:val="left" w:pos="945"/>
        </w:tabs>
        <w:jc w:val="center"/>
        <w:rPr>
          <w:rFonts w:asciiTheme="majorBidi" w:hAnsiTheme="majorBidi" w:cstheme="majorBidi"/>
          <w:b/>
          <w:bCs/>
          <w:color w:val="000000"/>
          <w:sz w:val="28"/>
          <w:szCs w:val="28"/>
        </w:rPr>
      </w:pPr>
      <w:r>
        <w:rPr>
          <w:rFonts w:asciiTheme="majorBidi" w:hAnsiTheme="majorBidi" w:cstheme="majorBidi"/>
          <w:noProof/>
          <w:sz w:val="28"/>
          <w:szCs w:val="28"/>
        </w:rPr>
        <mc:AlternateContent>
          <mc:Choice Requires="wps">
            <w:drawing>
              <wp:anchor distT="0" distB="0" distL="114300" distR="114300" simplePos="0" relativeHeight="251666432" behindDoc="0" locked="0" layoutInCell="1" allowOverlap="1" wp14:anchorId="7DE1BEC1" wp14:editId="585FDFCF">
                <wp:simplePos x="0" y="0"/>
                <wp:positionH relativeFrom="column">
                  <wp:posOffset>101600</wp:posOffset>
                </wp:positionH>
                <wp:positionV relativeFrom="paragraph">
                  <wp:posOffset>-75921</wp:posOffset>
                </wp:positionV>
                <wp:extent cx="797560" cy="282575"/>
                <wp:effectExtent l="0" t="0" r="0" b="3175"/>
                <wp:wrapNone/>
                <wp:docPr id="2" name="Text Box 2"/>
                <wp:cNvGraphicFramePr/>
                <a:graphic xmlns:a="http://schemas.openxmlformats.org/drawingml/2006/main">
                  <a:graphicData uri="http://schemas.microsoft.com/office/word/2010/wordprocessingShape">
                    <wps:wsp>
                      <wps:cNvSpPr txBox="1"/>
                      <wps:spPr>
                        <a:xfrm>
                          <a:off x="0" y="0"/>
                          <a:ext cx="797560" cy="282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1BDE" w:rsidRPr="00451BDE" w:rsidRDefault="00451BDE">
                            <w:pPr>
                              <w:rPr>
                                <w:b/>
                                <w:bCs/>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51BDE">
                              <w:rPr>
                                <w:b/>
                                <w:bCs/>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Lab. 7</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pt;margin-top:-6pt;width:62.8pt;height:22.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" filled="f" stroked="f" strokeweight=".5pt">
                <v:textbox>
                  <w:txbxContent>
                    <w:p w:rsidR="00451BDE" w:rsidRPr="00451BDE" w:rsidRDefault="00451BDE">
                      <w:pPr>
                        <w:rPr>
                          <w:b/>
                          <w:bCs/>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51BDE">
                        <w:rPr>
                          <w:b/>
                          <w:bCs/>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Lab. 7</w:t>
                      </w:r>
                    </w:p>
                  </w:txbxContent>
                </v:textbox>
              </v:shape>
            </w:pict>
          </mc:Fallback>
        </mc:AlternateContent>
      </w:r>
      <w:r w:rsidR="00A934CC" w:rsidRPr="00451BDE">
        <w:rPr>
          <w:rFonts w:asciiTheme="majorBidi" w:hAnsiTheme="majorBidi" w:cstheme="majorBidi"/>
          <w:b/>
          <w:bCs/>
          <w:color w:val="000000"/>
          <w:sz w:val="28"/>
          <w:szCs w:val="28"/>
        </w:rPr>
        <w:t>AGGLUTINATION REACTIONS</w:t>
      </w:r>
    </w:p>
    <w:p w:rsidR="00A934CC" w:rsidRPr="00135E83" w:rsidRDefault="00A934CC" w:rsidP="00A934CC">
      <w:pPr>
        <w:tabs>
          <w:tab w:val="left" w:pos="945"/>
        </w:tabs>
        <w:jc w:val="both"/>
        <w:rPr>
          <w:rFonts w:asciiTheme="majorBidi" w:hAnsiTheme="majorBidi" w:cstheme="majorBidi"/>
          <w:color w:val="000000"/>
          <w:sz w:val="28"/>
          <w:szCs w:val="28"/>
        </w:rPr>
      </w:pPr>
      <w:r w:rsidRPr="00135E83">
        <w:rPr>
          <w:rFonts w:asciiTheme="majorBidi" w:hAnsiTheme="majorBidi" w:cstheme="majorBidi"/>
          <w:color w:val="000000"/>
          <w:sz w:val="28"/>
          <w:szCs w:val="28"/>
        </w:rPr>
        <w:t xml:space="preserve"> </w:t>
      </w:r>
      <w:proofErr w:type="gramStart"/>
      <w:r w:rsidRPr="00135E83">
        <w:rPr>
          <w:rFonts w:asciiTheme="majorBidi" w:hAnsiTheme="majorBidi" w:cstheme="majorBidi"/>
          <w:color w:val="000000"/>
          <w:sz w:val="28"/>
          <w:szCs w:val="28"/>
        </w:rPr>
        <w:t>When particulate antigen combines with its antibody in the presence of electrolytes at an optimal temperature and pH, resulting in visible clumping of particles.</w:t>
      </w:r>
      <w:proofErr w:type="gramEnd"/>
    </w:p>
    <w:p w:rsidR="00A934CC" w:rsidRPr="00135E83" w:rsidRDefault="00A934CC" w:rsidP="00A934CC">
      <w:pPr>
        <w:pStyle w:val="ListParagraph"/>
        <w:numPr>
          <w:ilvl w:val="0"/>
          <w:numId w:val="7"/>
        </w:numPr>
        <w:tabs>
          <w:tab w:val="left" w:pos="945"/>
        </w:tabs>
        <w:jc w:val="both"/>
        <w:rPr>
          <w:rFonts w:asciiTheme="majorBidi" w:hAnsiTheme="majorBidi" w:cstheme="majorBidi"/>
          <w:sz w:val="28"/>
          <w:szCs w:val="28"/>
        </w:rPr>
      </w:pPr>
      <w:r w:rsidRPr="00135E83">
        <w:rPr>
          <w:rFonts w:asciiTheme="majorBidi" w:hAnsiTheme="majorBidi" w:cstheme="majorBidi"/>
          <w:color w:val="000000"/>
          <w:sz w:val="28"/>
          <w:szCs w:val="28"/>
        </w:rPr>
        <w:t>More sen</w:t>
      </w:r>
      <w:bookmarkStart w:id="0" w:name="_GoBack"/>
      <w:bookmarkEnd w:id="0"/>
      <w:r w:rsidRPr="00135E83">
        <w:rPr>
          <w:rFonts w:asciiTheme="majorBidi" w:hAnsiTheme="majorBidi" w:cstheme="majorBidi"/>
          <w:color w:val="000000"/>
          <w:sz w:val="28"/>
          <w:szCs w:val="28"/>
        </w:rPr>
        <w:t>sitive than precipitation for the detection of antibodies.</w:t>
      </w:r>
    </w:p>
    <w:p w:rsidR="00A934CC" w:rsidRPr="00135E83" w:rsidRDefault="00A934CC" w:rsidP="00E925D5">
      <w:pPr>
        <w:pStyle w:val="ListParagraph"/>
        <w:numPr>
          <w:ilvl w:val="0"/>
          <w:numId w:val="7"/>
        </w:numPr>
        <w:tabs>
          <w:tab w:val="left" w:pos="945"/>
        </w:tabs>
        <w:spacing w:after="0" w:line="240" w:lineRule="auto"/>
        <w:jc w:val="both"/>
        <w:rPr>
          <w:rFonts w:asciiTheme="majorBidi" w:hAnsiTheme="majorBidi" w:cstheme="majorBidi"/>
          <w:sz w:val="28"/>
          <w:szCs w:val="28"/>
        </w:rPr>
      </w:pPr>
      <w:r w:rsidRPr="00135E83">
        <w:rPr>
          <w:rFonts w:asciiTheme="majorBidi" w:hAnsiTheme="majorBidi" w:cstheme="majorBidi"/>
          <w:color w:val="000000"/>
          <w:sz w:val="28"/>
          <w:szCs w:val="28"/>
        </w:rPr>
        <w:t xml:space="preserve"> The agglutination reaction takes place better with </w:t>
      </w:r>
      <w:proofErr w:type="spellStart"/>
      <w:r w:rsidRPr="00135E83">
        <w:rPr>
          <w:rFonts w:asciiTheme="majorBidi" w:hAnsiTheme="majorBidi" w:cstheme="majorBidi"/>
          <w:color w:val="000000"/>
          <w:sz w:val="28"/>
          <w:szCs w:val="28"/>
        </w:rPr>
        <w:t>IgM</w:t>
      </w:r>
      <w:proofErr w:type="spellEnd"/>
      <w:r w:rsidRPr="00135E83">
        <w:rPr>
          <w:rFonts w:asciiTheme="majorBidi" w:hAnsiTheme="majorBidi" w:cstheme="majorBidi"/>
          <w:color w:val="000000"/>
          <w:sz w:val="28"/>
          <w:szCs w:val="28"/>
        </w:rPr>
        <w:t xml:space="preserve"> antibody.</w:t>
      </w:r>
    </w:p>
    <w:p w:rsidR="00E925D5" w:rsidRPr="00135E83" w:rsidRDefault="00E925D5" w:rsidP="00E925D5">
      <w:pPr>
        <w:tabs>
          <w:tab w:val="left" w:pos="945"/>
        </w:tabs>
        <w:spacing w:after="0" w:line="240" w:lineRule="auto"/>
        <w:jc w:val="both"/>
        <w:rPr>
          <w:rFonts w:asciiTheme="majorBidi" w:hAnsiTheme="majorBidi" w:cstheme="majorBidi"/>
          <w:sz w:val="28"/>
          <w:szCs w:val="28"/>
        </w:rPr>
      </w:pPr>
    </w:p>
    <w:p w:rsidR="00EB766C" w:rsidRDefault="00EB766C" w:rsidP="00A934CC">
      <w:pPr>
        <w:tabs>
          <w:tab w:val="left" w:pos="945"/>
        </w:tabs>
        <w:spacing w:after="0" w:line="240" w:lineRule="auto"/>
        <w:jc w:val="both"/>
        <w:rPr>
          <w:rFonts w:asciiTheme="majorBidi" w:hAnsiTheme="majorBidi" w:cstheme="majorBidi"/>
          <w:sz w:val="28"/>
          <w:szCs w:val="28"/>
        </w:rPr>
      </w:pPr>
    </w:p>
    <w:p w:rsidR="00A934CC" w:rsidRPr="00135E83" w:rsidRDefault="00A934CC" w:rsidP="00A934CC">
      <w:pPr>
        <w:tabs>
          <w:tab w:val="left" w:pos="945"/>
        </w:tabs>
        <w:spacing w:after="0" w:line="240" w:lineRule="auto"/>
        <w:jc w:val="both"/>
        <w:rPr>
          <w:rFonts w:asciiTheme="majorBidi" w:hAnsiTheme="majorBidi" w:cstheme="majorBidi"/>
          <w:sz w:val="28"/>
          <w:szCs w:val="28"/>
        </w:rPr>
      </w:pPr>
      <w:r w:rsidRPr="00135E83">
        <w:rPr>
          <w:rFonts w:asciiTheme="majorBidi" w:hAnsiTheme="majorBidi" w:cstheme="majorBidi"/>
          <w:sz w:val="28"/>
          <w:szCs w:val="28"/>
        </w:rPr>
        <w:t>There are 3 types of agglutination depends on the carrier that carry the antigens.</w:t>
      </w:r>
    </w:p>
    <w:p w:rsidR="00A934CC" w:rsidRPr="00135E83" w:rsidRDefault="00A934CC" w:rsidP="00A934CC">
      <w:pPr>
        <w:pStyle w:val="ListParagraph"/>
        <w:numPr>
          <w:ilvl w:val="0"/>
          <w:numId w:val="8"/>
        </w:numPr>
        <w:tabs>
          <w:tab w:val="left" w:pos="945"/>
        </w:tabs>
        <w:spacing w:after="0" w:line="240" w:lineRule="auto"/>
        <w:jc w:val="both"/>
        <w:rPr>
          <w:rFonts w:asciiTheme="majorBidi" w:hAnsiTheme="majorBidi" w:cstheme="majorBidi"/>
          <w:sz w:val="28"/>
          <w:szCs w:val="28"/>
        </w:rPr>
      </w:pPr>
      <w:proofErr w:type="spellStart"/>
      <w:r w:rsidRPr="00135E83">
        <w:rPr>
          <w:rFonts w:asciiTheme="majorBidi" w:hAnsiTheme="majorBidi" w:cstheme="majorBidi"/>
          <w:sz w:val="28"/>
          <w:szCs w:val="28"/>
        </w:rPr>
        <w:t>Haem</w:t>
      </w:r>
      <w:proofErr w:type="spellEnd"/>
      <w:r w:rsidRPr="00135E83">
        <w:rPr>
          <w:rFonts w:asciiTheme="majorBidi" w:hAnsiTheme="majorBidi" w:cstheme="majorBidi"/>
          <w:sz w:val="28"/>
          <w:szCs w:val="28"/>
        </w:rPr>
        <w:t xml:space="preserve"> agglutination </w:t>
      </w:r>
    </w:p>
    <w:p w:rsidR="00A934CC" w:rsidRPr="00135E83" w:rsidRDefault="00A934CC" w:rsidP="00A934CC">
      <w:pPr>
        <w:pStyle w:val="ListParagraph"/>
        <w:numPr>
          <w:ilvl w:val="0"/>
          <w:numId w:val="8"/>
        </w:numPr>
        <w:tabs>
          <w:tab w:val="left" w:pos="945"/>
        </w:tabs>
        <w:spacing w:after="0" w:line="240" w:lineRule="auto"/>
        <w:jc w:val="both"/>
        <w:rPr>
          <w:rFonts w:asciiTheme="majorBidi" w:hAnsiTheme="majorBidi" w:cstheme="majorBidi"/>
          <w:sz w:val="28"/>
          <w:szCs w:val="28"/>
        </w:rPr>
      </w:pPr>
      <w:r w:rsidRPr="00135E83">
        <w:rPr>
          <w:rFonts w:asciiTheme="majorBidi" w:hAnsiTheme="majorBidi" w:cstheme="majorBidi"/>
          <w:sz w:val="28"/>
          <w:szCs w:val="28"/>
        </w:rPr>
        <w:t>Bacterial agglutination</w:t>
      </w:r>
    </w:p>
    <w:p w:rsidR="00A934CC" w:rsidRPr="00135E83" w:rsidRDefault="00A934CC" w:rsidP="00A934CC">
      <w:pPr>
        <w:pStyle w:val="ListParagraph"/>
        <w:numPr>
          <w:ilvl w:val="0"/>
          <w:numId w:val="8"/>
        </w:numPr>
        <w:tabs>
          <w:tab w:val="left" w:pos="945"/>
        </w:tabs>
        <w:spacing w:after="0" w:line="240" w:lineRule="auto"/>
        <w:jc w:val="both"/>
        <w:rPr>
          <w:rFonts w:asciiTheme="majorBidi" w:hAnsiTheme="majorBidi" w:cstheme="majorBidi"/>
          <w:sz w:val="28"/>
          <w:szCs w:val="28"/>
        </w:rPr>
      </w:pPr>
      <w:r w:rsidRPr="00135E83">
        <w:rPr>
          <w:rFonts w:asciiTheme="majorBidi" w:hAnsiTheme="majorBidi" w:cstheme="majorBidi"/>
          <w:sz w:val="28"/>
          <w:szCs w:val="28"/>
        </w:rPr>
        <w:t>Latex agglutination</w:t>
      </w:r>
    </w:p>
    <w:p w:rsidR="00E925D5" w:rsidRPr="00135E83" w:rsidRDefault="00E925D5" w:rsidP="00E925D5">
      <w:pPr>
        <w:tabs>
          <w:tab w:val="left" w:pos="945"/>
        </w:tabs>
        <w:spacing w:after="0" w:line="240" w:lineRule="auto"/>
        <w:jc w:val="both"/>
        <w:rPr>
          <w:rFonts w:asciiTheme="majorBidi" w:hAnsiTheme="majorBidi" w:cstheme="majorBidi"/>
          <w:sz w:val="28"/>
          <w:szCs w:val="28"/>
        </w:rPr>
      </w:pPr>
    </w:p>
    <w:p w:rsidR="00E925D5" w:rsidRPr="00135E83" w:rsidRDefault="00E925D5" w:rsidP="00E925D5">
      <w:pPr>
        <w:autoSpaceDE w:val="0"/>
        <w:autoSpaceDN w:val="0"/>
        <w:adjustRightInd w:val="0"/>
        <w:spacing w:after="0" w:line="240" w:lineRule="auto"/>
        <w:rPr>
          <w:rFonts w:asciiTheme="majorBidi" w:hAnsiTheme="majorBidi" w:cstheme="majorBidi"/>
          <w:sz w:val="28"/>
          <w:szCs w:val="28"/>
        </w:rPr>
      </w:pPr>
      <w:proofErr w:type="spellStart"/>
      <w:r w:rsidRPr="00135E83">
        <w:rPr>
          <w:rFonts w:asciiTheme="majorBidi" w:hAnsiTheme="majorBidi" w:cstheme="majorBidi"/>
          <w:sz w:val="28"/>
          <w:szCs w:val="28"/>
        </w:rPr>
        <w:t>Hemagglutination</w:t>
      </w:r>
      <w:proofErr w:type="spellEnd"/>
    </w:p>
    <w:p w:rsidR="00E925D5" w:rsidRPr="00135E83" w:rsidRDefault="00E925D5" w:rsidP="00E925D5">
      <w:pPr>
        <w:autoSpaceDE w:val="0"/>
        <w:autoSpaceDN w:val="0"/>
        <w:adjustRightInd w:val="0"/>
        <w:spacing w:after="0" w:line="240" w:lineRule="auto"/>
        <w:rPr>
          <w:rFonts w:asciiTheme="majorBidi" w:eastAsia="Times New Roman" w:hAnsiTheme="majorBidi" w:cstheme="majorBidi"/>
          <w:color w:val="000000"/>
          <w:sz w:val="28"/>
          <w:szCs w:val="28"/>
        </w:rPr>
      </w:pPr>
      <w:r w:rsidRPr="00135E83">
        <w:rPr>
          <w:rFonts w:asciiTheme="majorBidi" w:hAnsiTheme="majorBidi" w:cstheme="majorBidi"/>
          <w:sz w:val="28"/>
          <w:szCs w:val="28"/>
        </w:rPr>
        <w:t>- agglutination reactions that are performed on RBC’s - RBC’s mixed with antisera to the A or B blood-group antigens on a slide - if antigen is present on the cells, they agglutinate, forming a visible clump on slide</w:t>
      </w:r>
      <w:r w:rsidRPr="00135E83">
        <w:rPr>
          <w:rFonts w:asciiTheme="majorBidi" w:eastAsia="Times New Roman" w:hAnsiTheme="majorBidi" w:cstheme="majorBidi"/>
          <w:color w:val="000000"/>
          <w:sz w:val="28"/>
          <w:szCs w:val="28"/>
        </w:rPr>
        <w:t>.</w:t>
      </w:r>
    </w:p>
    <w:p w:rsidR="00E925D5" w:rsidRPr="00135E83" w:rsidRDefault="00E925D5" w:rsidP="00E925D5">
      <w:pPr>
        <w:autoSpaceDE w:val="0"/>
        <w:autoSpaceDN w:val="0"/>
        <w:adjustRightInd w:val="0"/>
        <w:spacing w:after="0" w:line="240" w:lineRule="auto"/>
        <w:rPr>
          <w:rFonts w:asciiTheme="majorBidi" w:eastAsia="Times New Roman" w:hAnsiTheme="majorBidi" w:cstheme="majorBidi"/>
          <w:color w:val="000000"/>
          <w:sz w:val="28"/>
          <w:szCs w:val="28"/>
        </w:rPr>
      </w:pPr>
      <w:r w:rsidRPr="00135E83">
        <w:rPr>
          <w:rFonts w:asciiTheme="majorBidi" w:eastAsia="Times New Roman" w:hAnsiTheme="majorBidi" w:cstheme="majorBidi"/>
          <w:color w:val="000000"/>
          <w:sz w:val="28"/>
          <w:szCs w:val="28"/>
        </w:rPr>
        <w:t>Ex. ABO blood grouping</w:t>
      </w:r>
    </w:p>
    <w:p w:rsidR="00E925D5" w:rsidRPr="00135E83" w:rsidRDefault="00E925D5" w:rsidP="00E925D5">
      <w:pPr>
        <w:autoSpaceDE w:val="0"/>
        <w:autoSpaceDN w:val="0"/>
        <w:adjustRightInd w:val="0"/>
        <w:spacing w:after="0" w:line="240" w:lineRule="auto"/>
        <w:rPr>
          <w:rFonts w:asciiTheme="majorBidi" w:eastAsia="Times New Roman" w:hAnsiTheme="majorBidi" w:cstheme="majorBidi"/>
          <w:color w:val="000000"/>
          <w:sz w:val="28"/>
          <w:szCs w:val="28"/>
        </w:rPr>
      </w:pPr>
    </w:p>
    <w:p w:rsidR="00E925D5" w:rsidRPr="00135E83" w:rsidRDefault="00E925D5" w:rsidP="00E925D5">
      <w:pPr>
        <w:autoSpaceDE w:val="0"/>
        <w:autoSpaceDN w:val="0"/>
        <w:adjustRightInd w:val="0"/>
        <w:spacing w:after="0" w:line="240" w:lineRule="auto"/>
        <w:rPr>
          <w:rFonts w:asciiTheme="majorBidi" w:hAnsiTheme="majorBidi" w:cstheme="majorBidi"/>
          <w:sz w:val="28"/>
          <w:szCs w:val="28"/>
        </w:rPr>
      </w:pPr>
      <w:r w:rsidRPr="00135E83">
        <w:rPr>
          <w:rFonts w:asciiTheme="majorBidi" w:hAnsiTheme="majorBidi" w:cstheme="majorBidi"/>
          <w:sz w:val="28"/>
          <w:szCs w:val="28"/>
        </w:rPr>
        <w:t>Bacterial Agglutination</w:t>
      </w:r>
    </w:p>
    <w:p w:rsidR="00E925D5" w:rsidRPr="00135E83" w:rsidRDefault="00E925D5" w:rsidP="00E925D5">
      <w:pPr>
        <w:autoSpaceDE w:val="0"/>
        <w:autoSpaceDN w:val="0"/>
        <w:adjustRightInd w:val="0"/>
        <w:spacing w:after="0" w:line="240" w:lineRule="auto"/>
        <w:jc w:val="both"/>
        <w:rPr>
          <w:rFonts w:asciiTheme="majorBidi" w:hAnsiTheme="majorBidi" w:cstheme="majorBidi"/>
          <w:sz w:val="28"/>
          <w:szCs w:val="28"/>
        </w:rPr>
      </w:pPr>
      <w:r w:rsidRPr="00135E83">
        <w:rPr>
          <w:rFonts w:asciiTheme="majorBidi" w:hAnsiTheme="majorBidi" w:cstheme="majorBidi"/>
          <w:sz w:val="28"/>
          <w:szCs w:val="28"/>
        </w:rPr>
        <w:t>- bacterial infection often elicits the production of serum antibodies specific for surface antigens on the bacterial cells - presence of such antibodies can be detected by bacterial agglutination reactions - serum antibody titer of a patient is defined as the reciprocal of the greatest serum dilution that elicits a positive agglutination reaction - agglutination titer of an antiserum can be used to diagnose a bacterial infection.</w:t>
      </w:r>
    </w:p>
    <w:p w:rsidR="00E925D5" w:rsidRPr="00135E83" w:rsidRDefault="00E925D5" w:rsidP="00E925D5">
      <w:pPr>
        <w:autoSpaceDE w:val="0"/>
        <w:autoSpaceDN w:val="0"/>
        <w:adjustRightInd w:val="0"/>
        <w:spacing w:after="0" w:line="240" w:lineRule="auto"/>
        <w:jc w:val="both"/>
        <w:rPr>
          <w:rFonts w:asciiTheme="majorBidi" w:eastAsia="Times New Roman" w:hAnsiTheme="majorBidi" w:cstheme="majorBidi"/>
          <w:color w:val="000000"/>
          <w:sz w:val="28"/>
          <w:szCs w:val="28"/>
        </w:rPr>
      </w:pPr>
      <w:r w:rsidRPr="00135E83">
        <w:rPr>
          <w:rFonts w:asciiTheme="majorBidi" w:hAnsiTheme="majorBidi" w:cstheme="majorBidi"/>
          <w:sz w:val="28"/>
          <w:szCs w:val="28"/>
        </w:rPr>
        <w:t xml:space="preserve">Ex. </w:t>
      </w:r>
      <w:proofErr w:type="spellStart"/>
      <w:r w:rsidRPr="00135E83">
        <w:rPr>
          <w:rFonts w:asciiTheme="majorBidi" w:hAnsiTheme="majorBidi" w:cstheme="majorBidi"/>
          <w:sz w:val="28"/>
          <w:szCs w:val="28"/>
        </w:rPr>
        <w:t>Widal</w:t>
      </w:r>
      <w:proofErr w:type="spellEnd"/>
      <w:r w:rsidRPr="00135E83">
        <w:rPr>
          <w:rFonts w:asciiTheme="majorBidi" w:hAnsiTheme="majorBidi" w:cstheme="majorBidi"/>
          <w:sz w:val="28"/>
          <w:szCs w:val="28"/>
        </w:rPr>
        <w:t xml:space="preserve"> test for diagnosis of enteric fever caused by salmonella.</w:t>
      </w:r>
    </w:p>
    <w:p w:rsidR="00E925D5" w:rsidRPr="00135E83" w:rsidRDefault="00E925D5" w:rsidP="00E925D5">
      <w:pPr>
        <w:autoSpaceDE w:val="0"/>
        <w:autoSpaceDN w:val="0"/>
        <w:adjustRightInd w:val="0"/>
        <w:spacing w:after="0" w:line="240" w:lineRule="auto"/>
        <w:jc w:val="both"/>
        <w:rPr>
          <w:rFonts w:asciiTheme="majorBidi" w:eastAsia="Times New Roman" w:hAnsiTheme="majorBidi" w:cstheme="majorBidi"/>
          <w:color w:val="000000"/>
          <w:sz w:val="28"/>
          <w:szCs w:val="28"/>
        </w:rPr>
      </w:pPr>
    </w:p>
    <w:p w:rsidR="00135E83" w:rsidRPr="00135E83" w:rsidRDefault="00135E83" w:rsidP="00135E83">
      <w:pPr>
        <w:spacing w:after="0" w:line="240" w:lineRule="auto"/>
        <w:rPr>
          <w:rFonts w:asciiTheme="majorBidi" w:eastAsia="Times New Roman" w:hAnsiTheme="majorBidi" w:cstheme="majorBidi"/>
          <w:color w:val="000000"/>
          <w:sz w:val="28"/>
          <w:szCs w:val="28"/>
        </w:rPr>
      </w:pPr>
      <w:r w:rsidRPr="00135E83">
        <w:rPr>
          <w:rFonts w:asciiTheme="majorBidi" w:eastAsia="Times New Roman" w:hAnsiTheme="majorBidi" w:cstheme="majorBidi"/>
          <w:color w:val="000000"/>
          <w:sz w:val="28"/>
          <w:szCs w:val="28"/>
        </w:rPr>
        <w:t xml:space="preserve">Latex Agglutination </w:t>
      </w:r>
    </w:p>
    <w:p w:rsidR="00135E83" w:rsidRPr="00135E83" w:rsidRDefault="007436B1" w:rsidP="00135E83">
      <w:pPr>
        <w:spacing w:after="0" w:line="240" w:lineRule="auto"/>
        <w:jc w:val="both"/>
        <w:rPr>
          <w:rFonts w:asciiTheme="majorBidi" w:eastAsia="Times New Roman" w:hAnsiTheme="majorBidi" w:cstheme="majorBidi"/>
          <w:color w:val="000000"/>
          <w:sz w:val="28"/>
          <w:szCs w:val="28"/>
        </w:rPr>
      </w:pPr>
      <w:r>
        <w:rPr>
          <w:rFonts w:asciiTheme="majorBidi" w:eastAsia="Times New Roman" w:hAnsiTheme="majorBidi" w:cstheme="majorBidi"/>
          <w:noProof/>
          <w:color w:val="000000"/>
          <w:sz w:val="44"/>
          <w:szCs w:val="44"/>
        </w:rPr>
        <w:drawing>
          <wp:anchor distT="0" distB="0" distL="114300" distR="114300" simplePos="0" relativeHeight="251664384" behindDoc="1" locked="0" layoutInCell="1" allowOverlap="1" wp14:anchorId="2001E7A1" wp14:editId="041FD213">
            <wp:simplePos x="0" y="0"/>
            <wp:positionH relativeFrom="column">
              <wp:posOffset>3362960</wp:posOffset>
            </wp:positionH>
            <wp:positionV relativeFrom="paragraph">
              <wp:posOffset>680085</wp:posOffset>
            </wp:positionV>
            <wp:extent cx="3596005" cy="2308225"/>
            <wp:effectExtent l="0" t="0" r="4445" b="0"/>
            <wp:wrapThrough wrapText="bothSides">
              <wp:wrapPolygon edited="0">
                <wp:start x="0" y="0"/>
                <wp:lineTo x="0" y="21392"/>
                <wp:lineTo x="21512" y="21392"/>
                <wp:lineTo x="21512"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13_ABO_Blood_Group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96005" cy="2308225"/>
                    </a:xfrm>
                    <a:prstGeom prst="rect">
                      <a:avLst/>
                    </a:prstGeom>
                  </pic:spPr>
                </pic:pic>
              </a:graphicData>
            </a:graphic>
            <wp14:sizeRelH relativeFrom="page">
              <wp14:pctWidth>0</wp14:pctWidth>
            </wp14:sizeRelH>
            <wp14:sizeRelV relativeFrom="page">
              <wp14:pctHeight>0</wp14:pctHeight>
            </wp14:sizeRelV>
          </wp:anchor>
        </w:drawing>
      </w:r>
      <w:r w:rsidR="00135E83" w:rsidRPr="00135E83">
        <w:rPr>
          <w:rFonts w:asciiTheme="majorBidi" w:eastAsia="Times New Roman" w:hAnsiTheme="majorBidi" w:cstheme="majorBidi"/>
          <w:color w:val="000000"/>
          <w:sz w:val="28"/>
          <w:szCs w:val="28"/>
        </w:rPr>
        <w:t xml:space="preserve">-  Latex is inert Polystyrene latex particles (0.8 – 1 µm in diameter) are widely employed </w:t>
      </w:r>
      <w:proofErr w:type="gramStart"/>
      <w:r w:rsidR="00135E83" w:rsidRPr="00135E83">
        <w:rPr>
          <w:rFonts w:asciiTheme="majorBidi" w:eastAsia="Times New Roman" w:hAnsiTheme="majorBidi" w:cstheme="majorBidi"/>
          <w:color w:val="000000"/>
          <w:sz w:val="28"/>
          <w:szCs w:val="28"/>
        </w:rPr>
        <w:t xml:space="preserve">to  </w:t>
      </w:r>
      <w:proofErr w:type="spellStart"/>
      <w:r w:rsidR="00135E83" w:rsidRPr="00135E83">
        <w:rPr>
          <w:rFonts w:asciiTheme="majorBidi" w:eastAsia="Times New Roman" w:hAnsiTheme="majorBidi" w:cstheme="majorBidi"/>
          <w:color w:val="000000"/>
          <w:sz w:val="28"/>
          <w:szCs w:val="28"/>
        </w:rPr>
        <w:t>dsorb</w:t>
      </w:r>
      <w:proofErr w:type="spellEnd"/>
      <w:proofErr w:type="gramEnd"/>
      <w:r w:rsidR="00135E83" w:rsidRPr="00135E83">
        <w:rPr>
          <w:rFonts w:asciiTheme="majorBidi" w:eastAsia="Times New Roman" w:hAnsiTheme="majorBidi" w:cstheme="majorBidi"/>
          <w:color w:val="000000"/>
          <w:sz w:val="28"/>
          <w:szCs w:val="28"/>
        </w:rPr>
        <w:t xml:space="preserve"> several types of antigens . This test is convenient, rapid and specific Used for detection </w:t>
      </w:r>
      <w:proofErr w:type="gramStart"/>
      <w:r w:rsidR="00135E83" w:rsidRPr="00135E83">
        <w:rPr>
          <w:rFonts w:asciiTheme="majorBidi" w:eastAsia="Times New Roman" w:hAnsiTheme="majorBidi" w:cstheme="majorBidi"/>
          <w:color w:val="000000"/>
          <w:sz w:val="28"/>
          <w:szCs w:val="28"/>
        </w:rPr>
        <w:t>of  hepatitis</w:t>
      </w:r>
      <w:proofErr w:type="gramEnd"/>
      <w:r w:rsidR="00135E83" w:rsidRPr="00135E83">
        <w:rPr>
          <w:rFonts w:asciiTheme="majorBidi" w:eastAsia="Times New Roman" w:hAnsiTheme="majorBidi" w:cstheme="majorBidi"/>
          <w:color w:val="000000"/>
          <w:sz w:val="28"/>
          <w:szCs w:val="28"/>
        </w:rPr>
        <w:t xml:space="preserve"> B antigen, ASO, CRP, RA factor, HCG and many other antigens Latex agglutination tile is used to perform this test. </w:t>
      </w:r>
    </w:p>
    <w:p w:rsidR="00E925D5" w:rsidRPr="00EB766C" w:rsidRDefault="00EB766C" w:rsidP="00EB766C">
      <w:pPr>
        <w:spacing w:before="300" w:after="0" w:line="240" w:lineRule="auto"/>
        <w:ind w:left="75"/>
        <w:jc w:val="center"/>
        <w:rPr>
          <w:rFonts w:asciiTheme="majorBidi" w:eastAsia="Times New Roman" w:hAnsiTheme="majorBidi" w:cstheme="majorBidi"/>
          <w:b/>
          <w:bCs/>
          <w:color w:val="000000"/>
          <w:sz w:val="28"/>
          <w:szCs w:val="28"/>
          <w:u w:val="single"/>
        </w:rPr>
      </w:pPr>
      <w:r w:rsidRPr="00EB766C">
        <w:rPr>
          <w:rFonts w:asciiTheme="majorBidi" w:eastAsia="Times New Roman" w:hAnsiTheme="majorBidi" w:cstheme="majorBidi"/>
          <w:b/>
          <w:bCs/>
          <w:color w:val="000000"/>
          <w:sz w:val="28"/>
          <w:szCs w:val="28"/>
          <w:u w:val="single"/>
        </w:rPr>
        <w:t>The ABO Blood Group System</w:t>
      </w:r>
    </w:p>
    <w:p w:rsidR="00EB766C" w:rsidRPr="00EB766C" w:rsidRDefault="00EB766C" w:rsidP="00EB766C">
      <w:pPr>
        <w:spacing w:after="150" w:line="348" w:lineRule="atLeast"/>
        <w:jc w:val="both"/>
        <w:rPr>
          <w:rFonts w:ascii="Times New Roman" w:eastAsia="Times New Roman" w:hAnsi="Times New Roman" w:cs="Times New Roman"/>
          <w:sz w:val="28"/>
          <w:szCs w:val="28"/>
        </w:rPr>
      </w:pPr>
      <w:r w:rsidRPr="00EB766C">
        <w:rPr>
          <w:rFonts w:ascii="Times New Roman" w:eastAsia="Times New Roman" w:hAnsi="Times New Roman" w:cs="Times New Roman"/>
          <w:sz w:val="28"/>
          <w:szCs w:val="28"/>
        </w:rPr>
        <w:t>There are four major blood groups determined by the presence or absence of two antigens – A and B – on the surface of red blood cells:</w:t>
      </w:r>
    </w:p>
    <w:p w:rsidR="00EB766C" w:rsidRPr="00EB766C" w:rsidRDefault="00EB766C" w:rsidP="00EB766C">
      <w:pPr>
        <w:numPr>
          <w:ilvl w:val="0"/>
          <w:numId w:val="10"/>
        </w:numPr>
        <w:spacing w:after="90" w:line="348" w:lineRule="atLeast"/>
        <w:ind w:left="0"/>
        <w:jc w:val="both"/>
        <w:rPr>
          <w:rFonts w:ascii="Times New Roman" w:eastAsia="Times New Roman" w:hAnsi="Times New Roman" w:cs="Times New Roman"/>
          <w:sz w:val="28"/>
          <w:szCs w:val="28"/>
        </w:rPr>
      </w:pPr>
      <w:r w:rsidRPr="00EB766C">
        <w:rPr>
          <w:rFonts w:ascii="Times New Roman" w:eastAsia="Times New Roman" w:hAnsi="Times New Roman" w:cs="Times New Roman"/>
          <w:b/>
          <w:bCs/>
          <w:sz w:val="28"/>
          <w:szCs w:val="28"/>
        </w:rPr>
        <w:t xml:space="preserve">Group A </w:t>
      </w:r>
      <w:r w:rsidRPr="00EB766C">
        <w:rPr>
          <w:rFonts w:ascii="Times New Roman" w:eastAsia="Times New Roman" w:hAnsi="Times New Roman" w:cs="Times New Roman"/>
          <w:sz w:val="28"/>
          <w:szCs w:val="28"/>
        </w:rPr>
        <w:t>– has only the A antigen on red cells (and B antibody in the plasma)</w:t>
      </w:r>
    </w:p>
    <w:p w:rsidR="00EB766C" w:rsidRPr="00EB766C" w:rsidRDefault="00EB766C" w:rsidP="00EB766C">
      <w:pPr>
        <w:numPr>
          <w:ilvl w:val="0"/>
          <w:numId w:val="10"/>
        </w:numPr>
        <w:spacing w:after="90" w:line="348" w:lineRule="atLeast"/>
        <w:ind w:left="0"/>
        <w:jc w:val="both"/>
        <w:rPr>
          <w:rFonts w:ascii="Times New Roman" w:eastAsia="Times New Roman" w:hAnsi="Times New Roman" w:cs="Times New Roman"/>
          <w:sz w:val="28"/>
          <w:szCs w:val="28"/>
        </w:rPr>
      </w:pPr>
      <w:r w:rsidRPr="00EB766C">
        <w:rPr>
          <w:rFonts w:ascii="Times New Roman" w:eastAsia="Times New Roman" w:hAnsi="Times New Roman" w:cs="Times New Roman"/>
          <w:b/>
          <w:bCs/>
          <w:sz w:val="28"/>
          <w:szCs w:val="28"/>
        </w:rPr>
        <w:t xml:space="preserve">Group B </w:t>
      </w:r>
      <w:r w:rsidRPr="00EB766C">
        <w:rPr>
          <w:rFonts w:ascii="Times New Roman" w:eastAsia="Times New Roman" w:hAnsi="Times New Roman" w:cs="Times New Roman"/>
          <w:sz w:val="28"/>
          <w:szCs w:val="28"/>
        </w:rPr>
        <w:t xml:space="preserve">– has only the B antigen on red </w:t>
      </w:r>
      <w:r w:rsidRPr="00EB766C">
        <w:rPr>
          <w:rFonts w:ascii="Times New Roman" w:eastAsia="Times New Roman" w:hAnsi="Times New Roman" w:cs="Times New Roman"/>
          <w:sz w:val="28"/>
          <w:szCs w:val="28"/>
        </w:rPr>
        <w:lastRenderedPageBreak/>
        <w:t xml:space="preserve">cells (and </w:t>
      </w:r>
      <w:proofErr w:type="spellStart"/>
      <w:r w:rsidRPr="00EB766C">
        <w:rPr>
          <w:rFonts w:ascii="Times New Roman" w:eastAsia="Times New Roman" w:hAnsi="Times New Roman" w:cs="Times New Roman"/>
          <w:sz w:val="28"/>
          <w:szCs w:val="28"/>
        </w:rPr>
        <w:t>A</w:t>
      </w:r>
      <w:proofErr w:type="spellEnd"/>
      <w:r w:rsidRPr="00EB766C">
        <w:rPr>
          <w:rFonts w:ascii="Times New Roman" w:eastAsia="Times New Roman" w:hAnsi="Times New Roman" w:cs="Times New Roman"/>
          <w:sz w:val="28"/>
          <w:szCs w:val="28"/>
        </w:rPr>
        <w:t xml:space="preserve"> antibody in the plasma)</w:t>
      </w:r>
    </w:p>
    <w:p w:rsidR="003A3337" w:rsidRPr="003A3337" w:rsidRDefault="00EB766C" w:rsidP="00EB766C">
      <w:pPr>
        <w:numPr>
          <w:ilvl w:val="0"/>
          <w:numId w:val="10"/>
        </w:numPr>
        <w:spacing w:after="90" w:line="348" w:lineRule="atLeast"/>
        <w:ind w:left="0"/>
        <w:jc w:val="both"/>
        <w:rPr>
          <w:rFonts w:ascii="Times New Roman" w:eastAsia="Times New Roman" w:hAnsi="Times New Roman" w:cs="Times New Roman"/>
          <w:sz w:val="28"/>
          <w:szCs w:val="28"/>
        </w:rPr>
      </w:pPr>
      <w:r w:rsidRPr="00EB766C">
        <w:rPr>
          <w:rFonts w:ascii="Times New Roman" w:eastAsia="Times New Roman" w:hAnsi="Times New Roman" w:cs="Times New Roman"/>
          <w:b/>
          <w:bCs/>
          <w:sz w:val="28"/>
          <w:szCs w:val="28"/>
        </w:rPr>
        <w:t xml:space="preserve">Group AB </w:t>
      </w:r>
      <w:r w:rsidRPr="00EB766C">
        <w:rPr>
          <w:rFonts w:ascii="Times New Roman" w:eastAsia="Times New Roman" w:hAnsi="Times New Roman" w:cs="Times New Roman"/>
          <w:sz w:val="28"/>
          <w:szCs w:val="28"/>
        </w:rPr>
        <w:t>– has both A and B antigens on red cells (but neither A nor B antibody in the plasma)</w:t>
      </w:r>
    </w:p>
    <w:p w:rsidR="00EB766C" w:rsidRPr="00EB766C" w:rsidRDefault="00EB766C" w:rsidP="00EB766C">
      <w:pPr>
        <w:numPr>
          <w:ilvl w:val="0"/>
          <w:numId w:val="10"/>
        </w:numPr>
        <w:spacing w:after="90" w:line="348" w:lineRule="atLeast"/>
        <w:ind w:left="0"/>
        <w:jc w:val="both"/>
        <w:rPr>
          <w:rFonts w:ascii="Times New Roman" w:eastAsia="Times New Roman" w:hAnsi="Times New Roman" w:cs="Times New Roman"/>
          <w:sz w:val="28"/>
          <w:szCs w:val="28"/>
        </w:rPr>
      </w:pPr>
      <w:r w:rsidRPr="00EB766C">
        <w:rPr>
          <w:rFonts w:ascii="Times New Roman" w:eastAsia="Times New Roman" w:hAnsi="Times New Roman" w:cs="Times New Roman"/>
          <w:b/>
          <w:bCs/>
          <w:sz w:val="28"/>
          <w:szCs w:val="28"/>
        </w:rPr>
        <w:t xml:space="preserve">Group O </w:t>
      </w:r>
      <w:r w:rsidRPr="00EB766C">
        <w:rPr>
          <w:rFonts w:ascii="Times New Roman" w:eastAsia="Times New Roman" w:hAnsi="Times New Roman" w:cs="Times New Roman"/>
          <w:sz w:val="28"/>
          <w:szCs w:val="28"/>
        </w:rPr>
        <w:t>– has neither A nor B antigens on red cells (but both A and B antibody are in the plasma)</w:t>
      </w:r>
    </w:p>
    <w:p w:rsidR="00EB766C" w:rsidRPr="00451BDE" w:rsidRDefault="003A3337" w:rsidP="003A3337">
      <w:pPr>
        <w:spacing w:before="300" w:after="0" w:line="240" w:lineRule="auto"/>
        <w:ind w:left="75"/>
        <w:jc w:val="center"/>
        <w:rPr>
          <w:rFonts w:asciiTheme="majorBidi" w:eastAsia="Times New Roman" w:hAnsiTheme="majorBidi" w:cstheme="majorBidi"/>
          <w:b/>
          <w:bCs/>
          <w:color w:val="000000"/>
          <w:sz w:val="36"/>
          <w:szCs w:val="36"/>
        </w:rPr>
      </w:pPr>
      <w:r w:rsidRPr="00451BDE">
        <w:rPr>
          <w:rFonts w:asciiTheme="majorBidi" w:eastAsia="Times New Roman" w:hAnsiTheme="majorBidi" w:cstheme="majorBidi"/>
          <w:b/>
          <w:bCs/>
          <w:color w:val="000000"/>
          <w:sz w:val="36"/>
          <w:szCs w:val="36"/>
        </w:rPr>
        <w:t>Rh System</w:t>
      </w:r>
    </w:p>
    <w:p w:rsidR="003A3337" w:rsidRPr="003A3337" w:rsidRDefault="00BB20B8" w:rsidP="003A3337">
      <w:pPr>
        <w:spacing w:before="300" w:after="0" w:line="240" w:lineRule="auto"/>
        <w:ind w:left="75"/>
        <w:jc w:val="both"/>
        <w:rPr>
          <w:rFonts w:asciiTheme="majorBidi" w:eastAsia="Times New Roman" w:hAnsiTheme="majorBidi" w:cstheme="majorBidi"/>
          <w:sz w:val="44"/>
          <w:szCs w:val="44"/>
        </w:rPr>
      </w:pPr>
      <w:r>
        <w:rPr>
          <w:rFonts w:asciiTheme="majorBidi" w:eastAsia="Times New Roman" w:hAnsiTheme="majorBidi" w:cstheme="majorBidi"/>
          <w:noProof/>
          <w:sz w:val="44"/>
          <w:szCs w:val="44"/>
        </w:rPr>
        <w:drawing>
          <wp:anchor distT="0" distB="0" distL="114300" distR="114300" simplePos="0" relativeHeight="251665408" behindDoc="1" locked="0" layoutInCell="1" allowOverlap="1" wp14:anchorId="1CAA5AD0" wp14:editId="4E6AA066">
            <wp:simplePos x="0" y="0"/>
            <wp:positionH relativeFrom="column">
              <wp:posOffset>3052445</wp:posOffset>
            </wp:positionH>
            <wp:positionV relativeFrom="paragraph">
              <wp:posOffset>2708910</wp:posOffset>
            </wp:positionV>
            <wp:extent cx="3879850" cy="2390775"/>
            <wp:effectExtent l="0" t="0" r="6350" b="9525"/>
            <wp:wrapThrough wrapText="bothSides">
              <wp:wrapPolygon edited="0">
                <wp:start x="0" y="0"/>
                <wp:lineTo x="0" y="21514"/>
                <wp:lineTo x="21529" y="21514"/>
                <wp:lineTo x="21529"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19_04_label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79850" cy="2390775"/>
                    </a:xfrm>
                    <a:prstGeom prst="rect">
                      <a:avLst/>
                    </a:prstGeom>
                  </pic:spPr>
                </pic:pic>
              </a:graphicData>
            </a:graphic>
            <wp14:sizeRelH relativeFrom="page">
              <wp14:pctWidth>0</wp14:pctWidth>
            </wp14:sizeRelH>
            <wp14:sizeRelV relativeFrom="page">
              <wp14:pctHeight>0</wp14:pctHeight>
            </wp14:sizeRelV>
          </wp:anchor>
        </w:drawing>
      </w:r>
      <w:r w:rsidR="003A3337" w:rsidRPr="003A3337">
        <w:rPr>
          <w:rFonts w:asciiTheme="majorBidi" w:hAnsiTheme="majorBidi" w:cstheme="majorBidi"/>
          <w:sz w:val="28"/>
          <w:szCs w:val="28"/>
        </w:rPr>
        <w:t>An individual either has, or does not have, the "</w:t>
      </w:r>
      <w:r w:rsidR="003A3337" w:rsidRPr="003A3337">
        <w:rPr>
          <w:rFonts w:asciiTheme="majorBidi" w:hAnsiTheme="majorBidi" w:cstheme="majorBidi"/>
          <w:i/>
          <w:iCs/>
          <w:sz w:val="28"/>
          <w:szCs w:val="28"/>
        </w:rPr>
        <w:t>Rh factor</w:t>
      </w:r>
      <w:r w:rsidR="003A3337" w:rsidRPr="003A3337">
        <w:rPr>
          <w:rFonts w:asciiTheme="majorBidi" w:hAnsiTheme="majorBidi" w:cstheme="majorBidi"/>
          <w:sz w:val="28"/>
          <w:szCs w:val="28"/>
        </w:rPr>
        <w:t xml:space="preserve">" on the surface of their </w:t>
      </w:r>
      <w:hyperlink r:id="rId10" w:tooltip="Red blood cell" w:history="1">
        <w:r w:rsidR="003A3337" w:rsidRPr="003A3337">
          <w:rPr>
            <w:rStyle w:val="Hyperlink"/>
            <w:rFonts w:asciiTheme="majorBidi" w:hAnsiTheme="majorBidi" w:cstheme="majorBidi"/>
            <w:color w:val="auto"/>
            <w:sz w:val="28"/>
            <w:szCs w:val="28"/>
            <w:u w:val="none"/>
          </w:rPr>
          <w:t>red blood cells</w:t>
        </w:r>
      </w:hyperlink>
      <w:r w:rsidR="003A3337" w:rsidRPr="003A3337">
        <w:rPr>
          <w:rFonts w:asciiTheme="majorBidi" w:hAnsiTheme="majorBidi" w:cstheme="majorBidi"/>
          <w:sz w:val="28"/>
          <w:szCs w:val="28"/>
        </w:rPr>
        <w:t xml:space="preserve">. This term strictly refers only to the most immunogenic D antigen of the Rh blood group system, or the Rh− blood group system. The status is usually indicated by </w:t>
      </w:r>
      <w:r w:rsidR="003A3337" w:rsidRPr="003A3337">
        <w:rPr>
          <w:rFonts w:asciiTheme="majorBidi" w:hAnsiTheme="majorBidi" w:cstheme="majorBidi"/>
          <w:i/>
          <w:iCs/>
          <w:sz w:val="28"/>
          <w:szCs w:val="28"/>
        </w:rPr>
        <w:t>Rh positive</w:t>
      </w:r>
      <w:r w:rsidR="003A3337" w:rsidRPr="003A3337">
        <w:rPr>
          <w:rFonts w:asciiTheme="majorBidi" w:hAnsiTheme="majorBidi" w:cstheme="majorBidi"/>
          <w:sz w:val="28"/>
          <w:szCs w:val="28"/>
        </w:rPr>
        <w:t xml:space="preserve"> (Rh+ does have the D antigen) or </w:t>
      </w:r>
      <w:r w:rsidR="003A3337" w:rsidRPr="003A3337">
        <w:rPr>
          <w:rFonts w:asciiTheme="majorBidi" w:hAnsiTheme="majorBidi" w:cstheme="majorBidi"/>
          <w:i/>
          <w:iCs/>
          <w:sz w:val="28"/>
          <w:szCs w:val="28"/>
        </w:rPr>
        <w:t>Rh negative</w:t>
      </w:r>
      <w:r w:rsidR="003A3337" w:rsidRPr="003A3337">
        <w:rPr>
          <w:rFonts w:asciiTheme="majorBidi" w:hAnsiTheme="majorBidi" w:cstheme="majorBidi"/>
          <w:sz w:val="28"/>
          <w:szCs w:val="28"/>
        </w:rPr>
        <w:t xml:space="preserve"> (Rh− does not have the D antigen) suffix to the </w:t>
      </w:r>
      <w:hyperlink r:id="rId11" w:tooltip="ABO blood group system" w:history="1">
        <w:r w:rsidR="003A3337" w:rsidRPr="003A3337">
          <w:rPr>
            <w:rStyle w:val="Hyperlink"/>
            <w:rFonts w:asciiTheme="majorBidi" w:hAnsiTheme="majorBidi" w:cstheme="majorBidi"/>
            <w:color w:val="auto"/>
            <w:sz w:val="28"/>
            <w:szCs w:val="28"/>
            <w:u w:val="none"/>
          </w:rPr>
          <w:t>ABO</w:t>
        </w:r>
      </w:hyperlink>
      <w:r w:rsidR="003A3337" w:rsidRPr="003A3337">
        <w:rPr>
          <w:rFonts w:asciiTheme="majorBidi" w:hAnsiTheme="majorBidi" w:cstheme="majorBidi"/>
          <w:sz w:val="28"/>
          <w:szCs w:val="28"/>
        </w:rPr>
        <w:t xml:space="preserve"> </w:t>
      </w:r>
      <w:hyperlink r:id="rId12" w:tooltip="Blood type" w:history="1">
        <w:r w:rsidR="003A3337" w:rsidRPr="003A3337">
          <w:rPr>
            <w:rStyle w:val="Hyperlink"/>
            <w:rFonts w:asciiTheme="majorBidi" w:hAnsiTheme="majorBidi" w:cstheme="majorBidi"/>
            <w:color w:val="auto"/>
            <w:sz w:val="28"/>
            <w:szCs w:val="28"/>
            <w:u w:val="none"/>
          </w:rPr>
          <w:t>blood type</w:t>
        </w:r>
      </w:hyperlink>
      <w:r w:rsidR="003A3337" w:rsidRPr="003A3337">
        <w:rPr>
          <w:rFonts w:asciiTheme="majorBidi" w:hAnsiTheme="majorBidi" w:cstheme="majorBidi"/>
          <w:sz w:val="28"/>
          <w:szCs w:val="28"/>
        </w:rPr>
        <w:t xml:space="preserve">. However, other antigens of this blood group system are also clinically relevant. These antigens are listed </w:t>
      </w:r>
      <w:proofErr w:type="gramStart"/>
      <w:r w:rsidR="003A3337" w:rsidRPr="003A3337">
        <w:rPr>
          <w:rFonts w:asciiTheme="majorBidi" w:hAnsiTheme="majorBidi" w:cstheme="majorBidi"/>
          <w:sz w:val="28"/>
          <w:szCs w:val="28"/>
        </w:rPr>
        <w:t>separately  In</w:t>
      </w:r>
      <w:proofErr w:type="gramEnd"/>
      <w:r w:rsidR="003A3337" w:rsidRPr="003A3337">
        <w:rPr>
          <w:rFonts w:asciiTheme="majorBidi" w:hAnsiTheme="majorBidi" w:cstheme="majorBidi"/>
          <w:sz w:val="28"/>
          <w:szCs w:val="28"/>
        </w:rPr>
        <w:t xml:space="preserve"> contrast to the ABO blood group, immunization against Rh can generally only occur through </w:t>
      </w:r>
      <w:hyperlink r:id="rId13" w:tooltip="Blood transfusion" w:history="1">
        <w:r w:rsidR="003A3337" w:rsidRPr="003A3337">
          <w:rPr>
            <w:rStyle w:val="Hyperlink"/>
            <w:rFonts w:asciiTheme="majorBidi" w:hAnsiTheme="majorBidi" w:cstheme="majorBidi"/>
            <w:color w:val="auto"/>
            <w:sz w:val="28"/>
            <w:szCs w:val="28"/>
            <w:u w:val="none"/>
          </w:rPr>
          <w:t>blood transfusion</w:t>
        </w:r>
      </w:hyperlink>
      <w:r w:rsidR="003A3337" w:rsidRPr="003A3337">
        <w:rPr>
          <w:rFonts w:asciiTheme="majorBidi" w:hAnsiTheme="majorBidi" w:cstheme="majorBidi"/>
          <w:sz w:val="28"/>
          <w:szCs w:val="28"/>
        </w:rPr>
        <w:t xml:space="preserve"> or placental exposure during pregnancy in women.</w:t>
      </w:r>
      <w:r w:rsidR="003A3337" w:rsidRPr="003A3337">
        <w:t xml:space="preserve"> </w:t>
      </w:r>
      <w:r w:rsidR="003A3337" w:rsidRPr="003A3337">
        <w:rPr>
          <w:rFonts w:asciiTheme="majorBidi" w:hAnsiTheme="majorBidi" w:cstheme="majorBidi"/>
          <w:sz w:val="28"/>
          <w:szCs w:val="28"/>
        </w:rPr>
        <w:t xml:space="preserve">A mother who is Rh-negative may develop antibodies to an Rh-positive baby. If a small amount of the baby’s blood mixes with the mother's blood, which often happens in such situations, the mother's body may respond as if it were allergic to the baby. The mother's body may make antibodies to the Rh antigens in the baby’s blood. This means the mother has become sensitized and her antibodies may cross the placenta and attack the baby’s blood. Such an attack breaks down the fetus’s red blood cells, creating </w:t>
      </w:r>
      <w:hyperlink r:id="rId14" w:tooltip="Anemia" w:history="1">
        <w:r w:rsidR="003A3337" w:rsidRPr="00BB20B8">
          <w:rPr>
            <w:rStyle w:val="Hyperlink"/>
            <w:rFonts w:asciiTheme="majorBidi" w:hAnsiTheme="majorBidi" w:cstheme="majorBidi"/>
            <w:color w:val="auto"/>
            <w:sz w:val="28"/>
            <w:szCs w:val="28"/>
          </w:rPr>
          <w:t>anemia</w:t>
        </w:r>
      </w:hyperlink>
      <w:r w:rsidR="003A3337" w:rsidRPr="00BB20B8">
        <w:rPr>
          <w:rFonts w:asciiTheme="majorBidi" w:hAnsiTheme="majorBidi" w:cstheme="majorBidi"/>
          <w:sz w:val="28"/>
          <w:szCs w:val="28"/>
        </w:rPr>
        <w:t xml:space="preserve"> </w:t>
      </w:r>
      <w:r w:rsidR="003A3337" w:rsidRPr="003A3337">
        <w:rPr>
          <w:rFonts w:asciiTheme="majorBidi" w:hAnsiTheme="majorBidi" w:cstheme="majorBidi"/>
          <w:sz w:val="28"/>
          <w:szCs w:val="28"/>
        </w:rPr>
        <w:t xml:space="preserve">(a low number of red blood cells). This condition is called hemolytic disease or hemolytic anemia. It can become severe enough to cause serious illness, brain damage, or even death in the fetus or newborn. Sensitization can </w:t>
      </w:r>
      <w:proofErr w:type="gramStart"/>
      <w:r w:rsidR="003A3337" w:rsidRPr="003A3337">
        <w:rPr>
          <w:rFonts w:asciiTheme="majorBidi" w:hAnsiTheme="majorBidi" w:cstheme="majorBidi"/>
          <w:sz w:val="28"/>
          <w:szCs w:val="28"/>
        </w:rPr>
        <w:t>occur</w:t>
      </w:r>
      <w:proofErr w:type="gramEnd"/>
      <w:r w:rsidR="003A3337" w:rsidRPr="003A3337">
        <w:rPr>
          <w:rFonts w:asciiTheme="majorBidi" w:hAnsiTheme="majorBidi" w:cstheme="majorBidi"/>
          <w:sz w:val="28"/>
          <w:szCs w:val="28"/>
        </w:rPr>
        <w:t xml:space="preserve"> any time the fetus’s blood mixes with the mother’s blood. It can occur if an Rh-negative woman has had a spontaneous or undetected miscarriage of </w:t>
      </w:r>
      <w:proofErr w:type="gramStart"/>
      <w:r w:rsidR="003A3337" w:rsidRPr="003A3337">
        <w:rPr>
          <w:rFonts w:asciiTheme="majorBidi" w:hAnsiTheme="majorBidi" w:cstheme="majorBidi"/>
          <w:sz w:val="28"/>
          <w:szCs w:val="28"/>
        </w:rPr>
        <w:t>a</w:t>
      </w:r>
      <w:proofErr w:type="gramEnd"/>
      <w:r w:rsidR="003A3337" w:rsidRPr="003A3337">
        <w:rPr>
          <w:rFonts w:asciiTheme="majorBidi" w:hAnsiTheme="majorBidi" w:cstheme="majorBidi"/>
          <w:sz w:val="28"/>
          <w:szCs w:val="28"/>
        </w:rPr>
        <w:t xml:space="preserve"> Rh positive fetus.</w:t>
      </w:r>
    </w:p>
    <w:p w:rsidR="00E925D5" w:rsidRPr="003A3337" w:rsidRDefault="00E925D5" w:rsidP="003A3337">
      <w:pPr>
        <w:spacing w:before="300" w:after="0" w:line="240" w:lineRule="auto"/>
        <w:ind w:left="75"/>
        <w:jc w:val="both"/>
        <w:rPr>
          <w:rFonts w:asciiTheme="majorBidi" w:eastAsia="Times New Roman" w:hAnsiTheme="majorBidi" w:cstheme="majorBidi"/>
          <w:sz w:val="44"/>
          <w:szCs w:val="44"/>
        </w:rPr>
      </w:pPr>
    </w:p>
    <w:sectPr w:rsidR="00E925D5" w:rsidRPr="003A3337" w:rsidSect="003F5169">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E69" w:rsidRDefault="00E62E69" w:rsidP="004C0EF9">
      <w:pPr>
        <w:spacing w:after="0" w:line="240" w:lineRule="auto"/>
      </w:pPr>
      <w:r>
        <w:separator/>
      </w:r>
    </w:p>
  </w:endnote>
  <w:endnote w:type="continuationSeparator" w:id="0">
    <w:p w:rsidR="00E62E69" w:rsidRDefault="00E62E69" w:rsidP="004C0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5D5" w:rsidRDefault="00E925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E69" w:rsidRDefault="00E62E69" w:rsidP="004C0EF9">
      <w:pPr>
        <w:spacing w:after="0" w:line="240" w:lineRule="auto"/>
      </w:pPr>
      <w:r>
        <w:separator/>
      </w:r>
    </w:p>
  </w:footnote>
  <w:footnote w:type="continuationSeparator" w:id="0">
    <w:p w:rsidR="00E62E69" w:rsidRDefault="00E62E69" w:rsidP="004C0E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2786A26"/>
    <w:multiLevelType w:val="multilevel"/>
    <w:tmpl w:val="0644C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8129D7"/>
    <w:multiLevelType w:val="hybridMultilevel"/>
    <w:tmpl w:val="7F507D54"/>
    <w:lvl w:ilvl="0" w:tplc="2E1AE0C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4911BB"/>
    <w:multiLevelType w:val="multilevel"/>
    <w:tmpl w:val="C9BE0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F81CF4"/>
    <w:multiLevelType w:val="multilevel"/>
    <w:tmpl w:val="E4DA0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F661B0"/>
    <w:multiLevelType w:val="hybridMultilevel"/>
    <w:tmpl w:val="5C88557E"/>
    <w:lvl w:ilvl="0" w:tplc="913040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690CFB"/>
    <w:multiLevelType w:val="hybridMultilevel"/>
    <w:tmpl w:val="93D60496"/>
    <w:lvl w:ilvl="0" w:tplc="3BC8E426">
      <w:start w:val="1"/>
      <w:numFmt w:val="bullet"/>
      <w:lvlText w:val=""/>
      <w:lvlJc w:val="left"/>
      <w:pPr>
        <w:ind w:left="795" w:hanging="360"/>
      </w:pPr>
      <w:rPr>
        <w:rFonts w:ascii="Symbol" w:hAnsi="Symbol" w:hint="default"/>
        <w:sz w:val="28"/>
        <w:szCs w:val="28"/>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
    <w:nsid w:val="606E1E2F"/>
    <w:multiLevelType w:val="multilevel"/>
    <w:tmpl w:val="63926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0"/>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942666A"/>
    <w:multiLevelType w:val="hybridMultilevel"/>
    <w:tmpl w:val="7CFE9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262B6E"/>
    <w:multiLevelType w:val="multilevel"/>
    <w:tmpl w:val="C102F8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D574FF8"/>
    <w:multiLevelType w:val="hybridMultilevel"/>
    <w:tmpl w:val="1AB4B52E"/>
    <w:lvl w:ilvl="0" w:tplc="2C041F96">
      <w:start w:val="1"/>
      <w:numFmt w:val="decimal"/>
      <w:lvlText w:val="%1."/>
      <w:lvlJc w:val="left"/>
      <w:pPr>
        <w:ind w:left="360" w:hanging="360"/>
      </w:pPr>
      <w:rPr>
        <w:rFonts w:hint="default"/>
        <w:b w:val="0"/>
        <w:color w:val="auto"/>
        <w:sz w:val="28"/>
        <w:szCs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8"/>
  </w:num>
  <w:num w:numId="5">
    <w:abstractNumId w:val="9"/>
  </w:num>
  <w:num w:numId="6">
    <w:abstractNumId w:val="3"/>
  </w:num>
  <w:num w:numId="7">
    <w:abstractNumId w:val="5"/>
  </w:num>
  <w:num w:numId="8">
    <w:abstractNumId w:val="7"/>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A79"/>
    <w:rsid w:val="000029CA"/>
    <w:rsid w:val="00004358"/>
    <w:rsid w:val="00026AA7"/>
    <w:rsid w:val="00045BB4"/>
    <w:rsid w:val="00061AF4"/>
    <w:rsid w:val="0006299D"/>
    <w:rsid w:val="00081F3B"/>
    <w:rsid w:val="000C6B2D"/>
    <w:rsid w:val="00135E83"/>
    <w:rsid w:val="00142D08"/>
    <w:rsid w:val="001777FE"/>
    <w:rsid w:val="001804DB"/>
    <w:rsid w:val="00186D26"/>
    <w:rsid w:val="001A0018"/>
    <w:rsid w:val="001A0515"/>
    <w:rsid w:val="001B32D8"/>
    <w:rsid w:val="001C5052"/>
    <w:rsid w:val="001E1E89"/>
    <w:rsid w:val="001F73B2"/>
    <w:rsid w:val="002158CB"/>
    <w:rsid w:val="00217550"/>
    <w:rsid w:val="00232A3B"/>
    <w:rsid w:val="002360EB"/>
    <w:rsid w:val="00243EB0"/>
    <w:rsid w:val="0025033A"/>
    <w:rsid w:val="002543A5"/>
    <w:rsid w:val="002626F4"/>
    <w:rsid w:val="002759B4"/>
    <w:rsid w:val="002A5B5A"/>
    <w:rsid w:val="002B2E45"/>
    <w:rsid w:val="00310DCB"/>
    <w:rsid w:val="0031226C"/>
    <w:rsid w:val="00315C9E"/>
    <w:rsid w:val="003276B9"/>
    <w:rsid w:val="00342C65"/>
    <w:rsid w:val="003478FD"/>
    <w:rsid w:val="003634C3"/>
    <w:rsid w:val="00376189"/>
    <w:rsid w:val="00391B04"/>
    <w:rsid w:val="003960A5"/>
    <w:rsid w:val="003A3337"/>
    <w:rsid w:val="003A361C"/>
    <w:rsid w:val="003E3A23"/>
    <w:rsid w:val="003E5F1A"/>
    <w:rsid w:val="003F5169"/>
    <w:rsid w:val="00411570"/>
    <w:rsid w:val="00415E1A"/>
    <w:rsid w:val="0041603F"/>
    <w:rsid w:val="00417256"/>
    <w:rsid w:val="004374F5"/>
    <w:rsid w:val="00451BDE"/>
    <w:rsid w:val="004601EC"/>
    <w:rsid w:val="00473983"/>
    <w:rsid w:val="004B2474"/>
    <w:rsid w:val="004C0EF9"/>
    <w:rsid w:val="005146CD"/>
    <w:rsid w:val="00564DC8"/>
    <w:rsid w:val="005672E7"/>
    <w:rsid w:val="005B0697"/>
    <w:rsid w:val="005B0DA8"/>
    <w:rsid w:val="005B43CD"/>
    <w:rsid w:val="005B7315"/>
    <w:rsid w:val="005C4A79"/>
    <w:rsid w:val="005F2E19"/>
    <w:rsid w:val="005F36A3"/>
    <w:rsid w:val="005F4C14"/>
    <w:rsid w:val="006106A4"/>
    <w:rsid w:val="00615A21"/>
    <w:rsid w:val="006339C3"/>
    <w:rsid w:val="00653E0C"/>
    <w:rsid w:val="00663153"/>
    <w:rsid w:val="0066368D"/>
    <w:rsid w:val="006725E6"/>
    <w:rsid w:val="0068794E"/>
    <w:rsid w:val="006D6C7B"/>
    <w:rsid w:val="006E3C50"/>
    <w:rsid w:val="006E4AF2"/>
    <w:rsid w:val="007436B1"/>
    <w:rsid w:val="00771178"/>
    <w:rsid w:val="007836C4"/>
    <w:rsid w:val="00784FAF"/>
    <w:rsid w:val="00792F59"/>
    <w:rsid w:val="00795063"/>
    <w:rsid w:val="007A3FCD"/>
    <w:rsid w:val="007E79E1"/>
    <w:rsid w:val="007F1CD7"/>
    <w:rsid w:val="007F2CD6"/>
    <w:rsid w:val="007F788B"/>
    <w:rsid w:val="0084198C"/>
    <w:rsid w:val="00845252"/>
    <w:rsid w:val="008702E6"/>
    <w:rsid w:val="0087140E"/>
    <w:rsid w:val="00873789"/>
    <w:rsid w:val="00890B2B"/>
    <w:rsid w:val="008C090C"/>
    <w:rsid w:val="008E773C"/>
    <w:rsid w:val="008F13D5"/>
    <w:rsid w:val="008F3B24"/>
    <w:rsid w:val="0090146B"/>
    <w:rsid w:val="0090373F"/>
    <w:rsid w:val="009053B2"/>
    <w:rsid w:val="00916C7E"/>
    <w:rsid w:val="00933D66"/>
    <w:rsid w:val="00945A8E"/>
    <w:rsid w:val="00987A11"/>
    <w:rsid w:val="009C73BC"/>
    <w:rsid w:val="009D0ABF"/>
    <w:rsid w:val="009D1B16"/>
    <w:rsid w:val="009D3CE1"/>
    <w:rsid w:val="009E6D92"/>
    <w:rsid w:val="00A214AD"/>
    <w:rsid w:val="00A45ABB"/>
    <w:rsid w:val="00A56D4C"/>
    <w:rsid w:val="00A70965"/>
    <w:rsid w:val="00A75A4D"/>
    <w:rsid w:val="00A762DC"/>
    <w:rsid w:val="00A934CC"/>
    <w:rsid w:val="00A94CE2"/>
    <w:rsid w:val="00AE21BE"/>
    <w:rsid w:val="00B05AF6"/>
    <w:rsid w:val="00B355E2"/>
    <w:rsid w:val="00B43737"/>
    <w:rsid w:val="00B603B4"/>
    <w:rsid w:val="00B65A9B"/>
    <w:rsid w:val="00B65CAD"/>
    <w:rsid w:val="00B65D87"/>
    <w:rsid w:val="00B93412"/>
    <w:rsid w:val="00B95538"/>
    <w:rsid w:val="00BA0BB6"/>
    <w:rsid w:val="00BB20B8"/>
    <w:rsid w:val="00BD5AFE"/>
    <w:rsid w:val="00BE738F"/>
    <w:rsid w:val="00BE7C8E"/>
    <w:rsid w:val="00C36777"/>
    <w:rsid w:val="00C455AF"/>
    <w:rsid w:val="00CA3CC9"/>
    <w:rsid w:val="00CB0B49"/>
    <w:rsid w:val="00CD31AD"/>
    <w:rsid w:val="00D0759F"/>
    <w:rsid w:val="00D25651"/>
    <w:rsid w:val="00D31070"/>
    <w:rsid w:val="00D42EE6"/>
    <w:rsid w:val="00D63AE3"/>
    <w:rsid w:val="00D75573"/>
    <w:rsid w:val="00D7581B"/>
    <w:rsid w:val="00D801FB"/>
    <w:rsid w:val="00DA2FD5"/>
    <w:rsid w:val="00DA66BA"/>
    <w:rsid w:val="00DB15E7"/>
    <w:rsid w:val="00DC3A63"/>
    <w:rsid w:val="00DF393D"/>
    <w:rsid w:val="00E0641A"/>
    <w:rsid w:val="00E227D8"/>
    <w:rsid w:val="00E56E74"/>
    <w:rsid w:val="00E62E69"/>
    <w:rsid w:val="00E62EBE"/>
    <w:rsid w:val="00E77675"/>
    <w:rsid w:val="00E925D5"/>
    <w:rsid w:val="00E92CBF"/>
    <w:rsid w:val="00EB2D3A"/>
    <w:rsid w:val="00EB4DA9"/>
    <w:rsid w:val="00EB766C"/>
    <w:rsid w:val="00ED3ACB"/>
    <w:rsid w:val="00EE0972"/>
    <w:rsid w:val="00EE3DBD"/>
    <w:rsid w:val="00F060A5"/>
    <w:rsid w:val="00F568DF"/>
    <w:rsid w:val="00F618C9"/>
    <w:rsid w:val="00F64715"/>
    <w:rsid w:val="00F93081"/>
    <w:rsid w:val="00FB10D0"/>
    <w:rsid w:val="00FC10C4"/>
    <w:rsid w:val="00FD10D3"/>
    <w:rsid w:val="00FD2D99"/>
    <w:rsid w:val="00FF1D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934CC"/>
    <w:pPr>
      <w:spacing w:before="100" w:beforeAutospacing="1" w:after="100" w:afterAutospacing="1" w:line="240" w:lineRule="auto"/>
      <w:outlineLvl w:val="2"/>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ABB"/>
    <w:pPr>
      <w:ind w:left="720"/>
      <w:contextualSpacing/>
    </w:pPr>
  </w:style>
  <w:style w:type="paragraph" w:styleId="BalloonText">
    <w:name w:val="Balloon Text"/>
    <w:basedOn w:val="Normal"/>
    <w:link w:val="BalloonTextChar"/>
    <w:uiPriority w:val="99"/>
    <w:semiHidden/>
    <w:unhideWhenUsed/>
    <w:rsid w:val="00610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6A4"/>
    <w:rPr>
      <w:rFonts w:ascii="Tahoma" w:hAnsi="Tahoma" w:cs="Tahoma"/>
      <w:sz w:val="16"/>
      <w:szCs w:val="16"/>
    </w:rPr>
  </w:style>
  <w:style w:type="paragraph" w:customStyle="1" w:styleId="Default">
    <w:name w:val="Default"/>
    <w:rsid w:val="00BD5AF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C0EF9"/>
    <w:pPr>
      <w:tabs>
        <w:tab w:val="center" w:pos="4153"/>
        <w:tab w:val="right" w:pos="8306"/>
      </w:tabs>
      <w:spacing w:after="0" w:line="240" w:lineRule="auto"/>
    </w:pPr>
  </w:style>
  <w:style w:type="character" w:customStyle="1" w:styleId="HeaderChar">
    <w:name w:val="Header Char"/>
    <w:basedOn w:val="DefaultParagraphFont"/>
    <w:link w:val="Header"/>
    <w:uiPriority w:val="99"/>
    <w:rsid w:val="004C0EF9"/>
  </w:style>
  <w:style w:type="paragraph" w:styleId="Footer">
    <w:name w:val="footer"/>
    <w:basedOn w:val="Normal"/>
    <w:link w:val="FooterChar"/>
    <w:uiPriority w:val="99"/>
    <w:unhideWhenUsed/>
    <w:rsid w:val="004C0EF9"/>
    <w:pPr>
      <w:tabs>
        <w:tab w:val="center" w:pos="4153"/>
        <w:tab w:val="right" w:pos="8306"/>
      </w:tabs>
      <w:spacing w:after="0" w:line="240" w:lineRule="auto"/>
    </w:pPr>
  </w:style>
  <w:style w:type="character" w:customStyle="1" w:styleId="FooterChar">
    <w:name w:val="Footer Char"/>
    <w:basedOn w:val="DefaultParagraphFont"/>
    <w:link w:val="Footer"/>
    <w:uiPriority w:val="99"/>
    <w:rsid w:val="004C0EF9"/>
  </w:style>
  <w:style w:type="character" w:customStyle="1" w:styleId="Heading3Char">
    <w:name w:val="Heading 3 Char"/>
    <w:basedOn w:val="DefaultParagraphFont"/>
    <w:link w:val="Heading3"/>
    <w:uiPriority w:val="9"/>
    <w:rsid w:val="00A934CC"/>
    <w:rPr>
      <w:rFonts w:ascii="Times New Roman" w:eastAsia="Times New Roman" w:hAnsi="Times New Roman" w:cs="Times New Roman"/>
      <w:sz w:val="24"/>
      <w:szCs w:val="24"/>
    </w:rPr>
  </w:style>
  <w:style w:type="paragraph" w:styleId="NormalWeb">
    <w:name w:val="Normal (Web)"/>
    <w:basedOn w:val="Normal"/>
    <w:uiPriority w:val="99"/>
    <w:semiHidden/>
    <w:unhideWhenUsed/>
    <w:rsid w:val="00EB766C"/>
    <w:pPr>
      <w:spacing w:before="75" w:after="15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A333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934CC"/>
    <w:pPr>
      <w:spacing w:before="100" w:beforeAutospacing="1" w:after="100" w:afterAutospacing="1" w:line="240" w:lineRule="auto"/>
      <w:outlineLvl w:val="2"/>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ABB"/>
    <w:pPr>
      <w:ind w:left="720"/>
      <w:contextualSpacing/>
    </w:pPr>
  </w:style>
  <w:style w:type="paragraph" w:styleId="BalloonText">
    <w:name w:val="Balloon Text"/>
    <w:basedOn w:val="Normal"/>
    <w:link w:val="BalloonTextChar"/>
    <w:uiPriority w:val="99"/>
    <w:semiHidden/>
    <w:unhideWhenUsed/>
    <w:rsid w:val="00610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6A4"/>
    <w:rPr>
      <w:rFonts w:ascii="Tahoma" w:hAnsi="Tahoma" w:cs="Tahoma"/>
      <w:sz w:val="16"/>
      <w:szCs w:val="16"/>
    </w:rPr>
  </w:style>
  <w:style w:type="paragraph" w:customStyle="1" w:styleId="Default">
    <w:name w:val="Default"/>
    <w:rsid w:val="00BD5AF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C0EF9"/>
    <w:pPr>
      <w:tabs>
        <w:tab w:val="center" w:pos="4153"/>
        <w:tab w:val="right" w:pos="8306"/>
      </w:tabs>
      <w:spacing w:after="0" w:line="240" w:lineRule="auto"/>
    </w:pPr>
  </w:style>
  <w:style w:type="character" w:customStyle="1" w:styleId="HeaderChar">
    <w:name w:val="Header Char"/>
    <w:basedOn w:val="DefaultParagraphFont"/>
    <w:link w:val="Header"/>
    <w:uiPriority w:val="99"/>
    <w:rsid w:val="004C0EF9"/>
  </w:style>
  <w:style w:type="paragraph" w:styleId="Footer">
    <w:name w:val="footer"/>
    <w:basedOn w:val="Normal"/>
    <w:link w:val="FooterChar"/>
    <w:uiPriority w:val="99"/>
    <w:unhideWhenUsed/>
    <w:rsid w:val="004C0EF9"/>
    <w:pPr>
      <w:tabs>
        <w:tab w:val="center" w:pos="4153"/>
        <w:tab w:val="right" w:pos="8306"/>
      </w:tabs>
      <w:spacing w:after="0" w:line="240" w:lineRule="auto"/>
    </w:pPr>
  </w:style>
  <w:style w:type="character" w:customStyle="1" w:styleId="FooterChar">
    <w:name w:val="Footer Char"/>
    <w:basedOn w:val="DefaultParagraphFont"/>
    <w:link w:val="Footer"/>
    <w:uiPriority w:val="99"/>
    <w:rsid w:val="004C0EF9"/>
  </w:style>
  <w:style w:type="character" w:customStyle="1" w:styleId="Heading3Char">
    <w:name w:val="Heading 3 Char"/>
    <w:basedOn w:val="DefaultParagraphFont"/>
    <w:link w:val="Heading3"/>
    <w:uiPriority w:val="9"/>
    <w:rsid w:val="00A934CC"/>
    <w:rPr>
      <w:rFonts w:ascii="Times New Roman" w:eastAsia="Times New Roman" w:hAnsi="Times New Roman" w:cs="Times New Roman"/>
      <w:sz w:val="24"/>
      <w:szCs w:val="24"/>
    </w:rPr>
  </w:style>
  <w:style w:type="paragraph" w:styleId="NormalWeb">
    <w:name w:val="Normal (Web)"/>
    <w:basedOn w:val="Normal"/>
    <w:uiPriority w:val="99"/>
    <w:semiHidden/>
    <w:unhideWhenUsed/>
    <w:rsid w:val="00EB766C"/>
    <w:pPr>
      <w:spacing w:before="75" w:after="15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A33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48863">
      <w:bodyDiv w:val="1"/>
      <w:marLeft w:val="0"/>
      <w:marRight w:val="0"/>
      <w:marTop w:val="0"/>
      <w:marBottom w:val="0"/>
      <w:divBdr>
        <w:top w:val="none" w:sz="0" w:space="0" w:color="auto"/>
        <w:left w:val="none" w:sz="0" w:space="0" w:color="auto"/>
        <w:bottom w:val="none" w:sz="0" w:space="0" w:color="auto"/>
        <w:right w:val="none" w:sz="0" w:space="0" w:color="auto"/>
      </w:divBdr>
      <w:divsChild>
        <w:div w:id="1913202227">
          <w:marLeft w:val="0"/>
          <w:marRight w:val="0"/>
          <w:marTop w:val="150"/>
          <w:marBottom w:val="0"/>
          <w:divBdr>
            <w:top w:val="none" w:sz="0" w:space="0" w:color="auto"/>
            <w:left w:val="none" w:sz="0" w:space="0" w:color="auto"/>
            <w:bottom w:val="none" w:sz="0" w:space="0" w:color="auto"/>
            <w:right w:val="none" w:sz="0" w:space="0" w:color="auto"/>
          </w:divBdr>
          <w:divsChild>
            <w:div w:id="2056612170">
              <w:marLeft w:val="0"/>
              <w:marRight w:val="0"/>
              <w:marTop w:val="300"/>
              <w:marBottom w:val="0"/>
              <w:divBdr>
                <w:top w:val="none" w:sz="0" w:space="0" w:color="auto"/>
                <w:left w:val="none" w:sz="0" w:space="0" w:color="auto"/>
                <w:bottom w:val="none" w:sz="0" w:space="0" w:color="auto"/>
                <w:right w:val="none" w:sz="0" w:space="0" w:color="auto"/>
              </w:divBdr>
              <w:divsChild>
                <w:div w:id="1767195025">
                  <w:marLeft w:val="0"/>
                  <w:marRight w:val="0"/>
                  <w:marTop w:val="0"/>
                  <w:marBottom w:val="0"/>
                  <w:divBdr>
                    <w:top w:val="none" w:sz="0" w:space="0" w:color="auto"/>
                    <w:left w:val="none" w:sz="0" w:space="0" w:color="auto"/>
                    <w:bottom w:val="none" w:sz="0" w:space="0" w:color="auto"/>
                    <w:right w:val="none" w:sz="0" w:space="0" w:color="auto"/>
                  </w:divBdr>
                  <w:divsChild>
                    <w:div w:id="1018845843">
                      <w:marLeft w:val="0"/>
                      <w:marRight w:val="0"/>
                      <w:marTop w:val="0"/>
                      <w:marBottom w:val="0"/>
                      <w:divBdr>
                        <w:top w:val="none" w:sz="0" w:space="0" w:color="auto"/>
                        <w:left w:val="none" w:sz="0" w:space="0" w:color="auto"/>
                        <w:bottom w:val="none" w:sz="0" w:space="0" w:color="auto"/>
                        <w:right w:val="none" w:sz="0" w:space="0" w:color="auto"/>
                      </w:divBdr>
                      <w:divsChild>
                        <w:div w:id="1912960149">
                          <w:marLeft w:val="0"/>
                          <w:marRight w:val="0"/>
                          <w:marTop w:val="0"/>
                          <w:marBottom w:val="0"/>
                          <w:divBdr>
                            <w:top w:val="none" w:sz="0" w:space="0" w:color="auto"/>
                            <w:left w:val="none" w:sz="0" w:space="0" w:color="auto"/>
                            <w:bottom w:val="none" w:sz="0" w:space="0" w:color="auto"/>
                            <w:right w:val="none" w:sz="0" w:space="0" w:color="auto"/>
                          </w:divBdr>
                        </w:div>
                        <w:div w:id="681469970">
                          <w:marLeft w:val="0"/>
                          <w:marRight w:val="0"/>
                          <w:marTop w:val="0"/>
                          <w:marBottom w:val="0"/>
                          <w:divBdr>
                            <w:top w:val="none" w:sz="0" w:space="0" w:color="auto"/>
                            <w:left w:val="none" w:sz="0" w:space="0" w:color="auto"/>
                            <w:bottom w:val="none" w:sz="0" w:space="0" w:color="auto"/>
                            <w:right w:val="none" w:sz="0" w:space="0" w:color="auto"/>
                          </w:divBdr>
                        </w:div>
                        <w:div w:id="86934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011000">
      <w:bodyDiv w:val="1"/>
      <w:marLeft w:val="0"/>
      <w:marRight w:val="0"/>
      <w:marTop w:val="0"/>
      <w:marBottom w:val="0"/>
      <w:divBdr>
        <w:top w:val="none" w:sz="0" w:space="0" w:color="auto"/>
        <w:left w:val="none" w:sz="0" w:space="0" w:color="auto"/>
        <w:bottom w:val="none" w:sz="0" w:space="0" w:color="auto"/>
        <w:right w:val="none" w:sz="0" w:space="0" w:color="auto"/>
      </w:divBdr>
      <w:divsChild>
        <w:div w:id="2046714528">
          <w:marLeft w:val="0"/>
          <w:marRight w:val="0"/>
          <w:marTop w:val="150"/>
          <w:marBottom w:val="0"/>
          <w:divBdr>
            <w:top w:val="none" w:sz="0" w:space="0" w:color="auto"/>
            <w:left w:val="none" w:sz="0" w:space="0" w:color="auto"/>
            <w:bottom w:val="none" w:sz="0" w:space="0" w:color="auto"/>
            <w:right w:val="none" w:sz="0" w:space="0" w:color="auto"/>
          </w:divBdr>
          <w:divsChild>
            <w:div w:id="1477719397">
              <w:marLeft w:val="0"/>
              <w:marRight w:val="0"/>
              <w:marTop w:val="300"/>
              <w:marBottom w:val="0"/>
              <w:divBdr>
                <w:top w:val="none" w:sz="0" w:space="0" w:color="auto"/>
                <w:left w:val="none" w:sz="0" w:space="0" w:color="auto"/>
                <w:bottom w:val="none" w:sz="0" w:space="0" w:color="auto"/>
                <w:right w:val="none" w:sz="0" w:space="0" w:color="auto"/>
              </w:divBdr>
              <w:divsChild>
                <w:div w:id="958267821">
                  <w:marLeft w:val="0"/>
                  <w:marRight w:val="0"/>
                  <w:marTop w:val="0"/>
                  <w:marBottom w:val="0"/>
                  <w:divBdr>
                    <w:top w:val="none" w:sz="0" w:space="0" w:color="auto"/>
                    <w:left w:val="none" w:sz="0" w:space="0" w:color="auto"/>
                    <w:bottom w:val="none" w:sz="0" w:space="0" w:color="auto"/>
                    <w:right w:val="none" w:sz="0" w:space="0" w:color="auto"/>
                  </w:divBdr>
                  <w:divsChild>
                    <w:div w:id="1680504595">
                      <w:marLeft w:val="0"/>
                      <w:marRight w:val="0"/>
                      <w:marTop w:val="0"/>
                      <w:marBottom w:val="0"/>
                      <w:divBdr>
                        <w:top w:val="none" w:sz="0" w:space="0" w:color="auto"/>
                        <w:left w:val="none" w:sz="0" w:space="0" w:color="auto"/>
                        <w:bottom w:val="none" w:sz="0" w:space="0" w:color="auto"/>
                        <w:right w:val="none" w:sz="0" w:space="0" w:color="auto"/>
                      </w:divBdr>
                      <w:divsChild>
                        <w:div w:id="1816987265">
                          <w:marLeft w:val="0"/>
                          <w:marRight w:val="0"/>
                          <w:marTop w:val="0"/>
                          <w:marBottom w:val="0"/>
                          <w:divBdr>
                            <w:top w:val="none" w:sz="0" w:space="0" w:color="auto"/>
                            <w:left w:val="none" w:sz="0" w:space="0" w:color="auto"/>
                            <w:bottom w:val="none" w:sz="0" w:space="0" w:color="auto"/>
                            <w:right w:val="none" w:sz="0" w:space="0" w:color="auto"/>
                          </w:divBdr>
                        </w:div>
                        <w:div w:id="3173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629549">
      <w:bodyDiv w:val="1"/>
      <w:marLeft w:val="0"/>
      <w:marRight w:val="0"/>
      <w:marTop w:val="0"/>
      <w:marBottom w:val="0"/>
      <w:divBdr>
        <w:top w:val="none" w:sz="0" w:space="0" w:color="auto"/>
        <w:left w:val="none" w:sz="0" w:space="0" w:color="auto"/>
        <w:bottom w:val="none" w:sz="0" w:space="0" w:color="auto"/>
        <w:right w:val="none" w:sz="0" w:space="0" w:color="auto"/>
      </w:divBdr>
      <w:divsChild>
        <w:div w:id="1907832673">
          <w:marLeft w:val="0"/>
          <w:marRight w:val="0"/>
          <w:marTop w:val="0"/>
          <w:marBottom w:val="0"/>
          <w:divBdr>
            <w:top w:val="none" w:sz="0" w:space="0" w:color="auto"/>
            <w:left w:val="none" w:sz="0" w:space="0" w:color="auto"/>
            <w:bottom w:val="none" w:sz="0" w:space="0" w:color="auto"/>
            <w:right w:val="none" w:sz="0" w:space="0" w:color="auto"/>
          </w:divBdr>
          <w:divsChild>
            <w:div w:id="1495611145">
              <w:marLeft w:val="0"/>
              <w:marRight w:val="0"/>
              <w:marTop w:val="0"/>
              <w:marBottom w:val="0"/>
              <w:divBdr>
                <w:top w:val="none" w:sz="0" w:space="0" w:color="auto"/>
                <w:left w:val="none" w:sz="0" w:space="0" w:color="auto"/>
                <w:bottom w:val="none" w:sz="0" w:space="0" w:color="auto"/>
                <w:right w:val="none" w:sz="0" w:space="0" w:color="auto"/>
              </w:divBdr>
              <w:divsChild>
                <w:div w:id="721292728">
                  <w:marLeft w:val="0"/>
                  <w:marRight w:val="0"/>
                  <w:marTop w:val="195"/>
                  <w:marBottom w:val="0"/>
                  <w:divBdr>
                    <w:top w:val="none" w:sz="0" w:space="0" w:color="auto"/>
                    <w:left w:val="none" w:sz="0" w:space="0" w:color="auto"/>
                    <w:bottom w:val="none" w:sz="0" w:space="0" w:color="auto"/>
                    <w:right w:val="none" w:sz="0" w:space="0" w:color="auto"/>
                  </w:divBdr>
                  <w:divsChild>
                    <w:div w:id="1401177007">
                      <w:marLeft w:val="0"/>
                      <w:marRight w:val="0"/>
                      <w:marTop w:val="0"/>
                      <w:marBottom w:val="0"/>
                      <w:divBdr>
                        <w:top w:val="none" w:sz="0" w:space="0" w:color="auto"/>
                        <w:left w:val="none" w:sz="0" w:space="0" w:color="auto"/>
                        <w:bottom w:val="none" w:sz="0" w:space="0" w:color="auto"/>
                        <w:right w:val="none" w:sz="0" w:space="0" w:color="auto"/>
                      </w:divBdr>
                      <w:divsChild>
                        <w:div w:id="1896315211">
                          <w:marLeft w:val="0"/>
                          <w:marRight w:val="0"/>
                          <w:marTop w:val="0"/>
                          <w:marBottom w:val="0"/>
                          <w:divBdr>
                            <w:top w:val="none" w:sz="0" w:space="0" w:color="auto"/>
                            <w:left w:val="none" w:sz="0" w:space="0" w:color="auto"/>
                            <w:bottom w:val="none" w:sz="0" w:space="0" w:color="auto"/>
                            <w:right w:val="none" w:sz="0" w:space="0" w:color="auto"/>
                          </w:divBdr>
                          <w:divsChild>
                            <w:div w:id="158543381">
                              <w:marLeft w:val="0"/>
                              <w:marRight w:val="0"/>
                              <w:marTop w:val="0"/>
                              <w:marBottom w:val="0"/>
                              <w:divBdr>
                                <w:top w:val="none" w:sz="0" w:space="0" w:color="auto"/>
                                <w:left w:val="none" w:sz="0" w:space="0" w:color="auto"/>
                                <w:bottom w:val="none" w:sz="0" w:space="0" w:color="auto"/>
                                <w:right w:val="none" w:sz="0" w:space="0" w:color="auto"/>
                              </w:divBdr>
                              <w:divsChild>
                                <w:div w:id="1442413970">
                                  <w:marLeft w:val="0"/>
                                  <w:marRight w:val="0"/>
                                  <w:marTop w:val="0"/>
                                  <w:marBottom w:val="0"/>
                                  <w:divBdr>
                                    <w:top w:val="none" w:sz="0" w:space="0" w:color="auto"/>
                                    <w:left w:val="none" w:sz="0" w:space="0" w:color="auto"/>
                                    <w:bottom w:val="none" w:sz="0" w:space="0" w:color="auto"/>
                                    <w:right w:val="none" w:sz="0" w:space="0" w:color="auto"/>
                                  </w:divBdr>
                                  <w:divsChild>
                                    <w:div w:id="1123385212">
                                      <w:marLeft w:val="0"/>
                                      <w:marRight w:val="0"/>
                                      <w:marTop w:val="0"/>
                                      <w:marBottom w:val="0"/>
                                      <w:divBdr>
                                        <w:top w:val="none" w:sz="0" w:space="0" w:color="auto"/>
                                        <w:left w:val="none" w:sz="0" w:space="0" w:color="auto"/>
                                        <w:bottom w:val="none" w:sz="0" w:space="0" w:color="auto"/>
                                        <w:right w:val="none" w:sz="0" w:space="0" w:color="auto"/>
                                      </w:divBdr>
                                      <w:divsChild>
                                        <w:div w:id="32198570">
                                          <w:marLeft w:val="0"/>
                                          <w:marRight w:val="0"/>
                                          <w:marTop w:val="0"/>
                                          <w:marBottom w:val="0"/>
                                          <w:divBdr>
                                            <w:top w:val="none" w:sz="0" w:space="0" w:color="auto"/>
                                            <w:left w:val="none" w:sz="0" w:space="0" w:color="auto"/>
                                            <w:bottom w:val="none" w:sz="0" w:space="0" w:color="auto"/>
                                            <w:right w:val="none" w:sz="0" w:space="0" w:color="auto"/>
                                          </w:divBdr>
                                          <w:divsChild>
                                            <w:div w:id="147600398">
                                              <w:marLeft w:val="0"/>
                                              <w:marRight w:val="0"/>
                                              <w:marTop w:val="0"/>
                                              <w:marBottom w:val="180"/>
                                              <w:divBdr>
                                                <w:top w:val="none" w:sz="0" w:space="0" w:color="auto"/>
                                                <w:left w:val="none" w:sz="0" w:space="0" w:color="auto"/>
                                                <w:bottom w:val="none" w:sz="0" w:space="0" w:color="auto"/>
                                                <w:right w:val="none" w:sz="0" w:space="0" w:color="auto"/>
                                              </w:divBdr>
                                              <w:divsChild>
                                                <w:div w:id="2084182278">
                                                  <w:marLeft w:val="0"/>
                                                  <w:marRight w:val="0"/>
                                                  <w:marTop w:val="0"/>
                                                  <w:marBottom w:val="0"/>
                                                  <w:divBdr>
                                                    <w:top w:val="none" w:sz="0" w:space="0" w:color="auto"/>
                                                    <w:left w:val="none" w:sz="0" w:space="0" w:color="auto"/>
                                                    <w:bottom w:val="none" w:sz="0" w:space="0" w:color="auto"/>
                                                    <w:right w:val="none" w:sz="0" w:space="0" w:color="auto"/>
                                                  </w:divBdr>
                                                  <w:divsChild>
                                                    <w:div w:id="862979736">
                                                      <w:marLeft w:val="0"/>
                                                      <w:marRight w:val="0"/>
                                                      <w:marTop w:val="0"/>
                                                      <w:marBottom w:val="0"/>
                                                      <w:divBdr>
                                                        <w:top w:val="none" w:sz="0" w:space="0" w:color="auto"/>
                                                        <w:left w:val="none" w:sz="0" w:space="0" w:color="auto"/>
                                                        <w:bottom w:val="none" w:sz="0" w:space="0" w:color="auto"/>
                                                        <w:right w:val="none" w:sz="0" w:space="0" w:color="auto"/>
                                                      </w:divBdr>
                                                      <w:divsChild>
                                                        <w:div w:id="1506630363">
                                                          <w:marLeft w:val="0"/>
                                                          <w:marRight w:val="0"/>
                                                          <w:marTop w:val="0"/>
                                                          <w:marBottom w:val="0"/>
                                                          <w:divBdr>
                                                            <w:top w:val="none" w:sz="0" w:space="0" w:color="auto"/>
                                                            <w:left w:val="none" w:sz="0" w:space="0" w:color="auto"/>
                                                            <w:bottom w:val="none" w:sz="0" w:space="0" w:color="auto"/>
                                                            <w:right w:val="none" w:sz="0" w:space="0" w:color="auto"/>
                                                          </w:divBdr>
                                                          <w:divsChild>
                                                            <w:div w:id="129902003">
                                                              <w:marLeft w:val="0"/>
                                                              <w:marRight w:val="0"/>
                                                              <w:marTop w:val="0"/>
                                                              <w:marBottom w:val="0"/>
                                                              <w:divBdr>
                                                                <w:top w:val="none" w:sz="0" w:space="0" w:color="auto"/>
                                                                <w:left w:val="none" w:sz="0" w:space="0" w:color="auto"/>
                                                                <w:bottom w:val="none" w:sz="0" w:space="0" w:color="auto"/>
                                                                <w:right w:val="none" w:sz="0" w:space="0" w:color="auto"/>
                                                              </w:divBdr>
                                                              <w:divsChild>
                                                                <w:div w:id="486360779">
                                                                  <w:marLeft w:val="0"/>
                                                                  <w:marRight w:val="0"/>
                                                                  <w:marTop w:val="0"/>
                                                                  <w:marBottom w:val="0"/>
                                                                  <w:divBdr>
                                                                    <w:top w:val="none" w:sz="0" w:space="0" w:color="auto"/>
                                                                    <w:left w:val="none" w:sz="0" w:space="0" w:color="auto"/>
                                                                    <w:bottom w:val="none" w:sz="0" w:space="0" w:color="auto"/>
                                                                    <w:right w:val="none" w:sz="0" w:space="0" w:color="auto"/>
                                                                  </w:divBdr>
                                                                  <w:divsChild>
                                                                    <w:div w:id="518812697">
                                                                      <w:marLeft w:val="0"/>
                                                                      <w:marRight w:val="0"/>
                                                                      <w:marTop w:val="0"/>
                                                                      <w:marBottom w:val="0"/>
                                                                      <w:divBdr>
                                                                        <w:top w:val="none" w:sz="0" w:space="0" w:color="auto"/>
                                                                        <w:left w:val="none" w:sz="0" w:space="0" w:color="auto"/>
                                                                        <w:bottom w:val="none" w:sz="0" w:space="0" w:color="auto"/>
                                                                        <w:right w:val="none" w:sz="0" w:space="0" w:color="auto"/>
                                                                      </w:divBdr>
                                                                      <w:divsChild>
                                                                        <w:div w:id="8264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743744">
      <w:bodyDiv w:val="1"/>
      <w:marLeft w:val="0"/>
      <w:marRight w:val="0"/>
      <w:marTop w:val="0"/>
      <w:marBottom w:val="0"/>
      <w:divBdr>
        <w:top w:val="none" w:sz="0" w:space="0" w:color="auto"/>
        <w:left w:val="none" w:sz="0" w:space="0" w:color="auto"/>
        <w:bottom w:val="none" w:sz="0" w:space="0" w:color="auto"/>
        <w:right w:val="none" w:sz="0" w:space="0" w:color="auto"/>
      </w:divBdr>
    </w:div>
    <w:div w:id="1553955864">
      <w:bodyDiv w:val="1"/>
      <w:marLeft w:val="0"/>
      <w:marRight w:val="0"/>
      <w:marTop w:val="0"/>
      <w:marBottom w:val="0"/>
      <w:divBdr>
        <w:top w:val="none" w:sz="0" w:space="0" w:color="auto"/>
        <w:left w:val="none" w:sz="0" w:space="0" w:color="auto"/>
        <w:bottom w:val="none" w:sz="0" w:space="0" w:color="auto"/>
        <w:right w:val="none" w:sz="0" w:space="0" w:color="auto"/>
      </w:divBdr>
      <w:divsChild>
        <w:div w:id="1307858515">
          <w:marLeft w:val="567"/>
          <w:marRight w:val="0"/>
          <w:marTop w:val="0"/>
          <w:marBottom w:val="0"/>
          <w:divBdr>
            <w:top w:val="none" w:sz="0" w:space="0" w:color="auto"/>
            <w:left w:val="none" w:sz="0" w:space="0" w:color="auto"/>
            <w:bottom w:val="none" w:sz="0" w:space="0" w:color="auto"/>
            <w:right w:val="none" w:sz="0" w:space="0" w:color="auto"/>
          </w:divBdr>
        </w:div>
      </w:divsChild>
    </w:div>
    <w:div w:id="1558586400">
      <w:bodyDiv w:val="1"/>
      <w:marLeft w:val="0"/>
      <w:marRight w:val="0"/>
      <w:marTop w:val="0"/>
      <w:marBottom w:val="0"/>
      <w:divBdr>
        <w:top w:val="none" w:sz="0" w:space="0" w:color="auto"/>
        <w:left w:val="none" w:sz="0" w:space="0" w:color="auto"/>
        <w:bottom w:val="none" w:sz="0" w:space="0" w:color="auto"/>
        <w:right w:val="none" w:sz="0" w:space="0" w:color="auto"/>
      </w:divBdr>
      <w:divsChild>
        <w:div w:id="412514365">
          <w:marLeft w:val="0"/>
          <w:marRight w:val="0"/>
          <w:marTop w:val="0"/>
          <w:marBottom w:val="0"/>
          <w:divBdr>
            <w:top w:val="none" w:sz="0" w:space="0" w:color="auto"/>
            <w:left w:val="none" w:sz="0" w:space="0" w:color="auto"/>
            <w:bottom w:val="none" w:sz="0" w:space="0" w:color="auto"/>
            <w:right w:val="none" w:sz="0" w:space="0" w:color="auto"/>
          </w:divBdr>
          <w:divsChild>
            <w:div w:id="1419138528">
              <w:marLeft w:val="0"/>
              <w:marRight w:val="0"/>
              <w:marTop w:val="0"/>
              <w:marBottom w:val="0"/>
              <w:divBdr>
                <w:top w:val="none" w:sz="0" w:space="0" w:color="auto"/>
                <w:left w:val="none" w:sz="0" w:space="0" w:color="auto"/>
                <w:bottom w:val="none" w:sz="0" w:space="0" w:color="auto"/>
                <w:right w:val="none" w:sz="0" w:space="0" w:color="auto"/>
              </w:divBdr>
              <w:divsChild>
                <w:div w:id="1341197665">
                  <w:marLeft w:val="0"/>
                  <w:marRight w:val="0"/>
                  <w:marTop w:val="450"/>
                  <w:marBottom w:val="0"/>
                  <w:divBdr>
                    <w:top w:val="none" w:sz="0" w:space="0" w:color="auto"/>
                    <w:left w:val="none" w:sz="0" w:space="0" w:color="auto"/>
                    <w:bottom w:val="none" w:sz="0" w:space="0" w:color="auto"/>
                    <w:right w:val="none" w:sz="0" w:space="0" w:color="auto"/>
                  </w:divBdr>
                  <w:divsChild>
                    <w:div w:id="1327319698">
                      <w:marLeft w:val="0"/>
                      <w:marRight w:val="0"/>
                      <w:marTop w:val="0"/>
                      <w:marBottom w:val="0"/>
                      <w:divBdr>
                        <w:top w:val="none" w:sz="0" w:space="0" w:color="auto"/>
                        <w:left w:val="none" w:sz="0" w:space="0" w:color="auto"/>
                        <w:bottom w:val="none" w:sz="0" w:space="0" w:color="auto"/>
                        <w:right w:val="none" w:sz="0" w:space="0" w:color="auto"/>
                      </w:divBdr>
                      <w:divsChild>
                        <w:div w:id="651837757">
                          <w:marLeft w:val="0"/>
                          <w:marRight w:val="-14400"/>
                          <w:marTop w:val="0"/>
                          <w:marBottom w:val="0"/>
                          <w:divBdr>
                            <w:top w:val="none" w:sz="0" w:space="0" w:color="auto"/>
                            <w:left w:val="none" w:sz="0" w:space="0" w:color="auto"/>
                            <w:bottom w:val="none" w:sz="0" w:space="0" w:color="auto"/>
                            <w:right w:val="none" w:sz="0" w:space="0" w:color="auto"/>
                          </w:divBdr>
                          <w:divsChild>
                            <w:div w:id="795948077">
                              <w:marLeft w:val="0"/>
                              <w:marRight w:val="0"/>
                              <w:marTop w:val="0"/>
                              <w:marBottom w:val="0"/>
                              <w:divBdr>
                                <w:top w:val="none" w:sz="0" w:space="0" w:color="auto"/>
                                <w:left w:val="none" w:sz="0" w:space="0" w:color="auto"/>
                                <w:bottom w:val="none" w:sz="0" w:space="0" w:color="auto"/>
                                <w:right w:val="none" w:sz="0" w:space="0" w:color="auto"/>
                              </w:divBdr>
                              <w:divsChild>
                                <w:div w:id="775829402">
                                  <w:marLeft w:val="0"/>
                                  <w:marRight w:val="0"/>
                                  <w:marTop w:val="0"/>
                                  <w:marBottom w:val="0"/>
                                  <w:divBdr>
                                    <w:top w:val="none" w:sz="0" w:space="0" w:color="auto"/>
                                    <w:left w:val="none" w:sz="0" w:space="0" w:color="auto"/>
                                    <w:bottom w:val="none" w:sz="0" w:space="0" w:color="auto"/>
                                    <w:right w:val="none" w:sz="0" w:space="0" w:color="auto"/>
                                  </w:divBdr>
                                  <w:divsChild>
                                    <w:div w:id="1540892893">
                                      <w:marLeft w:val="0"/>
                                      <w:marRight w:val="0"/>
                                      <w:marTop w:val="0"/>
                                      <w:marBottom w:val="0"/>
                                      <w:divBdr>
                                        <w:top w:val="none" w:sz="0" w:space="0" w:color="auto"/>
                                        <w:left w:val="none" w:sz="0" w:space="0" w:color="auto"/>
                                        <w:bottom w:val="none" w:sz="0" w:space="0" w:color="auto"/>
                                        <w:right w:val="none" w:sz="0" w:space="0" w:color="auto"/>
                                      </w:divBdr>
                                      <w:divsChild>
                                        <w:div w:id="286549899">
                                          <w:marLeft w:val="0"/>
                                          <w:marRight w:val="0"/>
                                          <w:marTop w:val="0"/>
                                          <w:marBottom w:val="0"/>
                                          <w:divBdr>
                                            <w:top w:val="none" w:sz="0" w:space="0" w:color="auto"/>
                                            <w:left w:val="none" w:sz="0" w:space="0" w:color="auto"/>
                                            <w:bottom w:val="none" w:sz="0" w:space="0" w:color="auto"/>
                                            <w:right w:val="none" w:sz="0" w:space="0" w:color="auto"/>
                                          </w:divBdr>
                                          <w:divsChild>
                                            <w:div w:id="69619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2621299">
      <w:bodyDiv w:val="1"/>
      <w:marLeft w:val="0"/>
      <w:marRight w:val="0"/>
      <w:marTop w:val="0"/>
      <w:marBottom w:val="0"/>
      <w:divBdr>
        <w:top w:val="none" w:sz="0" w:space="0" w:color="auto"/>
        <w:left w:val="none" w:sz="0" w:space="0" w:color="auto"/>
        <w:bottom w:val="none" w:sz="0" w:space="0" w:color="auto"/>
        <w:right w:val="none" w:sz="0" w:space="0" w:color="auto"/>
      </w:divBdr>
      <w:divsChild>
        <w:div w:id="1714620215">
          <w:marLeft w:val="0"/>
          <w:marRight w:val="0"/>
          <w:marTop w:val="0"/>
          <w:marBottom w:val="0"/>
          <w:divBdr>
            <w:top w:val="none" w:sz="0" w:space="0" w:color="auto"/>
            <w:left w:val="none" w:sz="0" w:space="0" w:color="auto"/>
            <w:bottom w:val="none" w:sz="0" w:space="0" w:color="auto"/>
            <w:right w:val="none" w:sz="0" w:space="0" w:color="auto"/>
          </w:divBdr>
          <w:divsChild>
            <w:div w:id="130077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n.wikipedia.org/wiki/Blood_transfusio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en.wikipedia.org/wiki/Blood_typ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n.wikipedia.org/wiki/ABO_blood_group_syste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n.wikipedia.org/wiki/Red_blood_cell"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en.wikipedia.org/wiki/Anem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Ashwaq</dc:creator>
  <cp:lastModifiedBy>DR.Ahmed Saker 2o1O</cp:lastModifiedBy>
  <cp:revision>2</cp:revision>
  <dcterms:created xsi:type="dcterms:W3CDTF">2017-08-06T22:27:00Z</dcterms:created>
  <dcterms:modified xsi:type="dcterms:W3CDTF">2017-08-06T22:27:00Z</dcterms:modified>
</cp:coreProperties>
</file>