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7D2" w:rsidRPr="007F61E2" w:rsidRDefault="00155B77" w:rsidP="003B7A99">
      <w:pPr>
        <w:pStyle w:val="PlainText"/>
        <w:jc w:val="center"/>
        <w:rPr>
          <w:rFonts w:asciiTheme="majorBidi" w:hAnsiTheme="majorBidi" w:cstheme="majorBidi"/>
          <w:b/>
          <w:bCs/>
          <w:sz w:val="40"/>
          <w:szCs w:val="40"/>
        </w:rPr>
      </w:pPr>
      <w:r>
        <w:rPr>
          <w:rFonts w:asciiTheme="majorBidi" w:hAnsiTheme="majorBidi" w:cstheme="majorBidi"/>
          <w:b/>
          <w:bCs/>
          <w:sz w:val="40"/>
          <w:szCs w:val="40"/>
        </w:rPr>
        <w:t>Remote Sensing</w:t>
      </w:r>
      <w:r w:rsidR="007B77D2" w:rsidRPr="007F61E2">
        <w:rPr>
          <w:rFonts w:asciiTheme="majorBidi" w:hAnsiTheme="majorBidi" w:cstheme="majorBidi"/>
          <w:b/>
          <w:bCs/>
          <w:sz w:val="40"/>
          <w:szCs w:val="40"/>
        </w:rPr>
        <w:t xml:space="preserve"> Lab</w:t>
      </w:r>
    </w:p>
    <w:p w:rsidR="00943E2F" w:rsidRPr="00F978DA" w:rsidRDefault="0048482A" w:rsidP="00155B77">
      <w:pPr>
        <w:pStyle w:val="NormalWeb"/>
        <w:spacing w:before="0" w:beforeAutospacing="0" w:after="0" w:afterAutospacing="0"/>
        <w:jc w:val="center"/>
        <w:rPr>
          <w:rFonts w:asciiTheme="majorBidi" w:hAnsiTheme="majorBidi" w:cstheme="majorBidi"/>
          <w:b/>
          <w:bCs/>
          <w:sz w:val="32"/>
          <w:szCs w:val="32"/>
          <w:u w:val="single"/>
        </w:rPr>
      </w:pPr>
      <w:r w:rsidRPr="007F61E2">
        <w:rPr>
          <w:rFonts w:asciiTheme="majorBidi" w:hAnsiTheme="majorBidi" w:cstheme="majorBidi"/>
          <w:b/>
          <w:bCs/>
          <w:sz w:val="32"/>
          <w:szCs w:val="32"/>
        </w:rPr>
        <w:t xml:space="preserve">LAB </w:t>
      </w:r>
      <w:r w:rsidR="00E31D33">
        <w:rPr>
          <w:rFonts w:asciiTheme="majorBidi" w:hAnsiTheme="majorBidi" w:cstheme="majorBidi"/>
          <w:b/>
          <w:bCs/>
          <w:sz w:val="32"/>
          <w:szCs w:val="32"/>
        </w:rPr>
        <w:t>9</w:t>
      </w:r>
      <w:r w:rsidR="00FA64F1" w:rsidRPr="007F61E2">
        <w:rPr>
          <w:rFonts w:asciiTheme="majorBidi" w:hAnsiTheme="majorBidi" w:cstheme="majorBidi"/>
          <w:b/>
          <w:bCs/>
          <w:sz w:val="32"/>
          <w:szCs w:val="32"/>
        </w:rPr>
        <w:t xml:space="preserve">: </w:t>
      </w:r>
      <w:r w:rsidR="00155B77" w:rsidRPr="00155B77">
        <w:rPr>
          <w:b/>
          <w:bCs/>
          <w:sz w:val="32"/>
          <w:szCs w:val="32"/>
        </w:rPr>
        <w:t>Introduction to Satellite Meteorology</w:t>
      </w:r>
    </w:p>
    <w:p w:rsidR="007B77D2" w:rsidRPr="007F61E2" w:rsidRDefault="0048482A" w:rsidP="007B77D2">
      <w:pPr>
        <w:pStyle w:val="PlainText"/>
        <w:rPr>
          <w:rFonts w:asciiTheme="majorBidi" w:hAnsiTheme="majorBidi" w:cstheme="majorBidi"/>
          <w:sz w:val="24"/>
          <w:szCs w:val="24"/>
        </w:rPr>
      </w:pPr>
      <w:r w:rsidRPr="007F61E2">
        <w:rPr>
          <w:rFonts w:asciiTheme="majorBidi" w:hAnsiTheme="majorBidi" w:cstheme="majorBidi"/>
          <w:b/>
          <w:bCs/>
          <w:sz w:val="28"/>
          <w:szCs w:val="28"/>
          <w:u w:val="single"/>
        </w:rPr>
        <w:t>Purpose</w:t>
      </w:r>
      <w:r w:rsidRPr="007F61E2">
        <w:rPr>
          <w:rFonts w:asciiTheme="majorBidi" w:hAnsiTheme="majorBidi" w:cstheme="majorBidi"/>
          <w:sz w:val="24"/>
          <w:szCs w:val="24"/>
        </w:rPr>
        <w:t>:</w:t>
      </w:r>
    </w:p>
    <w:p w:rsidR="007B77D2" w:rsidRPr="007F61E2" w:rsidRDefault="0048482A" w:rsidP="007B77D2">
      <w:pPr>
        <w:pStyle w:val="PlainText"/>
        <w:rPr>
          <w:rFonts w:asciiTheme="majorBidi" w:hAnsiTheme="majorBidi" w:cstheme="majorBidi"/>
          <w:sz w:val="24"/>
          <w:szCs w:val="24"/>
        </w:rPr>
      </w:pPr>
      <w:r w:rsidRPr="007F61E2">
        <w:rPr>
          <w:rFonts w:asciiTheme="majorBidi" w:hAnsiTheme="majorBidi" w:cstheme="majorBidi"/>
          <w:sz w:val="24"/>
          <w:szCs w:val="24"/>
        </w:rPr>
        <w:t xml:space="preserve"> </w:t>
      </w:r>
    </w:p>
    <w:p w:rsidR="00155B77" w:rsidRDefault="00155B77" w:rsidP="00155B77">
      <w:pPr>
        <w:spacing w:after="0" w:line="240" w:lineRule="auto"/>
        <w:rPr>
          <w:rFonts w:ascii="Times New Roman" w:hAnsi="Times New Roman" w:cs="Times New Roman"/>
        </w:rPr>
      </w:pPr>
      <w:proofErr w:type="gramStart"/>
      <w:r w:rsidRPr="005C705B">
        <w:rPr>
          <w:rFonts w:ascii="Times New Roman" w:hAnsi="Times New Roman" w:cs="Times New Roman"/>
        </w:rPr>
        <w:t>To learn the basic concepts of Satellite Meteorology</w:t>
      </w:r>
      <w:r>
        <w:rPr>
          <w:rFonts w:ascii="Times New Roman" w:hAnsi="Times New Roman" w:cs="Times New Roman"/>
        </w:rPr>
        <w:t>.</w:t>
      </w:r>
      <w:proofErr w:type="gramEnd"/>
    </w:p>
    <w:p w:rsidR="00155B77" w:rsidRPr="005C705B" w:rsidRDefault="00155B77" w:rsidP="00155B77">
      <w:pPr>
        <w:spacing w:after="0" w:line="240" w:lineRule="auto"/>
        <w:rPr>
          <w:rFonts w:ascii="Times New Roman" w:hAnsi="Times New Roman" w:cs="Times New Roman"/>
        </w:rPr>
      </w:pPr>
    </w:p>
    <w:p w:rsidR="0048482A" w:rsidRDefault="0048482A" w:rsidP="00EC536C">
      <w:pPr>
        <w:pStyle w:val="PlainText"/>
        <w:rPr>
          <w:rFonts w:asciiTheme="majorBidi" w:hAnsiTheme="majorBidi" w:cstheme="majorBidi"/>
          <w:b/>
          <w:bCs/>
          <w:sz w:val="28"/>
          <w:szCs w:val="28"/>
          <w:u w:val="single"/>
        </w:rPr>
      </w:pPr>
      <w:r w:rsidRPr="007F61E2">
        <w:rPr>
          <w:rFonts w:asciiTheme="majorBidi" w:hAnsiTheme="majorBidi" w:cstheme="majorBidi"/>
          <w:b/>
          <w:bCs/>
          <w:sz w:val="28"/>
          <w:szCs w:val="28"/>
          <w:u w:val="single"/>
        </w:rPr>
        <w:t>Theory</w:t>
      </w:r>
      <w:r w:rsidR="007B77D2" w:rsidRPr="007F61E2">
        <w:rPr>
          <w:rFonts w:asciiTheme="majorBidi" w:hAnsiTheme="majorBidi" w:cstheme="majorBidi"/>
          <w:b/>
          <w:bCs/>
          <w:sz w:val="28"/>
          <w:szCs w:val="28"/>
          <w:u w:val="single"/>
        </w:rPr>
        <w:t>:</w:t>
      </w:r>
    </w:p>
    <w:p w:rsidR="00155B77" w:rsidRDefault="00155B77" w:rsidP="00E31D33">
      <w:pPr>
        <w:pStyle w:val="PlainText"/>
        <w:jc w:val="center"/>
        <w:rPr>
          <w:rFonts w:asciiTheme="majorBidi" w:hAnsiTheme="majorBidi" w:cstheme="majorBidi"/>
          <w:b/>
          <w:bCs/>
          <w:sz w:val="28"/>
          <w:szCs w:val="28"/>
          <w:u w:val="single"/>
        </w:rPr>
      </w:pPr>
    </w:p>
    <w:p w:rsidR="00155B77" w:rsidRPr="00757357" w:rsidRDefault="00155B77" w:rsidP="00155B7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Pr="00757357">
        <w:rPr>
          <w:rFonts w:ascii="Times New Roman" w:hAnsi="Times New Roman" w:cs="Times New Roman"/>
          <w:b/>
          <w:bCs/>
          <w:sz w:val="24"/>
          <w:szCs w:val="24"/>
        </w:rPr>
        <w:t>What is Satellite Meteorology?</w:t>
      </w:r>
    </w:p>
    <w:p w:rsidR="00155B77" w:rsidRPr="005C705B" w:rsidRDefault="00155B77" w:rsidP="00155B77">
      <w:pPr>
        <w:spacing w:after="0" w:line="240" w:lineRule="auto"/>
        <w:jc w:val="both"/>
        <w:rPr>
          <w:rFonts w:ascii="Times New Roman" w:hAnsi="Times New Roman" w:cs="Times New Roman"/>
        </w:rPr>
      </w:pPr>
      <w:r w:rsidRPr="005C705B">
        <w:rPr>
          <w:rFonts w:ascii="Times New Roman" w:hAnsi="Times New Roman" w:cs="Times New Roman"/>
        </w:rPr>
        <w:t>Satellite Meteorology refers to the study of the earth's atmosphere and oceans using data obtained from remote sensing devices flown onboard satellites orbiting the earth. Observations and Measurements</w:t>
      </w:r>
    </w:p>
    <w:p w:rsidR="00155B77" w:rsidRPr="00155B77" w:rsidRDefault="00155B77" w:rsidP="00155B77">
      <w:pPr>
        <w:spacing w:after="0" w:line="240" w:lineRule="auto"/>
        <w:jc w:val="both"/>
        <w:rPr>
          <w:rFonts w:ascii="Times New Roman" w:hAnsi="Times New Roman" w:cs="Times New Roman"/>
        </w:rPr>
      </w:pPr>
    </w:p>
    <w:p w:rsidR="00155B77" w:rsidRDefault="00155B77" w:rsidP="00155B77">
      <w:pPr>
        <w:spacing w:after="0" w:line="240" w:lineRule="auto"/>
        <w:jc w:val="both"/>
        <w:rPr>
          <w:rFonts w:ascii="Times New Roman" w:hAnsi="Times New Roman" w:cs="Times New Roman"/>
        </w:rPr>
      </w:pPr>
      <w:r w:rsidRPr="005C705B">
        <w:rPr>
          <w:rFonts w:ascii="Times New Roman" w:hAnsi="Times New Roman" w:cs="Times New Roman"/>
        </w:rPr>
        <w:t>Meteorology, like every other science, relies on careful and precise measurement of its subject. Meteorologists observe the atmosphere using two basic approaches.</w:t>
      </w:r>
    </w:p>
    <w:p w:rsidR="00155B77" w:rsidRPr="005C705B" w:rsidRDefault="00155B77" w:rsidP="00155B77">
      <w:pPr>
        <w:spacing w:after="0" w:line="240" w:lineRule="auto"/>
        <w:jc w:val="both"/>
        <w:rPr>
          <w:rFonts w:ascii="Times New Roman" w:hAnsi="Times New Roman" w:cs="Times New Roman"/>
        </w:rPr>
      </w:pPr>
    </w:p>
    <w:p w:rsidR="00155B77" w:rsidRPr="005C705B" w:rsidRDefault="00155B77" w:rsidP="00155B77">
      <w:pPr>
        <w:spacing w:after="0" w:line="240" w:lineRule="auto"/>
        <w:jc w:val="both"/>
        <w:rPr>
          <w:rFonts w:ascii="Times New Roman" w:hAnsi="Times New Roman" w:cs="Times New Roman"/>
        </w:rPr>
      </w:pPr>
      <w:r w:rsidRPr="005C705B">
        <w:rPr>
          <w:rFonts w:ascii="Times New Roman" w:hAnsi="Times New Roman" w:cs="Times New Roman"/>
          <w:i/>
          <w:iCs/>
        </w:rPr>
        <w:t>Direct methods</w:t>
      </w:r>
      <w:r w:rsidRPr="005C705B">
        <w:rPr>
          <w:rFonts w:ascii="Times New Roman" w:hAnsi="Times New Roman" w:cs="Times New Roman"/>
        </w:rPr>
        <w:t>, also called in situ for "in place," measure the properties of the air that are in contact with the instrument being used.</w:t>
      </w:r>
    </w:p>
    <w:p w:rsidR="00155B77" w:rsidRPr="005C705B" w:rsidRDefault="00155B77" w:rsidP="00155B77">
      <w:pPr>
        <w:spacing w:after="0" w:line="240" w:lineRule="auto"/>
        <w:jc w:val="both"/>
        <w:rPr>
          <w:rFonts w:ascii="Times New Roman" w:hAnsi="Times New Roman" w:cs="Times New Roman"/>
        </w:rPr>
      </w:pPr>
    </w:p>
    <w:p w:rsidR="00155B77" w:rsidRDefault="00155B77" w:rsidP="00155B77">
      <w:pPr>
        <w:spacing w:after="0" w:line="240" w:lineRule="auto"/>
        <w:jc w:val="both"/>
        <w:rPr>
          <w:rFonts w:ascii="Times New Roman" w:hAnsi="Times New Roman" w:cs="Times New Roman"/>
        </w:rPr>
      </w:pPr>
      <w:r w:rsidRPr="005C705B">
        <w:rPr>
          <w:rFonts w:ascii="Times New Roman" w:hAnsi="Times New Roman" w:cs="Times New Roman"/>
          <w:i/>
          <w:iCs/>
        </w:rPr>
        <w:t>Indirect methods</w:t>
      </w:r>
      <w:r w:rsidRPr="005C705B">
        <w:rPr>
          <w:rFonts w:ascii="Times New Roman" w:hAnsi="Times New Roman" w:cs="Times New Roman"/>
        </w:rPr>
        <w:t>, also referred to as remote sensing, obtain information without coming into physical contact with the region of the atmosphere being measured. Launching satellites into space equipped with remote sensing instruments allows us to continuously monitor planet Earth from a far.</w:t>
      </w:r>
    </w:p>
    <w:p w:rsidR="00155B77" w:rsidRPr="005C705B" w:rsidRDefault="00155B77" w:rsidP="00155B77">
      <w:pPr>
        <w:spacing w:after="0" w:line="24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353"/>
      </w:tblGrid>
      <w:tr w:rsidR="00155B77" w:rsidRPr="005719D2" w:rsidTr="00155B77">
        <w:tc>
          <w:tcPr>
            <w:tcW w:w="4503" w:type="dxa"/>
          </w:tcPr>
          <w:p w:rsidR="00155B77" w:rsidRPr="005719D2" w:rsidRDefault="00155B77" w:rsidP="001C2CEB">
            <w:pPr>
              <w:rPr>
                <w:rFonts w:ascii="Times New Roman" w:hAnsi="Times New Roman" w:cs="Times New Roman"/>
                <w:sz w:val="24"/>
                <w:szCs w:val="24"/>
              </w:rPr>
            </w:pPr>
            <w:r w:rsidRPr="005719D2">
              <w:rPr>
                <w:rFonts w:ascii="Times New Roman" w:hAnsi="Times New Roman" w:cs="Times New Roman"/>
                <w:noProof/>
                <w:sz w:val="24"/>
                <w:szCs w:val="24"/>
              </w:rPr>
              <w:drawing>
                <wp:inline distT="0" distB="0" distL="0" distR="0">
                  <wp:extent cx="2743200" cy="1828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743200" cy="1828800"/>
                          </a:xfrm>
                          <a:prstGeom prst="rect">
                            <a:avLst/>
                          </a:prstGeom>
                        </pic:spPr>
                      </pic:pic>
                    </a:graphicData>
                  </a:graphic>
                </wp:inline>
              </w:drawing>
            </w:r>
          </w:p>
        </w:tc>
        <w:tc>
          <w:tcPr>
            <w:tcW w:w="4353" w:type="dxa"/>
          </w:tcPr>
          <w:p w:rsidR="00155B77" w:rsidRPr="005719D2" w:rsidRDefault="00155B77" w:rsidP="001C2CEB">
            <w:pPr>
              <w:rPr>
                <w:rFonts w:ascii="Times New Roman" w:hAnsi="Times New Roman" w:cs="Times New Roman"/>
                <w:sz w:val="24"/>
                <w:szCs w:val="24"/>
              </w:rPr>
            </w:pPr>
            <w:r w:rsidRPr="005719D2">
              <w:rPr>
                <w:rFonts w:ascii="Times New Roman" w:hAnsi="Times New Roman" w:cs="Times New Roman"/>
                <w:noProof/>
                <w:sz w:val="24"/>
                <w:szCs w:val="24"/>
              </w:rPr>
              <w:drawing>
                <wp:inline distT="0" distB="0" distL="0" distR="0">
                  <wp:extent cx="2825496" cy="183794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825496" cy="1837944"/>
                          </a:xfrm>
                          <a:prstGeom prst="rect">
                            <a:avLst/>
                          </a:prstGeom>
                        </pic:spPr>
                      </pic:pic>
                    </a:graphicData>
                  </a:graphic>
                </wp:inline>
              </w:drawing>
            </w:r>
          </w:p>
        </w:tc>
      </w:tr>
      <w:tr w:rsidR="00155B77" w:rsidRPr="00155B77" w:rsidTr="00155B77">
        <w:tc>
          <w:tcPr>
            <w:tcW w:w="4503" w:type="dxa"/>
          </w:tcPr>
          <w:p w:rsidR="00155B77" w:rsidRDefault="00155B77" w:rsidP="00155B77">
            <w:pPr>
              <w:jc w:val="both"/>
              <w:rPr>
                <w:rFonts w:ascii="Times New Roman" w:hAnsi="Times New Roman" w:cs="Times New Roman"/>
              </w:rPr>
            </w:pPr>
          </w:p>
          <w:p w:rsidR="00155B77" w:rsidRPr="00155B77" w:rsidRDefault="00155B77" w:rsidP="00155B77">
            <w:pPr>
              <w:jc w:val="both"/>
              <w:rPr>
                <w:rFonts w:ascii="Times New Roman" w:hAnsi="Times New Roman" w:cs="Times New Roman"/>
              </w:rPr>
            </w:pPr>
            <w:r w:rsidRPr="00155B77">
              <w:rPr>
                <w:rFonts w:ascii="Times New Roman" w:hAnsi="Times New Roman" w:cs="Times New Roman"/>
              </w:rPr>
              <w:t>Direct method: A thermometer is in contact with the air around it and measures the temperature directly.</w:t>
            </w:r>
          </w:p>
        </w:tc>
        <w:tc>
          <w:tcPr>
            <w:tcW w:w="4353" w:type="dxa"/>
          </w:tcPr>
          <w:p w:rsidR="00155B77" w:rsidRDefault="00155B77" w:rsidP="00155B77">
            <w:pPr>
              <w:jc w:val="both"/>
              <w:rPr>
                <w:rFonts w:ascii="Times New Roman" w:hAnsi="Times New Roman" w:cs="Times New Roman"/>
              </w:rPr>
            </w:pPr>
          </w:p>
          <w:p w:rsidR="00155B77" w:rsidRPr="00155B77" w:rsidRDefault="00155B77" w:rsidP="00155B77">
            <w:pPr>
              <w:jc w:val="both"/>
              <w:rPr>
                <w:rFonts w:ascii="Times New Roman" w:hAnsi="Times New Roman" w:cs="Times New Roman"/>
              </w:rPr>
            </w:pPr>
            <w:r w:rsidRPr="00155B77">
              <w:rPr>
                <w:rFonts w:ascii="Times New Roman" w:hAnsi="Times New Roman" w:cs="Times New Roman"/>
              </w:rPr>
              <w:t>Indirect Method: Our eyes see (and remotely sense) the steam rising from the pan and the red, hot burner below.</w:t>
            </w:r>
          </w:p>
        </w:tc>
      </w:tr>
    </w:tbl>
    <w:p w:rsidR="00155B77" w:rsidRPr="00155B77" w:rsidRDefault="00155B77" w:rsidP="00155B77">
      <w:pPr>
        <w:spacing w:after="0" w:line="240" w:lineRule="auto"/>
        <w:jc w:val="both"/>
        <w:rPr>
          <w:rFonts w:ascii="Times New Roman" w:hAnsi="Times New Roman" w:cs="Times New Roman"/>
        </w:rPr>
      </w:pPr>
    </w:p>
    <w:p w:rsidR="00250164" w:rsidRDefault="00250164" w:rsidP="00155B77">
      <w:pPr>
        <w:spacing w:after="0" w:line="240" w:lineRule="auto"/>
        <w:rPr>
          <w:rFonts w:ascii="Times New Roman" w:hAnsi="Times New Roman" w:cs="Times New Roman"/>
          <w:i/>
          <w:iCs/>
          <w:sz w:val="24"/>
          <w:szCs w:val="24"/>
        </w:rPr>
      </w:pPr>
    </w:p>
    <w:p w:rsidR="00250164" w:rsidRDefault="00250164" w:rsidP="00155B77">
      <w:pPr>
        <w:spacing w:after="0" w:line="240" w:lineRule="auto"/>
        <w:rPr>
          <w:rFonts w:ascii="Times New Roman" w:hAnsi="Times New Roman" w:cs="Times New Roman"/>
          <w:i/>
          <w:iCs/>
          <w:sz w:val="24"/>
          <w:szCs w:val="24"/>
        </w:rPr>
      </w:pPr>
    </w:p>
    <w:p w:rsidR="00250164" w:rsidRDefault="00250164" w:rsidP="00155B77">
      <w:pPr>
        <w:spacing w:after="0" w:line="240" w:lineRule="auto"/>
        <w:rPr>
          <w:rFonts w:ascii="Times New Roman" w:hAnsi="Times New Roman" w:cs="Times New Roman"/>
          <w:i/>
          <w:iCs/>
          <w:sz w:val="24"/>
          <w:szCs w:val="24"/>
        </w:rPr>
      </w:pPr>
    </w:p>
    <w:p w:rsidR="00250164" w:rsidRDefault="00250164" w:rsidP="00155B77">
      <w:pPr>
        <w:spacing w:after="0" w:line="240" w:lineRule="auto"/>
        <w:rPr>
          <w:rFonts w:ascii="Times New Roman" w:hAnsi="Times New Roman" w:cs="Times New Roman"/>
          <w:i/>
          <w:iCs/>
          <w:sz w:val="24"/>
          <w:szCs w:val="24"/>
        </w:rPr>
      </w:pPr>
    </w:p>
    <w:p w:rsidR="00250164" w:rsidRDefault="00250164" w:rsidP="00155B77">
      <w:pPr>
        <w:spacing w:after="0" w:line="240" w:lineRule="auto"/>
        <w:rPr>
          <w:rFonts w:ascii="Times New Roman" w:hAnsi="Times New Roman" w:cs="Times New Roman"/>
          <w:i/>
          <w:iCs/>
          <w:sz w:val="24"/>
          <w:szCs w:val="24"/>
        </w:rPr>
      </w:pPr>
    </w:p>
    <w:p w:rsidR="00250164" w:rsidRDefault="00250164" w:rsidP="00155B77">
      <w:pPr>
        <w:spacing w:after="0" w:line="240" w:lineRule="auto"/>
        <w:rPr>
          <w:rFonts w:ascii="Times New Roman" w:hAnsi="Times New Roman" w:cs="Times New Roman"/>
          <w:i/>
          <w:iCs/>
          <w:sz w:val="24"/>
          <w:szCs w:val="24"/>
        </w:rPr>
      </w:pPr>
    </w:p>
    <w:p w:rsidR="00250164" w:rsidRDefault="00250164" w:rsidP="00155B77">
      <w:pPr>
        <w:spacing w:after="0" w:line="240" w:lineRule="auto"/>
        <w:rPr>
          <w:rFonts w:ascii="Times New Roman" w:hAnsi="Times New Roman" w:cs="Times New Roman"/>
          <w:i/>
          <w:iCs/>
          <w:sz w:val="24"/>
          <w:szCs w:val="24"/>
        </w:rPr>
      </w:pPr>
    </w:p>
    <w:p w:rsidR="00155B77" w:rsidRDefault="00155B77" w:rsidP="00155B7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Pr="0054496B">
        <w:rPr>
          <w:rFonts w:ascii="Times New Roman" w:hAnsi="Times New Roman" w:cs="Times New Roman"/>
          <w:b/>
          <w:bCs/>
          <w:sz w:val="24"/>
          <w:szCs w:val="24"/>
        </w:rPr>
        <w:t>Brief history of satellite meteorology</w:t>
      </w:r>
    </w:p>
    <w:p w:rsidR="00155B77" w:rsidRDefault="00155B77" w:rsidP="00155B77">
      <w:pPr>
        <w:spacing w:after="0" w:line="240" w:lineRule="auto"/>
        <w:rPr>
          <w:rFonts w:ascii="Times New Roman" w:hAnsi="Times New Roman" w:cs="Times New Roman"/>
          <w:b/>
          <w:bCs/>
          <w:sz w:val="24"/>
          <w:szCs w:val="24"/>
        </w:rPr>
      </w:pPr>
    </w:p>
    <w:p w:rsidR="00155B77" w:rsidRPr="00155B77" w:rsidRDefault="00155B77" w:rsidP="00155B77">
      <w:pPr>
        <w:spacing w:after="0" w:line="240" w:lineRule="auto"/>
        <w:rPr>
          <w:rFonts w:ascii="Times New Roman" w:hAnsi="Times New Roman" w:cs="Times New Roman"/>
          <w:b/>
          <w:bCs/>
          <w:i/>
          <w:iCs/>
          <w:sz w:val="24"/>
          <w:szCs w:val="24"/>
        </w:rPr>
      </w:pPr>
      <w:r w:rsidRPr="00155B77">
        <w:rPr>
          <w:rFonts w:ascii="Times New Roman" w:hAnsi="Times New Roman" w:cs="Times New Roman"/>
          <w:b/>
          <w:bCs/>
          <w:i/>
          <w:iCs/>
          <w:sz w:val="24"/>
          <w:szCs w:val="24"/>
        </w:rPr>
        <w:t>TIROS Satellites</w:t>
      </w:r>
    </w:p>
    <w:p w:rsidR="00155B77" w:rsidRPr="00155B77" w:rsidRDefault="00155B77" w:rsidP="00155B77">
      <w:pPr>
        <w:pStyle w:val="ListParagraph"/>
        <w:numPr>
          <w:ilvl w:val="0"/>
          <w:numId w:val="21"/>
        </w:numPr>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 xml:space="preserve">Satellites with meteorological instrumentation were first launched in the late 1950's. </w:t>
      </w:r>
    </w:p>
    <w:p w:rsidR="00155B77" w:rsidRPr="00155B77" w:rsidRDefault="00155B77" w:rsidP="00155B77">
      <w:pPr>
        <w:pStyle w:val="ListParagraph"/>
        <w:numPr>
          <w:ilvl w:val="0"/>
          <w:numId w:val="21"/>
        </w:numPr>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 xml:space="preserve">The first satellite completely dedicated to satellite meteorology was launched on 1 April 1960.  </w:t>
      </w:r>
    </w:p>
    <w:p w:rsidR="00155B77" w:rsidRPr="00155B77" w:rsidRDefault="00155B77" w:rsidP="00155B77">
      <w:pPr>
        <w:pStyle w:val="ListParagraph"/>
        <w:numPr>
          <w:ilvl w:val="0"/>
          <w:numId w:val="21"/>
        </w:numPr>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 xml:space="preserve">It was called the TIROS (Television and Infrared Observational Satellite).  </w:t>
      </w:r>
    </w:p>
    <w:p w:rsidR="00155B77" w:rsidRPr="00155B77" w:rsidRDefault="00155B77" w:rsidP="00155B77">
      <w:pPr>
        <w:pStyle w:val="ListParagraph"/>
        <w:numPr>
          <w:ilvl w:val="0"/>
          <w:numId w:val="21"/>
        </w:numPr>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 xml:space="preserve">The life span of this satellite was 79 days.  </w:t>
      </w:r>
    </w:p>
    <w:p w:rsidR="00155B77" w:rsidRPr="00155B77" w:rsidRDefault="00155B77" w:rsidP="00155B77">
      <w:pPr>
        <w:pStyle w:val="ListParagraph"/>
        <w:numPr>
          <w:ilvl w:val="0"/>
          <w:numId w:val="21"/>
        </w:numPr>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 xml:space="preserve">The images, however, generated much excitement in the meteorological community.  </w:t>
      </w:r>
    </w:p>
    <w:p w:rsidR="00155B77" w:rsidRPr="00155B77" w:rsidRDefault="00155B77" w:rsidP="00155B77">
      <w:pPr>
        <w:pStyle w:val="ListParagraph"/>
        <w:numPr>
          <w:ilvl w:val="0"/>
          <w:numId w:val="21"/>
        </w:numPr>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Nine additional TIROS satellites were subsequently launched through 1965.</w:t>
      </w:r>
    </w:p>
    <w:p w:rsidR="00155B77" w:rsidRPr="00155B77" w:rsidRDefault="00155B77" w:rsidP="00155B77">
      <w:pPr>
        <w:pStyle w:val="ListParagraph"/>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155B77" w:rsidRPr="005C705B" w:rsidTr="00D00ABE">
        <w:tc>
          <w:tcPr>
            <w:tcW w:w="4428" w:type="dxa"/>
          </w:tcPr>
          <w:p w:rsidR="00155B77" w:rsidRPr="005C705B" w:rsidRDefault="00155B77" w:rsidP="00155B77">
            <w:pPr>
              <w:jc w:val="center"/>
            </w:pPr>
            <w:r w:rsidRPr="005C705B">
              <w:rPr>
                <w:noProof/>
              </w:rPr>
              <w:drawing>
                <wp:inline distT="0" distB="0" distL="0" distR="0">
                  <wp:extent cx="2197227" cy="23526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197227" cy="2352675"/>
                          </a:xfrm>
                          <a:prstGeom prst="rect">
                            <a:avLst/>
                          </a:prstGeom>
                        </pic:spPr>
                      </pic:pic>
                    </a:graphicData>
                  </a:graphic>
                </wp:inline>
              </w:drawing>
            </w:r>
          </w:p>
        </w:tc>
        <w:tc>
          <w:tcPr>
            <w:tcW w:w="4428" w:type="dxa"/>
          </w:tcPr>
          <w:p w:rsidR="00155B77" w:rsidRPr="005C705B" w:rsidRDefault="00155B77" w:rsidP="00155B77">
            <w:pPr>
              <w:jc w:val="center"/>
            </w:pPr>
            <w:r w:rsidRPr="005C705B">
              <w:rPr>
                <w:noProof/>
              </w:rPr>
              <w:drawing>
                <wp:inline distT="0" distB="0" distL="0" distR="0">
                  <wp:extent cx="2466975" cy="2348633"/>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464385" cy="2346167"/>
                          </a:xfrm>
                          <a:prstGeom prst="rect">
                            <a:avLst/>
                          </a:prstGeom>
                        </pic:spPr>
                      </pic:pic>
                    </a:graphicData>
                  </a:graphic>
                </wp:inline>
              </w:drawing>
            </w:r>
          </w:p>
        </w:tc>
      </w:tr>
      <w:tr w:rsidR="00155B77" w:rsidRPr="005C705B" w:rsidTr="00D00ABE">
        <w:tc>
          <w:tcPr>
            <w:tcW w:w="4428" w:type="dxa"/>
          </w:tcPr>
          <w:p w:rsidR="00155B77" w:rsidRPr="005C705B" w:rsidRDefault="00D00ABE" w:rsidP="001C2CEB">
            <w:r>
              <w:t xml:space="preserve">         The first satellite. </w:t>
            </w:r>
          </w:p>
        </w:tc>
        <w:tc>
          <w:tcPr>
            <w:tcW w:w="4428" w:type="dxa"/>
          </w:tcPr>
          <w:p w:rsidR="00155B77" w:rsidRPr="005C705B" w:rsidRDefault="00155B77" w:rsidP="00155B77">
            <w:pPr>
              <w:jc w:val="both"/>
              <w:rPr>
                <w:rFonts w:ascii="Times New Roman" w:hAnsi="Times New Roman" w:cs="Times New Roman"/>
              </w:rPr>
            </w:pPr>
            <w:r w:rsidRPr="00155B77">
              <w:rPr>
                <w:rFonts w:ascii="Times New Roman" w:hAnsi="Times New Roman" w:cs="Times New Roman"/>
                <w:sz w:val="20"/>
                <w:szCs w:val="20"/>
              </w:rPr>
              <w:t>The first picture of Earth from a weather satellite, taken by the TIROS-1 satellite on April 1, 1960. Although primitive in comparison with the images we now receive from satellites, this first picture was a major advance</w:t>
            </w:r>
            <w:r w:rsidRPr="005C705B">
              <w:rPr>
                <w:rFonts w:ascii="Times New Roman" w:hAnsi="Times New Roman" w:cs="Times New Roman"/>
                <w:sz w:val="20"/>
                <w:szCs w:val="20"/>
              </w:rPr>
              <w:t>.</w:t>
            </w:r>
          </w:p>
        </w:tc>
      </w:tr>
    </w:tbl>
    <w:p w:rsidR="00155B77" w:rsidRPr="005C705B" w:rsidRDefault="00155B77" w:rsidP="00155B77"/>
    <w:p w:rsidR="00155B77" w:rsidRPr="00155B77" w:rsidRDefault="00155B77" w:rsidP="00155B77">
      <w:pPr>
        <w:spacing w:after="120" w:line="240" w:lineRule="auto"/>
        <w:rPr>
          <w:rFonts w:ascii="Times New Roman" w:hAnsi="Times New Roman" w:cs="Times New Roman"/>
          <w:b/>
          <w:bCs/>
          <w:i/>
          <w:iCs/>
          <w:sz w:val="24"/>
          <w:szCs w:val="24"/>
        </w:rPr>
      </w:pPr>
      <w:r w:rsidRPr="00155B77">
        <w:rPr>
          <w:rFonts w:ascii="Times New Roman" w:hAnsi="Times New Roman" w:cs="Times New Roman"/>
          <w:b/>
          <w:bCs/>
          <w:i/>
          <w:iCs/>
          <w:sz w:val="24"/>
          <w:szCs w:val="24"/>
        </w:rPr>
        <w:t>The Nimbus series</w:t>
      </w:r>
    </w:p>
    <w:p w:rsidR="00155B77" w:rsidRPr="00155B77" w:rsidRDefault="00155B77" w:rsidP="00250164">
      <w:pPr>
        <w:pStyle w:val="ListParagraph"/>
        <w:numPr>
          <w:ilvl w:val="0"/>
          <w:numId w:val="22"/>
        </w:numPr>
        <w:jc w:val="both"/>
        <w:rPr>
          <w:rFonts w:ascii="Times New Roman" w:hAnsi="Times New Roman" w:cs="Times New Roman"/>
          <w:sz w:val="24"/>
          <w:szCs w:val="24"/>
        </w:rPr>
      </w:pPr>
      <w:r w:rsidRPr="00155B77">
        <w:rPr>
          <w:rFonts w:ascii="Times New Roman" w:hAnsi="Times New Roman" w:cs="Times New Roman"/>
          <w:sz w:val="24"/>
          <w:szCs w:val="24"/>
        </w:rPr>
        <w:t xml:space="preserve">Then </w:t>
      </w:r>
      <w:proofErr w:type="gramStart"/>
      <w:r w:rsidRPr="00155B77">
        <w:rPr>
          <w:rFonts w:ascii="Times New Roman" w:hAnsi="Times New Roman" w:cs="Times New Roman"/>
          <w:sz w:val="24"/>
          <w:szCs w:val="24"/>
        </w:rPr>
        <w:t>came</w:t>
      </w:r>
      <w:proofErr w:type="gramEnd"/>
      <w:r w:rsidRPr="00155B77">
        <w:rPr>
          <w:rFonts w:ascii="Times New Roman" w:hAnsi="Times New Roman" w:cs="Times New Roman"/>
          <w:sz w:val="24"/>
          <w:szCs w:val="24"/>
        </w:rPr>
        <w:t xml:space="preserve"> the Nimbus series, Nimbus 1 was launched on 28 August, 1964.  </w:t>
      </w:r>
    </w:p>
    <w:p w:rsidR="00155B77" w:rsidRPr="00155B77" w:rsidRDefault="00155B77" w:rsidP="00250164">
      <w:pPr>
        <w:pStyle w:val="ListParagraph"/>
        <w:numPr>
          <w:ilvl w:val="0"/>
          <w:numId w:val="22"/>
        </w:numPr>
        <w:jc w:val="both"/>
        <w:rPr>
          <w:rFonts w:ascii="Times New Roman" w:hAnsi="Times New Roman" w:cs="Times New Roman"/>
          <w:sz w:val="24"/>
          <w:szCs w:val="24"/>
        </w:rPr>
      </w:pPr>
      <w:r w:rsidRPr="00155B77">
        <w:rPr>
          <w:rFonts w:ascii="Times New Roman" w:hAnsi="Times New Roman" w:cs="Times New Roman"/>
          <w:sz w:val="24"/>
          <w:szCs w:val="24"/>
        </w:rPr>
        <w:t xml:space="preserve">The Nimbus satellites were the first three-axis </w:t>
      </w:r>
      <w:r w:rsidR="00250164" w:rsidRPr="00155B77">
        <w:rPr>
          <w:rFonts w:ascii="Times New Roman" w:hAnsi="Times New Roman" w:cs="Times New Roman"/>
          <w:sz w:val="24"/>
          <w:szCs w:val="24"/>
        </w:rPr>
        <w:t>stabilized</w:t>
      </w:r>
      <w:r w:rsidRPr="00155B77">
        <w:rPr>
          <w:rFonts w:ascii="Times New Roman" w:hAnsi="Times New Roman" w:cs="Times New Roman"/>
          <w:sz w:val="24"/>
          <w:szCs w:val="24"/>
        </w:rPr>
        <w:t xml:space="preserve"> meteorological satellites. This allowed the </w:t>
      </w:r>
      <w:r w:rsidR="00250164" w:rsidRPr="00155B77">
        <w:rPr>
          <w:rFonts w:ascii="Times New Roman" w:hAnsi="Times New Roman" w:cs="Times New Roman"/>
          <w:sz w:val="24"/>
          <w:szCs w:val="24"/>
        </w:rPr>
        <w:t>satellite</w:t>
      </w:r>
      <w:r w:rsidRPr="00155B77">
        <w:rPr>
          <w:rFonts w:ascii="Times New Roman" w:hAnsi="Times New Roman" w:cs="Times New Roman"/>
          <w:sz w:val="24"/>
          <w:szCs w:val="24"/>
        </w:rPr>
        <w:t xml:space="preserve"> sensors to continuously point towards the earth.</w:t>
      </w:r>
    </w:p>
    <w:p w:rsidR="00155B77" w:rsidRPr="00155B77" w:rsidRDefault="00155B77" w:rsidP="00250164">
      <w:pPr>
        <w:pStyle w:val="ListParagraph"/>
        <w:numPr>
          <w:ilvl w:val="0"/>
          <w:numId w:val="22"/>
        </w:numPr>
        <w:jc w:val="both"/>
        <w:rPr>
          <w:rFonts w:ascii="Times New Roman" w:hAnsi="Times New Roman" w:cs="Times New Roman"/>
          <w:sz w:val="24"/>
          <w:szCs w:val="24"/>
        </w:rPr>
      </w:pPr>
      <w:r w:rsidRPr="00155B77">
        <w:rPr>
          <w:rFonts w:ascii="Times New Roman" w:hAnsi="Times New Roman" w:cs="Times New Roman"/>
          <w:sz w:val="24"/>
          <w:szCs w:val="24"/>
        </w:rPr>
        <w:t xml:space="preserve">They were also the first sun-synchronous satellites.  </w:t>
      </w:r>
    </w:p>
    <w:p w:rsidR="00155B77" w:rsidRPr="00155B77" w:rsidRDefault="00155B77" w:rsidP="00250164">
      <w:pPr>
        <w:pStyle w:val="ListParagraph"/>
        <w:numPr>
          <w:ilvl w:val="0"/>
          <w:numId w:val="22"/>
        </w:numPr>
        <w:jc w:val="both"/>
        <w:rPr>
          <w:rFonts w:ascii="Times New Roman" w:hAnsi="Times New Roman" w:cs="Times New Roman"/>
          <w:sz w:val="24"/>
          <w:szCs w:val="24"/>
        </w:rPr>
      </w:pPr>
      <w:r w:rsidRPr="00155B77">
        <w:rPr>
          <w:rFonts w:ascii="Times New Roman" w:hAnsi="Times New Roman" w:cs="Times New Roman"/>
          <w:sz w:val="24"/>
          <w:szCs w:val="24"/>
        </w:rPr>
        <w:t xml:space="preserve">Six more Nimbus satellites were subsequently launched and provided continuous coverage of the earth for the first time. </w:t>
      </w:r>
    </w:p>
    <w:p w:rsidR="00155B77" w:rsidRPr="00155B77" w:rsidRDefault="00155B77" w:rsidP="00250164">
      <w:pPr>
        <w:pStyle w:val="ListParagraph"/>
        <w:numPr>
          <w:ilvl w:val="0"/>
          <w:numId w:val="22"/>
        </w:numPr>
        <w:jc w:val="both"/>
        <w:rPr>
          <w:rFonts w:ascii="Times New Roman" w:hAnsi="Times New Roman" w:cs="Times New Roman"/>
          <w:sz w:val="24"/>
          <w:szCs w:val="24"/>
        </w:rPr>
      </w:pPr>
      <w:r w:rsidRPr="00155B77">
        <w:rPr>
          <w:rFonts w:ascii="Times New Roman" w:hAnsi="Times New Roman" w:cs="Times New Roman"/>
          <w:sz w:val="24"/>
          <w:szCs w:val="24"/>
        </w:rPr>
        <w:t xml:space="preserve">This meant that tropical storms could be closely monitored for the first time. </w:t>
      </w:r>
    </w:p>
    <w:p w:rsidR="00155B77" w:rsidRPr="00155B77" w:rsidRDefault="00155B77" w:rsidP="00250164">
      <w:pPr>
        <w:pStyle w:val="ListParagraph"/>
        <w:numPr>
          <w:ilvl w:val="0"/>
          <w:numId w:val="22"/>
        </w:numPr>
        <w:jc w:val="both"/>
        <w:rPr>
          <w:rFonts w:ascii="Times New Roman" w:hAnsi="Times New Roman" w:cs="Times New Roman"/>
          <w:sz w:val="24"/>
          <w:szCs w:val="24"/>
        </w:rPr>
      </w:pPr>
      <w:r w:rsidRPr="00155B77">
        <w:rPr>
          <w:rFonts w:ascii="Times New Roman" w:hAnsi="Times New Roman" w:cs="Times New Roman"/>
          <w:sz w:val="24"/>
          <w:szCs w:val="24"/>
        </w:rPr>
        <w:t xml:space="preserve">The last Nimbus satellite was launched in 1978.  </w:t>
      </w:r>
    </w:p>
    <w:p w:rsidR="00155B77" w:rsidRDefault="00155B77" w:rsidP="00250164">
      <w:pPr>
        <w:pStyle w:val="ListParagraph"/>
        <w:numPr>
          <w:ilvl w:val="0"/>
          <w:numId w:val="22"/>
        </w:numPr>
        <w:jc w:val="both"/>
        <w:rPr>
          <w:rFonts w:ascii="Times New Roman" w:hAnsi="Times New Roman" w:cs="Times New Roman"/>
          <w:sz w:val="24"/>
          <w:szCs w:val="24"/>
        </w:rPr>
      </w:pPr>
      <w:r w:rsidRPr="00155B77">
        <w:rPr>
          <w:rFonts w:ascii="Times New Roman" w:hAnsi="Times New Roman" w:cs="Times New Roman"/>
          <w:sz w:val="24"/>
          <w:szCs w:val="24"/>
        </w:rPr>
        <w:t xml:space="preserve">The current NOAA polar orbiting satellites are descendents of the original Nimbus satellites.  </w:t>
      </w:r>
    </w:p>
    <w:p w:rsidR="00250164" w:rsidRPr="00155B77" w:rsidRDefault="00250164" w:rsidP="00250164">
      <w:pPr>
        <w:pStyle w:val="ListParagraph"/>
        <w:jc w:val="both"/>
        <w:rPr>
          <w:rFonts w:ascii="Times New Roman" w:hAnsi="Times New Roman" w:cs="Times New Roman"/>
          <w:sz w:val="24"/>
          <w:szCs w:val="24"/>
        </w:rPr>
      </w:pPr>
    </w:p>
    <w:p w:rsidR="00250164" w:rsidRPr="00250164" w:rsidRDefault="00155B77" w:rsidP="00250164">
      <w:pPr>
        <w:jc w:val="center"/>
        <w:rPr>
          <w:rFonts w:ascii="Times New Roman" w:hAnsi="Times New Roman" w:cs="Times New Roman"/>
          <w:sz w:val="24"/>
          <w:szCs w:val="24"/>
        </w:rPr>
      </w:pPr>
      <w:r w:rsidRPr="00155B77">
        <w:rPr>
          <w:rFonts w:ascii="Times New Roman" w:hAnsi="Times New Roman" w:cs="Times New Roman"/>
          <w:noProof/>
          <w:sz w:val="24"/>
          <w:szCs w:val="24"/>
        </w:rPr>
        <w:drawing>
          <wp:inline distT="0" distB="0" distL="0" distR="0">
            <wp:extent cx="2305050" cy="197858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305282" cy="1978782"/>
                    </a:xfrm>
                    <a:prstGeom prst="rect">
                      <a:avLst/>
                    </a:prstGeom>
                  </pic:spPr>
                </pic:pic>
              </a:graphicData>
            </a:graphic>
          </wp:inline>
        </w:drawing>
      </w:r>
    </w:p>
    <w:p w:rsidR="00250164" w:rsidRDefault="00250164" w:rsidP="00155B77">
      <w:pPr>
        <w:tabs>
          <w:tab w:val="left" w:pos="5522"/>
        </w:tabs>
        <w:spacing w:after="120" w:line="240" w:lineRule="auto"/>
        <w:rPr>
          <w:rFonts w:ascii="Times New Roman" w:hAnsi="Times New Roman" w:cs="Times New Roman"/>
          <w:b/>
          <w:bCs/>
          <w:i/>
          <w:iCs/>
          <w:sz w:val="24"/>
          <w:szCs w:val="24"/>
        </w:rPr>
      </w:pPr>
    </w:p>
    <w:p w:rsidR="00155B77" w:rsidRPr="00250164" w:rsidRDefault="00250164" w:rsidP="00155B77">
      <w:pPr>
        <w:tabs>
          <w:tab w:val="left" w:pos="5522"/>
        </w:tabs>
        <w:spacing w:after="120" w:line="240" w:lineRule="auto"/>
        <w:rPr>
          <w:rFonts w:ascii="Times New Roman" w:hAnsi="Times New Roman" w:cs="Times New Roman"/>
          <w:b/>
          <w:bCs/>
          <w:i/>
          <w:iCs/>
          <w:sz w:val="24"/>
          <w:szCs w:val="24"/>
        </w:rPr>
      </w:pPr>
      <w:r w:rsidRPr="00250164">
        <w:rPr>
          <w:rFonts w:ascii="Times New Roman" w:hAnsi="Times New Roman" w:cs="Times New Roman"/>
          <w:b/>
          <w:bCs/>
          <w:i/>
          <w:iCs/>
          <w:sz w:val="24"/>
          <w:szCs w:val="24"/>
        </w:rPr>
        <w:t>DMSP and ATS S</w:t>
      </w:r>
      <w:r w:rsidR="00155B77" w:rsidRPr="00250164">
        <w:rPr>
          <w:rFonts w:ascii="Times New Roman" w:hAnsi="Times New Roman" w:cs="Times New Roman"/>
          <w:b/>
          <w:bCs/>
          <w:i/>
          <w:iCs/>
          <w:sz w:val="24"/>
          <w:szCs w:val="24"/>
        </w:rPr>
        <w:t>atellites</w:t>
      </w:r>
    </w:p>
    <w:p w:rsidR="00155B77" w:rsidRPr="00155B77" w:rsidRDefault="00155B77" w:rsidP="00250164">
      <w:pPr>
        <w:pStyle w:val="ListParagraph"/>
        <w:numPr>
          <w:ilvl w:val="0"/>
          <w:numId w:val="23"/>
        </w:numPr>
        <w:tabs>
          <w:tab w:val="left" w:pos="5522"/>
        </w:tabs>
        <w:jc w:val="both"/>
        <w:rPr>
          <w:rFonts w:ascii="Times New Roman" w:hAnsi="Times New Roman" w:cs="Times New Roman"/>
          <w:sz w:val="24"/>
          <w:szCs w:val="24"/>
        </w:rPr>
      </w:pPr>
      <w:r w:rsidRPr="00155B77">
        <w:rPr>
          <w:rFonts w:ascii="Times New Roman" w:hAnsi="Times New Roman" w:cs="Times New Roman"/>
          <w:sz w:val="24"/>
          <w:szCs w:val="24"/>
        </w:rPr>
        <w:t>16 September, 1966 marked the la</w:t>
      </w:r>
      <w:r w:rsidR="00250164">
        <w:rPr>
          <w:rFonts w:ascii="Times New Roman" w:hAnsi="Times New Roman" w:cs="Times New Roman"/>
          <w:sz w:val="24"/>
          <w:szCs w:val="24"/>
        </w:rPr>
        <w:t xml:space="preserve">unch of the first DMSP (Defense </w:t>
      </w:r>
      <w:r w:rsidRPr="00155B77">
        <w:rPr>
          <w:rFonts w:ascii="Times New Roman" w:hAnsi="Times New Roman" w:cs="Times New Roman"/>
          <w:sz w:val="24"/>
          <w:szCs w:val="24"/>
        </w:rPr>
        <w:t xml:space="preserve">Meteorological Satellite Program) satellite.  </w:t>
      </w:r>
    </w:p>
    <w:p w:rsidR="00155B77" w:rsidRPr="00155B77" w:rsidRDefault="00155B77" w:rsidP="00250164">
      <w:pPr>
        <w:pStyle w:val="ListParagraph"/>
        <w:numPr>
          <w:ilvl w:val="0"/>
          <w:numId w:val="23"/>
        </w:numPr>
        <w:tabs>
          <w:tab w:val="left" w:pos="5522"/>
        </w:tabs>
        <w:jc w:val="both"/>
        <w:rPr>
          <w:rFonts w:ascii="Times New Roman" w:hAnsi="Times New Roman" w:cs="Times New Roman"/>
          <w:sz w:val="24"/>
          <w:szCs w:val="24"/>
        </w:rPr>
      </w:pPr>
      <w:r w:rsidRPr="00155B77">
        <w:rPr>
          <w:rFonts w:ascii="Times New Roman" w:hAnsi="Times New Roman" w:cs="Times New Roman"/>
          <w:sz w:val="24"/>
          <w:szCs w:val="24"/>
        </w:rPr>
        <w:t xml:space="preserve">The data from these satellites are very high quality. </w:t>
      </w:r>
    </w:p>
    <w:p w:rsidR="00155B77" w:rsidRPr="00155B77" w:rsidRDefault="00155B77" w:rsidP="00250164">
      <w:pPr>
        <w:pStyle w:val="ListParagraph"/>
        <w:numPr>
          <w:ilvl w:val="0"/>
          <w:numId w:val="23"/>
        </w:numPr>
        <w:tabs>
          <w:tab w:val="left" w:pos="5522"/>
        </w:tabs>
        <w:jc w:val="both"/>
        <w:rPr>
          <w:rFonts w:ascii="Times New Roman" w:hAnsi="Times New Roman" w:cs="Times New Roman"/>
          <w:sz w:val="24"/>
          <w:szCs w:val="24"/>
        </w:rPr>
      </w:pPr>
      <w:r w:rsidRPr="00155B77">
        <w:rPr>
          <w:rFonts w:ascii="Times New Roman" w:hAnsi="Times New Roman" w:cs="Times New Roman"/>
          <w:sz w:val="24"/>
          <w:szCs w:val="24"/>
        </w:rPr>
        <w:t xml:space="preserve">7 December, 1966 marked the launch of the first Applications Technology Satellite (ATS 1). </w:t>
      </w:r>
    </w:p>
    <w:p w:rsidR="00155B77" w:rsidRDefault="00155B77" w:rsidP="00250164">
      <w:pPr>
        <w:pStyle w:val="ListParagraph"/>
        <w:numPr>
          <w:ilvl w:val="0"/>
          <w:numId w:val="23"/>
        </w:numPr>
        <w:tabs>
          <w:tab w:val="left" w:pos="5522"/>
        </w:tabs>
        <w:jc w:val="both"/>
        <w:rPr>
          <w:rFonts w:ascii="Times New Roman" w:hAnsi="Times New Roman" w:cs="Times New Roman"/>
          <w:sz w:val="24"/>
          <w:szCs w:val="24"/>
        </w:rPr>
      </w:pPr>
      <w:r w:rsidRPr="00155B77">
        <w:rPr>
          <w:rFonts w:ascii="Times New Roman" w:hAnsi="Times New Roman" w:cs="Times New Roman"/>
          <w:sz w:val="24"/>
          <w:szCs w:val="24"/>
        </w:rPr>
        <w:t>It was placed in geostationary orbit (similar to the current GOES E, W satellites) and produced high-temporal resolution imagery for the first time over the entire hemisphere.</w:t>
      </w:r>
    </w:p>
    <w:p w:rsidR="00250164" w:rsidRPr="00155B77" w:rsidRDefault="00250164" w:rsidP="00250164">
      <w:pPr>
        <w:pStyle w:val="ListParagraph"/>
        <w:tabs>
          <w:tab w:val="left" w:pos="5522"/>
        </w:tabs>
        <w:jc w:val="both"/>
        <w:rPr>
          <w:rFonts w:ascii="Times New Roman" w:hAnsi="Times New Roman" w:cs="Times New Roman"/>
          <w:sz w:val="24"/>
          <w:szCs w:val="24"/>
        </w:rPr>
      </w:pPr>
    </w:p>
    <w:p w:rsidR="00155B77" w:rsidRPr="00155B77" w:rsidRDefault="00155B77" w:rsidP="00155B77">
      <w:pPr>
        <w:tabs>
          <w:tab w:val="left" w:pos="5522"/>
        </w:tabs>
        <w:spacing w:after="0" w:line="240" w:lineRule="auto"/>
        <w:rPr>
          <w:rFonts w:ascii="Times New Roman" w:hAnsi="Times New Roman" w:cs="Times New Roman"/>
          <w:b/>
          <w:bCs/>
          <w:i/>
          <w:iCs/>
          <w:sz w:val="24"/>
          <w:szCs w:val="24"/>
        </w:rPr>
      </w:pPr>
      <w:r w:rsidRPr="00155B77">
        <w:rPr>
          <w:rFonts w:ascii="Times New Roman" w:hAnsi="Times New Roman" w:cs="Times New Roman"/>
          <w:b/>
          <w:bCs/>
          <w:i/>
          <w:iCs/>
          <w:sz w:val="24"/>
          <w:szCs w:val="24"/>
        </w:rPr>
        <w:t>GOES</w:t>
      </w:r>
      <w:r w:rsidR="00250164">
        <w:rPr>
          <w:rFonts w:ascii="Times New Roman" w:hAnsi="Times New Roman" w:cs="Times New Roman"/>
          <w:b/>
          <w:bCs/>
          <w:i/>
          <w:iCs/>
          <w:sz w:val="24"/>
          <w:szCs w:val="24"/>
        </w:rPr>
        <w:t xml:space="preserve"> Satellite</w:t>
      </w:r>
    </w:p>
    <w:p w:rsidR="00155B77" w:rsidRPr="00155B77" w:rsidRDefault="00155B77" w:rsidP="00250164">
      <w:pPr>
        <w:pStyle w:val="ListParagraph"/>
        <w:numPr>
          <w:ilvl w:val="0"/>
          <w:numId w:val="24"/>
        </w:numPr>
        <w:tabs>
          <w:tab w:val="left" w:pos="5522"/>
        </w:tabs>
        <w:jc w:val="both"/>
        <w:rPr>
          <w:rFonts w:ascii="Times New Roman" w:hAnsi="Times New Roman" w:cs="Times New Roman"/>
          <w:sz w:val="24"/>
          <w:szCs w:val="24"/>
        </w:rPr>
      </w:pPr>
      <w:r w:rsidRPr="00155B77">
        <w:rPr>
          <w:rFonts w:ascii="Times New Roman" w:hAnsi="Times New Roman" w:cs="Times New Roman"/>
          <w:sz w:val="24"/>
          <w:szCs w:val="24"/>
        </w:rPr>
        <w:t xml:space="preserve">GOES 1 (Geostationary Operational Environmental Satellite) was launched on 16 October 1975.  </w:t>
      </w:r>
    </w:p>
    <w:p w:rsidR="00155B77" w:rsidRPr="00155B77" w:rsidRDefault="00155B77" w:rsidP="00250164">
      <w:pPr>
        <w:pStyle w:val="ListParagraph"/>
        <w:numPr>
          <w:ilvl w:val="0"/>
          <w:numId w:val="24"/>
        </w:numPr>
        <w:tabs>
          <w:tab w:val="left" w:pos="5522"/>
        </w:tabs>
        <w:jc w:val="both"/>
        <w:rPr>
          <w:rFonts w:ascii="Times New Roman" w:hAnsi="Times New Roman" w:cs="Times New Roman"/>
          <w:sz w:val="24"/>
          <w:szCs w:val="24"/>
        </w:rPr>
      </w:pPr>
      <w:r w:rsidRPr="00155B77">
        <w:rPr>
          <w:rFonts w:ascii="Times New Roman" w:hAnsi="Times New Roman" w:cs="Times New Roman"/>
          <w:sz w:val="24"/>
          <w:szCs w:val="24"/>
        </w:rPr>
        <w:t>Currently, there are three GOES satellites in orbit, GOES 10 (W), 11, and 12 (E).  All three are currently providing useable data.</w:t>
      </w:r>
    </w:p>
    <w:p w:rsidR="00155B77" w:rsidRPr="00155B77" w:rsidRDefault="00155B77" w:rsidP="00250164">
      <w:pPr>
        <w:pStyle w:val="ListParagraph"/>
        <w:numPr>
          <w:ilvl w:val="0"/>
          <w:numId w:val="24"/>
        </w:numPr>
        <w:tabs>
          <w:tab w:val="left" w:pos="5522"/>
        </w:tabs>
        <w:jc w:val="both"/>
        <w:rPr>
          <w:rFonts w:ascii="Times New Roman" w:hAnsi="Times New Roman" w:cs="Times New Roman"/>
          <w:sz w:val="24"/>
          <w:szCs w:val="24"/>
        </w:rPr>
      </w:pPr>
      <w:r w:rsidRPr="00155B77">
        <w:rPr>
          <w:rFonts w:ascii="Times New Roman" w:hAnsi="Times New Roman" w:cs="Times New Roman"/>
          <w:sz w:val="24"/>
          <w:szCs w:val="24"/>
        </w:rPr>
        <w:t xml:space="preserve">The first satellite dedicated to climate research was launched on 5 October 1984 from the Space Shuttle Challenger. </w:t>
      </w:r>
    </w:p>
    <w:p w:rsidR="00155B77" w:rsidRPr="00155B77" w:rsidRDefault="00155B77" w:rsidP="00250164">
      <w:pPr>
        <w:pStyle w:val="ListParagraph"/>
        <w:numPr>
          <w:ilvl w:val="0"/>
          <w:numId w:val="24"/>
        </w:numPr>
        <w:tabs>
          <w:tab w:val="left" w:pos="5522"/>
        </w:tabs>
        <w:jc w:val="both"/>
        <w:rPr>
          <w:rFonts w:ascii="Times New Roman" w:hAnsi="Times New Roman" w:cs="Times New Roman"/>
          <w:sz w:val="24"/>
          <w:szCs w:val="24"/>
        </w:rPr>
      </w:pPr>
      <w:r w:rsidRPr="00155B77">
        <w:rPr>
          <w:rFonts w:ascii="Times New Roman" w:hAnsi="Times New Roman" w:cs="Times New Roman"/>
          <w:sz w:val="24"/>
          <w:szCs w:val="24"/>
        </w:rPr>
        <w:t>The satellite is called the Earth Radiation Budget Satellite (ERBS)</w:t>
      </w:r>
    </w:p>
    <w:p w:rsidR="00155B77" w:rsidRPr="00155B77" w:rsidRDefault="00155B77" w:rsidP="00250164">
      <w:pPr>
        <w:pStyle w:val="ListParagraph"/>
        <w:tabs>
          <w:tab w:val="left" w:pos="5522"/>
        </w:tabs>
        <w:ind w:left="1080"/>
        <w:jc w:val="both"/>
        <w:rPr>
          <w:rFonts w:ascii="Times New Roman" w:hAnsi="Times New Roman" w:cs="Times New Roman"/>
          <w:sz w:val="24"/>
          <w:szCs w:val="24"/>
        </w:rPr>
      </w:pPr>
    </w:p>
    <w:p w:rsidR="00155B77" w:rsidRPr="00250164" w:rsidRDefault="00155B77" w:rsidP="00250164">
      <w:pPr>
        <w:jc w:val="center"/>
        <w:rPr>
          <w:rFonts w:ascii="Times New Roman" w:hAnsi="Times New Roman" w:cs="Times New Roman"/>
        </w:rPr>
      </w:pPr>
      <w:r w:rsidRPr="00155B77">
        <w:rPr>
          <w:noProof/>
        </w:rPr>
        <w:lastRenderedPageBreak/>
        <w:drawing>
          <wp:inline distT="0" distB="0" distL="0" distR="0">
            <wp:extent cx="2257425" cy="209021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260297" cy="2092870"/>
                    </a:xfrm>
                    <a:prstGeom prst="rect">
                      <a:avLst/>
                    </a:prstGeom>
                  </pic:spPr>
                </pic:pic>
              </a:graphicData>
            </a:graphic>
          </wp:inline>
        </w:drawing>
      </w:r>
    </w:p>
    <w:p w:rsidR="00250164" w:rsidRDefault="00250164" w:rsidP="00250164">
      <w:pPr>
        <w:tabs>
          <w:tab w:val="left" w:pos="5522"/>
        </w:tabs>
        <w:spacing w:after="0" w:line="240" w:lineRule="auto"/>
        <w:rPr>
          <w:rFonts w:ascii="Times New Roman" w:hAnsi="Times New Roman" w:cs="Times New Roman"/>
          <w:b/>
          <w:bCs/>
          <w:sz w:val="24"/>
          <w:szCs w:val="24"/>
        </w:rPr>
      </w:pPr>
    </w:p>
    <w:p w:rsidR="00250164" w:rsidRDefault="00155B77" w:rsidP="00250164">
      <w:pPr>
        <w:tabs>
          <w:tab w:val="left" w:pos="5522"/>
        </w:tabs>
        <w:spacing w:after="0" w:line="240" w:lineRule="auto"/>
        <w:rPr>
          <w:rFonts w:ascii="Times New Roman" w:hAnsi="Times New Roman" w:cs="Times New Roman"/>
          <w:b/>
          <w:bCs/>
          <w:sz w:val="24"/>
          <w:szCs w:val="24"/>
        </w:rPr>
      </w:pPr>
      <w:r w:rsidRPr="00155B77">
        <w:rPr>
          <w:rFonts w:ascii="Times New Roman" w:hAnsi="Times New Roman" w:cs="Times New Roman"/>
          <w:b/>
          <w:bCs/>
          <w:sz w:val="24"/>
          <w:szCs w:val="24"/>
        </w:rPr>
        <w:t>3. Types of satellites and their orbital coverage</w:t>
      </w:r>
    </w:p>
    <w:p w:rsidR="00250164" w:rsidRDefault="00250164" w:rsidP="00250164">
      <w:pPr>
        <w:tabs>
          <w:tab w:val="left" w:pos="5522"/>
        </w:tabs>
        <w:spacing w:after="0" w:line="240" w:lineRule="auto"/>
        <w:rPr>
          <w:rFonts w:ascii="Times New Roman" w:hAnsi="Times New Roman" w:cs="Times New Roman"/>
          <w:b/>
          <w:bCs/>
          <w:sz w:val="24"/>
          <w:szCs w:val="24"/>
        </w:rPr>
      </w:pPr>
    </w:p>
    <w:p w:rsidR="00155B77" w:rsidRDefault="00155B77" w:rsidP="00250164">
      <w:pPr>
        <w:tabs>
          <w:tab w:val="left" w:pos="5522"/>
        </w:tabs>
        <w:spacing w:after="0" w:line="240" w:lineRule="auto"/>
        <w:rPr>
          <w:rFonts w:ascii="Times New Roman" w:hAnsi="Times New Roman" w:cs="Times New Roman"/>
          <w:b/>
          <w:bCs/>
          <w:sz w:val="24"/>
          <w:szCs w:val="24"/>
        </w:rPr>
      </w:pPr>
      <w:r w:rsidRPr="00155B77">
        <w:rPr>
          <w:rFonts w:ascii="Times New Roman" w:hAnsi="Times New Roman" w:cs="Times New Roman"/>
          <w:b/>
          <w:bCs/>
          <w:sz w:val="24"/>
          <w:szCs w:val="24"/>
        </w:rPr>
        <w:t xml:space="preserve">     Introduction to geostationary satellites</w:t>
      </w:r>
    </w:p>
    <w:p w:rsidR="00250164" w:rsidRPr="00155B77" w:rsidRDefault="00250164" w:rsidP="00250164">
      <w:pPr>
        <w:tabs>
          <w:tab w:val="left" w:pos="5522"/>
        </w:tabs>
        <w:spacing w:after="0" w:line="240" w:lineRule="auto"/>
        <w:rPr>
          <w:rFonts w:ascii="Times New Roman" w:hAnsi="Times New Roman" w:cs="Times New Roman"/>
          <w:b/>
          <w:bCs/>
          <w:sz w:val="24"/>
          <w:szCs w:val="24"/>
        </w:rPr>
      </w:pPr>
    </w:p>
    <w:p w:rsidR="00155B77" w:rsidRPr="00155B77" w:rsidRDefault="00155B77" w:rsidP="00250164">
      <w:pPr>
        <w:pStyle w:val="ListParagraph"/>
        <w:numPr>
          <w:ilvl w:val="0"/>
          <w:numId w:val="25"/>
        </w:numPr>
        <w:tabs>
          <w:tab w:val="left" w:pos="5522"/>
        </w:tabs>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 xml:space="preserve">GOES </w:t>
      </w:r>
      <w:proofErr w:type="gramStart"/>
      <w:r w:rsidRPr="00155B77">
        <w:rPr>
          <w:rFonts w:ascii="Times New Roman" w:hAnsi="Times New Roman" w:cs="Times New Roman"/>
          <w:sz w:val="24"/>
          <w:szCs w:val="24"/>
        </w:rPr>
        <w:t>East</w:t>
      </w:r>
      <w:proofErr w:type="gramEnd"/>
      <w:r w:rsidRPr="00155B77">
        <w:rPr>
          <w:rFonts w:ascii="Times New Roman" w:hAnsi="Times New Roman" w:cs="Times New Roman"/>
          <w:sz w:val="24"/>
          <w:szCs w:val="24"/>
        </w:rPr>
        <w:t xml:space="preserve"> and West are the two Geostationary satellites operated by the United States.   </w:t>
      </w:r>
    </w:p>
    <w:p w:rsidR="00155B77" w:rsidRPr="00155B77" w:rsidRDefault="00155B77" w:rsidP="00250164">
      <w:pPr>
        <w:pStyle w:val="ListParagraph"/>
        <w:numPr>
          <w:ilvl w:val="0"/>
          <w:numId w:val="25"/>
        </w:numPr>
        <w:tabs>
          <w:tab w:val="left" w:pos="5522"/>
        </w:tabs>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 xml:space="preserve">They are relatively new and represent major improvements over previous GOES satellites. </w:t>
      </w:r>
    </w:p>
    <w:p w:rsidR="00155B77" w:rsidRPr="00155B77" w:rsidRDefault="00155B77" w:rsidP="00250164">
      <w:pPr>
        <w:pStyle w:val="ListParagraph"/>
        <w:numPr>
          <w:ilvl w:val="0"/>
          <w:numId w:val="25"/>
        </w:numPr>
        <w:tabs>
          <w:tab w:val="left" w:pos="5522"/>
        </w:tabs>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Satellite lifetime is about 5 years.</w:t>
      </w:r>
    </w:p>
    <w:p w:rsidR="00155B77" w:rsidRPr="00155B77" w:rsidRDefault="00155B77" w:rsidP="00250164">
      <w:pPr>
        <w:pStyle w:val="ListParagraph"/>
        <w:numPr>
          <w:ilvl w:val="0"/>
          <w:numId w:val="25"/>
        </w:numPr>
        <w:tabs>
          <w:tab w:val="left" w:pos="5522"/>
        </w:tabs>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 xml:space="preserve">Geostationary satellites orbit in the earth's equatorial plane at a height of 35,800 km.  Note that the typical space shuttle orbit is only 225-250 km.  At this height, the satellite's orbital period matches the rotation of the Earth, so the satellite seems to stay stationary over the same point on the equator.   </w:t>
      </w:r>
    </w:p>
    <w:p w:rsidR="00155B77" w:rsidRPr="00155B77" w:rsidRDefault="00155B77" w:rsidP="00250164">
      <w:pPr>
        <w:pStyle w:val="ListParagraph"/>
        <w:numPr>
          <w:ilvl w:val="0"/>
          <w:numId w:val="25"/>
        </w:numPr>
        <w:tabs>
          <w:tab w:val="left" w:pos="5522"/>
        </w:tabs>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 xml:space="preserve">Geostationary satellites always view the same geographical area, day or night.  For example, GOES </w:t>
      </w:r>
      <w:proofErr w:type="gramStart"/>
      <w:r w:rsidRPr="00155B77">
        <w:rPr>
          <w:rFonts w:ascii="Times New Roman" w:hAnsi="Times New Roman" w:cs="Times New Roman"/>
          <w:sz w:val="24"/>
          <w:szCs w:val="24"/>
        </w:rPr>
        <w:t>East</w:t>
      </w:r>
      <w:proofErr w:type="gramEnd"/>
      <w:r w:rsidRPr="00155B77">
        <w:rPr>
          <w:rFonts w:ascii="Times New Roman" w:hAnsi="Times New Roman" w:cs="Times New Roman"/>
          <w:sz w:val="24"/>
          <w:szCs w:val="24"/>
        </w:rPr>
        <w:t xml:space="preserve"> is always seeing the Eastern US.</w:t>
      </w:r>
    </w:p>
    <w:p w:rsidR="00155B77" w:rsidRPr="00155B77" w:rsidRDefault="00155B77" w:rsidP="00250164">
      <w:pPr>
        <w:pStyle w:val="ListParagraph"/>
        <w:numPr>
          <w:ilvl w:val="0"/>
          <w:numId w:val="25"/>
        </w:numPr>
        <w:tabs>
          <w:tab w:val="left" w:pos="5522"/>
        </w:tabs>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 xml:space="preserve">This is ideal for making regular sequential observations of cloud patterns over a region with visible and infrared radiometers </w:t>
      </w:r>
    </w:p>
    <w:p w:rsidR="00155B77" w:rsidRDefault="00155B77" w:rsidP="00250164">
      <w:pPr>
        <w:pStyle w:val="ListParagraph"/>
        <w:numPr>
          <w:ilvl w:val="0"/>
          <w:numId w:val="25"/>
        </w:numPr>
        <w:tabs>
          <w:tab w:val="left" w:pos="5522"/>
        </w:tabs>
        <w:spacing w:after="0" w:line="240" w:lineRule="auto"/>
        <w:jc w:val="both"/>
        <w:rPr>
          <w:rFonts w:ascii="Times New Roman" w:hAnsi="Times New Roman" w:cs="Times New Roman"/>
          <w:sz w:val="24"/>
          <w:szCs w:val="24"/>
        </w:rPr>
      </w:pPr>
      <w:r w:rsidRPr="00155B77">
        <w:rPr>
          <w:rFonts w:ascii="Times New Roman" w:hAnsi="Times New Roman" w:cs="Times New Roman"/>
          <w:sz w:val="24"/>
          <w:szCs w:val="24"/>
        </w:rPr>
        <w:t>High temporal resolution and constant viewing angles are the defining features of geostationary imagery.</w:t>
      </w:r>
    </w:p>
    <w:p w:rsidR="00250164" w:rsidRPr="00250164" w:rsidRDefault="00250164" w:rsidP="00250164">
      <w:pPr>
        <w:pStyle w:val="ListParagraph"/>
        <w:tabs>
          <w:tab w:val="left" w:pos="5522"/>
        </w:tabs>
        <w:spacing w:after="0" w:line="240" w:lineRule="auto"/>
        <w:jc w:val="both"/>
        <w:rPr>
          <w:rFonts w:ascii="Times New Roman" w:hAnsi="Times New Roman" w:cs="Times New Roman"/>
          <w:sz w:val="24"/>
          <w:szCs w:val="24"/>
        </w:rPr>
      </w:pPr>
    </w:p>
    <w:p w:rsidR="00155B77" w:rsidRPr="00250164" w:rsidRDefault="00155B77" w:rsidP="00155B77">
      <w:pPr>
        <w:pStyle w:val="ListParagraph"/>
        <w:tabs>
          <w:tab w:val="left" w:pos="5522"/>
        </w:tabs>
        <w:spacing w:after="0" w:line="240" w:lineRule="auto"/>
        <w:jc w:val="center"/>
        <w:rPr>
          <w:rFonts w:ascii="Times New Roman" w:hAnsi="Times New Roman" w:cs="Times New Roman"/>
          <w:sz w:val="24"/>
          <w:szCs w:val="24"/>
        </w:rPr>
      </w:pPr>
      <w:r w:rsidRPr="00250164">
        <w:rPr>
          <w:rFonts w:ascii="Times New Roman" w:hAnsi="Times New Roman" w:cs="Times New Roman"/>
          <w:sz w:val="24"/>
          <w:szCs w:val="24"/>
        </w:rPr>
        <w:t>Advantages and disadvantages of geostationary orbits</w:t>
      </w:r>
    </w:p>
    <w:tbl>
      <w:tblPr>
        <w:tblStyle w:val="TableGrid"/>
        <w:tblW w:w="0" w:type="auto"/>
        <w:tblInd w:w="720" w:type="dxa"/>
        <w:tblLook w:val="04A0" w:firstRow="1" w:lastRow="0" w:firstColumn="1" w:lastColumn="0" w:noHBand="0" w:noVBand="1"/>
      </w:tblPr>
      <w:tblGrid>
        <w:gridCol w:w="4077"/>
        <w:gridCol w:w="4059"/>
      </w:tblGrid>
      <w:tr w:rsidR="00155B77" w:rsidTr="00250164">
        <w:tc>
          <w:tcPr>
            <w:tcW w:w="4428" w:type="dxa"/>
            <w:shd w:val="clear" w:color="auto" w:fill="D9D9D9" w:themeFill="background1" w:themeFillShade="D9"/>
            <w:vAlign w:val="center"/>
          </w:tcPr>
          <w:p w:rsidR="00155B77" w:rsidRPr="00250164" w:rsidRDefault="00155B77" w:rsidP="00250164">
            <w:pPr>
              <w:pStyle w:val="ListParagraph"/>
              <w:tabs>
                <w:tab w:val="left" w:pos="5522"/>
              </w:tabs>
              <w:ind w:left="0"/>
              <w:jc w:val="center"/>
              <w:rPr>
                <w:rFonts w:ascii="Times New Roman" w:hAnsi="Times New Roman" w:cs="Times New Roman"/>
                <w:b/>
                <w:bCs/>
              </w:rPr>
            </w:pPr>
            <w:r w:rsidRPr="00250164">
              <w:rPr>
                <w:rFonts w:ascii="Times New Roman" w:hAnsi="Times New Roman" w:cs="Times New Roman"/>
                <w:b/>
                <w:bCs/>
              </w:rPr>
              <w:t>Advantages</w:t>
            </w:r>
          </w:p>
        </w:tc>
        <w:tc>
          <w:tcPr>
            <w:tcW w:w="4428" w:type="dxa"/>
            <w:shd w:val="clear" w:color="auto" w:fill="D9D9D9" w:themeFill="background1" w:themeFillShade="D9"/>
            <w:vAlign w:val="center"/>
          </w:tcPr>
          <w:p w:rsidR="00155B77" w:rsidRPr="00250164" w:rsidRDefault="00250164" w:rsidP="00250164">
            <w:pPr>
              <w:pStyle w:val="ListParagraph"/>
              <w:tabs>
                <w:tab w:val="left" w:pos="5522"/>
              </w:tabs>
              <w:ind w:left="0"/>
              <w:jc w:val="center"/>
              <w:rPr>
                <w:rFonts w:ascii="Times New Roman" w:hAnsi="Times New Roman" w:cs="Times New Roman"/>
                <w:b/>
                <w:bCs/>
              </w:rPr>
            </w:pPr>
            <w:r w:rsidRPr="00250164">
              <w:rPr>
                <w:rFonts w:ascii="Times New Roman" w:hAnsi="Times New Roman" w:cs="Times New Roman"/>
                <w:b/>
                <w:bCs/>
              </w:rPr>
              <w:t>D</w:t>
            </w:r>
            <w:r w:rsidR="00155B77" w:rsidRPr="00250164">
              <w:rPr>
                <w:rFonts w:ascii="Times New Roman" w:hAnsi="Times New Roman" w:cs="Times New Roman"/>
                <w:b/>
                <w:bCs/>
              </w:rPr>
              <w:t>isadvantages</w:t>
            </w:r>
          </w:p>
        </w:tc>
      </w:tr>
      <w:tr w:rsidR="00155B77" w:rsidTr="001C2CEB">
        <w:tc>
          <w:tcPr>
            <w:tcW w:w="4428" w:type="dxa"/>
          </w:tcPr>
          <w:p w:rsidR="00250164" w:rsidRDefault="00155B77" w:rsidP="00250164">
            <w:pPr>
              <w:pStyle w:val="ListParagraph"/>
              <w:numPr>
                <w:ilvl w:val="0"/>
                <w:numId w:val="30"/>
              </w:numPr>
              <w:tabs>
                <w:tab w:val="left" w:pos="5522"/>
              </w:tabs>
              <w:jc w:val="both"/>
              <w:rPr>
                <w:rFonts w:ascii="Times New Roman" w:hAnsi="Times New Roman" w:cs="Times New Roman"/>
              </w:rPr>
            </w:pPr>
            <w:r w:rsidRPr="00250164">
              <w:rPr>
                <w:rFonts w:ascii="Times New Roman" w:hAnsi="Times New Roman" w:cs="Times New Roman"/>
              </w:rPr>
              <w:t>Make repeated observations over a given area (constant view area)</w:t>
            </w:r>
            <w:r w:rsidR="00250164">
              <w:rPr>
                <w:rFonts w:ascii="Times New Roman" w:hAnsi="Times New Roman" w:cs="Times New Roman"/>
              </w:rPr>
              <w:t>.</w:t>
            </w:r>
          </w:p>
          <w:p w:rsidR="00250164" w:rsidRDefault="00250164" w:rsidP="00250164">
            <w:pPr>
              <w:pStyle w:val="ListParagraph"/>
              <w:tabs>
                <w:tab w:val="left" w:pos="5522"/>
              </w:tabs>
              <w:jc w:val="both"/>
              <w:rPr>
                <w:rFonts w:ascii="Times New Roman" w:hAnsi="Times New Roman" w:cs="Times New Roman"/>
              </w:rPr>
            </w:pPr>
          </w:p>
          <w:p w:rsidR="00155B77" w:rsidRPr="00250164" w:rsidRDefault="00155B77" w:rsidP="00250164">
            <w:pPr>
              <w:pStyle w:val="ListParagraph"/>
              <w:numPr>
                <w:ilvl w:val="0"/>
                <w:numId w:val="30"/>
              </w:numPr>
              <w:tabs>
                <w:tab w:val="left" w:pos="5522"/>
              </w:tabs>
              <w:jc w:val="both"/>
              <w:rPr>
                <w:rFonts w:ascii="Times New Roman" w:hAnsi="Times New Roman" w:cs="Times New Roman"/>
              </w:rPr>
            </w:pPr>
            <w:r w:rsidRPr="00250164">
              <w:rPr>
                <w:rFonts w:ascii="Times New Roman" w:hAnsi="Times New Roman" w:cs="Times New Roman"/>
              </w:rPr>
              <w:t xml:space="preserve"> Get high temporal resolution data.  GOES E and W can give you a temporal resolution of 1 minute!!  Hence, GOES E and W can effectively monitor the severe weather environment and track severe storms and hurricanes in real time.</w:t>
            </w:r>
          </w:p>
        </w:tc>
        <w:tc>
          <w:tcPr>
            <w:tcW w:w="4428" w:type="dxa"/>
          </w:tcPr>
          <w:p w:rsidR="00250164" w:rsidRDefault="00155B77" w:rsidP="00250164">
            <w:pPr>
              <w:pStyle w:val="ListParagraph"/>
              <w:numPr>
                <w:ilvl w:val="0"/>
                <w:numId w:val="29"/>
              </w:numPr>
              <w:tabs>
                <w:tab w:val="left" w:pos="5522"/>
              </w:tabs>
              <w:jc w:val="both"/>
              <w:rPr>
                <w:rFonts w:ascii="Times New Roman" w:hAnsi="Times New Roman" w:cs="Times New Roman"/>
              </w:rPr>
            </w:pPr>
            <w:r w:rsidRPr="00250164">
              <w:rPr>
                <w:rFonts w:ascii="Times New Roman" w:hAnsi="Times New Roman" w:cs="Times New Roman"/>
              </w:rPr>
              <w:t xml:space="preserve">Due to the high orbit, the spatial </w:t>
            </w:r>
            <w:r w:rsidR="00250164" w:rsidRPr="00250164">
              <w:rPr>
                <w:rFonts w:ascii="Times New Roman" w:hAnsi="Times New Roman" w:cs="Times New Roman"/>
              </w:rPr>
              <w:t xml:space="preserve">  </w:t>
            </w:r>
            <w:r w:rsidRPr="00250164">
              <w:rPr>
                <w:rFonts w:ascii="Times New Roman" w:hAnsi="Times New Roman" w:cs="Times New Roman"/>
              </w:rPr>
              <w:t>resolution of the data is not as great as f</w:t>
            </w:r>
            <w:r w:rsidR="00250164">
              <w:rPr>
                <w:rFonts w:ascii="Times New Roman" w:hAnsi="Times New Roman" w:cs="Times New Roman"/>
              </w:rPr>
              <w:t>or the polar orbiting satellite.</w:t>
            </w:r>
          </w:p>
          <w:p w:rsidR="00250164" w:rsidRDefault="00250164" w:rsidP="00250164">
            <w:pPr>
              <w:pStyle w:val="ListParagraph"/>
              <w:tabs>
                <w:tab w:val="left" w:pos="5522"/>
              </w:tabs>
              <w:jc w:val="both"/>
              <w:rPr>
                <w:rFonts w:ascii="Times New Roman" w:hAnsi="Times New Roman" w:cs="Times New Roman"/>
              </w:rPr>
            </w:pPr>
          </w:p>
          <w:p w:rsidR="00155B77" w:rsidRPr="00250164" w:rsidRDefault="00155B77" w:rsidP="00250164">
            <w:pPr>
              <w:pStyle w:val="ListParagraph"/>
              <w:numPr>
                <w:ilvl w:val="0"/>
                <w:numId w:val="29"/>
              </w:numPr>
              <w:tabs>
                <w:tab w:val="left" w:pos="5522"/>
              </w:tabs>
              <w:jc w:val="both"/>
              <w:rPr>
                <w:rFonts w:ascii="Times New Roman" w:hAnsi="Times New Roman" w:cs="Times New Roman"/>
              </w:rPr>
            </w:pPr>
            <w:r w:rsidRPr="00250164">
              <w:rPr>
                <w:rFonts w:ascii="Times New Roman" w:hAnsi="Times New Roman" w:cs="Times New Roman"/>
              </w:rPr>
              <w:t xml:space="preserve"> Poor spatial resolution in the </w:t>
            </w:r>
            <w:proofErr w:type="gramStart"/>
            <w:r w:rsidRPr="00250164">
              <w:rPr>
                <w:rFonts w:ascii="Times New Roman" w:hAnsi="Times New Roman" w:cs="Times New Roman"/>
              </w:rPr>
              <w:t>polar regions</w:t>
            </w:r>
            <w:proofErr w:type="gramEnd"/>
            <w:r w:rsidRPr="00250164">
              <w:rPr>
                <w:rFonts w:ascii="Times New Roman" w:hAnsi="Times New Roman" w:cs="Times New Roman"/>
              </w:rPr>
              <w:t xml:space="preserve"> (parallax).  We will talk more about this later.</w:t>
            </w:r>
          </w:p>
        </w:tc>
      </w:tr>
    </w:tbl>
    <w:p w:rsidR="00155B77" w:rsidRDefault="00155B77" w:rsidP="00155B77">
      <w:pPr>
        <w:pStyle w:val="ListParagraph"/>
        <w:tabs>
          <w:tab w:val="left" w:pos="5522"/>
        </w:tabs>
        <w:spacing w:after="0" w:line="240" w:lineRule="auto"/>
        <w:rPr>
          <w:rFonts w:ascii="Times New Roman" w:hAnsi="Times New Roman" w:cs="Times New Roman"/>
        </w:rPr>
      </w:pPr>
    </w:p>
    <w:p w:rsidR="00155B77" w:rsidRDefault="00155B77" w:rsidP="00155B77">
      <w:pPr>
        <w:pStyle w:val="ListParagraph"/>
        <w:tabs>
          <w:tab w:val="left" w:pos="5522"/>
        </w:tabs>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4502276" cy="19240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mpoo_Snap_2013.01.04_07h01m10s_001_.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2410" cy="1924107"/>
                    </a:xfrm>
                    <a:prstGeom prst="rect">
                      <a:avLst/>
                    </a:prstGeom>
                  </pic:spPr>
                </pic:pic>
              </a:graphicData>
            </a:graphic>
          </wp:inline>
        </w:drawing>
      </w:r>
    </w:p>
    <w:p w:rsidR="00155B77" w:rsidRPr="00BD2E3F" w:rsidRDefault="00155B77" w:rsidP="00A25C49">
      <w:pPr>
        <w:rPr>
          <w:rFonts w:ascii="Times New Roman" w:hAnsi="Times New Roman" w:cs="Times New Roman"/>
        </w:rPr>
      </w:pPr>
    </w:p>
    <w:p w:rsidR="00155B77" w:rsidRPr="00A25C49" w:rsidRDefault="00155B77" w:rsidP="00155B77">
      <w:pPr>
        <w:rPr>
          <w:rFonts w:ascii="Times New Roman" w:hAnsi="Times New Roman" w:cs="Times New Roman"/>
          <w:b/>
          <w:bCs/>
          <w:i/>
          <w:iCs/>
          <w:sz w:val="24"/>
          <w:szCs w:val="24"/>
        </w:rPr>
      </w:pPr>
      <w:r w:rsidRPr="00A25C49">
        <w:rPr>
          <w:rFonts w:ascii="Times New Roman" w:hAnsi="Times New Roman" w:cs="Times New Roman"/>
          <w:b/>
          <w:bCs/>
          <w:i/>
          <w:iCs/>
          <w:sz w:val="24"/>
          <w:szCs w:val="24"/>
        </w:rPr>
        <w:t>Polar Satellites</w:t>
      </w:r>
    </w:p>
    <w:p w:rsidR="00155B77" w:rsidRDefault="00155B77" w:rsidP="00A25C49">
      <w:pPr>
        <w:jc w:val="both"/>
        <w:rPr>
          <w:rFonts w:ascii="Times New Roman" w:hAnsi="Times New Roman" w:cs="Times New Roman"/>
        </w:rPr>
      </w:pPr>
      <w:r w:rsidRPr="00A25C49">
        <w:rPr>
          <w:rFonts w:ascii="Times New Roman" w:hAnsi="Times New Roman" w:cs="Times New Roman"/>
          <w:sz w:val="24"/>
          <w:szCs w:val="24"/>
        </w:rPr>
        <w:t>The primary mission of the polar orbiters is to provide daily global observations of weather patterns and environmental conditions in the form of quantitative data usable for numerical weather</w:t>
      </w:r>
      <w:r w:rsidRPr="00BD2E3F">
        <w:rPr>
          <w:rFonts w:ascii="Times New Roman" w:hAnsi="Times New Roman" w:cs="Times New Roman"/>
        </w:rPr>
        <w:t xml:space="preserve"> prediction.</w:t>
      </w:r>
    </w:p>
    <w:p w:rsidR="00155B77" w:rsidRDefault="00155B77" w:rsidP="00155B77">
      <w:pPr>
        <w:jc w:val="center"/>
        <w:rPr>
          <w:rFonts w:ascii="Times New Roman" w:hAnsi="Times New Roman" w:cs="Times New Roman"/>
        </w:rPr>
      </w:pPr>
      <w:r>
        <w:rPr>
          <w:noProof/>
        </w:rPr>
        <w:drawing>
          <wp:inline distT="0" distB="0" distL="0" distR="0">
            <wp:extent cx="2960914" cy="18288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960914" cy="1828800"/>
                    </a:xfrm>
                    <a:prstGeom prst="rect">
                      <a:avLst/>
                    </a:prstGeom>
                  </pic:spPr>
                </pic:pic>
              </a:graphicData>
            </a:graphic>
          </wp:inline>
        </w:drawing>
      </w:r>
    </w:p>
    <w:p w:rsidR="00155B77" w:rsidRDefault="00155B77" w:rsidP="00A25C49">
      <w:pPr>
        <w:rPr>
          <w:rFonts w:ascii="Times New Roman" w:hAnsi="Times New Roman" w:cs="Times New Roman"/>
        </w:rPr>
      </w:pPr>
    </w:p>
    <w:p w:rsidR="00155B77" w:rsidRPr="00A25C49" w:rsidRDefault="00155B77" w:rsidP="00A25C49">
      <w:pPr>
        <w:pStyle w:val="ListParagraph"/>
        <w:numPr>
          <w:ilvl w:val="0"/>
          <w:numId w:val="27"/>
        </w:numPr>
        <w:jc w:val="both"/>
        <w:rPr>
          <w:rFonts w:ascii="Times New Roman" w:hAnsi="Times New Roman" w:cs="Times New Roman"/>
          <w:sz w:val="24"/>
          <w:szCs w:val="24"/>
        </w:rPr>
      </w:pPr>
      <w:r w:rsidRPr="00A25C49">
        <w:rPr>
          <w:rFonts w:ascii="Times New Roman" w:hAnsi="Times New Roman" w:cs="Times New Roman"/>
          <w:sz w:val="24"/>
          <w:szCs w:val="24"/>
        </w:rPr>
        <w:t xml:space="preserve">Orbits are sun-synchronous circular orbits that almost pass over the poles. </w:t>
      </w:r>
    </w:p>
    <w:p w:rsidR="00155B77" w:rsidRPr="00A25C49" w:rsidRDefault="00155B77" w:rsidP="00A25C49">
      <w:pPr>
        <w:pStyle w:val="ListParagraph"/>
        <w:numPr>
          <w:ilvl w:val="0"/>
          <w:numId w:val="26"/>
        </w:numPr>
        <w:jc w:val="both"/>
        <w:rPr>
          <w:rFonts w:ascii="Times New Roman" w:hAnsi="Times New Roman" w:cs="Times New Roman"/>
          <w:sz w:val="24"/>
          <w:szCs w:val="24"/>
        </w:rPr>
      </w:pPr>
      <w:r w:rsidRPr="00A25C49">
        <w:rPr>
          <w:rFonts w:ascii="Times New Roman" w:hAnsi="Times New Roman" w:cs="Times New Roman"/>
          <w:sz w:val="24"/>
          <w:szCs w:val="24"/>
        </w:rPr>
        <w:t xml:space="preserve">Altitudes of the orbits are much lower than for the </w:t>
      </w:r>
      <w:proofErr w:type="gramStart"/>
      <w:r w:rsidRPr="00A25C49">
        <w:rPr>
          <w:rFonts w:ascii="Times New Roman" w:hAnsi="Times New Roman" w:cs="Times New Roman"/>
          <w:sz w:val="24"/>
          <w:szCs w:val="24"/>
        </w:rPr>
        <w:t>Geostationary</w:t>
      </w:r>
      <w:proofErr w:type="gramEnd"/>
      <w:r w:rsidRPr="00A25C49">
        <w:rPr>
          <w:rFonts w:ascii="Times New Roman" w:hAnsi="Times New Roman" w:cs="Times New Roman"/>
          <w:sz w:val="24"/>
          <w:szCs w:val="24"/>
        </w:rPr>
        <w:t xml:space="preserve"> satellites.  Altitudes are typically at 850 km. </w:t>
      </w:r>
    </w:p>
    <w:p w:rsidR="00155B77" w:rsidRPr="00A25C49" w:rsidRDefault="00155B77" w:rsidP="00A25C49">
      <w:pPr>
        <w:pStyle w:val="ListParagraph"/>
        <w:numPr>
          <w:ilvl w:val="0"/>
          <w:numId w:val="26"/>
        </w:numPr>
        <w:jc w:val="both"/>
        <w:rPr>
          <w:rFonts w:ascii="Times New Roman" w:hAnsi="Times New Roman" w:cs="Times New Roman"/>
          <w:sz w:val="24"/>
          <w:szCs w:val="24"/>
        </w:rPr>
      </w:pPr>
      <w:r w:rsidRPr="00A25C49">
        <w:rPr>
          <w:rFonts w:ascii="Times New Roman" w:hAnsi="Times New Roman" w:cs="Times New Roman"/>
          <w:sz w:val="24"/>
          <w:szCs w:val="24"/>
        </w:rPr>
        <w:t xml:space="preserve">Orbital periods are about 98-102 minutes. </w:t>
      </w:r>
    </w:p>
    <w:p w:rsidR="00155B77" w:rsidRDefault="00155B77" w:rsidP="00A25C49">
      <w:pPr>
        <w:pStyle w:val="ListParagraph"/>
        <w:numPr>
          <w:ilvl w:val="0"/>
          <w:numId w:val="26"/>
        </w:numPr>
        <w:jc w:val="both"/>
        <w:rPr>
          <w:rFonts w:ascii="Times New Roman" w:hAnsi="Times New Roman" w:cs="Times New Roman"/>
        </w:rPr>
      </w:pPr>
      <w:r w:rsidRPr="00A25C49">
        <w:rPr>
          <w:rFonts w:ascii="Times New Roman" w:hAnsi="Times New Roman" w:cs="Times New Roman"/>
          <w:sz w:val="24"/>
          <w:szCs w:val="24"/>
        </w:rPr>
        <w:t>Hence</w:t>
      </w:r>
      <w:r w:rsidRPr="00BD2E3F">
        <w:rPr>
          <w:rFonts w:ascii="Times New Roman" w:hAnsi="Times New Roman" w:cs="Times New Roman"/>
        </w:rPr>
        <w:t>, each satellite will complete about 14 orbits in one day.</w:t>
      </w:r>
    </w:p>
    <w:p w:rsidR="00155B77" w:rsidRDefault="00155B77" w:rsidP="00155B77">
      <w:pPr>
        <w:jc w:val="center"/>
        <w:rPr>
          <w:rFonts w:ascii="Times New Roman" w:hAnsi="Times New Roman" w:cs="Times New Roman"/>
        </w:rPr>
      </w:pPr>
    </w:p>
    <w:p w:rsidR="00155B77" w:rsidRDefault="00155B77" w:rsidP="00155B77">
      <w:pPr>
        <w:jc w:val="center"/>
        <w:rPr>
          <w:rFonts w:ascii="Times New Roman" w:hAnsi="Times New Roman" w:cs="Times New Roman"/>
        </w:rPr>
      </w:pPr>
    </w:p>
    <w:p w:rsidR="00155B77" w:rsidRDefault="00155B77" w:rsidP="00155B77">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2729770" cy="21494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mpoo_Snap_2013.01.04_07h05m49s_002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2298" cy="2151415"/>
                    </a:xfrm>
                    <a:prstGeom prst="rect">
                      <a:avLst/>
                    </a:prstGeom>
                  </pic:spPr>
                </pic:pic>
              </a:graphicData>
            </a:graphic>
          </wp:inline>
        </w:drawing>
      </w:r>
    </w:p>
    <w:p w:rsidR="00155B77" w:rsidRDefault="00155B77" w:rsidP="00155B77">
      <w:pPr>
        <w:jc w:val="center"/>
        <w:rPr>
          <w:rFonts w:ascii="Times New Roman" w:hAnsi="Times New Roman" w:cs="Times New Roman"/>
        </w:rPr>
      </w:pPr>
    </w:p>
    <w:p w:rsidR="00155B77" w:rsidRPr="00A25C49" w:rsidRDefault="00155B77" w:rsidP="00E56567">
      <w:pPr>
        <w:pStyle w:val="ListParagraph"/>
        <w:tabs>
          <w:tab w:val="left" w:pos="5522"/>
        </w:tabs>
        <w:spacing w:after="0" w:line="240" w:lineRule="auto"/>
        <w:jc w:val="center"/>
        <w:rPr>
          <w:rFonts w:ascii="Times New Roman" w:hAnsi="Times New Roman" w:cs="Times New Roman"/>
          <w:sz w:val="24"/>
          <w:szCs w:val="24"/>
        </w:rPr>
      </w:pPr>
      <w:r w:rsidRPr="00A25C49">
        <w:rPr>
          <w:rFonts w:ascii="Times New Roman" w:hAnsi="Times New Roman" w:cs="Times New Roman"/>
          <w:sz w:val="24"/>
          <w:szCs w:val="24"/>
        </w:rPr>
        <w:t xml:space="preserve">Advantages and disadvantages of </w:t>
      </w:r>
      <w:r w:rsidR="00E56567">
        <w:rPr>
          <w:rFonts w:ascii="Times New Roman" w:hAnsi="Times New Roman" w:cs="Times New Roman"/>
          <w:sz w:val="24"/>
          <w:szCs w:val="24"/>
        </w:rPr>
        <w:t xml:space="preserve">polar </w:t>
      </w:r>
      <w:bookmarkStart w:id="0" w:name="_GoBack"/>
      <w:bookmarkEnd w:id="0"/>
      <w:r w:rsidRPr="00A25C49">
        <w:rPr>
          <w:rFonts w:ascii="Times New Roman" w:hAnsi="Times New Roman" w:cs="Times New Roman"/>
          <w:sz w:val="24"/>
          <w:szCs w:val="24"/>
        </w:rPr>
        <w:t>orbits</w:t>
      </w:r>
    </w:p>
    <w:tbl>
      <w:tblPr>
        <w:tblStyle w:val="TableGrid"/>
        <w:tblW w:w="0" w:type="auto"/>
        <w:tblInd w:w="720" w:type="dxa"/>
        <w:tblLook w:val="04A0" w:firstRow="1" w:lastRow="0" w:firstColumn="1" w:lastColumn="0" w:noHBand="0" w:noVBand="1"/>
      </w:tblPr>
      <w:tblGrid>
        <w:gridCol w:w="4079"/>
        <w:gridCol w:w="4057"/>
      </w:tblGrid>
      <w:tr w:rsidR="00155B77" w:rsidTr="00A25C49">
        <w:tc>
          <w:tcPr>
            <w:tcW w:w="4428" w:type="dxa"/>
            <w:shd w:val="clear" w:color="auto" w:fill="D9D9D9" w:themeFill="background1" w:themeFillShade="D9"/>
            <w:vAlign w:val="center"/>
          </w:tcPr>
          <w:p w:rsidR="00155B77" w:rsidRPr="00A25C49" w:rsidRDefault="00155B77" w:rsidP="00A25C49">
            <w:pPr>
              <w:pStyle w:val="ListParagraph"/>
              <w:tabs>
                <w:tab w:val="left" w:pos="5522"/>
              </w:tabs>
              <w:ind w:left="0"/>
              <w:jc w:val="center"/>
              <w:rPr>
                <w:rFonts w:ascii="Times New Roman" w:hAnsi="Times New Roman" w:cs="Times New Roman"/>
                <w:b/>
                <w:bCs/>
              </w:rPr>
            </w:pPr>
            <w:r w:rsidRPr="00A25C49">
              <w:rPr>
                <w:rFonts w:ascii="Times New Roman" w:hAnsi="Times New Roman" w:cs="Times New Roman"/>
                <w:b/>
                <w:bCs/>
              </w:rPr>
              <w:t>Advantages</w:t>
            </w:r>
          </w:p>
        </w:tc>
        <w:tc>
          <w:tcPr>
            <w:tcW w:w="4428" w:type="dxa"/>
            <w:shd w:val="clear" w:color="auto" w:fill="D9D9D9" w:themeFill="background1" w:themeFillShade="D9"/>
            <w:vAlign w:val="center"/>
          </w:tcPr>
          <w:p w:rsidR="00155B77" w:rsidRPr="00A25C49" w:rsidRDefault="00A25C49" w:rsidP="00A25C49">
            <w:pPr>
              <w:pStyle w:val="ListParagraph"/>
              <w:tabs>
                <w:tab w:val="left" w:pos="5522"/>
              </w:tabs>
              <w:ind w:left="0"/>
              <w:jc w:val="center"/>
              <w:rPr>
                <w:rFonts w:ascii="Times New Roman" w:hAnsi="Times New Roman" w:cs="Times New Roman"/>
                <w:b/>
                <w:bCs/>
              </w:rPr>
            </w:pPr>
            <w:r>
              <w:rPr>
                <w:rFonts w:ascii="Times New Roman" w:hAnsi="Times New Roman" w:cs="Times New Roman"/>
                <w:b/>
                <w:bCs/>
              </w:rPr>
              <w:t>D</w:t>
            </w:r>
            <w:r w:rsidR="00155B77" w:rsidRPr="00A25C49">
              <w:rPr>
                <w:rFonts w:ascii="Times New Roman" w:hAnsi="Times New Roman" w:cs="Times New Roman"/>
                <w:b/>
                <w:bCs/>
              </w:rPr>
              <w:t>isadvantages</w:t>
            </w:r>
          </w:p>
        </w:tc>
      </w:tr>
      <w:tr w:rsidR="00155B77" w:rsidTr="001C2CEB">
        <w:tc>
          <w:tcPr>
            <w:tcW w:w="4428" w:type="dxa"/>
          </w:tcPr>
          <w:p w:rsidR="00155B77" w:rsidRDefault="00155B77" w:rsidP="00A25C49">
            <w:pPr>
              <w:pStyle w:val="ListParagraph"/>
              <w:numPr>
                <w:ilvl w:val="0"/>
                <w:numId w:val="32"/>
              </w:numPr>
              <w:tabs>
                <w:tab w:val="left" w:pos="5522"/>
              </w:tabs>
              <w:jc w:val="both"/>
              <w:rPr>
                <w:rFonts w:ascii="Times New Roman" w:hAnsi="Times New Roman" w:cs="Times New Roman"/>
              </w:rPr>
            </w:pPr>
            <w:r w:rsidRPr="00A25C49">
              <w:rPr>
                <w:rFonts w:ascii="Times New Roman" w:hAnsi="Times New Roman" w:cs="Times New Roman"/>
              </w:rPr>
              <w:t xml:space="preserve">Since the orbit is lower than for the </w:t>
            </w:r>
            <w:proofErr w:type="gramStart"/>
            <w:r w:rsidRPr="00A25C49">
              <w:rPr>
                <w:rFonts w:ascii="Times New Roman" w:hAnsi="Times New Roman" w:cs="Times New Roman"/>
              </w:rPr>
              <w:t>Geostationary</w:t>
            </w:r>
            <w:proofErr w:type="gramEnd"/>
            <w:r w:rsidRPr="00A25C49">
              <w:rPr>
                <w:rFonts w:ascii="Times New Roman" w:hAnsi="Times New Roman" w:cs="Times New Roman"/>
              </w:rPr>
              <w:t xml:space="preserve"> satellites, the data resolution is higher. </w:t>
            </w:r>
          </w:p>
          <w:p w:rsidR="00A25C49" w:rsidRDefault="00A25C49" w:rsidP="00A25C49">
            <w:pPr>
              <w:pStyle w:val="ListParagraph"/>
              <w:tabs>
                <w:tab w:val="left" w:pos="5522"/>
              </w:tabs>
              <w:jc w:val="both"/>
              <w:rPr>
                <w:rFonts w:ascii="Times New Roman" w:hAnsi="Times New Roman" w:cs="Times New Roman"/>
              </w:rPr>
            </w:pPr>
          </w:p>
          <w:p w:rsidR="00155B77" w:rsidRPr="00A25C49" w:rsidRDefault="00155B77" w:rsidP="00A25C49">
            <w:pPr>
              <w:pStyle w:val="ListParagraph"/>
              <w:numPr>
                <w:ilvl w:val="0"/>
                <w:numId w:val="32"/>
              </w:numPr>
              <w:tabs>
                <w:tab w:val="left" w:pos="5522"/>
              </w:tabs>
              <w:jc w:val="both"/>
              <w:rPr>
                <w:rFonts w:ascii="Times New Roman" w:hAnsi="Times New Roman" w:cs="Times New Roman"/>
              </w:rPr>
            </w:pPr>
            <w:r w:rsidRPr="00A25C49">
              <w:rPr>
                <w:rFonts w:ascii="Times New Roman" w:hAnsi="Times New Roman" w:cs="Times New Roman"/>
              </w:rPr>
              <w:t>They provide global coverage, necessary for NWP models and climatic studies.</w:t>
            </w:r>
          </w:p>
        </w:tc>
        <w:tc>
          <w:tcPr>
            <w:tcW w:w="4428" w:type="dxa"/>
          </w:tcPr>
          <w:p w:rsidR="00155B77" w:rsidRPr="00A25C49" w:rsidRDefault="00155B77" w:rsidP="00A25C49">
            <w:pPr>
              <w:pStyle w:val="ListParagraph"/>
              <w:numPr>
                <w:ilvl w:val="0"/>
                <w:numId w:val="31"/>
              </w:numPr>
              <w:tabs>
                <w:tab w:val="left" w:pos="5522"/>
              </w:tabs>
              <w:jc w:val="both"/>
              <w:rPr>
                <w:rFonts w:ascii="Times New Roman" w:hAnsi="Times New Roman" w:cs="Times New Roman"/>
              </w:rPr>
            </w:pPr>
            <w:proofErr w:type="spellStart"/>
            <w:r w:rsidRPr="00A25C49">
              <w:rPr>
                <w:rFonts w:ascii="Times New Roman" w:hAnsi="Times New Roman" w:cs="Times New Roman"/>
              </w:rPr>
              <w:t>Can not</w:t>
            </w:r>
            <w:proofErr w:type="spellEnd"/>
            <w:r w:rsidRPr="00A25C49">
              <w:rPr>
                <w:rFonts w:ascii="Times New Roman" w:hAnsi="Times New Roman" w:cs="Times New Roman"/>
              </w:rPr>
              <w:t xml:space="preserve"> provide continuous viewing of one location</w:t>
            </w:r>
          </w:p>
        </w:tc>
      </w:tr>
    </w:tbl>
    <w:p w:rsidR="00B773F3" w:rsidRPr="001C378F" w:rsidRDefault="00B773F3" w:rsidP="005F76A8">
      <w:pPr>
        <w:pStyle w:val="ListParagraph"/>
        <w:spacing w:after="0" w:line="240" w:lineRule="auto"/>
        <w:ind w:left="0"/>
        <w:rPr>
          <w:rFonts w:asciiTheme="majorBidi" w:eastAsiaTheme="minorEastAsia" w:hAnsiTheme="majorBidi" w:cstheme="majorBidi"/>
          <w:sz w:val="24"/>
          <w:szCs w:val="24"/>
        </w:rPr>
      </w:pPr>
    </w:p>
    <w:p w:rsidR="001C378F" w:rsidRDefault="001C378F" w:rsidP="00CE181D">
      <w:pPr>
        <w:pStyle w:val="ListParagraph"/>
        <w:ind w:left="0"/>
        <w:rPr>
          <w:rFonts w:asciiTheme="majorBidi" w:eastAsiaTheme="minorEastAsia" w:hAnsiTheme="majorBidi" w:cstheme="majorBidi"/>
          <w:b/>
          <w:bCs/>
          <w:sz w:val="24"/>
          <w:szCs w:val="24"/>
        </w:rPr>
      </w:pPr>
    </w:p>
    <w:p w:rsidR="00990D1B" w:rsidRDefault="00236E1B" w:rsidP="00236E1B">
      <w:pPr>
        <w:pStyle w:val="PlainText"/>
        <w:rPr>
          <w:rFonts w:asciiTheme="majorBidi" w:hAnsiTheme="majorBidi" w:cstheme="majorBidi"/>
          <w:b/>
          <w:bCs/>
          <w:sz w:val="28"/>
          <w:szCs w:val="28"/>
          <w:u w:val="single"/>
        </w:rPr>
      </w:pPr>
      <w:r w:rsidRPr="00236E1B">
        <w:rPr>
          <w:rFonts w:asciiTheme="majorBidi" w:hAnsiTheme="majorBidi" w:cstheme="majorBidi"/>
          <w:b/>
          <w:bCs/>
          <w:sz w:val="28"/>
          <w:szCs w:val="28"/>
          <w:u w:val="single"/>
        </w:rPr>
        <w:t>Methodology</w:t>
      </w:r>
    </w:p>
    <w:p w:rsidR="00054069" w:rsidRDefault="00054069" w:rsidP="00236E1B">
      <w:pPr>
        <w:pStyle w:val="PlainText"/>
        <w:rPr>
          <w:rFonts w:asciiTheme="majorBidi" w:eastAsiaTheme="minorEastAsia" w:hAnsiTheme="majorBidi" w:cstheme="majorBidi"/>
          <w:sz w:val="24"/>
          <w:szCs w:val="24"/>
        </w:rPr>
      </w:pPr>
    </w:p>
    <w:p w:rsidR="00155B77" w:rsidRPr="00A25C49" w:rsidRDefault="00155B77" w:rsidP="00155B77">
      <w:pPr>
        <w:rPr>
          <w:rFonts w:ascii="Times New Roman" w:hAnsi="Times New Roman" w:cs="Times New Roman"/>
          <w:b/>
          <w:bCs/>
          <w:sz w:val="24"/>
          <w:szCs w:val="24"/>
        </w:rPr>
      </w:pPr>
      <w:r w:rsidRPr="00A25C49">
        <w:rPr>
          <w:rFonts w:ascii="Times New Roman" w:hAnsi="Times New Roman" w:cs="Times New Roman"/>
          <w:b/>
          <w:bCs/>
          <w:sz w:val="24"/>
          <w:szCs w:val="24"/>
        </w:rPr>
        <w:t>Questions</w:t>
      </w:r>
    </w:p>
    <w:p w:rsidR="00155B77" w:rsidRPr="00A25C49" w:rsidRDefault="00155B77" w:rsidP="00A25C49">
      <w:pPr>
        <w:pStyle w:val="ListParagraph"/>
        <w:numPr>
          <w:ilvl w:val="0"/>
          <w:numId w:val="28"/>
        </w:numPr>
        <w:jc w:val="both"/>
        <w:rPr>
          <w:rFonts w:ascii="Times New Roman" w:hAnsi="Times New Roman" w:cs="Times New Roman"/>
          <w:sz w:val="24"/>
          <w:szCs w:val="24"/>
        </w:rPr>
      </w:pPr>
      <w:r w:rsidRPr="00A25C49">
        <w:rPr>
          <w:rFonts w:ascii="Times New Roman" w:hAnsi="Times New Roman" w:cs="Times New Roman"/>
          <w:sz w:val="24"/>
          <w:szCs w:val="24"/>
        </w:rPr>
        <w:t>What year was the first satellite launched?</w:t>
      </w:r>
    </w:p>
    <w:p w:rsidR="00155B77" w:rsidRPr="00A25C49" w:rsidRDefault="00155B77" w:rsidP="00A25C49">
      <w:pPr>
        <w:pStyle w:val="ListParagraph"/>
        <w:numPr>
          <w:ilvl w:val="0"/>
          <w:numId w:val="28"/>
        </w:numPr>
        <w:jc w:val="both"/>
        <w:rPr>
          <w:rFonts w:ascii="Times New Roman" w:hAnsi="Times New Roman" w:cs="Times New Roman"/>
          <w:sz w:val="24"/>
          <w:szCs w:val="24"/>
        </w:rPr>
      </w:pPr>
      <w:r w:rsidRPr="00A25C49">
        <w:rPr>
          <w:rFonts w:ascii="Times New Roman" w:hAnsi="Times New Roman" w:cs="Times New Roman"/>
          <w:sz w:val="24"/>
          <w:szCs w:val="24"/>
        </w:rPr>
        <w:t>What are the two main types of satellites? Which is closest to the Earth?</w:t>
      </w:r>
    </w:p>
    <w:p w:rsidR="00155B77" w:rsidRPr="00A25C49" w:rsidRDefault="00155B77" w:rsidP="0052190C">
      <w:pPr>
        <w:pStyle w:val="ListParagraph"/>
        <w:numPr>
          <w:ilvl w:val="0"/>
          <w:numId w:val="28"/>
        </w:numPr>
        <w:jc w:val="both"/>
        <w:rPr>
          <w:rFonts w:ascii="Times New Roman" w:hAnsi="Times New Roman" w:cs="Times New Roman"/>
          <w:sz w:val="24"/>
          <w:szCs w:val="24"/>
        </w:rPr>
      </w:pPr>
      <w:r w:rsidRPr="00A25C49">
        <w:rPr>
          <w:rFonts w:ascii="Times New Roman" w:hAnsi="Times New Roman" w:cs="Times New Roman"/>
          <w:sz w:val="24"/>
          <w:szCs w:val="24"/>
        </w:rPr>
        <w:t>Describe geostationary satellites orbit around the earth</w:t>
      </w:r>
      <w:r w:rsidR="0052190C">
        <w:rPr>
          <w:rFonts w:ascii="Times New Roman" w:hAnsi="Times New Roman" w:cs="Times New Roman"/>
          <w:sz w:val="24"/>
          <w:szCs w:val="24"/>
        </w:rPr>
        <w:t>?</w:t>
      </w:r>
    </w:p>
    <w:p w:rsidR="00155B77" w:rsidRPr="00A25C49" w:rsidRDefault="00155B77" w:rsidP="00A25C49">
      <w:pPr>
        <w:pStyle w:val="ListParagraph"/>
        <w:numPr>
          <w:ilvl w:val="0"/>
          <w:numId w:val="28"/>
        </w:numPr>
        <w:jc w:val="both"/>
        <w:rPr>
          <w:rFonts w:ascii="Times New Roman" w:hAnsi="Times New Roman" w:cs="Times New Roman"/>
          <w:sz w:val="24"/>
          <w:szCs w:val="24"/>
        </w:rPr>
      </w:pPr>
      <w:r w:rsidRPr="00A25C49">
        <w:rPr>
          <w:rFonts w:ascii="Times New Roman" w:hAnsi="Times New Roman" w:cs="Times New Roman"/>
          <w:sz w:val="24"/>
          <w:szCs w:val="24"/>
        </w:rPr>
        <w:t>Why the geostationary satellites are at an altitude of 35,800 km?</w:t>
      </w:r>
    </w:p>
    <w:p w:rsidR="00155B77" w:rsidRDefault="00155B77" w:rsidP="00A25C49">
      <w:pPr>
        <w:pStyle w:val="ListParagraph"/>
        <w:numPr>
          <w:ilvl w:val="0"/>
          <w:numId w:val="28"/>
        </w:numPr>
        <w:jc w:val="both"/>
        <w:rPr>
          <w:rFonts w:ascii="Times New Roman" w:hAnsi="Times New Roman" w:cs="Times New Roman"/>
          <w:sz w:val="24"/>
          <w:szCs w:val="24"/>
        </w:rPr>
      </w:pPr>
      <w:r w:rsidRPr="00A25C49">
        <w:rPr>
          <w:rFonts w:ascii="Times New Roman" w:hAnsi="Times New Roman" w:cs="Times New Roman"/>
          <w:sz w:val="24"/>
          <w:szCs w:val="24"/>
        </w:rPr>
        <w:t xml:space="preserve">What are the advantages and disadvantages of geostationary satellites? </w:t>
      </w:r>
    </w:p>
    <w:p w:rsidR="0052190C" w:rsidRPr="00A25C49" w:rsidRDefault="0052190C" w:rsidP="0052190C">
      <w:pPr>
        <w:pStyle w:val="ListParagraph"/>
        <w:numPr>
          <w:ilvl w:val="0"/>
          <w:numId w:val="28"/>
        </w:numPr>
        <w:jc w:val="both"/>
        <w:rPr>
          <w:rFonts w:ascii="Times New Roman" w:hAnsi="Times New Roman" w:cs="Times New Roman"/>
          <w:sz w:val="24"/>
          <w:szCs w:val="24"/>
        </w:rPr>
      </w:pPr>
      <w:r w:rsidRPr="00A25C49">
        <w:rPr>
          <w:rFonts w:ascii="Times New Roman" w:hAnsi="Times New Roman" w:cs="Times New Roman"/>
          <w:sz w:val="24"/>
          <w:szCs w:val="24"/>
        </w:rPr>
        <w:t>Describe the orbit o</w:t>
      </w:r>
      <w:r>
        <w:rPr>
          <w:rFonts w:ascii="Times New Roman" w:hAnsi="Times New Roman" w:cs="Times New Roman"/>
          <w:sz w:val="24"/>
          <w:szCs w:val="24"/>
        </w:rPr>
        <w:t>f the polar orbiting satellites?</w:t>
      </w:r>
    </w:p>
    <w:p w:rsidR="00155B77" w:rsidRPr="00A25C49" w:rsidRDefault="00155B77" w:rsidP="00A25C49">
      <w:pPr>
        <w:pStyle w:val="ListParagraph"/>
        <w:numPr>
          <w:ilvl w:val="0"/>
          <w:numId w:val="28"/>
        </w:numPr>
        <w:jc w:val="both"/>
        <w:rPr>
          <w:rFonts w:ascii="Times New Roman" w:hAnsi="Times New Roman" w:cs="Times New Roman"/>
          <w:sz w:val="24"/>
          <w:szCs w:val="24"/>
        </w:rPr>
      </w:pPr>
      <w:r w:rsidRPr="00A25C49">
        <w:rPr>
          <w:rFonts w:ascii="Times New Roman" w:hAnsi="Times New Roman" w:cs="Times New Roman"/>
          <w:sz w:val="24"/>
          <w:szCs w:val="24"/>
        </w:rPr>
        <w:t>At what altitude do polar orbiting satellites orbit the earth?</w:t>
      </w:r>
    </w:p>
    <w:p w:rsidR="00155B77" w:rsidRPr="00A25C49" w:rsidRDefault="00155B77" w:rsidP="00A25C49">
      <w:pPr>
        <w:pStyle w:val="ListParagraph"/>
        <w:numPr>
          <w:ilvl w:val="0"/>
          <w:numId w:val="28"/>
        </w:numPr>
        <w:jc w:val="both"/>
        <w:rPr>
          <w:rFonts w:ascii="Times New Roman" w:hAnsi="Times New Roman" w:cs="Times New Roman"/>
          <w:sz w:val="24"/>
          <w:szCs w:val="24"/>
        </w:rPr>
      </w:pPr>
      <w:r w:rsidRPr="00A25C49">
        <w:rPr>
          <w:rFonts w:ascii="Times New Roman" w:hAnsi="Times New Roman" w:cs="Times New Roman"/>
          <w:sz w:val="24"/>
          <w:szCs w:val="24"/>
        </w:rPr>
        <w:t>What are the advantages and disadvantages of the polar orbiting satellites?</w:t>
      </w:r>
    </w:p>
    <w:p w:rsidR="00155B77" w:rsidRPr="00A25C49" w:rsidRDefault="00155B77" w:rsidP="00A25C49">
      <w:pPr>
        <w:pStyle w:val="ListParagraph"/>
        <w:numPr>
          <w:ilvl w:val="0"/>
          <w:numId w:val="28"/>
        </w:numPr>
        <w:jc w:val="both"/>
        <w:rPr>
          <w:rFonts w:ascii="Times New Roman" w:hAnsi="Times New Roman" w:cs="Times New Roman"/>
          <w:sz w:val="24"/>
          <w:szCs w:val="24"/>
        </w:rPr>
      </w:pPr>
      <w:r w:rsidRPr="00A25C49">
        <w:rPr>
          <w:rFonts w:ascii="Times New Roman" w:hAnsi="Times New Roman" w:cs="Times New Roman"/>
          <w:sz w:val="24"/>
          <w:szCs w:val="24"/>
        </w:rPr>
        <w:t>Satellite technology is one of the biggest scientific breakthroughs of the 20th century, name at least 2 more and lis</w:t>
      </w:r>
      <w:r w:rsidR="0052190C">
        <w:rPr>
          <w:rFonts w:ascii="Times New Roman" w:hAnsi="Times New Roman" w:cs="Times New Roman"/>
          <w:sz w:val="24"/>
          <w:szCs w:val="24"/>
        </w:rPr>
        <w:t>t your reasons for your choices?</w:t>
      </w:r>
    </w:p>
    <w:p w:rsidR="00155B77" w:rsidRPr="00A25C49" w:rsidRDefault="00155B77" w:rsidP="00A25C49">
      <w:pPr>
        <w:pStyle w:val="ListParagraph"/>
        <w:jc w:val="both"/>
        <w:rPr>
          <w:rFonts w:ascii="Times New Roman" w:hAnsi="Times New Roman" w:cs="Times New Roman"/>
          <w:sz w:val="24"/>
          <w:szCs w:val="24"/>
        </w:rPr>
      </w:pPr>
    </w:p>
    <w:p w:rsidR="00155B77" w:rsidRDefault="00155B77" w:rsidP="00155B77">
      <w:pPr>
        <w:pStyle w:val="PlainText"/>
        <w:jc w:val="center"/>
        <w:rPr>
          <w:rFonts w:asciiTheme="majorBidi" w:hAnsiTheme="majorBidi" w:cstheme="majorBidi"/>
          <w:b/>
          <w:bCs/>
          <w:sz w:val="28"/>
          <w:szCs w:val="28"/>
          <w:u w:val="single"/>
        </w:rPr>
      </w:pPr>
    </w:p>
    <w:p w:rsidR="00155B77" w:rsidRDefault="00155B77" w:rsidP="00155B77">
      <w:pPr>
        <w:pStyle w:val="PlainText"/>
        <w:rPr>
          <w:rFonts w:asciiTheme="majorBidi" w:hAnsiTheme="majorBidi" w:cstheme="majorBidi"/>
          <w:b/>
          <w:bCs/>
          <w:sz w:val="28"/>
          <w:szCs w:val="28"/>
          <w:u w:val="single"/>
        </w:rPr>
      </w:pPr>
    </w:p>
    <w:sectPr w:rsidR="00155B77" w:rsidSect="007627C4">
      <w:foot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21E" w:rsidRDefault="0018221E" w:rsidP="007627C4">
      <w:pPr>
        <w:spacing w:after="0" w:line="240" w:lineRule="auto"/>
      </w:pPr>
      <w:r>
        <w:separator/>
      </w:r>
    </w:p>
  </w:endnote>
  <w:endnote w:type="continuationSeparator" w:id="0">
    <w:p w:rsidR="0018221E" w:rsidRDefault="0018221E" w:rsidP="00762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C4" w:rsidRDefault="007627C4" w:rsidP="007627C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21E" w:rsidRDefault="0018221E" w:rsidP="007627C4">
      <w:pPr>
        <w:spacing w:after="0" w:line="240" w:lineRule="auto"/>
      </w:pPr>
      <w:r>
        <w:separator/>
      </w:r>
    </w:p>
  </w:footnote>
  <w:footnote w:type="continuationSeparator" w:id="0">
    <w:p w:rsidR="0018221E" w:rsidRDefault="0018221E" w:rsidP="007627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50B5"/>
    <w:multiLevelType w:val="hybridMultilevel"/>
    <w:tmpl w:val="AE0E0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17E73"/>
    <w:multiLevelType w:val="hybridMultilevel"/>
    <w:tmpl w:val="A3CE8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500A9"/>
    <w:multiLevelType w:val="hybridMultilevel"/>
    <w:tmpl w:val="1A1C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E3DAD"/>
    <w:multiLevelType w:val="hybridMultilevel"/>
    <w:tmpl w:val="C1067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DD108C"/>
    <w:multiLevelType w:val="hybridMultilevel"/>
    <w:tmpl w:val="E51A96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A90DB0"/>
    <w:multiLevelType w:val="hybridMultilevel"/>
    <w:tmpl w:val="C9C06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16B1F"/>
    <w:multiLevelType w:val="hybridMultilevel"/>
    <w:tmpl w:val="C43C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ED7EB1"/>
    <w:multiLevelType w:val="hybridMultilevel"/>
    <w:tmpl w:val="5CF4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B753D2"/>
    <w:multiLevelType w:val="hybridMultilevel"/>
    <w:tmpl w:val="E7BC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0613A3"/>
    <w:multiLevelType w:val="hybridMultilevel"/>
    <w:tmpl w:val="B8AC1488"/>
    <w:lvl w:ilvl="0" w:tplc="0300830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426E03"/>
    <w:multiLevelType w:val="hybridMultilevel"/>
    <w:tmpl w:val="60586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1C3AA2"/>
    <w:multiLevelType w:val="hybridMultilevel"/>
    <w:tmpl w:val="53DED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5C0769"/>
    <w:multiLevelType w:val="hybridMultilevel"/>
    <w:tmpl w:val="1254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63B6A"/>
    <w:multiLevelType w:val="hybridMultilevel"/>
    <w:tmpl w:val="28189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4A66FA"/>
    <w:multiLevelType w:val="hybridMultilevel"/>
    <w:tmpl w:val="95263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340459"/>
    <w:multiLevelType w:val="hybridMultilevel"/>
    <w:tmpl w:val="92FA0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031C12"/>
    <w:multiLevelType w:val="hybridMultilevel"/>
    <w:tmpl w:val="0980D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D02254B"/>
    <w:multiLevelType w:val="hybridMultilevel"/>
    <w:tmpl w:val="D7B27A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E0E6F37"/>
    <w:multiLevelType w:val="hybridMultilevel"/>
    <w:tmpl w:val="C9C06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0800C8"/>
    <w:multiLevelType w:val="hybridMultilevel"/>
    <w:tmpl w:val="85BAA4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896769"/>
    <w:multiLevelType w:val="hybridMultilevel"/>
    <w:tmpl w:val="CC40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41254C"/>
    <w:multiLevelType w:val="hybridMultilevel"/>
    <w:tmpl w:val="05BEB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E012C2"/>
    <w:multiLevelType w:val="hybridMultilevel"/>
    <w:tmpl w:val="6C5CA3F2"/>
    <w:lvl w:ilvl="0" w:tplc="5FDE5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6217E94"/>
    <w:multiLevelType w:val="hybridMultilevel"/>
    <w:tmpl w:val="B5F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BF60BA"/>
    <w:multiLevelType w:val="hybridMultilevel"/>
    <w:tmpl w:val="8E5E3462"/>
    <w:lvl w:ilvl="0" w:tplc="014ACA62">
      <w:start w:val="1"/>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AB35134"/>
    <w:multiLevelType w:val="hybridMultilevel"/>
    <w:tmpl w:val="778ED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12306"/>
    <w:multiLevelType w:val="hybridMultilevel"/>
    <w:tmpl w:val="12EEA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A423D1"/>
    <w:multiLevelType w:val="hybridMultilevel"/>
    <w:tmpl w:val="67F8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830BA8"/>
    <w:multiLevelType w:val="hybridMultilevel"/>
    <w:tmpl w:val="C2666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F0C6E9E"/>
    <w:multiLevelType w:val="hybridMultilevel"/>
    <w:tmpl w:val="85D47E70"/>
    <w:lvl w:ilvl="0" w:tplc="404C0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F3E64F5"/>
    <w:multiLevelType w:val="hybridMultilevel"/>
    <w:tmpl w:val="CA34EA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BA25174"/>
    <w:multiLevelType w:val="hybridMultilevel"/>
    <w:tmpl w:val="21787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22"/>
  </w:num>
  <w:num w:numId="4">
    <w:abstractNumId w:val="29"/>
  </w:num>
  <w:num w:numId="5">
    <w:abstractNumId w:val="4"/>
  </w:num>
  <w:num w:numId="6">
    <w:abstractNumId w:val="9"/>
  </w:num>
  <w:num w:numId="7">
    <w:abstractNumId w:val="16"/>
  </w:num>
  <w:num w:numId="8">
    <w:abstractNumId w:val="24"/>
  </w:num>
  <w:num w:numId="9">
    <w:abstractNumId w:val="17"/>
  </w:num>
  <w:num w:numId="10">
    <w:abstractNumId w:val="30"/>
  </w:num>
  <w:num w:numId="11">
    <w:abstractNumId w:val="28"/>
  </w:num>
  <w:num w:numId="12">
    <w:abstractNumId w:val="19"/>
  </w:num>
  <w:num w:numId="13">
    <w:abstractNumId w:val="20"/>
  </w:num>
  <w:num w:numId="14">
    <w:abstractNumId w:val="5"/>
  </w:num>
  <w:num w:numId="15">
    <w:abstractNumId w:val="2"/>
  </w:num>
  <w:num w:numId="16">
    <w:abstractNumId w:val="15"/>
  </w:num>
  <w:num w:numId="17">
    <w:abstractNumId w:val="14"/>
  </w:num>
  <w:num w:numId="18">
    <w:abstractNumId w:val="25"/>
  </w:num>
  <w:num w:numId="19">
    <w:abstractNumId w:val="0"/>
  </w:num>
  <w:num w:numId="20">
    <w:abstractNumId w:val="26"/>
  </w:num>
  <w:num w:numId="21">
    <w:abstractNumId w:val="27"/>
  </w:num>
  <w:num w:numId="22">
    <w:abstractNumId w:val="21"/>
  </w:num>
  <w:num w:numId="23">
    <w:abstractNumId w:val="12"/>
  </w:num>
  <w:num w:numId="24">
    <w:abstractNumId w:val="10"/>
  </w:num>
  <w:num w:numId="25">
    <w:abstractNumId w:val="6"/>
  </w:num>
  <w:num w:numId="26">
    <w:abstractNumId w:val="23"/>
  </w:num>
  <w:num w:numId="27">
    <w:abstractNumId w:val="8"/>
  </w:num>
  <w:num w:numId="28">
    <w:abstractNumId w:val="7"/>
  </w:num>
  <w:num w:numId="29">
    <w:abstractNumId w:val="1"/>
  </w:num>
  <w:num w:numId="30">
    <w:abstractNumId w:val="31"/>
  </w:num>
  <w:num w:numId="31">
    <w:abstractNumId w:val="11"/>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73BFE"/>
    <w:rsid w:val="00026B31"/>
    <w:rsid w:val="00054069"/>
    <w:rsid w:val="00075C5E"/>
    <w:rsid w:val="00082919"/>
    <w:rsid w:val="00096401"/>
    <w:rsid w:val="0009793F"/>
    <w:rsid w:val="000E29E9"/>
    <w:rsid w:val="00100176"/>
    <w:rsid w:val="00155B77"/>
    <w:rsid w:val="001657DD"/>
    <w:rsid w:val="0018221E"/>
    <w:rsid w:val="00196D32"/>
    <w:rsid w:val="001A4DC8"/>
    <w:rsid w:val="001C378F"/>
    <w:rsid w:val="001E46E1"/>
    <w:rsid w:val="00230392"/>
    <w:rsid w:val="00236E1B"/>
    <w:rsid w:val="00250164"/>
    <w:rsid w:val="0027169C"/>
    <w:rsid w:val="002B4EB8"/>
    <w:rsid w:val="002D42E7"/>
    <w:rsid w:val="002E5DF6"/>
    <w:rsid w:val="002E65A6"/>
    <w:rsid w:val="003301C2"/>
    <w:rsid w:val="00357124"/>
    <w:rsid w:val="00373BFE"/>
    <w:rsid w:val="0038336C"/>
    <w:rsid w:val="0038392D"/>
    <w:rsid w:val="00395C99"/>
    <w:rsid w:val="0039734C"/>
    <w:rsid w:val="003B7A99"/>
    <w:rsid w:val="003C4688"/>
    <w:rsid w:val="003E0DB5"/>
    <w:rsid w:val="00414CFB"/>
    <w:rsid w:val="004260B3"/>
    <w:rsid w:val="00436ED8"/>
    <w:rsid w:val="00437EFF"/>
    <w:rsid w:val="00451CB6"/>
    <w:rsid w:val="0048482A"/>
    <w:rsid w:val="004867B7"/>
    <w:rsid w:val="004B7CCD"/>
    <w:rsid w:val="0052190C"/>
    <w:rsid w:val="00562244"/>
    <w:rsid w:val="005A35D4"/>
    <w:rsid w:val="005F76A8"/>
    <w:rsid w:val="0060301C"/>
    <w:rsid w:val="00603A9D"/>
    <w:rsid w:val="00666DD9"/>
    <w:rsid w:val="006A740B"/>
    <w:rsid w:val="006E195F"/>
    <w:rsid w:val="006F345C"/>
    <w:rsid w:val="00704CBB"/>
    <w:rsid w:val="007116E2"/>
    <w:rsid w:val="007627C4"/>
    <w:rsid w:val="00771318"/>
    <w:rsid w:val="007917CA"/>
    <w:rsid w:val="007B77D2"/>
    <w:rsid w:val="007C49BE"/>
    <w:rsid w:val="007D76D8"/>
    <w:rsid w:val="007E21D3"/>
    <w:rsid w:val="007F61E2"/>
    <w:rsid w:val="008322B8"/>
    <w:rsid w:val="00846A39"/>
    <w:rsid w:val="00893E09"/>
    <w:rsid w:val="008C70E3"/>
    <w:rsid w:val="008E2BAF"/>
    <w:rsid w:val="008E729D"/>
    <w:rsid w:val="008F6448"/>
    <w:rsid w:val="00904EF0"/>
    <w:rsid w:val="00943E2F"/>
    <w:rsid w:val="009469A7"/>
    <w:rsid w:val="00952E8B"/>
    <w:rsid w:val="00960EA4"/>
    <w:rsid w:val="0097397D"/>
    <w:rsid w:val="00973EC7"/>
    <w:rsid w:val="00990D1B"/>
    <w:rsid w:val="009A2D48"/>
    <w:rsid w:val="009A5ACA"/>
    <w:rsid w:val="009E76D8"/>
    <w:rsid w:val="00A0429B"/>
    <w:rsid w:val="00A20410"/>
    <w:rsid w:val="00A25C49"/>
    <w:rsid w:val="00A26012"/>
    <w:rsid w:val="00A262F2"/>
    <w:rsid w:val="00A3401A"/>
    <w:rsid w:val="00A57275"/>
    <w:rsid w:val="00A6683C"/>
    <w:rsid w:val="00AB1BD8"/>
    <w:rsid w:val="00AC2572"/>
    <w:rsid w:val="00AC3868"/>
    <w:rsid w:val="00AC4195"/>
    <w:rsid w:val="00AD0FA5"/>
    <w:rsid w:val="00AD68B1"/>
    <w:rsid w:val="00B12B63"/>
    <w:rsid w:val="00B13FDF"/>
    <w:rsid w:val="00B142A9"/>
    <w:rsid w:val="00B34DE6"/>
    <w:rsid w:val="00B62C2B"/>
    <w:rsid w:val="00B773F3"/>
    <w:rsid w:val="00B853F7"/>
    <w:rsid w:val="00B86AC4"/>
    <w:rsid w:val="00B9626E"/>
    <w:rsid w:val="00B967B4"/>
    <w:rsid w:val="00BD298D"/>
    <w:rsid w:val="00BF1994"/>
    <w:rsid w:val="00C00D79"/>
    <w:rsid w:val="00C01EC8"/>
    <w:rsid w:val="00C048CA"/>
    <w:rsid w:val="00C413B2"/>
    <w:rsid w:val="00C6728B"/>
    <w:rsid w:val="00C81104"/>
    <w:rsid w:val="00C906A4"/>
    <w:rsid w:val="00CA1248"/>
    <w:rsid w:val="00CC11CB"/>
    <w:rsid w:val="00CE181D"/>
    <w:rsid w:val="00CE3F0B"/>
    <w:rsid w:val="00D00ABE"/>
    <w:rsid w:val="00D40B6E"/>
    <w:rsid w:val="00D51C23"/>
    <w:rsid w:val="00D53C53"/>
    <w:rsid w:val="00D53EFC"/>
    <w:rsid w:val="00D639AB"/>
    <w:rsid w:val="00D65DA8"/>
    <w:rsid w:val="00D670BD"/>
    <w:rsid w:val="00D74911"/>
    <w:rsid w:val="00D837CA"/>
    <w:rsid w:val="00D84748"/>
    <w:rsid w:val="00E17E60"/>
    <w:rsid w:val="00E31D33"/>
    <w:rsid w:val="00E3697D"/>
    <w:rsid w:val="00E45668"/>
    <w:rsid w:val="00E509F6"/>
    <w:rsid w:val="00E56567"/>
    <w:rsid w:val="00E77022"/>
    <w:rsid w:val="00E81754"/>
    <w:rsid w:val="00E87B7B"/>
    <w:rsid w:val="00EB11A6"/>
    <w:rsid w:val="00EB2ABA"/>
    <w:rsid w:val="00EC206B"/>
    <w:rsid w:val="00EC536C"/>
    <w:rsid w:val="00EE03E7"/>
    <w:rsid w:val="00EF293E"/>
    <w:rsid w:val="00F02165"/>
    <w:rsid w:val="00F16E76"/>
    <w:rsid w:val="00F30A03"/>
    <w:rsid w:val="00F978DA"/>
    <w:rsid w:val="00FA64F1"/>
    <w:rsid w:val="00FE2D01"/>
    <w:rsid w:val="00FE649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C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73BFE"/>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73BFE"/>
    <w:rPr>
      <w:rFonts w:ascii="Courier New" w:eastAsia="Times New Roman" w:hAnsi="Courier New" w:cs="Courier New"/>
      <w:sz w:val="20"/>
      <w:szCs w:val="20"/>
    </w:rPr>
  </w:style>
  <w:style w:type="character" w:styleId="PlaceholderText">
    <w:name w:val="Placeholder Text"/>
    <w:basedOn w:val="DefaultParagraphFont"/>
    <w:uiPriority w:val="99"/>
    <w:semiHidden/>
    <w:rsid w:val="001657DD"/>
    <w:rPr>
      <w:color w:val="808080"/>
    </w:rPr>
  </w:style>
  <w:style w:type="paragraph" w:styleId="BalloonText">
    <w:name w:val="Balloon Text"/>
    <w:basedOn w:val="Normal"/>
    <w:link w:val="BalloonTextChar"/>
    <w:uiPriority w:val="99"/>
    <w:semiHidden/>
    <w:unhideWhenUsed/>
    <w:rsid w:val="00165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7DD"/>
    <w:rPr>
      <w:rFonts w:ascii="Tahoma" w:hAnsi="Tahoma" w:cs="Tahoma"/>
      <w:sz w:val="16"/>
      <w:szCs w:val="16"/>
    </w:rPr>
  </w:style>
  <w:style w:type="paragraph" w:styleId="NormalWeb">
    <w:name w:val="Normal (Web)"/>
    <w:basedOn w:val="Normal"/>
    <w:uiPriority w:val="99"/>
    <w:unhideWhenUsed/>
    <w:rsid w:val="00EC536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link w:val="ListParagraphChar"/>
    <w:uiPriority w:val="34"/>
    <w:qFormat/>
    <w:rsid w:val="00EC536C"/>
    <w:pPr>
      <w:ind w:left="720"/>
      <w:contextualSpacing/>
    </w:pPr>
  </w:style>
  <w:style w:type="table" w:styleId="TableGrid">
    <w:name w:val="Table Grid"/>
    <w:basedOn w:val="TableNormal"/>
    <w:uiPriority w:val="59"/>
    <w:rsid w:val="00EC5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627C4"/>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627C4"/>
  </w:style>
  <w:style w:type="paragraph" w:styleId="Footer">
    <w:name w:val="footer"/>
    <w:basedOn w:val="Normal"/>
    <w:link w:val="FooterChar"/>
    <w:uiPriority w:val="99"/>
    <w:semiHidden/>
    <w:unhideWhenUsed/>
    <w:rsid w:val="007627C4"/>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7627C4"/>
  </w:style>
  <w:style w:type="paragraph" w:customStyle="1" w:styleId="MTDisplayEquation">
    <w:name w:val="MTDisplayEquation"/>
    <w:basedOn w:val="ListParagraph"/>
    <w:next w:val="Normal"/>
    <w:link w:val="MTDisplayEquationChar"/>
    <w:rsid w:val="00893E09"/>
    <w:pPr>
      <w:tabs>
        <w:tab w:val="center" w:pos="4320"/>
        <w:tab w:val="right" w:pos="8640"/>
      </w:tabs>
      <w:spacing w:after="0" w:line="240" w:lineRule="auto"/>
      <w:ind w:left="0"/>
    </w:pPr>
    <w:rPr>
      <w:rFonts w:asciiTheme="majorBidi" w:eastAsiaTheme="minorEastAsia" w:hAnsiTheme="majorBidi" w:cstheme="majorBidi"/>
      <w:sz w:val="24"/>
      <w:szCs w:val="24"/>
    </w:rPr>
  </w:style>
  <w:style w:type="character" w:customStyle="1" w:styleId="ListParagraphChar">
    <w:name w:val="List Paragraph Char"/>
    <w:basedOn w:val="DefaultParagraphFont"/>
    <w:link w:val="ListParagraph"/>
    <w:uiPriority w:val="34"/>
    <w:rsid w:val="00893E09"/>
  </w:style>
  <w:style w:type="character" w:customStyle="1" w:styleId="MTDisplayEquationChar">
    <w:name w:val="MTDisplayEquation Char"/>
    <w:basedOn w:val="ListParagraphChar"/>
    <w:link w:val="MTDisplayEquation"/>
    <w:rsid w:val="00893E09"/>
    <w:rPr>
      <w:rFonts w:asciiTheme="majorBidi" w:eastAsiaTheme="minorEastAsia" w:hAnsiTheme="majorBid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73BFE"/>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73BFE"/>
    <w:rPr>
      <w:rFonts w:ascii="Courier New" w:eastAsia="Times New Roman" w:hAnsi="Courier New" w:cs="Courier New"/>
      <w:sz w:val="20"/>
      <w:szCs w:val="20"/>
    </w:rPr>
  </w:style>
  <w:style w:type="character" w:styleId="PlaceholderText">
    <w:name w:val="Placeholder Text"/>
    <w:basedOn w:val="DefaultParagraphFont"/>
    <w:uiPriority w:val="99"/>
    <w:semiHidden/>
    <w:rsid w:val="001657DD"/>
    <w:rPr>
      <w:color w:val="808080"/>
    </w:rPr>
  </w:style>
  <w:style w:type="paragraph" w:styleId="BalloonText">
    <w:name w:val="Balloon Text"/>
    <w:basedOn w:val="Normal"/>
    <w:link w:val="BalloonTextChar"/>
    <w:uiPriority w:val="99"/>
    <w:semiHidden/>
    <w:unhideWhenUsed/>
    <w:rsid w:val="00165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7DD"/>
    <w:rPr>
      <w:rFonts w:ascii="Tahoma" w:hAnsi="Tahoma" w:cs="Tahoma"/>
      <w:sz w:val="16"/>
      <w:szCs w:val="16"/>
    </w:rPr>
  </w:style>
  <w:style w:type="paragraph" w:styleId="NormalWeb">
    <w:name w:val="Normal (Web)"/>
    <w:basedOn w:val="Normal"/>
    <w:uiPriority w:val="99"/>
    <w:unhideWhenUsed/>
    <w:rsid w:val="00EC536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EC536C"/>
    <w:pPr>
      <w:ind w:left="720"/>
      <w:contextualSpacing/>
    </w:pPr>
  </w:style>
  <w:style w:type="table" w:styleId="TableGrid">
    <w:name w:val="Table Grid"/>
    <w:basedOn w:val="TableNormal"/>
    <w:uiPriority w:val="59"/>
    <w:rsid w:val="00EC5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627C4"/>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627C4"/>
  </w:style>
  <w:style w:type="paragraph" w:styleId="Footer">
    <w:name w:val="footer"/>
    <w:basedOn w:val="Normal"/>
    <w:link w:val="FooterChar"/>
    <w:uiPriority w:val="99"/>
    <w:semiHidden/>
    <w:unhideWhenUsed/>
    <w:rsid w:val="007627C4"/>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762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2A050-8109-49C1-A165-AEF0759BA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6</Pages>
  <Words>990</Words>
  <Characters>5649</Characters>
  <Application>Microsoft Office Word</Application>
  <DocSecurity>0</DocSecurity>
  <Lines>47</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atsc</dc:creator>
  <cp:lastModifiedBy>user</cp:lastModifiedBy>
  <cp:revision>17</cp:revision>
  <dcterms:created xsi:type="dcterms:W3CDTF">2012-12-12T19:10:00Z</dcterms:created>
  <dcterms:modified xsi:type="dcterms:W3CDTF">2013-02-20T06:47:00Z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