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28" w:rsidRPr="009678DD" w:rsidRDefault="001525D7" w:rsidP="00493CEB">
      <w:pPr>
        <w:pStyle w:val="Heading2"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084228">
        <w:rPr>
          <w:b/>
          <w:bCs/>
          <w:sz w:val="28"/>
          <w:szCs w:val="28"/>
        </w:rPr>
        <w:t>Lec.7</w:t>
      </w:r>
      <w:r w:rsidR="00084228" w:rsidRPr="009678DD">
        <w:rPr>
          <w:b/>
          <w:bCs/>
          <w:sz w:val="28"/>
          <w:szCs w:val="28"/>
        </w:rPr>
        <w:t xml:space="preserve">                                             Biotechnology                               Dr. Sahira Nsayef </w:t>
      </w:r>
    </w:p>
    <w:tbl>
      <w:tblPr>
        <w:tblW w:w="0" w:type="auto"/>
        <w:tblInd w:w="538" w:type="dxa"/>
        <w:tblBorders>
          <w:top w:val="double" w:sz="4" w:space="0" w:color="000000" w:themeColor="text1"/>
        </w:tblBorders>
        <w:tblLook w:val="04A0"/>
      </w:tblPr>
      <w:tblGrid>
        <w:gridCol w:w="9826"/>
      </w:tblGrid>
      <w:tr w:rsidR="00084228" w:rsidRPr="009678DD" w:rsidTr="00A1489B">
        <w:trPr>
          <w:trHeight w:val="100"/>
        </w:trPr>
        <w:tc>
          <w:tcPr>
            <w:tcW w:w="9826" w:type="dxa"/>
            <w:tcBorders>
              <w:top w:val="double" w:sz="4" w:space="0" w:color="000000" w:themeColor="text1"/>
              <w:left w:val="nil"/>
              <w:bottom w:val="nil"/>
              <w:right w:val="nil"/>
            </w:tcBorders>
          </w:tcPr>
          <w:p w:rsidR="00084228" w:rsidRPr="009678DD" w:rsidRDefault="00084228" w:rsidP="00A1489B">
            <w:pPr>
              <w:pStyle w:val="Heading2"/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D7564C" w:rsidRDefault="00505B12" w:rsidP="00D7564C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42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Enzyme Technology</w:t>
      </w:r>
    </w:p>
    <w:p w:rsidR="0084780B" w:rsidRPr="00D7564C" w:rsidRDefault="00AC03E8" w:rsidP="00D7564C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64C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505B12" w:rsidRPr="00D7564C">
        <w:rPr>
          <w:rFonts w:ascii="Times New Roman" w:hAnsi="Times New Roman" w:cs="Times New Roman"/>
          <w:color w:val="000000"/>
          <w:sz w:val="28"/>
          <w:szCs w:val="28"/>
        </w:rPr>
        <w:t>nzyme technology</w:t>
      </w:r>
      <w:r w:rsidRPr="00084228">
        <w:rPr>
          <w:rFonts w:ascii="Times New Roman" w:hAnsi="Times New Roman" w:cs="Times New Roman"/>
          <w:color w:val="000000"/>
          <w:sz w:val="28"/>
          <w:szCs w:val="28"/>
        </w:rPr>
        <w:t xml:space="preserve"> is the study of industrial enzymes and their uses. </w:t>
      </w:r>
    </w:p>
    <w:p w:rsidR="00974180" w:rsidRPr="00084228" w:rsidRDefault="00974180" w:rsidP="0008422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084228">
        <w:rPr>
          <w:rFonts w:ascii="Times New Roman" w:hAnsi="Times New Roman" w:cs="Times New Roman"/>
          <w:b/>
          <w:bCs/>
          <w:color w:val="000000"/>
          <w:sz w:val="26"/>
          <w:szCs w:val="26"/>
        </w:rPr>
        <w:t>The advantages and disadvantages of using enzymes are directly related to their properties:</w:t>
      </w:r>
    </w:p>
    <w:tbl>
      <w:tblPr>
        <w:tblStyle w:val="TableGrid"/>
        <w:tblW w:w="10173" w:type="dxa"/>
        <w:jc w:val="center"/>
        <w:tblLayout w:type="fixed"/>
        <w:tblLook w:val="0000"/>
      </w:tblPr>
      <w:tblGrid>
        <w:gridCol w:w="4491"/>
        <w:gridCol w:w="5682"/>
      </w:tblGrid>
      <w:tr w:rsidR="00974180" w:rsidRPr="00084228" w:rsidTr="00084228">
        <w:trPr>
          <w:trHeight w:val="138"/>
          <w:jc w:val="center"/>
        </w:trPr>
        <w:tc>
          <w:tcPr>
            <w:tcW w:w="4491" w:type="dxa"/>
            <w:shd w:val="clear" w:color="auto" w:fill="BFBFBF" w:themeFill="background1" w:themeFillShade="BF"/>
          </w:tcPr>
          <w:p w:rsidR="00974180" w:rsidRPr="00AF77A8" w:rsidRDefault="00974180" w:rsidP="00084228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77A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Advantages </w:t>
            </w:r>
          </w:p>
        </w:tc>
        <w:tc>
          <w:tcPr>
            <w:tcW w:w="5682" w:type="dxa"/>
            <w:shd w:val="clear" w:color="auto" w:fill="BFBFBF" w:themeFill="background1" w:themeFillShade="BF"/>
          </w:tcPr>
          <w:p w:rsidR="00974180" w:rsidRPr="00AF77A8" w:rsidRDefault="00974180" w:rsidP="00084228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77A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Disadvantages </w:t>
            </w:r>
          </w:p>
        </w:tc>
      </w:tr>
      <w:tr w:rsidR="00974180" w:rsidRPr="00084228" w:rsidTr="00084228">
        <w:trPr>
          <w:trHeight w:val="369"/>
          <w:jc w:val="center"/>
        </w:trPr>
        <w:tc>
          <w:tcPr>
            <w:tcW w:w="4491" w:type="dxa"/>
          </w:tcPr>
          <w:p w:rsidR="00974180" w:rsidRPr="00084228" w:rsidRDefault="00974180" w:rsidP="00084228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They are specific in their action and are therefore less likely to produce unwanted by-products </w:t>
            </w:r>
          </w:p>
        </w:tc>
        <w:tc>
          <w:tcPr>
            <w:tcW w:w="5682" w:type="dxa"/>
          </w:tcPr>
          <w:p w:rsidR="00974180" w:rsidRPr="00084228" w:rsidRDefault="00974180" w:rsidP="00084228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They are highly sensitive to changes in physical and chemical conditions surrounding them. </w:t>
            </w:r>
          </w:p>
        </w:tc>
      </w:tr>
      <w:tr w:rsidR="00974180" w:rsidRPr="00084228" w:rsidTr="00084228">
        <w:trPr>
          <w:trHeight w:val="598"/>
          <w:jc w:val="center"/>
        </w:trPr>
        <w:tc>
          <w:tcPr>
            <w:tcW w:w="4491" w:type="dxa"/>
          </w:tcPr>
          <w:p w:rsidR="00974180" w:rsidRPr="00084228" w:rsidRDefault="00974180" w:rsidP="00084228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They are biodegradable and therefore cause less environmental pollution </w:t>
            </w:r>
          </w:p>
        </w:tc>
        <w:tc>
          <w:tcPr>
            <w:tcW w:w="5682" w:type="dxa"/>
          </w:tcPr>
          <w:p w:rsidR="00974180" w:rsidRPr="00084228" w:rsidRDefault="00974180" w:rsidP="00084228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They are easily denatured by even a small increase in temperature and are highly susceptible to poisons and changes in pH. Therefore the conditions in which they work must be tightly controlled. </w:t>
            </w:r>
          </w:p>
        </w:tc>
      </w:tr>
      <w:tr w:rsidR="00974180" w:rsidRPr="00084228" w:rsidTr="00084228">
        <w:trPr>
          <w:trHeight w:val="484"/>
          <w:jc w:val="center"/>
        </w:trPr>
        <w:tc>
          <w:tcPr>
            <w:tcW w:w="4491" w:type="dxa"/>
          </w:tcPr>
          <w:p w:rsidR="00974180" w:rsidRPr="00084228" w:rsidRDefault="00974180" w:rsidP="00084228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They work in mild conditions, i.e. low temperatures, neutral pH and normal atmospheric pressure, and therefore are energy saving </w:t>
            </w:r>
          </w:p>
        </w:tc>
        <w:tc>
          <w:tcPr>
            <w:tcW w:w="5682" w:type="dxa"/>
          </w:tcPr>
          <w:p w:rsidR="00974180" w:rsidRPr="00084228" w:rsidRDefault="00974180" w:rsidP="00084228">
            <w:pPr>
              <w:autoSpaceDE w:val="0"/>
              <w:autoSpaceDN w:val="0"/>
              <w:bidi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The enzyme substrate mixture must be uncontaminated with other substances that might affect the reaction. </w:t>
            </w:r>
          </w:p>
        </w:tc>
      </w:tr>
    </w:tbl>
    <w:p w:rsidR="00D7564C" w:rsidRDefault="00D7564C" w:rsidP="00D7564C">
      <w:pPr>
        <w:bidi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661CF" w:rsidRPr="00084228" w:rsidRDefault="00F661CF" w:rsidP="00D7564C">
      <w:pPr>
        <w:bidi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42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There are two types of enzymes:</w:t>
      </w:r>
    </w:p>
    <w:p w:rsidR="00F661CF" w:rsidRPr="00084228" w:rsidRDefault="00F661CF" w:rsidP="00D7564C">
      <w:pPr>
        <w:pStyle w:val="ListParagraph"/>
        <w:numPr>
          <w:ilvl w:val="0"/>
          <w:numId w:val="1"/>
        </w:numPr>
        <w:bidi w:val="0"/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42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Intracellular enzymes</w:t>
      </w:r>
      <w:r w:rsidRPr="00084228">
        <w:rPr>
          <w:rFonts w:ascii="Times New Roman" w:hAnsi="Times New Roman" w:cs="Times New Roman"/>
          <w:color w:val="000000"/>
          <w:sz w:val="28"/>
          <w:szCs w:val="28"/>
        </w:rPr>
        <w:t>, which are produced</w:t>
      </w:r>
      <w:r w:rsidR="00974180" w:rsidRPr="00084228">
        <w:rPr>
          <w:rFonts w:ascii="Times New Roman" w:hAnsi="Times New Roman" w:cs="Times New Roman"/>
          <w:color w:val="000000"/>
          <w:sz w:val="28"/>
          <w:szCs w:val="28"/>
        </w:rPr>
        <w:t xml:space="preserve"> inside th</w:t>
      </w:r>
      <w:r w:rsidRPr="00084228">
        <w:rPr>
          <w:rFonts w:ascii="Times New Roman" w:hAnsi="Times New Roman" w:cs="Times New Roman"/>
          <w:color w:val="000000"/>
          <w:sz w:val="28"/>
          <w:szCs w:val="28"/>
        </w:rPr>
        <w:t>e</w:t>
      </w:r>
      <w:r w:rsidR="00974180" w:rsidRPr="00084228">
        <w:rPr>
          <w:rFonts w:ascii="Times New Roman" w:hAnsi="Times New Roman" w:cs="Times New Roman"/>
          <w:color w:val="000000"/>
          <w:sz w:val="28"/>
          <w:szCs w:val="28"/>
        </w:rPr>
        <w:t xml:space="preserve"> cell</w:t>
      </w:r>
      <w:r w:rsidRPr="0008422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74180" w:rsidRPr="00084228" w:rsidRDefault="00F661CF" w:rsidP="00084228">
      <w:pPr>
        <w:pStyle w:val="ListParagraph"/>
        <w:numPr>
          <w:ilvl w:val="0"/>
          <w:numId w:val="1"/>
        </w:numPr>
        <w:bidi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bidi="ar-IQ"/>
        </w:rPr>
      </w:pPr>
      <w:r w:rsidRPr="000842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Extracellular enzymes,</w:t>
      </w:r>
      <w:r w:rsidRPr="00084228">
        <w:rPr>
          <w:rFonts w:ascii="Times New Roman" w:hAnsi="Times New Roman" w:cs="Times New Roman"/>
          <w:color w:val="000000"/>
          <w:sz w:val="28"/>
          <w:szCs w:val="28"/>
        </w:rPr>
        <w:t xml:space="preserve"> which are produced </w:t>
      </w:r>
      <w:r w:rsidR="00974180" w:rsidRPr="00084228">
        <w:rPr>
          <w:rFonts w:ascii="Times New Roman" w:hAnsi="Times New Roman" w:cs="Times New Roman"/>
          <w:color w:val="000000"/>
          <w:sz w:val="28"/>
          <w:szCs w:val="28"/>
        </w:rPr>
        <w:t xml:space="preserve">outside the cell. </w:t>
      </w:r>
    </w:p>
    <w:p w:rsidR="00FF0D31" w:rsidRPr="00084228" w:rsidRDefault="00084228" w:rsidP="00084228">
      <w:pPr>
        <w:pStyle w:val="Defaul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F0D31" w:rsidRPr="00084228">
        <w:rPr>
          <w:rFonts w:ascii="Times New Roman" w:hAnsi="Times New Roman" w:cs="Times New Roman"/>
          <w:b/>
          <w:bCs/>
          <w:sz w:val="26"/>
          <w:szCs w:val="26"/>
        </w:rPr>
        <w:t>Table comparing intra- and extra-cellular enzymes:</w:t>
      </w:r>
    </w:p>
    <w:tbl>
      <w:tblPr>
        <w:tblStyle w:val="TableGrid"/>
        <w:bidiVisual/>
        <w:tblW w:w="0" w:type="auto"/>
        <w:jc w:val="center"/>
        <w:tblLayout w:type="fixed"/>
        <w:tblLook w:val="0000"/>
      </w:tblPr>
      <w:tblGrid>
        <w:gridCol w:w="4415"/>
        <w:gridCol w:w="5331"/>
      </w:tblGrid>
      <w:tr w:rsidR="002440BE" w:rsidRPr="00084228" w:rsidTr="00084228">
        <w:trPr>
          <w:trHeight w:val="138"/>
          <w:jc w:val="center"/>
        </w:trPr>
        <w:tc>
          <w:tcPr>
            <w:tcW w:w="4415" w:type="dxa"/>
            <w:shd w:val="clear" w:color="auto" w:fill="BFBFBF" w:themeFill="background1" w:themeFillShade="BF"/>
          </w:tcPr>
          <w:p w:rsidR="002440BE" w:rsidRPr="00AF77A8" w:rsidRDefault="002440BE" w:rsidP="00084228">
            <w:pPr>
              <w:pStyle w:val="Header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77A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Intracellular enzymes </w:t>
            </w:r>
          </w:p>
        </w:tc>
        <w:tc>
          <w:tcPr>
            <w:tcW w:w="5331" w:type="dxa"/>
            <w:shd w:val="clear" w:color="auto" w:fill="BFBFBF" w:themeFill="background1" w:themeFillShade="BF"/>
          </w:tcPr>
          <w:p w:rsidR="002440BE" w:rsidRPr="00AF77A8" w:rsidRDefault="002440BE" w:rsidP="00084228">
            <w:pPr>
              <w:pStyle w:val="Header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F77A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Extracellular enzymes </w:t>
            </w:r>
          </w:p>
        </w:tc>
      </w:tr>
      <w:tr w:rsidR="002440BE" w:rsidRPr="00084228" w:rsidTr="00084228">
        <w:trPr>
          <w:trHeight w:val="133"/>
          <w:jc w:val="center"/>
        </w:trPr>
        <w:tc>
          <w:tcPr>
            <w:tcW w:w="4415" w:type="dxa"/>
          </w:tcPr>
          <w:p w:rsidR="002440BE" w:rsidRPr="00084228" w:rsidRDefault="002440BE" w:rsidP="00084228">
            <w:pPr>
              <w:pStyle w:val="Header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More difficult to isolate </w:t>
            </w:r>
          </w:p>
        </w:tc>
        <w:tc>
          <w:tcPr>
            <w:tcW w:w="5331" w:type="dxa"/>
          </w:tcPr>
          <w:p w:rsidR="002440BE" w:rsidRPr="00084228" w:rsidRDefault="002440BE" w:rsidP="00084228">
            <w:pPr>
              <w:pStyle w:val="Header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Easier to isolate </w:t>
            </w:r>
          </w:p>
        </w:tc>
      </w:tr>
      <w:tr w:rsidR="002440BE" w:rsidRPr="00084228" w:rsidTr="00084228">
        <w:trPr>
          <w:trHeight w:val="305"/>
          <w:jc w:val="center"/>
        </w:trPr>
        <w:tc>
          <w:tcPr>
            <w:tcW w:w="4415" w:type="dxa"/>
          </w:tcPr>
          <w:p w:rsidR="002440BE" w:rsidRPr="00084228" w:rsidRDefault="002440BE" w:rsidP="00084228">
            <w:pPr>
              <w:pStyle w:val="Header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Cells have to be broken apart to release them </w:t>
            </w:r>
          </w:p>
        </w:tc>
        <w:tc>
          <w:tcPr>
            <w:tcW w:w="5331" w:type="dxa"/>
          </w:tcPr>
          <w:p w:rsidR="002440BE" w:rsidRPr="00084228" w:rsidRDefault="002440BE" w:rsidP="00084228">
            <w:pPr>
              <w:pStyle w:val="Header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No need to break cells – secreted in large amounts into medium surrounding cells </w:t>
            </w:r>
          </w:p>
        </w:tc>
      </w:tr>
      <w:tr w:rsidR="002440BE" w:rsidRPr="00084228" w:rsidTr="00084228">
        <w:trPr>
          <w:trHeight w:val="306"/>
          <w:jc w:val="center"/>
        </w:trPr>
        <w:tc>
          <w:tcPr>
            <w:tcW w:w="4415" w:type="dxa"/>
          </w:tcPr>
          <w:p w:rsidR="002440BE" w:rsidRPr="00084228" w:rsidRDefault="002440BE" w:rsidP="00084228">
            <w:pPr>
              <w:pStyle w:val="Header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Have to be separated out from cell debris and a mixture of many enzymes and other chemicals </w:t>
            </w:r>
          </w:p>
        </w:tc>
        <w:tc>
          <w:tcPr>
            <w:tcW w:w="5331" w:type="dxa"/>
          </w:tcPr>
          <w:p w:rsidR="002440BE" w:rsidRPr="00084228" w:rsidRDefault="002440BE" w:rsidP="00084228">
            <w:pPr>
              <w:pStyle w:val="Header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Often secreted on their own or with a few other enzymes </w:t>
            </w:r>
          </w:p>
        </w:tc>
      </w:tr>
      <w:tr w:rsidR="002440BE" w:rsidRPr="00084228" w:rsidTr="00084228">
        <w:trPr>
          <w:trHeight w:val="133"/>
          <w:jc w:val="center"/>
        </w:trPr>
        <w:tc>
          <w:tcPr>
            <w:tcW w:w="4415" w:type="dxa"/>
          </w:tcPr>
          <w:p w:rsidR="002440BE" w:rsidRPr="00084228" w:rsidRDefault="002440BE" w:rsidP="00084228">
            <w:pPr>
              <w:pStyle w:val="Header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Often stable only in environment inside intact cell </w:t>
            </w:r>
          </w:p>
        </w:tc>
        <w:tc>
          <w:tcPr>
            <w:tcW w:w="5331" w:type="dxa"/>
          </w:tcPr>
          <w:p w:rsidR="002440BE" w:rsidRPr="00084228" w:rsidRDefault="002440BE" w:rsidP="00084228">
            <w:pPr>
              <w:pStyle w:val="Header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More stable </w:t>
            </w:r>
          </w:p>
        </w:tc>
      </w:tr>
      <w:tr w:rsidR="002440BE" w:rsidRPr="00084228" w:rsidTr="00084228">
        <w:trPr>
          <w:trHeight w:val="306"/>
          <w:jc w:val="center"/>
        </w:trPr>
        <w:tc>
          <w:tcPr>
            <w:tcW w:w="4415" w:type="dxa"/>
          </w:tcPr>
          <w:p w:rsidR="002440BE" w:rsidRPr="00084228" w:rsidRDefault="002440BE" w:rsidP="00084228">
            <w:pPr>
              <w:pStyle w:val="Header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Purification/downstreaming processing is difficult/expensive </w:t>
            </w:r>
          </w:p>
        </w:tc>
        <w:tc>
          <w:tcPr>
            <w:tcW w:w="5331" w:type="dxa"/>
          </w:tcPr>
          <w:p w:rsidR="002440BE" w:rsidRPr="00084228" w:rsidRDefault="002440BE" w:rsidP="00084228">
            <w:pPr>
              <w:pStyle w:val="Header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Purification/downstreaming processing is easier/cheaper </w:t>
            </w:r>
          </w:p>
        </w:tc>
      </w:tr>
    </w:tbl>
    <w:p w:rsidR="006C4358" w:rsidRPr="00084228" w:rsidRDefault="006C4358" w:rsidP="00AF77A8">
      <w:pPr>
        <w:autoSpaceDE w:val="0"/>
        <w:autoSpaceDN w:val="0"/>
        <w:bidi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842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Isolating the Enzyme </w:t>
      </w:r>
    </w:p>
    <w:p w:rsidR="006C4358" w:rsidRPr="00084228" w:rsidRDefault="00084228" w:rsidP="0008422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6C4358" w:rsidRPr="00084228">
        <w:rPr>
          <w:rFonts w:ascii="Times New Roman" w:hAnsi="Times New Roman" w:cs="Times New Roman"/>
          <w:color w:val="000000"/>
          <w:sz w:val="28"/>
          <w:szCs w:val="28"/>
        </w:rPr>
        <w:t xml:space="preserve">Pure enzymes are needed for commercial use; therefore microbes must be grown in aseptic conditions, free from contaminants. It is necessary to prevent contamination with other bacteria since: </w:t>
      </w:r>
    </w:p>
    <w:p w:rsidR="006C4358" w:rsidRPr="00084228" w:rsidRDefault="006C4358" w:rsidP="00084228">
      <w:pPr>
        <w:autoSpaceDE w:val="0"/>
        <w:autoSpaceDN w:val="0"/>
        <w:bidi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4228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There may be competition for nutrients.</w:t>
      </w:r>
    </w:p>
    <w:p w:rsidR="006C4358" w:rsidRPr="00084228" w:rsidRDefault="006C4358" w:rsidP="00084228">
      <w:pPr>
        <w:autoSpaceDE w:val="0"/>
        <w:autoSpaceDN w:val="0"/>
        <w:bidi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4228">
        <w:rPr>
          <w:rFonts w:ascii="Times New Roman" w:hAnsi="Times New Roman" w:cs="Times New Roman"/>
          <w:color w:val="000000"/>
          <w:sz w:val="28"/>
          <w:szCs w:val="28"/>
        </w:rPr>
        <w:t>• The required enzyme may not be produced as readily.</w:t>
      </w:r>
    </w:p>
    <w:p w:rsidR="009B6B66" w:rsidRPr="00F76DAB" w:rsidRDefault="006C4358" w:rsidP="00F76DAB">
      <w:pPr>
        <w:autoSpaceDE w:val="0"/>
        <w:autoSpaceDN w:val="0"/>
        <w:bidi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4228">
        <w:rPr>
          <w:rFonts w:ascii="Times New Roman" w:hAnsi="Times New Roman" w:cs="Times New Roman"/>
          <w:color w:val="000000"/>
          <w:sz w:val="28"/>
          <w:szCs w:val="28"/>
        </w:rPr>
        <w:t xml:space="preserve">• The end-product may be contaminated and unsafe. </w:t>
      </w:r>
    </w:p>
    <w:p w:rsidR="00205376" w:rsidRPr="00084228" w:rsidRDefault="00205376" w:rsidP="00084228">
      <w:pPr>
        <w:autoSpaceDE w:val="0"/>
        <w:autoSpaceDN w:val="0"/>
        <w:bidi w:val="0"/>
        <w:adjustRightInd w:val="0"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4228">
        <w:rPr>
          <w:rFonts w:ascii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141343" cy="35627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661" cy="3565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7726" w:rsidRPr="00084228" w:rsidRDefault="00F07726" w:rsidP="00084228">
      <w:pPr>
        <w:bidi w:val="0"/>
        <w:spacing w:before="120" w:line="360" w:lineRule="auto"/>
        <w:ind w:left="-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42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Uses of enzymes </w:t>
      </w:r>
    </w:p>
    <w:p w:rsidR="00D94063" w:rsidRDefault="00BA5337" w:rsidP="00D94063">
      <w:pPr>
        <w:bidi w:val="0"/>
        <w:spacing w:before="120" w:line="360" w:lineRule="auto"/>
        <w:ind w:lef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228">
        <w:rPr>
          <w:rFonts w:ascii="Times New Roman" w:hAnsi="Times New Roman" w:cs="Times New Roman"/>
          <w:color w:val="000000"/>
          <w:sz w:val="28"/>
          <w:szCs w:val="28"/>
        </w:rPr>
        <w:t xml:space="preserve">Depending on the </w:t>
      </w:r>
      <w:r w:rsidRPr="00084228">
        <w:rPr>
          <w:rFonts w:ascii="Times New Roman" w:eastAsia="Times New Roman" w:hAnsi="Times New Roman" w:cs="Times New Roman"/>
          <w:sz w:val="28"/>
          <w:szCs w:val="28"/>
        </w:rPr>
        <w:t xml:space="preserve">applications of </w:t>
      </w:r>
      <w:r w:rsidRPr="00084228">
        <w:rPr>
          <w:rFonts w:ascii="Times New Roman" w:hAnsi="Times New Roman" w:cs="Times New Roman"/>
          <w:color w:val="000000"/>
          <w:sz w:val="28"/>
          <w:szCs w:val="28"/>
        </w:rPr>
        <w:t>enzymes</w:t>
      </w:r>
      <w:r w:rsidRPr="00084228">
        <w:rPr>
          <w:rFonts w:ascii="Times New Roman" w:eastAsia="Times New Roman" w:hAnsi="Times New Roman" w:cs="Times New Roman"/>
          <w:sz w:val="28"/>
          <w:szCs w:val="28"/>
        </w:rPr>
        <w:t>,they are grouped into four broad categories:</w:t>
      </w:r>
    </w:p>
    <w:p w:rsidR="00BA5337" w:rsidRPr="00D94063" w:rsidRDefault="00D94063" w:rsidP="00D94063">
      <w:pPr>
        <w:bidi w:val="0"/>
        <w:spacing w:before="120" w:line="360" w:lineRule="auto"/>
        <w:ind w:lef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1- </w:t>
      </w:r>
      <w:r w:rsidR="00BA5337" w:rsidRPr="00D94063">
        <w:rPr>
          <w:rFonts w:ascii="Times New Roman" w:eastAsia="Times New Roman" w:hAnsi="Times New Roman" w:cs="Times New Roman"/>
          <w:sz w:val="28"/>
          <w:szCs w:val="28"/>
        </w:rPr>
        <w:t>Therapeutic uses</w:t>
      </w:r>
    </w:p>
    <w:tbl>
      <w:tblPr>
        <w:tblStyle w:val="TableGrid"/>
        <w:tblW w:w="10031" w:type="dxa"/>
        <w:tblLook w:val="04A0"/>
      </w:tblPr>
      <w:tblGrid>
        <w:gridCol w:w="2376"/>
        <w:gridCol w:w="3402"/>
        <w:gridCol w:w="4253"/>
      </w:tblGrid>
      <w:tr w:rsidR="007F4447" w:rsidRPr="0006414F" w:rsidTr="00A843F5">
        <w:tc>
          <w:tcPr>
            <w:tcW w:w="2376" w:type="dxa"/>
            <w:shd w:val="clear" w:color="auto" w:fill="BFBFBF" w:themeFill="background1" w:themeFillShade="BF"/>
          </w:tcPr>
          <w:p w:rsidR="007F4447" w:rsidRPr="0006414F" w:rsidRDefault="007F4447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6414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Enzyme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7F4447" w:rsidRPr="0006414F" w:rsidRDefault="00A843F5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6414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source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:rsidR="007F4447" w:rsidRPr="0006414F" w:rsidRDefault="00A843F5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6414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Application</w:t>
            </w:r>
          </w:p>
        </w:tc>
      </w:tr>
      <w:tr w:rsidR="007F4447" w:rsidRPr="00084228" w:rsidTr="00A843F5">
        <w:tc>
          <w:tcPr>
            <w:tcW w:w="2376" w:type="dxa"/>
          </w:tcPr>
          <w:p w:rsidR="007F4447" w:rsidRPr="00084228" w:rsidRDefault="007F4447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sz w:val="28"/>
                <w:szCs w:val="28"/>
              </w:rPr>
              <w:t>streptokinase</w:t>
            </w:r>
          </w:p>
        </w:tc>
        <w:tc>
          <w:tcPr>
            <w:tcW w:w="3402" w:type="dxa"/>
          </w:tcPr>
          <w:p w:rsidR="007F4447" w:rsidRPr="00084228" w:rsidRDefault="007F4447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Streptococcus pyogenes</w:t>
            </w:r>
          </w:p>
        </w:tc>
        <w:tc>
          <w:tcPr>
            <w:tcW w:w="4253" w:type="dxa"/>
          </w:tcPr>
          <w:p w:rsidR="007F4447" w:rsidRPr="00084228" w:rsidRDefault="00A843F5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sz w:val="28"/>
                <w:szCs w:val="28"/>
              </w:rPr>
              <w:t>Removal of fibrin</w:t>
            </w:r>
            <w:r w:rsidR="007F4447" w:rsidRPr="000842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clots</w:t>
            </w:r>
          </w:p>
        </w:tc>
      </w:tr>
      <w:tr w:rsidR="007F4447" w:rsidRPr="00084228" w:rsidTr="00A843F5">
        <w:tc>
          <w:tcPr>
            <w:tcW w:w="2376" w:type="dxa"/>
          </w:tcPr>
          <w:p w:rsidR="007F4447" w:rsidRPr="00084228" w:rsidRDefault="007F4447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sz w:val="28"/>
                <w:szCs w:val="28"/>
              </w:rPr>
              <w:t>L-asparaginase</w:t>
            </w:r>
          </w:p>
        </w:tc>
        <w:tc>
          <w:tcPr>
            <w:tcW w:w="3402" w:type="dxa"/>
          </w:tcPr>
          <w:p w:rsidR="007F4447" w:rsidRPr="00084228" w:rsidRDefault="007F4447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E.coli</w:t>
            </w:r>
          </w:p>
        </w:tc>
        <w:tc>
          <w:tcPr>
            <w:tcW w:w="4253" w:type="dxa"/>
          </w:tcPr>
          <w:p w:rsidR="007F4447" w:rsidRPr="00084228" w:rsidRDefault="00A843F5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sz w:val="28"/>
                <w:szCs w:val="28"/>
              </w:rPr>
              <w:t>Cancer chemotherapy</w:t>
            </w:r>
          </w:p>
        </w:tc>
      </w:tr>
      <w:tr w:rsidR="007F4447" w:rsidRPr="00084228" w:rsidTr="00A843F5">
        <w:tc>
          <w:tcPr>
            <w:tcW w:w="2376" w:type="dxa"/>
          </w:tcPr>
          <w:p w:rsidR="007F4447" w:rsidRPr="00084228" w:rsidRDefault="007F4447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>L-glutaminase</w:t>
            </w:r>
          </w:p>
        </w:tc>
        <w:tc>
          <w:tcPr>
            <w:tcW w:w="3402" w:type="dxa"/>
          </w:tcPr>
          <w:p w:rsidR="007F4447" w:rsidRPr="00084228" w:rsidRDefault="007F4447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Achromobacter</w:t>
            </w: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spp.</w:t>
            </w:r>
          </w:p>
        </w:tc>
        <w:tc>
          <w:tcPr>
            <w:tcW w:w="4253" w:type="dxa"/>
          </w:tcPr>
          <w:p w:rsidR="007F4447" w:rsidRPr="00084228" w:rsidRDefault="00A843F5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Treatmentof </w:t>
            </w:r>
            <w:r w:rsidR="007F4447" w:rsidRPr="00084228">
              <w:rPr>
                <w:rFonts w:ascii="Times New Roman" w:eastAsia="Calibri" w:hAnsi="Times New Roman" w:cs="Times New Roman"/>
                <w:sz w:val="28"/>
                <w:szCs w:val="28"/>
              </w:rPr>
              <w:t>leukemia</w:t>
            </w:r>
          </w:p>
        </w:tc>
      </w:tr>
      <w:tr w:rsidR="007F4447" w:rsidRPr="00084228" w:rsidTr="00A843F5">
        <w:tc>
          <w:tcPr>
            <w:tcW w:w="2376" w:type="dxa"/>
          </w:tcPr>
          <w:p w:rsidR="007F4447" w:rsidRPr="00084228" w:rsidRDefault="007F4447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>β-galactosidase</w:t>
            </w:r>
          </w:p>
        </w:tc>
        <w:tc>
          <w:tcPr>
            <w:tcW w:w="3402" w:type="dxa"/>
          </w:tcPr>
          <w:p w:rsidR="007F4447" w:rsidRPr="00084228" w:rsidRDefault="007F4447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Lactobacilli </w:t>
            </w:r>
            <w:r w:rsidRPr="00084228">
              <w:rPr>
                <w:rFonts w:ascii="Times New Roman" w:eastAsia="Calibri" w:hAnsi="Times New Roman" w:cs="Times New Roman"/>
                <w:sz w:val="28"/>
                <w:szCs w:val="28"/>
              </w:rPr>
              <w:t>spp</w:t>
            </w: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7F4447" w:rsidRPr="00084228" w:rsidRDefault="00A843F5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Treatment of </w:t>
            </w:r>
            <w:r w:rsidR="007F4447" w:rsidRPr="00084228">
              <w:rPr>
                <w:rFonts w:ascii="Times New Roman" w:eastAsia="Calibri" w:hAnsi="Times New Roman" w:cs="Times New Roman"/>
                <w:sz w:val="28"/>
                <w:szCs w:val="28"/>
              </w:rPr>
              <w:t>lactose intolerance</w:t>
            </w:r>
          </w:p>
        </w:tc>
      </w:tr>
    </w:tbl>
    <w:p w:rsidR="00BA5337" w:rsidRPr="00084228" w:rsidRDefault="00D94063" w:rsidP="00084228">
      <w:pPr>
        <w:pStyle w:val="ListParagraph"/>
        <w:bidi w:val="0"/>
        <w:spacing w:before="120" w:line="360" w:lineRule="auto"/>
        <w:ind w:left="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2- </w:t>
      </w:r>
      <w:r w:rsidR="00BA5337" w:rsidRPr="00084228">
        <w:rPr>
          <w:rFonts w:ascii="Times New Roman" w:eastAsia="Times New Roman" w:hAnsi="Times New Roman" w:cs="Times New Roman"/>
          <w:sz w:val="28"/>
          <w:szCs w:val="28"/>
        </w:rPr>
        <w:t>Analytical uses</w:t>
      </w:r>
    </w:p>
    <w:tbl>
      <w:tblPr>
        <w:tblStyle w:val="TableGrid"/>
        <w:tblW w:w="0" w:type="auto"/>
        <w:tblLook w:val="04A0"/>
      </w:tblPr>
      <w:tblGrid>
        <w:gridCol w:w="2376"/>
        <w:gridCol w:w="2835"/>
        <w:gridCol w:w="4643"/>
      </w:tblGrid>
      <w:tr w:rsidR="00F1056A" w:rsidRPr="00084228" w:rsidTr="000003A4">
        <w:tc>
          <w:tcPr>
            <w:tcW w:w="2376" w:type="dxa"/>
            <w:shd w:val="clear" w:color="auto" w:fill="BFBFBF" w:themeFill="background1" w:themeFillShade="BF"/>
          </w:tcPr>
          <w:p w:rsidR="00F1056A" w:rsidRPr="0006414F" w:rsidRDefault="00F1056A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6414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Enzyme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F1056A" w:rsidRPr="0006414F" w:rsidRDefault="000003A4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6414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source</w:t>
            </w:r>
          </w:p>
        </w:tc>
        <w:tc>
          <w:tcPr>
            <w:tcW w:w="4643" w:type="dxa"/>
            <w:shd w:val="clear" w:color="auto" w:fill="BFBFBF" w:themeFill="background1" w:themeFillShade="BF"/>
          </w:tcPr>
          <w:p w:rsidR="00F1056A" w:rsidRPr="0006414F" w:rsidRDefault="00F1056A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6414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Application</w:t>
            </w:r>
          </w:p>
        </w:tc>
      </w:tr>
      <w:tr w:rsidR="00F1056A" w:rsidRPr="00084228" w:rsidTr="000003A4">
        <w:tc>
          <w:tcPr>
            <w:tcW w:w="2376" w:type="dxa"/>
          </w:tcPr>
          <w:p w:rsidR="00F1056A" w:rsidRPr="00084228" w:rsidRDefault="00F1056A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sz w:val="28"/>
                <w:szCs w:val="28"/>
              </w:rPr>
              <w:t>Glucose oxidase</w:t>
            </w:r>
          </w:p>
        </w:tc>
        <w:tc>
          <w:tcPr>
            <w:tcW w:w="2835" w:type="dxa"/>
          </w:tcPr>
          <w:p w:rsidR="00F1056A" w:rsidRPr="00084228" w:rsidRDefault="00F1056A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Aspergillusnig</w:t>
            </w:r>
            <w:r w:rsidR="000003A4" w:rsidRPr="0008422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e</w:t>
            </w:r>
            <w:r w:rsidRPr="0008422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r</w:t>
            </w:r>
          </w:p>
        </w:tc>
        <w:tc>
          <w:tcPr>
            <w:tcW w:w="4643" w:type="dxa"/>
          </w:tcPr>
          <w:p w:rsidR="00F1056A" w:rsidRPr="00084228" w:rsidRDefault="000003A4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Detection of glucose in </w:t>
            </w:r>
            <w:r w:rsidR="00F1056A" w:rsidRPr="000842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blood </w:t>
            </w:r>
          </w:p>
        </w:tc>
      </w:tr>
      <w:tr w:rsidR="00F1056A" w:rsidRPr="00084228" w:rsidTr="000003A4">
        <w:tc>
          <w:tcPr>
            <w:tcW w:w="2376" w:type="dxa"/>
          </w:tcPr>
          <w:p w:rsidR="00F1056A" w:rsidRPr="00084228" w:rsidRDefault="000003A4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>urease</w:t>
            </w:r>
          </w:p>
        </w:tc>
        <w:tc>
          <w:tcPr>
            <w:tcW w:w="2835" w:type="dxa"/>
          </w:tcPr>
          <w:p w:rsidR="00F1056A" w:rsidRPr="00084228" w:rsidRDefault="000003A4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sz w:val="28"/>
                <w:szCs w:val="28"/>
              </w:rPr>
              <w:t>Jack beans</w:t>
            </w:r>
          </w:p>
        </w:tc>
        <w:tc>
          <w:tcPr>
            <w:tcW w:w="4643" w:type="dxa"/>
          </w:tcPr>
          <w:p w:rsidR="00F1056A" w:rsidRPr="00084228" w:rsidRDefault="000003A4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sz w:val="28"/>
                <w:szCs w:val="28"/>
              </w:rPr>
              <w:t>Measurement of urea in body fluids</w:t>
            </w:r>
          </w:p>
        </w:tc>
      </w:tr>
    </w:tbl>
    <w:p w:rsidR="00BA5337" w:rsidRPr="00D94063" w:rsidRDefault="00D94063" w:rsidP="00D94063">
      <w:pPr>
        <w:bidi w:val="0"/>
        <w:spacing w:before="120" w:line="360" w:lineRule="auto"/>
        <w:ind w:lef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3- </w:t>
      </w:r>
      <w:r w:rsidR="00BA5337" w:rsidRPr="00D94063">
        <w:rPr>
          <w:rFonts w:ascii="Times New Roman" w:eastAsia="Times New Roman" w:hAnsi="Times New Roman" w:cs="Times New Roman"/>
          <w:sz w:val="28"/>
          <w:szCs w:val="28"/>
        </w:rPr>
        <w:t>Manipulative uses.</w:t>
      </w:r>
    </w:p>
    <w:tbl>
      <w:tblPr>
        <w:tblStyle w:val="TableGrid"/>
        <w:tblW w:w="0" w:type="auto"/>
        <w:tblLook w:val="04A0"/>
      </w:tblPr>
      <w:tblGrid>
        <w:gridCol w:w="1951"/>
        <w:gridCol w:w="2268"/>
        <w:gridCol w:w="5635"/>
      </w:tblGrid>
      <w:tr w:rsidR="000003A4" w:rsidRPr="00084228" w:rsidTr="00A843F5">
        <w:tc>
          <w:tcPr>
            <w:tcW w:w="1951" w:type="dxa"/>
            <w:shd w:val="clear" w:color="auto" w:fill="BFBFBF" w:themeFill="background1" w:themeFillShade="BF"/>
          </w:tcPr>
          <w:p w:rsidR="000003A4" w:rsidRPr="0006414F" w:rsidRDefault="000003A4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6414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Enzyme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0003A4" w:rsidRPr="0006414F" w:rsidRDefault="000003A4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6414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source</w:t>
            </w:r>
          </w:p>
        </w:tc>
        <w:tc>
          <w:tcPr>
            <w:tcW w:w="5635" w:type="dxa"/>
            <w:shd w:val="clear" w:color="auto" w:fill="BFBFBF" w:themeFill="background1" w:themeFillShade="BF"/>
          </w:tcPr>
          <w:p w:rsidR="000003A4" w:rsidRPr="0006414F" w:rsidRDefault="000003A4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6414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Application</w:t>
            </w:r>
          </w:p>
        </w:tc>
      </w:tr>
      <w:tr w:rsidR="000003A4" w:rsidRPr="00084228" w:rsidTr="00A843F5">
        <w:tc>
          <w:tcPr>
            <w:tcW w:w="1951" w:type="dxa"/>
          </w:tcPr>
          <w:p w:rsidR="000003A4" w:rsidRPr="00084228" w:rsidRDefault="000003A4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sz w:val="28"/>
                <w:szCs w:val="28"/>
              </w:rPr>
              <w:t>lysozyme</w:t>
            </w:r>
          </w:p>
        </w:tc>
        <w:tc>
          <w:tcPr>
            <w:tcW w:w="2268" w:type="dxa"/>
          </w:tcPr>
          <w:p w:rsidR="000003A4" w:rsidRPr="00084228" w:rsidRDefault="000003A4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Hen egg white</w:t>
            </w:r>
          </w:p>
        </w:tc>
        <w:tc>
          <w:tcPr>
            <w:tcW w:w="5635" w:type="dxa"/>
          </w:tcPr>
          <w:p w:rsidR="000003A4" w:rsidRPr="00084228" w:rsidRDefault="000003A4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Times New Roman" w:hAnsi="Times New Roman" w:cs="Times New Roman"/>
                <w:sz w:val="28"/>
                <w:szCs w:val="28"/>
              </w:rPr>
              <w:t>disrupts mucopeptide of bacterial cell walls</w:t>
            </w:r>
          </w:p>
        </w:tc>
      </w:tr>
      <w:tr w:rsidR="000003A4" w:rsidRPr="00084228" w:rsidTr="00A843F5">
        <w:tc>
          <w:tcPr>
            <w:tcW w:w="1951" w:type="dxa"/>
          </w:tcPr>
          <w:p w:rsidR="000003A4" w:rsidRPr="00084228" w:rsidRDefault="000003A4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sz w:val="28"/>
                <w:szCs w:val="28"/>
              </w:rPr>
              <w:t>nuclease</w:t>
            </w:r>
          </w:p>
        </w:tc>
        <w:tc>
          <w:tcPr>
            <w:tcW w:w="2268" w:type="dxa"/>
          </w:tcPr>
          <w:p w:rsidR="000003A4" w:rsidRPr="00084228" w:rsidRDefault="000003A4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sz w:val="28"/>
                <w:szCs w:val="28"/>
              </w:rPr>
              <w:t>bacteria</w:t>
            </w:r>
          </w:p>
        </w:tc>
        <w:tc>
          <w:tcPr>
            <w:tcW w:w="5635" w:type="dxa"/>
          </w:tcPr>
          <w:p w:rsidR="000003A4" w:rsidRPr="00084228" w:rsidRDefault="00A843F5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Times New Roman" w:hAnsi="Times New Roman" w:cs="Times New Roman"/>
                <w:sz w:val="28"/>
                <w:szCs w:val="28"/>
              </w:rPr>
              <w:t>genetic manipulation</w:t>
            </w:r>
          </w:p>
        </w:tc>
      </w:tr>
    </w:tbl>
    <w:p w:rsidR="00BA5337" w:rsidRPr="00084228" w:rsidRDefault="00D94063" w:rsidP="00D94063">
      <w:pPr>
        <w:pStyle w:val="ListParagraph"/>
        <w:bidi w:val="0"/>
        <w:spacing w:before="120" w:line="360" w:lineRule="auto"/>
        <w:ind w:left="3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4- </w:t>
      </w:r>
      <w:r w:rsidR="00BA5337" w:rsidRPr="00084228">
        <w:rPr>
          <w:rFonts w:ascii="Times New Roman" w:eastAsia="Times New Roman" w:hAnsi="Times New Roman" w:cs="Times New Roman"/>
          <w:sz w:val="28"/>
          <w:szCs w:val="28"/>
        </w:rPr>
        <w:t>Industrial uses.</w:t>
      </w:r>
    </w:p>
    <w:p w:rsidR="006075EE" w:rsidRPr="00084228" w:rsidRDefault="006075EE" w:rsidP="00F76DAB">
      <w:pPr>
        <w:pStyle w:val="ListParagraph"/>
        <w:autoSpaceDE w:val="0"/>
        <w:autoSpaceDN w:val="0"/>
        <w:bidi w:val="0"/>
        <w:adjustRightInd w:val="0"/>
        <w:spacing w:after="0" w:line="360" w:lineRule="auto"/>
        <w:ind w:left="786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42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 industrial use of enzymes (using the whole microbe)</w:t>
      </w:r>
    </w:p>
    <w:tbl>
      <w:tblPr>
        <w:tblStyle w:val="TableGrid"/>
        <w:tblW w:w="0" w:type="auto"/>
        <w:tblLook w:val="04A0"/>
      </w:tblPr>
      <w:tblGrid>
        <w:gridCol w:w="4927"/>
        <w:gridCol w:w="4927"/>
      </w:tblGrid>
      <w:tr w:rsidR="006075EE" w:rsidRPr="00084228" w:rsidTr="00757565">
        <w:tc>
          <w:tcPr>
            <w:tcW w:w="4927" w:type="dxa"/>
            <w:shd w:val="clear" w:color="auto" w:fill="BFBFBF" w:themeFill="background1" w:themeFillShade="BF"/>
          </w:tcPr>
          <w:p w:rsidR="006075EE" w:rsidRPr="0006414F" w:rsidRDefault="006075EE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6414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Industry</w:t>
            </w:r>
          </w:p>
        </w:tc>
        <w:tc>
          <w:tcPr>
            <w:tcW w:w="4927" w:type="dxa"/>
            <w:shd w:val="clear" w:color="auto" w:fill="BFBFBF" w:themeFill="background1" w:themeFillShade="BF"/>
          </w:tcPr>
          <w:p w:rsidR="006075EE" w:rsidRPr="0006414F" w:rsidRDefault="006075EE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6414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Microbe</w:t>
            </w:r>
          </w:p>
        </w:tc>
      </w:tr>
      <w:tr w:rsidR="006075EE" w:rsidRPr="00084228" w:rsidTr="00A1489B">
        <w:tc>
          <w:tcPr>
            <w:tcW w:w="4927" w:type="dxa"/>
          </w:tcPr>
          <w:p w:rsidR="006075EE" w:rsidRPr="00084228" w:rsidRDefault="006075EE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Brewing and baking</w:t>
            </w:r>
          </w:p>
        </w:tc>
        <w:tc>
          <w:tcPr>
            <w:tcW w:w="4927" w:type="dxa"/>
          </w:tcPr>
          <w:p w:rsidR="006075EE" w:rsidRPr="00084228" w:rsidRDefault="006075EE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Saccharomyces cerevisiae</w:t>
            </w:r>
          </w:p>
        </w:tc>
      </w:tr>
      <w:tr w:rsidR="006075EE" w:rsidRPr="00084228" w:rsidTr="00A1489B">
        <w:tc>
          <w:tcPr>
            <w:tcW w:w="4927" w:type="dxa"/>
          </w:tcPr>
          <w:p w:rsidR="006075EE" w:rsidRPr="00084228" w:rsidRDefault="006075EE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Vinegar production</w:t>
            </w:r>
          </w:p>
        </w:tc>
        <w:tc>
          <w:tcPr>
            <w:tcW w:w="4927" w:type="dxa"/>
          </w:tcPr>
          <w:p w:rsidR="006075EE" w:rsidRPr="00084228" w:rsidRDefault="006075EE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Acetobacter</w:t>
            </w:r>
          </w:p>
        </w:tc>
      </w:tr>
      <w:tr w:rsidR="006075EE" w:rsidRPr="00084228" w:rsidTr="00A1489B">
        <w:tc>
          <w:tcPr>
            <w:tcW w:w="4927" w:type="dxa"/>
          </w:tcPr>
          <w:p w:rsidR="006075EE" w:rsidRPr="00084228" w:rsidRDefault="006075EE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Yoghurt production</w:t>
            </w:r>
          </w:p>
        </w:tc>
        <w:tc>
          <w:tcPr>
            <w:tcW w:w="4927" w:type="dxa"/>
          </w:tcPr>
          <w:p w:rsidR="006075EE" w:rsidRPr="00084228" w:rsidRDefault="006075EE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Lactobacillus</w:t>
            </w:r>
          </w:p>
        </w:tc>
      </w:tr>
    </w:tbl>
    <w:p w:rsidR="00ED0631" w:rsidRPr="00084228" w:rsidRDefault="00ED0631" w:rsidP="00F76DAB">
      <w:pPr>
        <w:pStyle w:val="ListParagraph"/>
        <w:autoSpaceDE w:val="0"/>
        <w:autoSpaceDN w:val="0"/>
        <w:bidi w:val="0"/>
        <w:adjustRightInd w:val="0"/>
        <w:spacing w:after="0" w:line="36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0842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The industrial use of enzymes (not using the whole microbe) </w:t>
      </w:r>
    </w:p>
    <w:tbl>
      <w:tblPr>
        <w:tblStyle w:val="TableGrid"/>
        <w:tblW w:w="10031" w:type="dxa"/>
        <w:tblLook w:val="04A0"/>
      </w:tblPr>
      <w:tblGrid>
        <w:gridCol w:w="2660"/>
        <w:gridCol w:w="2693"/>
        <w:gridCol w:w="4678"/>
      </w:tblGrid>
      <w:tr w:rsidR="00702AA7" w:rsidRPr="00084228" w:rsidTr="00AB67E3">
        <w:tc>
          <w:tcPr>
            <w:tcW w:w="2660" w:type="dxa"/>
            <w:shd w:val="clear" w:color="auto" w:fill="BFBFBF" w:themeFill="background1" w:themeFillShade="BF"/>
          </w:tcPr>
          <w:p w:rsidR="00702AA7" w:rsidRPr="0006414F" w:rsidRDefault="00702AA7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6414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Enzyme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702AA7" w:rsidRPr="0006414F" w:rsidRDefault="00702AA7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6414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source</w:t>
            </w:r>
          </w:p>
        </w:tc>
        <w:tc>
          <w:tcPr>
            <w:tcW w:w="4678" w:type="dxa"/>
            <w:shd w:val="clear" w:color="auto" w:fill="BFBFBF" w:themeFill="background1" w:themeFillShade="BF"/>
          </w:tcPr>
          <w:p w:rsidR="00702AA7" w:rsidRPr="0006414F" w:rsidRDefault="00702AA7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6414F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Application</w:t>
            </w:r>
          </w:p>
        </w:tc>
      </w:tr>
      <w:tr w:rsidR="00702AA7" w:rsidRPr="00084228" w:rsidTr="00AB67E3">
        <w:tc>
          <w:tcPr>
            <w:tcW w:w="2660" w:type="dxa"/>
          </w:tcPr>
          <w:p w:rsidR="00702AA7" w:rsidRPr="00084228" w:rsidRDefault="00702AA7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sz w:val="28"/>
                <w:szCs w:val="28"/>
              </w:rPr>
              <w:t>alpha-amylase</w:t>
            </w:r>
          </w:p>
        </w:tc>
        <w:tc>
          <w:tcPr>
            <w:tcW w:w="2693" w:type="dxa"/>
          </w:tcPr>
          <w:p w:rsidR="00702AA7" w:rsidRPr="00084228" w:rsidRDefault="00702AA7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Bacillus</w:t>
            </w: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spp.</w:t>
            </w:r>
          </w:p>
        </w:tc>
        <w:tc>
          <w:tcPr>
            <w:tcW w:w="4678" w:type="dxa"/>
          </w:tcPr>
          <w:p w:rsidR="00702AA7" w:rsidRPr="00084228" w:rsidRDefault="00702AA7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sz w:val="28"/>
                <w:szCs w:val="28"/>
              </w:rPr>
              <w:t>Conversion of starch to glucose or dextrans in food industry</w:t>
            </w:r>
          </w:p>
        </w:tc>
      </w:tr>
      <w:tr w:rsidR="00702AA7" w:rsidRPr="00084228" w:rsidTr="00AB67E3">
        <w:tc>
          <w:tcPr>
            <w:tcW w:w="2660" w:type="dxa"/>
          </w:tcPr>
          <w:p w:rsidR="00702AA7" w:rsidRPr="00084228" w:rsidRDefault="00AB67E3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sz w:val="28"/>
                <w:szCs w:val="28"/>
              </w:rPr>
              <w:t>proteases</w:t>
            </w:r>
          </w:p>
        </w:tc>
        <w:tc>
          <w:tcPr>
            <w:tcW w:w="2693" w:type="dxa"/>
          </w:tcPr>
          <w:p w:rsidR="00702AA7" w:rsidRPr="00084228" w:rsidRDefault="00AB67E3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Bacillus</w:t>
            </w: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spp.</w:t>
            </w:r>
          </w:p>
        </w:tc>
        <w:tc>
          <w:tcPr>
            <w:tcW w:w="4678" w:type="dxa"/>
          </w:tcPr>
          <w:p w:rsidR="00702AA7" w:rsidRPr="00084228" w:rsidRDefault="00AB67E3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sz w:val="28"/>
                <w:szCs w:val="28"/>
              </w:rPr>
              <w:t>Laundry aid</w:t>
            </w:r>
          </w:p>
        </w:tc>
      </w:tr>
      <w:tr w:rsidR="00702AA7" w:rsidRPr="00084228" w:rsidTr="00AB67E3">
        <w:tc>
          <w:tcPr>
            <w:tcW w:w="2660" w:type="dxa"/>
          </w:tcPr>
          <w:p w:rsidR="00702AA7" w:rsidRPr="00084228" w:rsidRDefault="00AB67E3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  <w:t>Glucose isomerase</w:t>
            </w:r>
          </w:p>
        </w:tc>
        <w:tc>
          <w:tcPr>
            <w:tcW w:w="2693" w:type="dxa"/>
          </w:tcPr>
          <w:p w:rsidR="00702AA7" w:rsidRPr="00084228" w:rsidRDefault="00AB67E3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Streptomyces</w:t>
            </w:r>
            <w:r w:rsidR="00702AA7"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spp.</w:t>
            </w:r>
          </w:p>
        </w:tc>
        <w:tc>
          <w:tcPr>
            <w:tcW w:w="4678" w:type="dxa"/>
          </w:tcPr>
          <w:p w:rsidR="00702AA7" w:rsidRPr="00084228" w:rsidRDefault="00AB67E3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sz w:val="28"/>
                <w:szCs w:val="28"/>
              </w:rPr>
              <w:t>Production of high fructose syrups</w:t>
            </w:r>
          </w:p>
        </w:tc>
      </w:tr>
      <w:tr w:rsidR="005A545A" w:rsidRPr="00084228" w:rsidTr="00AB67E3">
        <w:tc>
          <w:tcPr>
            <w:tcW w:w="2660" w:type="dxa"/>
          </w:tcPr>
          <w:p w:rsidR="005A545A" w:rsidRPr="00084228" w:rsidRDefault="005A545A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bidi="ar-IQ"/>
              </w:rPr>
            </w:pP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rennin</w:t>
            </w:r>
          </w:p>
        </w:tc>
        <w:tc>
          <w:tcPr>
            <w:tcW w:w="2693" w:type="dxa"/>
          </w:tcPr>
          <w:p w:rsidR="005A545A" w:rsidRPr="00084228" w:rsidRDefault="005A545A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228">
              <w:rPr>
                <w:rFonts w:ascii="Times New Roman" w:eastAsia="Calibri" w:hAnsi="Times New Roman" w:cs="Times New Roman"/>
                <w:sz w:val="28"/>
                <w:szCs w:val="28"/>
              </w:rPr>
              <w:t>bacteria</w:t>
            </w:r>
          </w:p>
        </w:tc>
        <w:tc>
          <w:tcPr>
            <w:tcW w:w="4678" w:type="dxa"/>
          </w:tcPr>
          <w:p w:rsidR="005A545A" w:rsidRPr="00084228" w:rsidRDefault="005A545A" w:rsidP="00F76DAB">
            <w:pPr>
              <w:autoSpaceDE w:val="0"/>
              <w:autoSpaceDN w:val="0"/>
              <w:bidi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422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Cheese making</w:t>
            </w:r>
          </w:p>
        </w:tc>
      </w:tr>
    </w:tbl>
    <w:p w:rsidR="00ED0631" w:rsidRPr="00084228" w:rsidRDefault="00ED0631" w:rsidP="0008422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43BCF" w:rsidRPr="00084228" w:rsidRDefault="00A43BCF" w:rsidP="00F76DAB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42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Improving the Enzyme: Immobil</w:t>
      </w:r>
      <w:r w:rsidR="007B1277" w:rsidRPr="000842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iz</w:t>
      </w:r>
      <w:r w:rsidRPr="000842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ation </w:t>
      </w:r>
    </w:p>
    <w:p w:rsidR="00084228" w:rsidRDefault="005677EB" w:rsidP="00084228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2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Immobilization</w:t>
      </w:r>
      <w:r w:rsidR="00F76DA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084228">
        <w:rPr>
          <w:rFonts w:ascii="Times New Roman" w:eastAsia="Times New Roman" w:hAnsi="Times New Roman" w:cs="Times New Roman"/>
          <w:sz w:val="28"/>
          <w:szCs w:val="28"/>
        </w:rPr>
        <w:t xml:space="preserve">The process whereby the movement of enzymes, cells, organelles, etc. in space is completely or severely restricted usually resulting in a water-insoluble form of the enzyme.” </w:t>
      </w:r>
    </w:p>
    <w:p w:rsidR="007B1277" w:rsidRPr="00084228" w:rsidRDefault="007B1277" w:rsidP="00084228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228">
        <w:rPr>
          <w:rFonts w:ascii="Times New Roman" w:eastAsia="Times New Roman" w:hAnsi="Times New Roman" w:cs="Times New Roman"/>
          <w:b/>
          <w:bCs/>
          <w:sz w:val="28"/>
          <w:szCs w:val="28"/>
        </w:rPr>
        <w:t>Immobilized enzyme:</w:t>
      </w:r>
      <w:r w:rsidR="00F76D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84228">
        <w:rPr>
          <w:rFonts w:ascii="Times New Roman" w:eastAsia="Times New Roman" w:hAnsi="Times New Roman" w:cs="Times New Roman"/>
          <w:sz w:val="28"/>
          <w:szCs w:val="28"/>
        </w:rPr>
        <w:t>An enzyme fixed by physical or chemical means to a solid support to confine a reaction of interest to a particular site</w:t>
      </w:r>
      <w:r w:rsidRPr="0008422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F76DAB" w:rsidRDefault="00AA5D0A" w:rsidP="00F76DAB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228">
        <w:rPr>
          <w:rFonts w:ascii="Times New Roman" w:eastAsia="Times New Roman" w:hAnsi="Times New Roman" w:cs="Times New Roman"/>
          <w:b/>
          <w:bCs/>
          <w:sz w:val="28"/>
          <w:szCs w:val="28"/>
        </w:rPr>
        <w:t>Advantages of enzyme immobilization:</w:t>
      </w:r>
    </w:p>
    <w:p w:rsidR="00F76DAB" w:rsidRDefault="00F76DAB" w:rsidP="00F76DAB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1- </w:t>
      </w:r>
      <w:r w:rsidR="00AA5D0A" w:rsidRPr="00084228">
        <w:rPr>
          <w:rFonts w:ascii="Times New Roman" w:hAnsi="Times New Roman" w:cs="Times New Roman"/>
          <w:color w:val="000000"/>
          <w:sz w:val="28"/>
          <w:szCs w:val="28"/>
        </w:rPr>
        <w:t>Enzyme can be recovered and reused</w:t>
      </w:r>
      <w:r w:rsidR="00AA5D0A" w:rsidRPr="000842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6DAB" w:rsidRDefault="00F76DAB" w:rsidP="00F76DAB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2- </w:t>
      </w:r>
      <w:r w:rsidR="00AA5D0A" w:rsidRPr="00084228">
        <w:rPr>
          <w:rFonts w:ascii="Times New Roman" w:eastAsia="Times New Roman" w:hAnsi="Times New Roman" w:cs="Times New Roman"/>
          <w:sz w:val="28"/>
          <w:szCs w:val="28"/>
        </w:rPr>
        <w:t>Immobilized enzymes are usually more stable.</w:t>
      </w:r>
    </w:p>
    <w:p w:rsidR="00F76DAB" w:rsidRDefault="00F76DAB" w:rsidP="00F76DAB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3- </w:t>
      </w:r>
      <w:r w:rsidR="00AA5D0A" w:rsidRPr="00084228">
        <w:rPr>
          <w:rFonts w:ascii="Times New Roman" w:eastAsia="Times New Roman" w:hAnsi="Times New Roman" w:cs="Times New Roman"/>
          <w:sz w:val="28"/>
          <w:szCs w:val="28"/>
        </w:rPr>
        <w:t>Ability to stop the reaction rapidly by removing the enzyme from the reaction solution.</w:t>
      </w:r>
    </w:p>
    <w:p w:rsidR="00F76DAB" w:rsidRDefault="00F76DAB" w:rsidP="00F76DAB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4- </w:t>
      </w:r>
      <w:r w:rsidR="00AA5D0A" w:rsidRPr="00084228">
        <w:rPr>
          <w:rFonts w:ascii="Times New Roman" w:eastAsia="Times New Roman" w:hAnsi="Times New Roman" w:cs="Times New Roman"/>
          <w:sz w:val="28"/>
          <w:szCs w:val="28"/>
        </w:rPr>
        <w:t>Product is not contaminated with the enzyme,</w:t>
      </w:r>
      <w:r w:rsidR="009842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5D0A" w:rsidRPr="00084228">
        <w:rPr>
          <w:rFonts w:ascii="Times New Roman" w:hAnsi="Times New Roman" w:cs="Times New Roman"/>
          <w:color w:val="000000"/>
          <w:sz w:val="28"/>
          <w:szCs w:val="28"/>
        </w:rPr>
        <w:t>no purification required</w:t>
      </w:r>
      <w:r w:rsidR="00AA5D0A" w:rsidRPr="000842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6DAB" w:rsidRDefault="00F76DAB" w:rsidP="00F76DAB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5- </w:t>
      </w:r>
      <w:r w:rsidR="00AA5D0A" w:rsidRPr="00084228">
        <w:rPr>
          <w:rFonts w:ascii="Times New Roman" w:hAnsi="Times New Roman" w:cs="Times New Roman"/>
          <w:color w:val="000000"/>
          <w:sz w:val="28"/>
          <w:szCs w:val="28"/>
        </w:rPr>
        <w:t>Easier to separate enzyme and products</w:t>
      </w:r>
      <w:r w:rsidR="00AA5D0A" w:rsidRPr="000842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6DAB" w:rsidRDefault="00F76DAB" w:rsidP="00F76DAB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6- </w:t>
      </w:r>
      <w:r w:rsidR="00AA5D0A" w:rsidRPr="00084228">
        <w:rPr>
          <w:rFonts w:ascii="Times New Roman" w:eastAsia="Times New Roman" w:hAnsi="Times New Roman" w:cs="Times New Roman"/>
          <w:sz w:val="28"/>
          <w:szCs w:val="28"/>
        </w:rPr>
        <w:t xml:space="preserve">Allows development of a multienzyme reaction system. </w:t>
      </w:r>
    </w:p>
    <w:p w:rsidR="00AA5D0A" w:rsidRPr="00084228" w:rsidRDefault="00F76DAB" w:rsidP="00F76DAB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7- </w:t>
      </w:r>
      <w:r w:rsidR="00AA5D0A" w:rsidRPr="00084228">
        <w:rPr>
          <w:rFonts w:ascii="Times New Roman" w:eastAsia="Times New Roman" w:hAnsi="Times New Roman" w:cs="Times New Roman"/>
          <w:sz w:val="28"/>
          <w:szCs w:val="28"/>
        </w:rPr>
        <w:t>Reduces effluent disposal problems.</w:t>
      </w:r>
    </w:p>
    <w:p w:rsidR="00F76DAB" w:rsidRDefault="00AA5D0A" w:rsidP="00F76DAB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84228">
        <w:rPr>
          <w:rFonts w:ascii="Times New Roman" w:eastAsia="Times New Roman" w:hAnsi="Times New Roman" w:cs="Times New Roman"/>
          <w:b/>
          <w:bCs/>
          <w:sz w:val="28"/>
          <w:szCs w:val="28"/>
        </w:rPr>
        <w:t>Disadvantages of enzyme immobilization:</w:t>
      </w:r>
    </w:p>
    <w:p w:rsidR="00F76DAB" w:rsidRDefault="00F76DAB" w:rsidP="00F76DAB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1- </w:t>
      </w:r>
      <w:r w:rsidR="00AA5D0A" w:rsidRPr="00084228">
        <w:rPr>
          <w:rFonts w:ascii="Times New Roman" w:eastAsia="Times New Roman" w:hAnsi="Times New Roman" w:cs="Times New Roman"/>
          <w:sz w:val="28"/>
          <w:szCs w:val="28"/>
        </w:rPr>
        <w:t>Immobilization may alter shape of enzyme</w:t>
      </w:r>
      <w:r w:rsidR="001836CE" w:rsidRPr="000842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6DAB" w:rsidRDefault="00F76DAB" w:rsidP="00F76DAB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2- </w:t>
      </w:r>
      <w:r w:rsidR="00AA5D0A" w:rsidRPr="00084228">
        <w:rPr>
          <w:rFonts w:ascii="Times New Roman" w:eastAsia="Times New Roman" w:hAnsi="Times New Roman" w:cs="Times New Roman"/>
          <w:sz w:val="28"/>
          <w:szCs w:val="28"/>
        </w:rPr>
        <w:t>May alter catalytic ability</w:t>
      </w:r>
      <w:r w:rsidR="001836CE" w:rsidRPr="000842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6DAB" w:rsidRDefault="00F76DAB" w:rsidP="00F76DAB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3- </w:t>
      </w:r>
      <w:r w:rsidR="00AA5D0A" w:rsidRPr="00084228">
        <w:rPr>
          <w:rFonts w:ascii="Times New Roman" w:eastAsia="Times New Roman" w:hAnsi="Times New Roman" w:cs="Times New Roman"/>
          <w:sz w:val="28"/>
          <w:szCs w:val="28"/>
        </w:rPr>
        <w:t>Enzyme may become detached</w:t>
      </w:r>
      <w:r w:rsidR="001836CE" w:rsidRPr="000842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5D0A" w:rsidRPr="00F76DAB" w:rsidRDefault="00F76DAB" w:rsidP="00F76DAB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4- </w:t>
      </w:r>
      <w:r w:rsidR="00AA5D0A" w:rsidRPr="00084228">
        <w:rPr>
          <w:rFonts w:ascii="Times New Roman" w:eastAsia="Times New Roman" w:hAnsi="Times New Roman" w:cs="Times New Roman"/>
          <w:sz w:val="28"/>
          <w:szCs w:val="28"/>
        </w:rPr>
        <w:t>Expensive</w:t>
      </w:r>
      <w:r w:rsidR="001836CE" w:rsidRPr="000842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414F" w:rsidRDefault="0006414F" w:rsidP="0008422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43BCF" w:rsidRPr="00084228" w:rsidRDefault="00A43BCF" w:rsidP="0006414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42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There are four main methods available for immobili</w:t>
      </w:r>
      <w:r w:rsidR="00FE28CF" w:rsidRPr="000842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z</w:t>
      </w:r>
      <w:r w:rsidRPr="0008422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ing enzymes: </w:t>
      </w:r>
    </w:p>
    <w:p w:rsidR="008F31F2" w:rsidRPr="00084228" w:rsidRDefault="00084228" w:rsidP="00084228">
      <w:pPr>
        <w:pStyle w:val="ListParagraph"/>
        <w:bidi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FE28CF" w:rsidRPr="000842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Adsorption</w:t>
      </w:r>
    </w:p>
    <w:p w:rsidR="008F31F2" w:rsidRPr="00084228" w:rsidRDefault="00084228" w:rsidP="0008422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F31F2" w:rsidRPr="00084228">
        <w:rPr>
          <w:rFonts w:ascii="Times New Roman" w:eastAsia="Times New Roman" w:hAnsi="Times New Roman" w:cs="Times New Roman"/>
          <w:sz w:val="28"/>
          <w:szCs w:val="28"/>
        </w:rPr>
        <w:t>This method is based on the physical adsorption of enzyme protein on the surface of water-insoluble carriers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1F2" w:rsidRPr="00084228">
        <w:rPr>
          <w:rFonts w:ascii="Times New Roman" w:eastAsia="Times New Roman" w:hAnsi="Times New Roman" w:cs="Times New Roman"/>
          <w:sz w:val="28"/>
          <w:szCs w:val="28"/>
        </w:rPr>
        <w:t>such as</w:t>
      </w:r>
      <w:r w:rsidR="008F31F2" w:rsidRPr="00084228">
        <w:rPr>
          <w:rFonts w:ascii="Times New Roman" w:hAnsi="Times New Roman" w:cs="Times New Roman"/>
          <w:color w:val="000000"/>
          <w:sz w:val="28"/>
          <w:szCs w:val="28"/>
        </w:rPr>
        <w:t xml:space="preserve"> glass or alginate beads</w:t>
      </w:r>
      <w:r w:rsidR="008F31F2" w:rsidRPr="00084228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40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31F2" w:rsidRPr="00084228">
        <w:rPr>
          <w:rFonts w:ascii="Times New Roman" w:eastAsia="Times New Roman" w:hAnsi="Times New Roman" w:cs="Times New Roman"/>
          <w:sz w:val="28"/>
          <w:szCs w:val="28"/>
        </w:rPr>
        <w:t xml:space="preserve">The bond between the enzyme and carrier molecule </w:t>
      </w:r>
      <w:r w:rsidR="00C802B9" w:rsidRPr="00084228">
        <w:rPr>
          <w:rFonts w:ascii="Times New Roman" w:hAnsi="Times New Roman" w:cs="Times New Roman"/>
          <w:sz w:val="28"/>
          <w:szCs w:val="28"/>
        </w:rPr>
        <w:t>involves electrostaticforces such as vanderwaal forces, ionic bridges and hydrogen bonds</w:t>
      </w:r>
      <w:r w:rsidR="008F31F2" w:rsidRPr="000842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D539D" w:rsidRPr="00084228" w:rsidRDefault="00DD539D" w:rsidP="00D7564C">
      <w:pPr>
        <w:autoSpaceDE w:val="0"/>
        <w:autoSpaceDN w:val="0"/>
        <w:bidi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422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84408" cy="1233577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12321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4091" w:rsidRPr="00D7564C" w:rsidRDefault="00D7564C" w:rsidP="00D7564C">
      <w:pPr>
        <w:bidi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2)</w:t>
      </w:r>
      <w:r w:rsidR="00A64091" w:rsidRPr="00D7564C">
        <w:rPr>
          <w:rFonts w:ascii="Times New Roman" w:eastAsia="Times New Roman" w:hAnsi="Times New Roman" w:cs="Times New Roman"/>
          <w:b/>
          <w:bCs/>
          <w:sz w:val="28"/>
          <w:szCs w:val="28"/>
        </w:rPr>
        <w:t>Entrapment</w:t>
      </w:r>
    </w:p>
    <w:p w:rsidR="00AD3EDF" w:rsidRPr="00084228" w:rsidRDefault="00D7564C" w:rsidP="00084228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F72AB2" w:rsidRPr="00084228">
        <w:rPr>
          <w:rFonts w:ascii="Times New Roman" w:eastAsia="Times New Roman" w:hAnsi="Times New Roman" w:cs="Times New Roman"/>
          <w:sz w:val="28"/>
          <w:szCs w:val="28"/>
        </w:rPr>
        <w:t xml:space="preserve">In entrapment </w:t>
      </w:r>
      <w:r w:rsidR="00A64091" w:rsidRPr="00084228">
        <w:rPr>
          <w:rFonts w:ascii="Times New Roman" w:eastAsia="Times New Roman" w:hAnsi="Times New Roman" w:cs="Times New Roman"/>
          <w:sz w:val="28"/>
          <w:szCs w:val="28"/>
        </w:rPr>
        <w:t>the enzymes or cells are simply trapped inside the polymer matrix.</w:t>
      </w:r>
      <w:r w:rsidR="00F72AB2" w:rsidRPr="000842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3EDF" w:rsidRPr="00084228">
        <w:rPr>
          <w:rFonts w:ascii="Times New Roman" w:eastAsia="Times New Roman" w:hAnsi="Times New Roman" w:cs="Times New Roman"/>
          <w:sz w:val="28"/>
          <w:szCs w:val="28"/>
        </w:rPr>
        <w:t>Polymers like polyacrylamide, collagen, cellulose acetate, calcium alginate or carrageenan etc are used as the matrices.</w:t>
      </w:r>
    </w:p>
    <w:p w:rsidR="00A64091" w:rsidRPr="00084228" w:rsidRDefault="004351AF" w:rsidP="00084228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 In</w:t>
      </w:r>
      <w:r w:rsidRPr="00084228">
        <w:rPr>
          <w:rFonts w:ascii="Times New Roman" w:eastAsia="Times New Roman" w:hAnsi="Times New Roman" w:cs="Times New Roman"/>
          <w:b/>
          <w:bCs/>
          <w:sz w:val="28"/>
          <w:szCs w:val="28"/>
        </w:rPr>
        <w:t>clusion</w:t>
      </w:r>
      <w:r w:rsidR="00A64091" w:rsidRPr="0008422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within a cross linked gel:</w:t>
      </w:r>
    </w:p>
    <w:p w:rsidR="00A64091" w:rsidRPr="00084228" w:rsidRDefault="00A64091" w:rsidP="00084228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228">
        <w:rPr>
          <w:rFonts w:ascii="Times New Roman" w:eastAsia="Times New Roman" w:hAnsi="Times New Roman" w:cs="Times New Roman"/>
          <w:sz w:val="28"/>
          <w:szCs w:val="28"/>
        </w:rPr>
        <w:t>In this entrapment method, a highly cross-linked gel is formed as a result of the polymerization which has a fine "wire mesh" structure</w:t>
      </w:r>
      <w:r w:rsidR="00F72AB2" w:rsidRPr="0008422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64091" w:rsidRPr="00084228" w:rsidRDefault="00A64091" w:rsidP="00D7564C">
      <w:pPr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422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39478" cy="1414732"/>
            <wp:effectExtent l="19050" t="0" r="0" b="0"/>
            <wp:docPr id="7" name="Picture 7" descr="E:\bio 2012\Copy (5) of 1-s2.0-S1359511311003886-g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bio 2012\Copy (5) of 1-s2.0-S1359511311003886-gr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1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091" w:rsidRPr="00084228" w:rsidRDefault="00A64091" w:rsidP="00084228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228">
        <w:rPr>
          <w:rFonts w:ascii="Times New Roman" w:eastAsia="Times New Roman" w:hAnsi="Times New Roman" w:cs="Times New Roman"/>
          <w:b/>
          <w:bCs/>
          <w:sz w:val="28"/>
          <w:szCs w:val="28"/>
        </w:rPr>
        <w:t>2. Microencapsulation:</w:t>
      </w:r>
    </w:p>
    <w:p w:rsidR="00B307A7" w:rsidRPr="00084228" w:rsidRDefault="00D7564C" w:rsidP="00D7564C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64091" w:rsidRPr="00084228">
        <w:rPr>
          <w:rFonts w:ascii="Times New Roman" w:eastAsia="Times New Roman" w:hAnsi="Times New Roman" w:cs="Times New Roman"/>
          <w:sz w:val="28"/>
          <w:szCs w:val="28"/>
        </w:rPr>
        <w:t>This entrapment involves the formation of spherical particle called as “microcapsule” in which a liquid or suspension of biocatalyst is enclosed within a semi permeable polymeric membrane.</w:t>
      </w:r>
    </w:p>
    <w:p w:rsidR="00724097" w:rsidRPr="00084228" w:rsidRDefault="00724097" w:rsidP="00D7564C">
      <w:pPr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422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42986" cy="1224951"/>
            <wp:effectExtent l="19050" t="0" r="4864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802" cy="1240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3E89" w:rsidRPr="00084228" w:rsidRDefault="00D7564C" w:rsidP="00D7564C">
      <w:pPr>
        <w:pStyle w:val="ListParagraph"/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3)</w:t>
      </w:r>
      <w:r w:rsidR="00426E22" w:rsidRPr="00084228">
        <w:rPr>
          <w:rFonts w:ascii="Times New Roman" w:hAnsi="Times New Roman" w:cs="Times New Roman"/>
          <w:b/>
          <w:bCs/>
          <w:sz w:val="28"/>
          <w:szCs w:val="28"/>
        </w:rPr>
        <w:t>Covalent binding</w:t>
      </w:r>
    </w:p>
    <w:p w:rsidR="00426E22" w:rsidRPr="00084228" w:rsidRDefault="00D7564C" w:rsidP="0008422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26E22" w:rsidRPr="00084228">
        <w:rPr>
          <w:rFonts w:ascii="Times New Roman" w:hAnsi="Times New Roman" w:cs="Times New Roman"/>
          <w:sz w:val="28"/>
          <w:szCs w:val="28"/>
        </w:rPr>
        <w:t>This method involves the formation of covalent interactions between the</w:t>
      </w:r>
      <w:r w:rsidR="00084228" w:rsidRPr="00084228">
        <w:rPr>
          <w:rFonts w:ascii="Times New Roman" w:hAnsi="Times New Roman" w:cs="Times New Roman"/>
          <w:sz w:val="28"/>
          <w:szCs w:val="28"/>
        </w:rPr>
        <w:t xml:space="preserve"> </w:t>
      </w:r>
      <w:r w:rsidR="00426E22" w:rsidRPr="00084228">
        <w:rPr>
          <w:rFonts w:ascii="Times New Roman" w:hAnsi="Times New Roman" w:cs="Times New Roman"/>
          <w:sz w:val="28"/>
          <w:szCs w:val="28"/>
        </w:rPr>
        <w:t>functional groups present on the support surface and those present on the amino acid</w:t>
      </w:r>
      <w:r w:rsidR="00D94063">
        <w:rPr>
          <w:rFonts w:ascii="Times New Roman" w:hAnsi="Times New Roman" w:cs="Times New Roman"/>
          <w:sz w:val="28"/>
          <w:szCs w:val="28"/>
        </w:rPr>
        <w:t xml:space="preserve"> </w:t>
      </w:r>
      <w:r w:rsidR="00426E22" w:rsidRPr="00084228">
        <w:rPr>
          <w:rFonts w:ascii="Times New Roman" w:hAnsi="Times New Roman" w:cs="Times New Roman"/>
          <w:sz w:val="28"/>
          <w:szCs w:val="28"/>
        </w:rPr>
        <w:t>residues on the enzyme surface.</w:t>
      </w:r>
    </w:p>
    <w:p w:rsidR="00714FBC" w:rsidRPr="00084228" w:rsidRDefault="00714FBC" w:rsidP="00D7564C">
      <w:pPr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422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19235" cy="1526875"/>
            <wp:effectExtent l="19050" t="0" r="4865" b="0"/>
            <wp:docPr id="13" name="Picture 13" descr="E:\bio 2012\Copy of 1-s2.0-S1359511311003886-gr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bio 2012\Copy of 1-s2.0-S1359511311003886-gr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830" cy="152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3D4" w:rsidRPr="00D7564C" w:rsidRDefault="00D7564C" w:rsidP="00D7564C">
      <w:pPr>
        <w:bidi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4)</w:t>
      </w:r>
      <w:r w:rsidR="001233D4" w:rsidRPr="00D7564C">
        <w:rPr>
          <w:rFonts w:ascii="Times New Roman" w:eastAsia="Times New Roman" w:hAnsi="Times New Roman" w:cs="Times New Roman"/>
          <w:b/>
          <w:bCs/>
          <w:sz w:val="28"/>
          <w:szCs w:val="28"/>
        </w:rPr>
        <w:t>Cross linking</w:t>
      </w:r>
    </w:p>
    <w:p w:rsidR="001233D4" w:rsidRPr="00084228" w:rsidRDefault="00D7564C" w:rsidP="00084228">
      <w:pPr>
        <w:bidi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233D4" w:rsidRPr="00084228">
        <w:rPr>
          <w:rFonts w:ascii="Times New Roman" w:eastAsia="Times New Roman" w:hAnsi="Times New Roman" w:cs="Times New Roman"/>
          <w:sz w:val="28"/>
          <w:szCs w:val="28"/>
        </w:rPr>
        <w:t>This method is based on the formation of covalent bond</w:t>
      </w:r>
      <w:r w:rsidR="00084228" w:rsidRPr="00084228">
        <w:rPr>
          <w:rFonts w:ascii="Times New Roman" w:eastAsia="Times New Roman" w:hAnsi="Times New Roman" w:cs="Times New Roman"/>
          <w:sz w:val="28"/>
          <w:szCs w:val="28"/>
        </w:rPr>
        <w:t xml:space="preserve">s between the enzyme molecules </w:t>
      </w:r>
      <w:r w:rsidR="001233D4" w:rsidRPr="00084228">
        <w:rPr>
          <w:rFonts w:ascii="Times New Roman" w:eastAsia="Times New Roman" w:hAnsi="Times New Roman" w:cs="Times New Roman"/>
          <w:sz w:val="28"/>
          <w:szCs w:val="28"/>
        </w:rPr>
        <w:t xml:space="preserve">leading to three dimensional cross linked </w:t>
      </w:r>
      <w:r w:rsidR="00F87B82" w:rsidRPr="00084228">
        <w:rPr>
          <w:rFonts w:ascii="Times New Roman" w:eastAsia="Times New Roman" w:hAnsi="Times New Roman" w:cs="Times New Roman"/>
          <w:sz w:val="28"/>
          <w:szCs w:val="28"/>
        </w:rPr>
        <w:t>aggregates. The</w:t>
      </w:r>
      <w:r w:rsidR="001233D4" w:rsidRPr="00084228">
        <w:rPr>
          <w:rFonts w:ascii="Times New Roman" w:eastAsia="Times New Roman" w:hAnsi="Times New Roman" w:cs="Times New Roman"/>
          <w:sz w:val="28"/>
          <w:szCs w:val="28"/>
        </w:rPr>
        <w:t xml:space="preserve"> most common reagent used for cross-linking is glutaraldehyde.</w:t>
      </w:r>
    </w:p>
    <w:p w:rsidR="0003684A" w:rsidRPr="00084228" w:rsidRDefault="00D7564C" w:rsidP="00D7564C">
      <w:pPr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84228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2110932" cy="1690778"/>
            <wp:effectExtent l="19050" t="0" r="3618" b="0"/>
            <wp:docPr id="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57" cy="1690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4FBC" w:rsidRPr="00084228" w:rsidRDefault="00714FBC" w:rsidP="00D7564C">
      <w:pPr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4003F4" w:rsidRPr="00D7564C" w:rsidRDefault="00D7564C" w:rsidP="00D7564C">
      <w:pPr>
        <w:bidi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0842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00263" cy="2553419"/>
            <wp:effectExtent l="19050" t="0" r="0" b="0"/>
            <wp:docPr id="5" name="irc_mi" descr="http://2.bp.blogspot.com/-CrYNBaBawA8/UV8VdvL99aI/AAAAAAAAAl8/G24L-otmfRk/s1600/ResearchLin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2.bp.blogspot.com/-CrYNBaBawA8/UV8VdvL99aI/AAAAAAAAAl8/G24L-otmfRk/s1600/ResearchLine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083" cy="2560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03F4" w:rsidRPr="00D7564C" w:rsidSect="00084228">
      <w:footerReference w:type="default" r:id="rId14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53E" w:rsidRDefault="007D253E" w:rsidP="00D7564C">
      <w:pPr>
        <w:spacing w:after="0" w:line="240" w:lineRule="auto"/>
      </w:pPr>
      <w:r>
        <w:separator/>
      </w:r>
    </w:p>
  </w:endnote>
  <w:endnote w:type="continuationSeparator" w:id="1">
    <w:p w:rsidR="007D253E" w:rsidRDefault="007D253E" w:rsidP="00D75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OMHED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OMHEF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414550"/>
      <w:docPartObj>
        <w:docPartGallery w:val="Page Numbers (Bottom of Page)"/>
        <w:docPartUnique/>
      </w:docPartObj>
    </w:sdtPr>
    <w:sdtContent>
      <w:p w:rsidR="00A1489B" w:rsidRDefault="00A1489B">
        <w:pPr>
          <w:pStyle w:val="Footer"/>
          <w:jc w:val="center"/>
        </w:pPr>
        <w:fldSimple w:instr=" PAGE   \* MERGEFORMAT ">
          <w:r w:rsidR="007D253E">
            <w:rPr>
              <w:noProof/>
              <w:rtl/>
            </w:rPr>
            <w:t>1</w:t>
          </w:r>
        </w:fldSimple>
      </w:p>
    </w:sdtContent>
  </w:sdt>
  <w:p w:rsidR="00A1489B" w:rsidRDefault="00A1489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53E" w:rsidRDefault="007D253E" w:rsidP="00D7564C">
      <w:pPr>
        <w:spacing w:after="0" w:line="240" w:lineRule="auto"/>
      </w:pPr>
      <w:r>
        <w:separator/>
      </w:r>
    </w:p>
  </w:footnote>
  <w:footnote w:type="continuationSeparator" w:id="1">
    <w:p w:rsidR="007D253E" w:rsidRDefault="007D253E" w:rsidP="00D75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5D89"/>
    <w:multiLevelType w:val="hybridMultilevel"/>
    <w:tmpl w:val="C08C5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4067E"/>
    <w:multiLevelType w:val="hybridMultilevel"/>
    <w:tmpl w:val="1FE262E4"/>
    <w:lvl w:ilvl="0" w:tplc="3EAA81E2">
      <w:start w:val="1"/>
      <w:numFmt w:val="decimal"/>
      <w:lvlText w:val="%1."/>
      <w:lvlJc w:val="left"/>
      <w:pPr>
        <w:ind w:left="358" w:hanging="360"/>
      </w:pPr>
      <w:rPr>
        <w:rFonts w:eastAsiaTheme="minorHAnsi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0D407C72"/>
    <w:multiLevelType w:val="multilevel"/>
    <w:tmpl w:val="EA92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D10D10"/>
    <w:multiLevelType w:val="hybridMultilevel"/>
    <w:tmpl w:val="C394B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7370B"/>
    <w:multiLevelType w:val="hybridMultilevel"/>
    <w:tmpl w:val="A75A9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E5BC7"/>
    <w:multiLevelType w:val="hybridMultilevel"/>
    <w:tmpl w:val="5CC8B7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6755ED"/>
    <w:multiLevelType w:val="hybridMultilevel"/>
    <w:tmpl w:val="35DC8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01E77"/>
    <w:multiLevelType w:val="hybridMultilevel"/>
    <w:tmpl w:val="E73A2A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B430A4"/>
    <w:multiLevelType w:val="hybridMultilevel"/>
    <w:tmpl w:val="8A984D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022E78"/>
    <w:multiLevelType w:val="multilevel"/>
    <w:tmpl w:val="C9CA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3B71E4D"/>
    <w:multiLevelType w:val="multilevel"/>
    <w:tmpl w:val="7264E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·"/>
      <w:lvlJc w:val="left"/>
      <w:pPr>
        <w:ind w:left="1725" w:hanging="645"/>
      </w:pPr>
      <w:rPr>
        <w:rFonts w:ascii="Arial" w:eastAsia="Times New Roman" w:hAnsi="Arial" w:cs="Arial" w:hint="default"/>
        <w:b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3E80826"/>
    <w:multiLevelType w:val="multilevel"/>
    <w:tmpl w:val="A7A0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8457347"/>
    <w:multiLevelType w:val="hybridMultilevel"/>
    <w:tmpl w:val="6E7C1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914703"/>
    <w:multiLevelType w:val="hybridMultilevel"/>
    <w:tmpl w:val="ABC89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9266B2"/>
    <w:multiLevelType w:val="hybridMultilevel"/>
    <w:tmpl w:val="FE64D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2D0A0D"/>
    <w:multiLevelType w:val="hybridMultilevel"/>
    <w:tmpl w:val="AFF6FE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122965"/>
    <w:multiLevelType w:val="multilevel"/>
    <w:tmpl w:val="A2B6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047670B"/>
    <w:multiLevelType w:val="hybridMultilevel"/>
    <w:tmpl w:val="28186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E629A0"/>
    <w:multiLevelType w:val="hybridMultilevel"/>
    <w:tmpl w:val="428A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D46E25"/>
    <w:multiLevelType w:val="hybridMultilevel"/>
    <w:tmpl w:val="33B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1A6F2A"/>
    <w:multiLevelType w:val="hybridMultilevel"/>
    <w:tmpl w:val="F4C25FE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6C1A025A"/>
    <w:multiLevelType w:val="hybridMultilevel"/>
    <w:tmpl w:val="FEC6B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CC2BCE"/>
    <w:multiLevelType w:val="hybridMultilevel"/>
    <w:tmpl w:val="54FCD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C74452"/>
    <w:multiLevelType w:val="hybridMultilevel"/>
    <w:tmpl w:val="926A6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C355BD7"/>
    <w:multiLevelType w:val="hybridMultilevel"/>
    <w:tmpl w:val="93EA1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770B28"/>
    <w:multiLevelType w:val="hybridMultilevel"/>
    <w:tmpl w:val="8C00825C"/>
    <w:lvl w:ilvl="0" w:tplc="BC3CD0F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0"/>
  </w:num>
  <w:num w:numId="5">
    <w:abstractNumId w:val="11"/>
  </w:num>
  <w:num w:numId="6">
    <w:abstractNumId w:val="7"/>
  </w:num>
  <w:num w:numId="7">
    <w:abstractNumId w:val="6"/>
  </w:num>
  <w:num w:numId="8">
    <w:abstractNumId w:val="12"/>
  </w:num>
  <w:num w:numId="9">
    <w:abstractNumId w:val="3"/>
  </w:num>
  <w:num w:numId="10">
    <w:abstractNumId w:val="24"/>
  </w:num>
  <w:num w:numId="11">
    <w:abstractNumId w:val="16"/>
  </w:num>
  <w:num w:numId="12">
    <w:abstractNumId w:val="5"/>
  </w:num>
  <w:num w:numId="13">
    <w:abstractNumId w:val="23"/>
  </w:num>
  <w:num w:numId="14">
    <w:abstractNumId w:val="22"/>
  </w:num>
  <w:num w:numId="15">
    <w:abstractNumId w:val="21"/>
  </w:num>
  <w:num w:numId="16">
    <w:abstractNumId w:val="14"/>
  </w:num>
  <w:num w:numId="17">
    <w:abstractNumId w:val="8"/>
  </w:num>
  <w:num w:numId="18">
    <w:abstractNumId w:val="15"/>
  </w:num>
  <w:num w:numId="19">
    <w:abstractNumId w:val="18"/>
  </w:num>
  <w:num w:numId="20">
    <w:abstractNumId w:val="4"/>
  </w:num>
  <w:num w:numId="21">
    <w:abstractNumId w:val="9"/>
  </w:num>
  <w:num w:numId="22">
    <w:abstractNumId w:val="2"/>
  </w:num>
  <w:num w:numId="23">
    <w:abstractNumId w:val="17"/>
  </w:num>
  <w:num w:numId="24">
    <w:abstractNumId w:val="13"/>
  </w:num>
  <w:num w:numId="25">
    <w:abstractNumId w:val="19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05B12"/>
    <w:rsid w:val="000003A4"/>
    <w:rsid w:val="000319ED"/>
    <w:rsid w:val="000342E4"/>
    <w:rsid w:val="0003684A"/>
    <w:rsid w:val="0006414F"/>
    <w:rsid w:val="00084228"/>
    <w:rsid w:val="000D3FC6"/>
    <w:rsid w:val="000E3F3F"/>
    <w:rsid w:val="001233D4"/>
    <w:rsid w:val="001250FB"/>
    <w:rsid w:val="00127AC6"/>
    <w:rsid w:val="0014754A"/>
    <w:rsid w:val="001525D7"/>
    <w:rsid w:val="001836CE"/>
    <w:rsid w:val="00191055"/>
    <w:rsid w:val="00205376"/>
    <w:rsid w:val="002440BE"/>
    <w:rsid w:val="002556DF"/>
    <w:rsid w:val="002558F9"/>
    <w:rsid w:val="002C36B8"/>
    <w:rsid w:val="002F22EE"/>
    <w:rsid w:val="0032729A"/>
    <w:rsid w:val="00342F17"/>
    <w:rsid w:val="0039453D"/>
    <w:rsid w:val="003D57E8"/>
    <w:rsid w:val="004003F4"/>
    <w:rsid w:val="00426E22"/>
    <w:rsid w:val="004351AF"/>
    <w:rsid w:val="00493CEB"/>
    <w:rsid w:val="004C63A5"/>
    <w:rsid w:val="004E326C"/>
    <w:rsid w:val="00505B12"/>
    <w:rsid w:val="00510CFB"/>
    <w:rsid w:val="00535110"/>
    <w:rsid w:val="00543398"/>
    <w:rsid w:val="0054417D"/>
    <w:rsid w:val="005677EB"/>
    <w:rsid w:val="00594B53"/>
    <w:rsid w:val="005A545A"/>
    <w:rsid w:val="005B7ABB"/>
    <w:rsid w:val="006075EE"/>
    <w:rsid w:val="00621B72"/>
    <w:rsid w:val="00630086"/>
    <w:rsid w:val="00663C65"/>
    <w:rsid w:val="00666A02"/>
    <w:rsid w:val="00672A35"/>
    <w:rsid w:val="006C4358"/>
    <w:rsid w:val="006C614A"/>
    <w:rsid w:val="006D4E05"/>
    <w:rsid w:val="00702AA7"/>
    <w:rsid w:val="00714FBC"/>
    <w:rsid w:val="00724097"/>
    <w:rsid w:val="00755C99"/>
    <w:rsid w:val="00755D4E"/>
    <w:rsid w:val="00757565"/>
    <w:rsid w:val="007B1277"/>
    <w:rsid w:val="007D253E"/>
    <w:rsid w:val="007F0539"/>
    <w:rsid w:val="007F4447"/>
    <w:rsid w:val="007F7FEA"/>
    <w:rsid w:val="008218CA"/>
    <w:rsid w:val="008421F8"/>
    <w:rsid w:val="0084780B"/>
    <w:rsid w:val="008520DB"/>
    <w:rsid w:val="00863E89"/>
    <w:rsid w:val="00873550"/>
    <w:rsid w:val="0089392F"/>
    <w:rsid w:val="008F31F2"/>
    <w:rsid w:val="008F7985"/>
    <w:rsid w:val="009174F7"/>
    <w:rsid w:val="00931DCB"/>
    <w:rsid w:val="00945CF6"/>
    <w:rsid w:val="009464FC"/>
    <w:rsid w:val="00974180"/>
    <w:rsid w:val="00984242"/>
    <w:rsid w:val="009B6B66"/>
    <w:rsid w:val="009C1707"/>
    <w:rsid w:val="009E0597"/>
    <w:rsid w:val="00A1489B"/>
    <w:rsid w:val="00A43BCF"/>
    <w:rsid w:val="00A56B2A"/>
    <w:rsid w:val="00A61830"/>
    <w:rsid w:val="00A64091"/>
    <w:rsid w:val="00A83528"/>
    <w:rsid w:val="00A843F5"/>
    <w:rsid w:val="00AA5D0A"/>
    <w:rsid w:val="00AB67E3"/>
    <w:rsid w:val="00AC03E8"/>
    <w:rsid w:val="00AC6767"/>
    <w:rsid w:val="00AD3EDF"/>
    <w:rsid w:val="00AF77A8"/>
    <w:rsid w:val="00B065AA"/>
    <w:rsid w:val="00B16F21"/>
    <w:rsid w:val="00B307A7"/>
    <w:rsid w:val="00B806BA"/>
    <w:rsid w:val="00B97DC8"/>
    <w:rsid w:val="00BA5337"/>
    <w:rsid w:val="00BE3D7D"/>
    <w:rsid w:val="00C67F19"/>
    <w:rsid w:val="00C802B9"/>
    <w:rsid w:val="00CB3A1B"/>
    <w:rsid w:val="00CD557E"/>
    <w:rsid w:val="00CD58F9"/>
    <w:rsid w:val="00D7564C"/>
    <w:rsid w:val="00D94063"/>
    <w:rsid w:val="00D95BC3"/>
    <w:rsid w:val="00DB408E"/>
    <w:rsid w:val="00DC3476"/>
    <w:rsid w:val="00DD539D"/>
    <w:rsid w:val="00DE4BFA"/>
    <w:rsid w:val="00E51807"/>
    <w:rsid w:val="00E534E5"/>
    <w:rsid w:val="00E91B98"/>
    <w:rsid w:val="00EA28B7"/>
    <w:rsid w:val="00ED0631"/>
    <w:rsid w:val="00ED3A5E"/>
    <w:rsid w:val="00EE4B0D"/>
    <w:rsid w:val="00F07726"/>
    <w:rsid w:val="00F1056A"/>
    <w:rsid w:val="00F62D7E"/>
    <w:rsid w:val="00F661CF"/>
    <w:rsid w:val="00F72AB2"/>
    <w:rsid w:val="00F76DAB"/>
    <w:rsid w:val="00F87B82"/>
    <w:rsid w:val="00FA4746"/>
    <w:rsid w:val="00FC6D2B"/>
    <w:rsid w:val="00FE28CF"/>
    <w:rsid w:val="00FF0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B8"/>
    <w:pPr>
      <w:bidi/>
    </w:pPr>
  </w:style>
  <w:style w:type="paragraph" w:styleId="Heading2">
    <w:name w:val="heading 2"/>
    <w:basedOn w:val="Normal"/>
    <w:link w:val="Heading2Char"/>
    <w:uiPriority w:val="9"/>
    <w:unhideWhenUsed/>
    <w:qFormat/>
    <w:rsid w:val="00084228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4180"/>
    <w:pPr>
      <w:autoSpaceDE w:val="0"/>
      <w:autoSpaceDN w:val="0"/>
      <w:adjustRightInd w:val="0"/>
      <w:spacing w:after="0" w:line="240" w:lineRule="auto"/>
    </w:pPr>
    <w:rPr>
      <w:rFonts w:ascii="OOMHED+Arial" w:hAnsi="OOMHED+Arial" w:cs="OOMHED+Arial"/>
      <w:color w:val="000000"/>
      <w:sz w:val="24"/>
      <w:szCs w:val="24"/>
    </w:rPr>
  </w:style>
  <w:style w:type="paragraph" w:styleId="Header">
    <w:name w:val="header"/>
    <w:basedOn w:val="Default"/>
    <w:next w:val="Default"/>
    <w:link w:val="HeaderChar"/>
    <w:uiPriority w:val="99"/>
    <w:rsid w:val="002440BE"/>
    <w:rPr>
      <w:rFonts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2440BE"/>
    <w:rPr>
      <w:rFonts w:ascii="OOMHED+Arial" w:hAnsi="OOMHED+Arial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ED0631"/>
    <w:rPr>
      <w:rFonts w:ascii="OOMHEF+Arial,Bold" w:hAnsi="OOMHEF+Arial,Bold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ED0631"/>
    <w:rPr>
      <w:rFonts w:ascii="OOMHEF+Arial,Bold" w:hAnsi="OOMHEF+Arial,Bol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3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03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E3D7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F22E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84228"/>
    <w:rPr>
      <w:rFonts w:ascii="Times New Roman" w:eastAsia="Times New Roman" w:hAnsi="Times New Roman" w:cs="Times New Roman"/>
      <w:sz w:val="36"/>
      <w:szCs w:val="36"/>
    </w:rPr>
  </w:style>
  <w:style w:type="paragraph" w:styleId="Footer">
    <w:name w:val="footer"/>
    <w:basedOn w:val="Normal"/>
    <w:link w:val="FooterChar"/>
    <w:uiPriority w:val="99"/>
    <w:unhideWhenUsed/>
    <w:rsid w:val="00D7564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6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B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4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74180"/>
    <w:pPr>
      <w:autoSpaceDE w:val="0"/>
      <w:autoSpaceDN w:val="0"/>
      <w:adjustRightInd w:val="0"/>
      <w:spacing w:after="0" w:line="240" w:lineRule="auto"/>
    </w:pPr>
    <w:rPr>
      <w:rFonts w:ascii="OOMHED+Arial" w:hAnsi="OOMHED+Arial" w:cs="OOMHED+Arial"/>
      <w:color w:val="000000"/>
      <w:sz w:val="24"/>
      <w:szCs w:val="24"/>
    </w:rPr>
  </w:style>
  <w:style w:type="paragraph" w:styleId="Header">
    <w:name w:val="header"/>
    <w:basedOn w:val="Default"/>
    <w:next w:val="Default"/>
    <w:link w:val="HeaderChar"/>
    <w:uiPriority w:val="99"/>
    <w:rsid w:val="002440BE"/>
    <w:rPr>
      <w:rFonts w:cstheme="minorBidi"/>
      <w:color w:val="auto"/>
    </w:rPr>
  </w:style>
  <w:style w:type="character" w:customStyle="1" w:styleId="HeaderChar">
    <w:name w:val="Header Char"/>
    <w:basedOn w:val="DefaultParagraphFont"/>
    <w:link w:val="Header"/>
    <w:uiPriority w:val="99"/>
    <w:rsid w:val="002440BE"/>
    <w:rPr>
      <w:rFonts w:ascii="OOMHED+Arial" w:hAnsi="OOMHED+Arial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ED0631"/>
    <w:rPr>
      <w:rFonts w:ascii="OOMHEF+Arial,Bold" w:hAnsi="OOMHEF+Arial,Bold" w:cstheme="minorBidi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ED0631"/>
    <w:rPr>
      <w:rFonts w:ascii="OOMHEF+Arial,Bold" w:hAnsi="OOMHEF+Arial,Bol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3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03E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E3D7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F22E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DR.Ahmed Saker 2o1O</cp:lastModifiedBy>
  <cp:revision>115</cp:revision>
  <dcterms:created xsi:type="dcterms:W3CDTF">2015-03-06T16:43:00Z</dcterms:created>
  <dcterms:modified xsi:type="dcterms:W3CDTF">2016-04-01T20:59:00Z</dcterms:modified>
</cp:coreProperties>
</file>