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Subkingdom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Dikarya</w:t>
      </w:r>
      <w:proofErr w:type="spellEnd"/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>Unicellular or filamentous Fungi, lacking flagella, often wi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th a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dikaryotic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state; contains </w:t>
      </w:r>
      <w:r w:rsidRPr="00E44752">
        <w:rPr>
          <w:rFonts w:asciiTheme="majorBidi" w:hAnsiTheme="majorBidi" w:cstheme="majorBidi"/>
          <w:sz w:val="24"/>
          <w:szCs w:val="24"/>
        </w:rPr>
        <w:t>Ascomycota and Basidiomycota. The name alludes to the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putative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synapomorphy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(being a </w:t>
      </w:r>
      <w:r w:rsidRPr="00E44752">
        <w:rPr>
          <w:rFonts w:asciiTheme="majorBidi" w:hAnsiTheme="majorBidi" w:cstheme="majorBidi"/>
          <w:sz w:val="24"/>
          <w:szCs w:val="24"/>
        </w:rPr>
        <w:t>derived, that is non-ancestral, character shared by the two constituent phyla) of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dikaryotic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hyphae.</w:t>
      </w:r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b/>
          <w:bCs/>
          <w:sz w:val="24"/>
          <w:szCs w:val="24"/>
        </w:rPr>
        <w:t>Phylum</w:t>
      </w:r>
      <w:r w:rsidR="00EE601A">
        <w:rPr>
          <w:rFonts w:asciiTheme="majorBidi" w:hAnsiTheme="majorBidi" w:cstheme="majorBidi"/>
          <w:sz w:val="24"/>
          <w:szCs w:val="24"/>
        </w:rPr>
        <w:t xml:space="preserve">1 </w:t>
      </w:r>
      <w:r w:rsidRPr="00E44752">
        <w:rPr>
          <w:rFonts w:asciiTheme="majorBidi" w:hAnsiTheme="majorBidi" w:cstheme="majorBidi"/>
          <w:sz w:val="24"/>
          <w:szCs w:val="24"/>
        </w:rPr>
        <w:t>: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Ascomycota</w:t>
      </w:r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>This is the largest group of fungi, and the lifestyles adopte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d cover the complete range from </w:t>
      </w:r>
      <w:r w:rsidRPr="00E44752">
        <w:rPr>
          <w:rFonts w:asciiTheme="majorBidi" w:hAnsiTheme="majorBidi" w:cstheme="majorBidi"/>
          <w:sz w:val="24"/>
          <w:szCs w:val="24"/>
        </w:rPr>
        <w:t>saprotrophs, to symbionts (notably lichens), and to parasites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and pathogens (plant pathogens </w:t>
      </w:r>
      <w:r w:rsidRPr="00E44752">
        <w:rPr>
          <w:rFonts w:asciiTheme="majorBidi" w:hAnsiTheme="majorBidi" w:cstheme="majorBidi"/>
          <w:sz w:val="24"/>
          <w:szCs w:val="24"/>
        </w:rPr>
        <w:t>are particularly numerous, but there are many important human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pathogens in this group also).</w:t>
      </w:r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layered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hyphal wall with a thin relatively electron-dense outer layer and a thicker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electrontranspare</w:t>
      </w:r>
      <w:r w:rsidR="001D32B8" w:rsidRPr="00E44752">
        <w:rPr>
          <w:rFonts w:asciiTheme="majorBidi" w:hAnsiTheme="majorBidi" w:cstheme="majorBidi"/>
          <w:sz w:val="24"/>
          <w:szCs w:val="24"/>
        </w:rPr>
        <w:t>nt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inner layer also appears to be diagnostic. Except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for the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ascosporogenous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yeasts </w:t>
      </w:r>
      <w:r w:rsidRPr="00E44752">
        <w:rPr>
          <w:rFonts w:asciiTheme="majorBidi" w:hAnsiTheme="majorBidi" w:cstheme="majorBidi"/>
          <w:sz w:val="24"/>
          <w:szCs w:val="24"/>
        </w:rPr>
        <w:t xml:space="preserve">(such as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Saccharomyces </w:t>
      </w:r>
      <w:r w:rsidRPr="00E44752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Schizosaccharomyces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which are on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ly distantly related), asci are </w:t>
      </w:r>
      <w:r w:rsidRPr="00E44752">
        <w:rPr>
          <w:rFonts w:asciiTheme="majorBidi" w:hAnsiTheme="majorBidi" w:cstheme="majorBidi"/>
          <w:sz w:val="24"/>
          <w:szCs w:val="24"/>
        </w:rPr>
        <w:t>usually produced in complex fruit bodies (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). The phylum comprises at lea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st 64 000 </w:t>
      </w:r>
      <w:r w:rsidRPr="00E44752">
        <w:rPr>
          <w:rFonts w:asciiTheme="majorBidi" w:hAnsiTheme="majorBidi" w:cstheme="majorBidi"/>
          <w:sz w:val="24"/>
          <w:szCs w:val="24"/>
        </w:rPr>
        <w:t>species in 6355 genera. In the past, these fungi were grouped o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n the basis of fruit body shape </w:t>
      </w:r>
      <w:r w:rsidRPr="00E44752">
        <w:rPr>
          <w:rFonts w:asciiTheme="majorBidi" w:hAnsiTheme="majorBidi" w:cstheme="majorBidi"/>
          <w:sz w:val="24"/>
          <w:szCs w:val="24"/>
        </w:rPr>
        <w:t xml:space="preserve">and ascus arrangement. For example,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Hemiascomycetes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- no fruit bodies, asci naked;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Euascomycetes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- asci contained within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of wh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ich there are three main sorts,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cleistothecia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being closed, usually globose, but may be rudime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ntary or may consist of loosely </w:t>
      </w:r>
      <w:r w:rsidRPr="00E44752">
        <w:rPr>
          <w:rFonts w:asciiTheme="majorBidi" w:hAnsiTheme="majorBidi" w:cstheme="majorBidi"/>
          <w:sz w:val="24"/>
          <w:szCs w:val="24"/>
        </w:rPr>
        <w:t xml:space="preserve">interwoven hyphae,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are flask-shaped, and in apothecia the asci are contained within</w:t>
      </w:r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saucer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- or disk-shaped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 The arrangement given below reflects the impact of</w:t>
      </w:r>
    </w:p>
    <w:p w:rsidR="00002E2A" w:rsidRPr="00E44752" w:rsidRDefault="00002E2A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molecular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sequence data, but it is important to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emphasise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that further data are bound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to</w:t>
      </w:r>
      <w:r w:rsidRPr="00E44752">
        <w:rPr>
          <w:rFonts w:asciiTheme="majorBidi" w:hAnsiTheme="majorBidi" w:cstheme="majorBidi"/>
          <w:sz w:val="24"/>
          <w:szCs w:val="24"/>
        </w:rPr>
        <w:t>change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this interpretation. Basic type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Peziza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Subphylum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Taphrinomycotina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Taphrinomycetes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Taphrinales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parasites on vasc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ular plants; asci produced from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binucleate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ascogenous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(ascus-producing) cell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s formed from the hyphae in the </w:t>
      </w:r>
      <w:r w:rsidRPr="00E44752">
        <w:rPr>
          <w:rFonts w:asciiTheme="majorBidi" w:hAnsiTheme="majorBidi" w:cstheme="majorBidi"/>
          <w:sz w:val="24"/>
          <w:szCs w:val="24"/>
        </w:rPr>
        <w:t xml:space="preserve">manner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chlamydospores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(thick-walled spores). Example genera: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Taphrina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Protomyces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Neolectomycetes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Neolectales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Neolecta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Pneumocystidomycetes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Pneumocystidales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Pneumocystis.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Schizosaccharomycetes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Schizosaccharomycetales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Schizosaccharomyces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Subphylum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Saccharomycotina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Saccharomycetes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Saccharomycetales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Growth usually b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y individual yeast cells, often </w:t>
      </w:r>
      <w:r w:rsidRPr="00E44752">
        <w:rPr>
          <w:rFonts w:asciiTheme="majorBidi" w:hAnsiTheme="majorBidi" w:cstheme="majorBidi"/>
          <w:sz w:val="24"/>
          <w:szCs w:val="24"/>
        </w:rPr>
        <w:t xml:space="preserve">accompanied by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pseudohyphae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and/or true h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yphae. </w:t>
      </w:r>
      <w:proofErr w:type="gramStart"/>
      <w:r w:rsidR="001D32B8" w:rsidRPr="00E44752">
        <w:rPr>
          <w:rFonts w:asciiTheme="majorBidi" w:hAnsiTheme="majorBidi" w:cstheme="majorBidi"/>
          <w:sz w:val="24"/>
          <w:szCs w:val="24"/>
        </w:rPr>
        <w:t xml:space="preserve">Cell walls predominately </w:t>
      </w:r>
      <w:r w:rsidRPr="00E44752">
        <w:rPr>
          <w:rFonts w:asciiTheme="majorBidi" w:hAnsiTheme="majorBidi" w:cstheme="majorBidi"/>
          <w:sz w:val="24"/>
          <w:szCs w:val="24"/>
        </w:rPr>
        <w:t xml:space="preserve">of </w:t>
      </w:r>
      <w:r w:rsidRPr="00E44752">
        <w:rPr>
          <w:rFonts w:asciiTheme="majorBidi" w:eastAsia="TimesNewRomanPSMT" w:hAnsiTheme="majorBidi" w:cstheme="majorBidi"/>
          <w:sz w:val="24"/>
          <w:szCs w:val="24"/>
        </w:rPr>
        <w:t>β</w:t>
      </w:r>
      <w:r w:rsidRPr="00E44752">
        <w:rPr>
          <w:rFonts w:asciiTheme="majorBidi" w:hAnsiTheme="majorBidi" w:cstheme="majorBidi"/>
          <w:sz w:val="24"/>
          <w:szCs w:val="24"/>
        </w:rPr>
        <w:t>-glucan.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not formed; one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to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many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formed in asci that </w:t>
      </w:r>
      <w:r w:rsidRPr="00E44752">
        <w:rPr>
          <w:rFonts w:asciiTheme="majorBidi" w:hAnsiTheme="majorBidi" w:cstheme="majorBidi"/>
          <w:sz w:val="24"/>
          <w:szCs w:val="24"/>
        </w:rPr>
        <w:t>often are converted from individual cells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 or borne on simple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ascophores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Mitotic and meiotic nuclear divisions wit</w:t>
      </w:r>
      <w:r w:rsidR="001D32B8" w:rsidRPr="00E44752">
        <w:rPr>
          <w:rFonts w:asciiTheme="majorBidi" w:hAnsiTheme="majorBidi" w:cstheme="majorBidi"/>
          <w:sz w:val="24"/>
          <w:szCs w:val="24"/>
        </w:rPr>
        <w:t>hin an intact nuclear membrane.</w:t>
      </w:r>
      <w:proofErr w:type="gram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 xml:space="preserve">Enveloping membrane system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</w:t>
      </w:r>
      <w:r w:rsidR="001D32B8" w:rsidRPr="00E44752">
        <w:rPr>
          <w:rFonts w:asciiTheme="majorBidi" w:hAnsiTheme="majorBidi" w:cstheme="majorBidi"/>
          <w:sz w:val="24"/>
          <w:szCs w:val="24"/>
        </w:rPr>
        <w:t>cospore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delimitation associated </w:t>
      </w:r>
      <w:r w:rsidRPr="00E44752">
        <w:rPr>
          <w:rFonts w:asciiTheme="majorBidi" w:hAnsiTheme="majorBidi" w:cstheme="majorBidi"/>
          <w:sz w:val="24"/>
          <w:szCs w:val="24"/>
        </w:rPr>
        <w:t>independently w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ith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postmeiotic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nuclei. </w:t>
      </w:r>
      <w:proofErr w:type="gramStart"/>
      <w:r w:rsidR="001D32B8" w:rsidRPr="00E44752">
        <w:rPr>
          <w:rFonts w:asciiTheme="majorBidi" w:hAnsiTheme="majorBidi" w:cstheme="majorBidi"/>
          <w:sz w:val="24"/>
          <w:szCs w:val="24"/>
        </w:rPr>
        <w:t xml:space="preserve">Asexual </w:t>
      </w:r>
      <w:r w:rsidRPr="00E44752">
        <w:rPr>
          <w:rFonts w:asciiTheme="majorBidi" w:hAnsiTheme="majorBidi" w:cstheme="majorBidi"/>
          <w:sz w:val="24"/>
          <w:szCs w:val="24"/>
        </w:rPr>
        <w:t xml:space="preserve">reproduction 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by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holoblastic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budding, conidia or fission (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arthrospores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Example genera: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Saccharomyces</w:t>
      </w:r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Candida</w:t>
      </w:r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Dipodascopsis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Metschnikowia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Subphylum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Pezizomycotina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Arthoniomycetes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Arthoniales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Arthonia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Dothideomycetes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Dothideomycetidae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which have 3 orders.</w:t>
      </w:r>
    </w:p>
    <w:p w:rsidR="00AC034C" w:rsidRPr="00E44752" w:rsidRDefault="001D32B8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 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Pleosporomycetidae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Pleosporales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asci borne in a basal layer among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pseudoparaphyses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 xml:space="preserve">More than 4705 species;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Pleospora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Phaeosphaeria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Lophiostoma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Sporormiella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Montagnula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1D32B8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b/>
          <w:bCs/>
          <w:sz w:val="24"/>
          <w:szCs w:val="24"/>
        </w:rPr>
        <w:t>Dothideomycetes</w:t>
      </w:r>
      <w:proofErr w:type="spellEnd"/>
      <w:r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sz w:val="24"/>
          <w:szCs w:val="24"/>
        </w:rPr>
        <w:t>incertae</w:t>
      </w:r>
      <w:proofErr w:type="spellEnd"/>
      <w:r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AC034C" w:rsidRPr="00E44752">
        <w:rPr>
          <w:rFonts w:asciiTheme="majorBidi" w:hAnsiTheme="majorBidi" w:cstheme="majorBidi"/>
          <w:b/>
          <w:bCs/>
          <w:sz w:val="24"/>
          <w:szCs w:val="24"/>
        </w:rPr>
        <w:t>sedis</w:t>
      </w:r>
      <w:proofErr w:type="spellEnd"/>
      <w:r w:rsidR="00AC034C"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C034C" w:rsidRPr="00E44752">
        <w:rPr>
          <w:rFonts w:asciiTheme="majorBidi" w:hAnsiTheme="majorBidi" w:cstheme="majorBidi"/>
          <w:sz w:val="24"/>
          <w:szCs w:val="24"/>
        </w:rPr>
        <w:t>(not placed in any subclass)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Botryosphaeriales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Botryosphaeria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Guignardia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Hysteriales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stroma boat-shaped, openin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g by a longitudinal slit, which </w:t>
      </w:r>
      <w:r w:rsidRPr="00E44752">
        <w:rPr>
          <w:rFonts w:asciiTheme="majorBidi" w:hAnsiTheme="majorBidi" w:cstheme="majorBidi"/>
          <w:sz w:val="24"/>
          <w:szCs w:val="24"/>
        </w:rPr>
        <w:t>renders it apothecium-like; asci borne am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ong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pseudoparaphyses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>. About 110 species; example genus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Hysterium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Patellariales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Patellaria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Jahnulales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Aliquandostipite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Jahnula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Patescospora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Eurotiomycetes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(three subclasses,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Chaetothyriomycetidae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Eurotiomycetidae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Mycocaliciomycetidae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are defined to represent the major lineages within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sz w:val="24"/>
          <w:szCs w:val="24"/>
        </w:rPr>
        <w:t>Eurotiomycetes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Chaetothyriomycetidae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sz w:val="24"/>
          <w:szCs w:val="24"/>
        </w:rPr>
        <w:t>Lichenised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parasitic and saprotrophic ascomycetes with 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mostly </w:t>
      </w:r>
      <w:proofErr w:type="spellStart"/>
      <w:r w:rsidR="001D32B8" w:rsidRPr="00E44752">
        <w:rPr>
          <w:rFonts w:asciiTheme="majorBidi" w:hAnsiTheme="majorBidi" w:cstheme="majorBidi"/>
          <w:sz w:val="24"/>
          <w:szCs w:val="24"/>
        </w:rPr>
        <w:t>bitunicatefissitunicate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 xml:space="preserve">to evanescent asci, produced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arranged</w:t>
      </w:r>
      <w:r w:rsidR="001D32B8" w:rsidRPr="00E44752">
        <w:rPr>
          <w:rFonts w:asciiTheme="majorBidi" w:hAnsiTheme="majorBidi" w:cstheme="majorBidi"/>
          <w:sz w:val="24"/>
          <w:szCs w:val="24"/>
        </w:rPr>
        <w:t>superficially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or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immersed in a thallus. Thalli often pro</w:t>
      </w:r>
      <w:r w:rsidR="001D32B8" w:rsidRPr="00E44752">
        <w:rPr>
          <w:rFonts w:asciiTheme="majorBidi" w:hAnsiTheme="majorBidi" w:cstheme="majorBidi"/>
          <w:sz w:val="24"/>
          <w:szCs w:val="24"/>
        </w:rPr>
        <w:t>duced on the surfaces of rocks, lichens,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decaying plant material and other subst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rata. </w:t>
      </w:r>
      <w:proofErr w:type="spellStart"/>
      <w:proofErr w:type="gramStart"/>
      <w:r w:rsidR="001D32B8"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 variable, from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colourless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to </w:t>
      </w:r>
      <w:r w:rsidRPr="00E44752">
        <w:rPr>
          <w:rFonts w:asciiTheme="majorBidi" w:hAnsiTheme="majorBidi" w:cstheme="majorBidi"/>
          <w:sz w:val="24"/>
          <w:szCs w:val="24"/>
        </w:rPr>
        <w:t xml:space="preserve">pigmented, simple to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muriform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Hamath</w:t>
      </w:r>
      <w:r w:rsidR="001D32B8" w:rsidRPr="00E44752">
        <w:rPr>
          <w:rFonts w:asciiTheme="majorBidi" w:hAnsiTheme="majorBidi" w:cstheme="majorBidi"/>
          <w:sz w:val="24"/>
          <w:szCs w:val="24"/>
        </w:rPr>
        <w:t>ecium</w:t>
      </w:r>
      <w:proofErr w:type="spellEnd"/>
      <w:r w:rsidR="001D32B8" w:rsidRPr="00E44752">
        <w:rPr>
          <w:rFonts w:asciiTheme="majorBidi" w:hAnsiTheme="majorBidi" w:cstheme="majorBidi"/>
          <w:sz w:val="24"/>
          <w:szCs w:val="24"/>
        </w:rPr>
        <w:t xml:space="preserve">, when present, consisting </w:t>
      </w:r>
      <w:r w:rsidRPr="00E44752">
        <w:rPr>
          <w:rFonts w:asciiTheme="majorBidi" w:hAnsiTheme="majorBidi" w:cstheme="majorBidi"/>
          <w:sz w:val="24"/>
          <w:szCs w:val="24"/>
        </w:rPr>
        <w:t xml:space="preserve">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pseudoparaphyses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 Pigments, when present, genera</w:t>
      </w:r>
      <w:r w:rsidR="001D32B8" w:rsidRPr="00E44752">
        <w:rPr>
          <w:rFonts w:asciiTheme="majorBidi" w:hAnsiTheme="majorBidi" w:cstheme="majorBidi"/>
          <w:sz w:val="24"/>
          <w:szCs w:val="24"/>
        </w:rPr>
        <w:t xml:space="preserve">lly related to melanin. Asexual </w:t>
      </w:r>
      <w:r w:rsidRPr="00E44752">
        <w:rPr>
          <w:rFonts w:asciiTheme="majorBidi" w:hAnsiTheme="majorBidi" w:cstheme="majorBidi"/>
          <w:sz w:val="24"/>
          <w:szCs w:val="24"/>
        </w:rPr>
        <w:t xml:space="preserve">stages with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phialidic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annellidic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anamorphs observed in non-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lichenised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taxa.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Chaetothyriales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Capronia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Ceramothyrium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Chaetothyrium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Pyrenulales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Pyrenula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Pyrgillus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Verrucariales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Agonimia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Dermatocarpon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Polyblastia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Verrucaria</w:t>
      </w:r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Eurotiomycetidae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Saprotrophic, parasitic and mycorrhizal.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when present, usually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cleistothecial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/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gymnothecial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globose, often produced in surrounding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stromatic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tissue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brightly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coloured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hamathecial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elements lacking;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gametangia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usually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undifferentiated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and consisting of hyphal coils. Asci usually evanescent, sometimes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bitunicate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scattered throughout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rarely from a hymenium.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usually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single-celled, lenticular, sometimes spherical or elliptical. Anamorphs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variable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including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phialidic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arthroconidial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forms. Type: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Eurotium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Coryneliales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asci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ascostromata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with funnel-shaped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ostioles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at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maturity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. About 46 species;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Corynelia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Caliciopsis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Eurotiales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asci globose to broadly oval, typically borne at different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levels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cleistothecia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(completely closed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fruiting structure); most of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human and animal dermatophytes belong here, also many saprotrophic soil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coprophilous fungi. Up to 930 species;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Eurotium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Emericella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Talaromyces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Elaphomyces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Trichocoma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Byssochlamys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Onygenales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asci formed in a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mazaedium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(a fruiting body consisting of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powdery mass of free spores interspersed with sterile threads, enclosed in a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peridium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or wall structure), evanescent, and liberating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as a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powdery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mass among sterile threads. About 270 species; example genera: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Onygena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Gymnoascus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Arthroderma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Mycocaliciomycetidae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lastRenderedPageBreak/>
        <w:t>Parasites or commensals on lichens or saprotrophs.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stalked or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sessile.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Excipulum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cupulate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and like the stalk hyphae at least in part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sclerotised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 xml:space="preserve">Spore dispersal active, more rarely passive and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then with a moderately </w:t>
      </w:r>
      <w:r w:rsidRPr="00E44752">
        <w:rPr>
          <w:rFonts w:asciiTheme="majorBidi" w:hAnsiTheme="majorBidi" w:cstheme="majorBidi"/>
          <w:sz w:val="24"/>
          <w:szCs w:val="24"/>
        </w:rPr>
        <w:t xml:space="preserve">developed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mazaedium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Asci unitunicate, cylind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rical, mostly with a distinctly </w:t>
      </w:r>
      <w:r w:rsidRPr="00E44752">
        <w:rPr>
          <w:rFonts w:asciiTheme="majorBidi" w:hAnsiTheme="majorBidi" w:cstheme="majorBidi"/>
          <w:sz w:val="24"/>
          <w:szCs w:val="24"/>
        </w:rPr>
        <w:t>thickened apex, 8-spored.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pale to blackish brown, ellipsoidal or spher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ical </w:t>
      </w:r>
      <w:r w:rsidRPr="00E44752">
        <w:rPr>
          <w:rFonts w:asciiTheme="majorBidi" w:hAnsiTheme="majorBidi" w:cstheme="majorBidi"/>
          <w:sz w:val="24"/>
          <w:szCs w:val="24"/>
        </w:rPr>
        <w:t xml:space="preserve">to cuboid, non-septate or transversely 1–7-septate. 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Spore wall pigmented, smooth or </w:t>
      </w:r>
      <w:r w:rsidRPr="00E44752">
        <w:rPr>
          <w:rFonts w:asciiTheme="majorBidi" w:hAnsiTheme="majorBidi" w:cstheme="majorBidi"/>
          <w:sz w:val="24"/>
          <w:szCs w:val="24"/>
        </w:rPr>
        <w:t xml:space="preserve">with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an ornamentation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formed within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plasmal</w:t>
      </w:r>
      <w:r w:rsidR="009169D7" w:rsidRPr="00E44752">
        <w:rPr>
          <w:rFonts w:asciiTheme="majorBidi" w:hAnsiTheme="majorBidi" w:cstheme="majorBidi"/>
          <w:sz w:val="24"/>
          <w:szCs w:val="24"/>
        </w:rPr>
        <w:t>emma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Vulpinic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acid derivatives </w:t>
      </w:r>
      <w:r w:rsidRPr="00E44752">
        <w:rPr>
          <w:rFonts w:asciiTheme="majorBidi" w:hAnsiTheme="majorBidi" w:cstheme="majorBidi"/>
          <w:sz w:val="24"/>
          <w:szCs w:val="24"/>
        </w:rPr>
        <w:t xml:space="preserve">occur in a few species. A variety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coelomycet</w:t>
      </w:r>
      <w:r w:rsidR="009169D7" w:rsidRPr="00E44752">
        <w:rPr>
          <w:rFonts w:asciiTheme="majorBidi" w:hAnsiTheme="majorBidi" w:cstheme="majorBidi"/>
          <w:sz w:val="24"/>
          <w:szCs w:val="24"/>
        </w:rPr>
        <w:t>ous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hyphomycetous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anamorphs </w:t>
      </w:r>
      <w:r w:rsidRPr="00E44752">
        <w:rPr>
          <w:rFonts w:asciiTheme="majorBidi" w:hAnsiTheme="majorBidi" w:cstheme="majorBidi"/>
          <w:sz w:val="24"/>
          <w:szCs w:val="24"/>
        </w:rPr>
        <w:t xml:space="preserve">occur in the group. Type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Mycocalicium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Mycocaliciales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Mycocalicium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Chaenothecopsis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Stenocybe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Sphinctrina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Laboulbeniomycetes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Laboulbeniales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minute parasites of insects and arachnids with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mycelium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represented only by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haustoria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stalks. About 2050 species;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example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Laboulbenia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Rickia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Ceratomyces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453732" w:rsidRPr="00E44752" w:rsidRDefault="00AC034C" w:rsidP="00E44752">
      <w:pPr>
        <w:pStyle w:val="Default"/>
        <w:jc w:val="both"/>
        <w:rPr>
          <w:rFonts w:asciiTheme="majorBidi" w:hAnsiTheme="majorBidi" w:cstheme="majorBidi"/>
        </w:rPr>
      </w:pPr>
      <w:r w:rsidRPr="00E44752">
        <w:rPr>
          <w:rFonts w:asciiTheme="majorBidi" w:hAnsiTheme="majorBidi" w:cstheme="majorBidi"/>
          <w:b/>
          <w:bCs/>
        </w:rPr>
        <w:t>Order</w:t>
      </w:r>
      <w:r w:rsidRPr="00E44752">
        <w:rPr>
          <w:rFonts w:asciiTheme="majorBidi" w:hAnsiTheme="majorBidi" w:cstheme="majorBidi"/>
        </w:rPr>
        <w:t xml:space="preserve">: </w:t>
      </w:r>
      <w:proofErr w:type="spellStart"/>
      <w:r w:rsidRPr="00E44752">
        <w:rPr>
          <w:rFonts w:asciiTheme="majorBidi" w:hAnsiTheme="majorBidi" w:cstheme="majorBidi"/>
        </w:rPr>
        <w:t>Pyxidiophorales</w:t>
      </w:r>
      <w:proofErr w:type="spellEnd"/>
      <w:r w:rsidRPr="00E44752">
        <w:rPr>
          <w:rFonts w:asciiTheme="majorBidi" w:hAnsiTheme="majorBidi" w:cstheme="majorBidi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</w:rPr>
        <w:t>Pyxidiophora</w:t>
      </w:r>
      <w:proofErr w:type="spellEnd"/>
      <w:r w:rsidRPr="00E44752">
        <w:rPr>
          <w:rFonts w:asciiTheme="majorBidi" w:hAnsiTheme="majorBidi" w:cstheme="majorBidi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Acarosporomycetidae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Acarosporales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Lichen-forming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 ascomycetes with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chlorococcoid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 xml:space="preserve">photobiont.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immersed or sessile,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perithecio</w:t>
      </w:r>
      <w:r w:rsidR="009169D7" w:rsidRPr="00E44752">
        <w:rPr>
          <w:rFonts w:asciiTheme="majorBidi" w:hAnsiTheme="majorBidi" w:cstheme="majorBidi"/>
          <w:sz w:val="24"/>
          <w:szCs w:val="24"/>
        </w:rPr>
        <w:t>id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169D7" w:rsidRPr="00E44752">
        <w:rPr>
          <w:rFonts w:asciiTheme="majorBidi" w:hAnsiTheme="majorBidi" w:cstheme="majorBidi"/>
          <w:sz w:val="24"/>
          <w:szCs w:val="24"/>
        </w:rPr>
        <w:t xml:space="preserve">True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exciple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annulate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Hymenium non-am</w:t>
      </w:r>
      <w:r w:rsidR="009169D7" w:rsidRPr="00E44752">
        <w:rPr>
          <w:rFonts w:asciiTheme="majorBidi" w:hAnsiTheme="majorBidi" w:cstheme="majorBidi"/>
          <w:sz w:val="24"/>
          <w:szCs w:val="24"/>
        </w:rPr>
        <w:t>yloid.</w:t>
      </w:r>
      <w:proofErr w:type="gram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9169D7"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moderately to </w:t>
      </w:r>
      <w:r w:rsidRPr="00E44752">
        <w:rPr>
          <w:rFonts w:asciiTheme="majorBidi" w:hAnsiTheme="majorBidi" w:cstheme="majorBidi"/>
          <w:sz w:val="24"/>
          <w:szCs w:val="24"/>
        </w:rPr>
        <w:t>poorly branched, septate, moderate</w:t>
      </w:r>
      <w:r w:rsidR="009169D7" w:rsidRPr="00E44752">
        <w:rPr>
          <w:rFonts w:asciiTheme="majorBidi" w:hAnsiTheme="majorBidi" w:cstheme="majorBidi"/>
          <w:sz w:val="24"/>
          <w:szCs w:val="24"/>
        </w:rPr>
        <w:t>ly to poorly anastomosing.</w:t>
      </w:r>
      <w:proofErr w:type="gram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Asci </w:t>
      </w:r>
      <w:r w:rsidRPr="00E44752">
        <w:rPr>
          <w:rFonts w:asciiTheme="majorBidi" w:hAnsiTheme="majorBidi" w:cstheme="majorBidi"/>
          <w:sz w:val="24"/>
          <w:szCs w:val="24"/>
        </w:rPr>
        <w:t xml:space="preserve">functionally unitunicate,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lecanoralean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non-a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myloid or with slightly amyloid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tholi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tholus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: thickened part of the ascus tip),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polyspored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, generally with more </w:t>
      </w:r>
      <w:r w:rsidRPr="00E44752">
        <w:rPr>
          <w:rFonts w:asciiTheme="majorBidi" w:hAnsiTheme="majorBidi" w:cstheme="majorBidi"/>
          <w:sz w:val="24"/>
          <w:szCs w:val="24"/>
        </w:rPr>
        <w:t xml:space="preserve">than 100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per ascus.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hyaline, s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mall, non-septate, </w:t>
      </w:r>
      <w:proofErr w:type="spellStart"/>
      <w:r w:rsidR="009169D7" w:rsidRPr="00E44752">
        <w:rPr>
          <w:rFonts w:asciiTheme="majorBidi" w:hAnsiTheme="majorBidi" w:cstheme="majorBidi"/>
          <w:sz w:val="24"/>
          <w:szCs w:val="24"/>
        </w:rPr>
        <w:t>nonhalonate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The members of this order were</w:t>
      </w:r>
      <w:r w:rsidR="009169D7" w:rsidRPr="00E44752">
        <w:rPr>
          <w:rFonts w:asciiTheme="majorBidi" w:hAnsiTheme="majorBidi" w:cstheme="majorBidi"/>
          <w:sz w:val="24"/>
          <w:szCs w:val="24"/>
        </w:rPr>
        <w:t xml:space="preserve"> formerly classified within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but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Acarosporaceae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diverged earlier than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</w:t>
      </w:r>
      <w:r w:rsidR="009169D7" w:rsidRPr="00E44752">
        <w:rPr>
          <w:rFonts w:asciiTheme="majorBidi" w:hAnsiTheme="majorBidi" w:cstheme="majorBidi"/>
          <w:sz w:val="24"/>
          <w:szCs w:val="24"/>
        </w:rPr>
        <w:t>ecanoromycetidae</w:t>
      </w:r>
      <w:proofErr w:type="spellEnd"/>
      <w:r w:rsidR="009169D7"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Ostropomycetidae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Acarospora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Pleopsidium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Sarcogyne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Lichen-forming ascomycetes with green algal or cyanobacterial photobiont.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immersed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sessile or stalked, usually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True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exciple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 or pigmented,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annulate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cupulate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Hymenium amyloid or non-amyloid.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simple or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moderately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to richly branched, septate, anastomosing or not. Asci bitunicate,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functionally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unitunicate,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prototunicate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lecanoralean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non-amyloid or amyloid,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mostly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8-spored, but varying from 1- to poly-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spored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 or brown,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non-septate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trans-septate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muriform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halonate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non-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halonate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 This subclass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includes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the bulk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lichenised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discomycetes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Lecanorales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Cladonia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Lecanora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Parmelia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Ramalina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Usnea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Peltigerales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Coccocarpia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Collema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Nephroma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Pannaria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Peltigera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Teloschistales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Caloplaca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Teloschistes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Xanthoria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Ostropomycetidae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Agyriales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Agyrium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Placopsis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Trapelia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Trapeliopsis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Baeomycetales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lichen-forming ascomycetes with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chlorococcoid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photobiont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sessile or rarely stalked,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True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exciple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pigmented,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annulate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cupulate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Hymenium non-amyloid.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moderately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to richly branched, septate. Asci unitunicate, non-amyloid or with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slightly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amyloid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tholi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8-spored.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hyaline, non-septate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transseptate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lastRenderedPageBreak/>
        <w:t>halonate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or non-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halonate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Type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Baeomyces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Ostropales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 apothecium (an open, often cup-like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);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asci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inoperculate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(without a terminal pore);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septate, threadlike. This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order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includes taxa formerly classified in separate orders, such as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sz w:val="24"/>
          <w:szCs w:val="24"/>
        </w:rPr>
        <w:t>Gomphillales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Graphidales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Gyalectales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Trichotheliales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example genera: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Ostropa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Stictis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Gyalecta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Gomphillus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Graphis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Odontotrema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Porina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Thelotrema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Pertusariales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(this order may not be monophyletic as currently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circumscribed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with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Ochrolechiaceae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some groups of the heterogeneous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Pertusaria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clustering in a separate clade, but without support.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Nonetheless, a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cluster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of taxa in a ‘core’ group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Pertusariales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has been strongly supported as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monophyletic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 phylogenetic analyses).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Coccotrema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Icmadophila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Ochrolechia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Pertusaria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b/>
          <w:bCs/>
          <w:sz w:val="24"/>
          <w:szCs w:val="24"/>
        </w:rPr>
        <w:t>Lecanoromycetes</w:t>
      </w:r>
      <w:proofErr w:type="spellEnd"/>
      <w:r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incertae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sedis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(not placed in any subclass):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Candelariales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lichen-forming ascomycetes with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chlorococcoid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photobiont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predominantly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nitrophilous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Thallus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of various morphology,</w:t>
      </w:r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yellow to orange (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pulvinic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acid derivatives)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apothecial, sessile, with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without a distinct margin, yellow to orange. The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wall formed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from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densely septate twisted hyphae.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mostly simple.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Excipulum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hyaline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hymenium amyloid. Asci unitunicate of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Candelaria </w:t>
      </w:r>
      <w:r w:rsidRPr="00E44752">
        <w:rPr>
          <w:rFonts w:asciiTheme="majorBidi" w:hAnsiTheme="majorBidi" w:cstheme="majorBidi"/>
          <w:sz w:val="24"/>
          <w:szCs w:val="24"/>
        </w:rPr>
        <w:t>type with the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amyloid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lower part of the apical dome and broad apical cushion, often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multispored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aseptate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rarely 1-septate.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Type: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Candelaria</w:t>
      </w:r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 xml:space="preserve">Example genera: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Candelaria</w:t>
      </w:r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Candelariella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Umbilicariales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Lichen-forming ascomycetes with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chlorococcoid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photobiont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sessile, or rarely immersed or stalked, mostly black,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irregular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disciform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 xml:space="preserve">True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exciple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pigmented,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annulate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E44752">
        <w:rPr>
          <w:rFonts w:asciiTheme="majorBidi" w:hAnsiTheme="majorBidi" w:cstheme="majorBidi"/>
          <w:sz w:val="24"/>
          <w:szCs w:val="24"/>
        </w:rPr>
        <w:t>Hymenium amyloid.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simple or slightly branched, septate, apically thickened.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Asci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unitunicate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with slightly amyloid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tholi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1–8-spored.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hyaline or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brown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non-septate to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muriform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Type: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Umbilicaria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Lasallia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Umbilicaria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Leotiomycetes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Cyttariales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Cyttaria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Erysiphales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obligate parasites on flowering plants causing powdery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mildews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; mycelium white, superficial in most, feeding by means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haustoria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sunken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into the epidermal cells of the host; one to several asci in a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cleistothecium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>, if more than one, in a basal layer at maturity; asci globose to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broadly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oval;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cleistothecia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with appendages. About 150 species; example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genera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Erysiphe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Blumeria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Uncinula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Helotiales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 apothecium bearing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inoperculate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asci exposed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from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an early stage; some important plant diseases are caused by members of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this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group.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Monophyly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Helotiales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sensu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lato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(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s. lat.</w:t>
      </w:r>
      <w:r w:rsidRPr="00E44752">
        <w:rPr>
          <w:rFonts w:asciiTheme="majorBidi" w:hAnsiTheme="majorBidi" w:cstheme="majorBidi"/>
          <w:sz w:val="24"/>
          <w:szCs w:val="24"/>
        </w:rPr>
        <w:t>) is not well supported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by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current data. There exists a minimum of five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helotialean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lineages that are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intermixed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with other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leotiomycetan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taxa (e.g.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Cyttariales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Erysiphales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 and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relationships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are poorly resolved, thus preventing accurate phylogenetic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classification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at this time.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Mitrula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Hymenoscyphus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Ascocoryne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Rhytismatales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Rhytisma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Lophodermium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Cudonia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Thelebolales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Thelebolus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Coprotus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Ascozonus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Lichinomycetes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Lichinales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Heppia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Lichina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Peltula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lastRenderedPageBreak/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Orbiliomycetes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Orbiliales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Orbilia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Hyalorbilia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Pezizomycetes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Pezizales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 apothecium bearing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operculate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(with a hinged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cap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>) asci above the ground; apothecia often large, cup- or saucer-shaped,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spongy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>, brain-like, saddle-shaped, etc.; this group includes morels, false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morels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>, saddle fungi and cup fungi among others. About 1700 species;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example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Peziza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Glaziella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Morchella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Pyronema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r w:rsidRPr="00E44752">
        <w:rPr>
          <w:rFonts w:asciiTheme="majorBidi" w:hAnsiTheme="majorBidi" w:cstheme="majorBidi"/>
          <w:i/>
          <w:iCs/>
          <w:sz w:val="24"/>
          <w:szCs w:val="24"/>
        </w:rPr>
        <w:t>Tuber</w:t>
      </w:r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Sordariomycetes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Hypocreomycetidae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Coronophorales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asci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ascostromata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with irregular or round, never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funnel-shaped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openings. About 90 species;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Nitschkia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Scortechinia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Bertia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Chaetosphaerella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Hypocreales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stromata when present, often brightly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coloured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; asci in a basal layer among apical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immersed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in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a stroma formed from a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sclerotium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(a hard-resting body resistant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tounfavourable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environmental conditions); asci with a thick apex penetrated by a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central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canal through which the septate, threadlike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are ejected. The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ergot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fungus (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Claviceps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purpurea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), cause of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ergotism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in plants, animals, and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humans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and the original source of LSD, belongs to this order;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Cordyceps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spp.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parasitise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insect larvae. About 2700 species;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Hypocrea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Nectria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Cordyceps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Claviceps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Niesslia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Melanosporales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secondarily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cleistothecial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peridium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derived from base of an ascogonial coil, translucent; centrum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pseudoparenchymatous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absent in development; asci unitunicate,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evanescent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ascospores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dark, with germ pores at both ends; anamorphs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hyphomycetous</w:t>
      </w:r>
      <w:proofErr w:type="spellEnd"/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; often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mycoparasitic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.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Melanospora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Microascales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Microascus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Petriella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Halosphaeria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Lignincola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Nimbospora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Sordariomycetidae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Boliniales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Camarops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Apiocamarops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Calosphaeriales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Calosphaeria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Togniniella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  <w:sz w:val="24"/>
          <w:szCs w:val="24"/>
        </w:rPr>
        <w:t>Pleurostoma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Chaetosphaeriales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Chaetosphaeria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Melanochaeta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Zignoëlla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Striatosphaeria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Coniochaetales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Coniochaeta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Coniochaetidium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Diaporthales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immersed in plant tissue or in a stroma with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their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long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ostioles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protruding;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ascal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stalks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gelatinising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 freeing the asci from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their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basal attachment;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lacking. The chestnut blight fungus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Endothia</w:t>
      </w:r>
      <w:proofErr w:type="spellEnd"/>
      <w:r w:rsidRPr="00E4475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parasitica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 belongs here. Close to 1200 species; example genera: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Diaporthe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Gnomonia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Cryphonectria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Valsa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Ophiostomatales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Ophiostoma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Fragosphaeria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Sordariales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Sordaria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Podospora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Neurospora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Lasiosphaeria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Chaetomium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Subclass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Xylariomycetidae</w:t>
      </w:r>
      <w:proofErr w:type="spellEnd"/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Xylariales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with dark, membranous or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carbonous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(appearing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black burned wood) walls, with or without a stroma (a compact structure on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in which fructifications are formed); asci persistent, borne in a basal layer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among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paraphyses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(elongate structures resembling asci but sterile), which may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ultimately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gelatinise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and disappear;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Xylaria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Hypoxylon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lastRenderedPageBreak/>
        <w:t>Anthostomella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Diatrype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Graphostroma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b/>
          <w:bCs/>
          <w:sz w:val="24"/>
          <w:szCs w:val="24"/>
        </w:rPr>
        <w:t>Sordariomycetes</w:t>
      </w:r>
      <w:proofErr w:type="spellEnd"/>
      <w:r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incertae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sedis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(not placed in any subclass):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Lulworthiales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(this order includes members formerly placed in the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E44752">
        <w:rPr>
          <w:rFonts w:asciiTheme="majorBidi" w:hAnsiTheme="majorBidi" w:cstheme="majorBidi"/>
          <w:sz w:val="24"/>
          <w:szCs w:val="24"/>
        </w:rPr>
        <w:t>Spathulosporales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).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Lulworthia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Lindra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Meliolales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; mycelium dark, superficial on leaves and stems of vascular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plants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, typically bearing appendages (termed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hyphopodia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or setae); asci in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E44752">
        <w:rPr>
          <w:rFonts w:asciiTheme="majorBidi" w:hAnsiTheme="majorBidi" w:cstheme="majorBidi"/>
          <w:sz w:val="24"/>
          <w:szCs w:val="24"/>
        </w:rPr>
        <w:t>basal</w:t>
      </w:r>
      <w:proofErr w:type="gramEnd"/>
      <w:r w:rsidRPr="00E44752">
        <w:rPr>
          <w:rFonts w:asciiTheme="majorBidi" w:hAnsiTheme="majorBidi" w:cstheme="majorBidi"/>
          <w:sz w:val="24"/>
          <w:szCs w:val="24"/>
        </w:rPr>
        <w:t xml:space="preserve"> layers in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ostiolate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perithecia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 without appendages; mostly tropical fungi.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sz w:val="24"/>
          <w:szCs w:val="24"/>
        </w:rPr>
        <w:t xml:space="preserve">More than 1900 species;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Meliola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Phyllachorales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Phyllachora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Trichosphaeriales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Trichosphaeria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E44752">
        <w:rPr>
          <w:rFonts w:asciiTheme="majorBidi" w:hAnsiTheme="majorBidi" w:cstheme="majorBidi"/>
          <w:b/>
          <w:bCs/>
          <w:sz w:val="24"/>
          <w:szCs w:val="24"/>
        </w:rPr>
        <w:t>Pezizomycotina</w:t>
      </w:r>
      <w:proofErr w:type="spellEnd"/>
      <w:r w:rsidRPr="00E447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incertae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>sedis</w:t>
      </w:r>
      <w:proofErr w:type="spellEnd"/>
      <w:r w:rsidRPr="00E447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E44752">
        <w:rPr>
          <w:rFonts w:asciiTheme="majorBidi" w:hAnsiTheme="majorBidi" w:cstheme="majorBidi"/>
          <w:sz w:val="24"/>
          <w:szCs w:val="24"/>
        </w:rPr>
        <w:t>(not placed in any class):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Lahmiales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Lahmia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Medeolariales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genus: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Medeolaria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.</w:t>
      </w:r>
    </w:p>
    <w:p w:rsidR="00AC034C" w:rsidRPr="00E44752" w:rsidRDefault="00AC034C" w:rsidP="00E4475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44752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E44752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E44752">
        <w:rPr>
          <w:rFonts w:asciiTheme="majorBidi" w:hAnsiTheme="majorBidi" w:cstheme="majorBidi"/>
          <w:sz w:val="24"/>
          <w:szCs w:val="24"/>
        </w:rPr>
        <w:t>Triblidiales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; example genera: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Huangshania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44752">
        <w:rPr>
          <w:rFonts w:asciiTheme="majorBidi" w:hAnsiTheme="majorBidi" w:cstheme="majorBidi"/>
          <w:i/>
          <w:iCs/>
          <w:sz w:val="24"/>
          <w:szCs w:val="24"/>
        </w:rPr>
        <w:t>Pseudographis</w:t>
      </w:r>
      <w:proofErr w:type="spellEnd"/>
      <w:r w:rsidRPr="00E44752">
        <w:rPr>
          <w:rFonts w:asciiTheme="majorBidi" w:hAnsiTheme="majorBidi" w:cstheme="majorBidi"/>
          <w:sz w:val="24"/>
          <w:szCs w:val="24"/>
        </w:rPr>
        <w:t>,</w:t>
      </w:r>
    </w:p>
    <w:p w:rsidR="00AC034C" w:rsidRPr="00E44752" w:rsidRDefault="00AC034C" w:rsidP="00E44752">
      <w:pPr>
        <w:pStyle w:val="Default"/>
        <w:jc w:val="both"/>
        <w:rPr>
          <w:rFonts w:asciiTheme="majorBidi" w:hAnsiTheme="majorBidi" w:cstheme="majorBidi"/>
        </w:rPr>
      </w:pPr>
      <w:proofErr w:type="spellStart"/>
      <w:proofErr w:type="gramStart"/>
      <w:r w:rsidRPr="00E44752">
        <w:rPr>
          <w:rFonts w:asciiTheme="majorBidi" w:hAnsiTheme="majorBidi" w:cstheme="majorBidi"/>
          <w:i/>
          <w:iCs/>
        </w:rPr>
        <w:t>Triblidium</w:t>
      </w:r>
      <w:proofErr w:type="spellEnd"/>
      <w:r w:rsidRPr="00E44752">
        <w:rPr>
          <w:rFonts w:asciiTheme="majorBidi" w:hAnsiTheme="majorBidi" w:cstheme="majorBidi"/>
        </w:rPr>
        <w:t>.</w:t>
      </w:r>
      <w:bookmarkStart w:id="0" w:name="_GoBack"/>
      <w:bookmarkEnd w:id="0"/>
      <w:proofErr w:type="gramEnd"/>
    </w:p>
    <w:sectPr w:rsidR="00AC034C" w:rsidRPr="00E44752" w:rsidSect="006F3199"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386" w:rsidRDefault="00465386" w:rsidP="0001236E">
      <w:pPr>
        <w:spacing w:after="0" w:line="240" w:lineRule="auto"/>
      </w:pPr>
      <w:r>
        <w:separator/>
      </w:r>
    </w:p>
  </w:endnote>
  <w:endnote w:type="continuationSeparator" w:id="0">
    <w:p w:rsidR="00465386" w:rsidRDefault="00465386" w:rsidP="0001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074039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236E" w:rsidRDefault="000123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01A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01236E" w:rsidRDefault="0001236E">
    <w:pPr>
      <w:pStyle w:val="Footer"/>
      <w:rPr>
        <w:lang w:bidi="ar-IQ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386" w:rsidRDefault="00465386" w:rsidP="0001236E">
      <w:pPr>
        <w:spacing w:after="0" w:line="240" w:lineRule="auto"/>
      </w:pPr>
      <w:r>
        <w:separator/>
      </w:r>
    </w:p>
  </w:footnote>
  <w:footnote w:type="continuationSeparator" w:id="0">
    <w:p w:rsidR="00465386" w:rsidRDefault="00465386" w:rsidP="00012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67"/>
    <w:rsid w:val="00002E2A"/>
    <w:rsid w:val="0001236E"/>
    <w:rsid w:val="001D32B8"/>
    <w:rsid w:val="00223B67"/>
    <w:rsid w:val="00453732"/>
    <w:rsid w:val="00465386"/>
    <w:rsid w:val="00652E37"/>
    <w:rsid w:val="006A2141"/>
    <w:rsid w:val="006F3199"/>
    <w:rsid w:val="008927CF"/>
    <w:rsid w:val="009169D7"/>
    <w:rsid w:val="00A81C23"/>
    <w:rsid w:val="00A82020"/>
    <w:rsid w:val="00A91C74"/>
    <w:rsid w:val="00AC034C"/>
    <w:rsid w:val="00E44752"/>
    <w:rsid w:val="00E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1C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23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36E"/>
  </w:style>
  <w:style w:type="paragraph" w:styleId="Footer">
    <w:name w:val="footer"/>
    <w:basedOn w:val="Normal"/>
    <w:link w:val="FooterChar"/>
    <w:uiPriority w:val="99"/>
    <w:unhideWhenUsed/>
    <w:rsid w:val="000123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1C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23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36E"/>
  </w:style>
  <w:style w:type="paragraph" w:styleId="Footer">
    <w:name w:val="footer"/>
    <w:basedOn w:val="Normal"/>
    <w:link w:val="FooterChar"/>
    <w:uiPriority w:val="99"/>
    <w:unhideWhenUsed/>
    <w:rsid w:val="000123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12</cp:revision>
  <dcterms:created xsi:type="dcterms:W3CDTF">2017-02-12T16:16:00Z</dcterms:created>
  <dcterms:modified xsi:type="dcterms:W3CDTF">2017-02-18T08:01:00Z</dcterms:modified>
</cp:coreProperties>
</file>