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EAC" w:rsidRPr="00D31B9E" w:rsidRDefault="00481EAC" w:rsidP="00150A76">
      <w:pPr>
        <w:pStyle w:val="Default"/>
        <w:rPr>
          <w:rFonts w:asciiTheme="majorBidi" w:hAnsiTheme="majorBidi" w:cstheme="majorBidi"/>
          <w:b/>
          <w:bCs/>
        </w:rPr>
      </w:pPr>
    </w:p>
    <w:p w:rsidR="00150A76" w:rsidRPr="00D31B9E" w:rsidRDefault="00150A76" w:rsidP="00150A76">
      <w:pPr>
        <w:pStyle w:val="Default"/>
        <w:rPr>
          <w:rFonts w:asciiTheme="majorBidi" w:hAnsiTheme="majorBidi" w:cstheme="majorBidi"/>
        </w:rPr>
      </w:pPr>
      <w:r w:rsidRPr="00D31B9E">
        <w:rPr>
          <w:rFonts w:asciiTheme="majorBidi" w:hAnsiTheme="majorBidi" w:cstheme="majorBidi"/>
          <w:b/>
          <w:bCs/>
        </w:rPr>
        <w:t xml:space="preserve">Phylogenetic classification of fungi </w:t>
      </w:r>
      <w:r w:rsidRPr="00D31B9E">
        <w:rPr>
          <w:rFonts w:asciiTheme="majorBidi" w:hAnsiTheme="majorBidi" w:cstheme="majorBidi"/>
        </w:rPr>
        <w:t>based on comparison of ribosomal RNA gene sequences is discussed with emphasis on (</w:t>
      </w:r>
      <w:proofErr w:type="spellStart"/>
      <w:r w:rsidRPr="00D31B9E">
        <w:rPr>
          <w:rFonts w:asciiTheme="majorBidi" w:hAnsiTheme="majorBidi" w:cstheme="majorBidi"/>
        </w:rPr>
        <w:t>i</w:t>
      </w:r>
      <w:proofErr w:type="spellEnd"/>
      <w:r w:rsidRPr="00D31B9E">
        <w:rPr>
          <w:rFonts w:asciiTheme="majorBidi" w:hAnsiTheme="majorBidi" w:cstheme="majorBidi"/>
        </w:rPr>
        <w:t xml:space="preserve">) the place of fungi in all of life, (ii) the relationship of medically important fungi to other fungi including model organisms and, (iii) the integration of sexual and asexual fungi into one classification. </w:t>
      </w:r>
    </w:p>
    <w:p w:rsidR="00CE25DC" w:rsidRPr="00D31B9E" w:rsidRDefault="00CE25DC" w:rsidP="00CE25DC">
      <w:pPr>
        <w:pStyle w:val="Default"/>
        <w:jc w:val="both"/>
        <w:rPr>
          <w:rFonts w:asciiTheme="majorBidi" w:hAnsiTheme="majorBidi" w:cstheme="majorBidi"/>
          <w:color w:val="auto"/>
        </w:rPr>
      </w:pP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Presently, then, the true fungi which is called kingdom </w:t>
      </w:r>
      <w:proofErr w:type="gramStart"/>
      <w:r w:rsidRPr="00D31B9E">
        <w:rPr>
          <w:rFonts w:asciiTheme="majorBidi" w:hAnsiTheme="majorBidi" w:cstheme="majorBidi"/>
          <w:sz w:val="24"/>
          <w:szCs w:val="24"/>
          <w:lang w:bidi="ar-IQ"/>
        </w:rPr>
        <w:t xml:space="preserve">Fungi </w:t>
      </w:r>
      <w:r w:rsidR="0032687B" w:rsidRPr="00D31B9E">
        <w:rPr>
          <w:rFonts w:asciiTheme="majorBidi" w:hAnsiTheme="majorBidi" w:cstheme="majorBidi"/>
          <w:sz w:val="24"/>
          <w:szCs w:val="24"/>
          <w:lang w:bidi="ar-IQ"/>
        </w:rPr>
        <w:t xml:space="preserve"> </w:t>
      </w:r>
      <w:r w:rsidRPr="00D31B9E">
        <w:rPr>
          <w:rFonts w:asciiTheme="majorBidi" w:hAnsiTheme="majorBidi" w:cstheme="majorBidi"/>
          <w:sz w:val="24"/>
          <w:szCs w:val="24"/>
          <w:lang w:bidi="ar-IQ"/>
        </w:rPr>
        <w:t>comprises</w:t>
      </w:r>
      <w:proofErr w:type="gramEnd"/>
      <w:r w:rsidRPr="00D31B9E">
        <w:rPr>
          <w:rFonts w:asciiTheme="majorBidi" w:hAnsiTheme="majorBidi" w:cstheme="majorBidi"/>
          <w:sz w:val="24"/>
          <w:szCs w:val="24"/>
          <w:lang w:bidi="ar-IQ"/>
        </w:rPr>
        <w:t xml:space="preserve"> the seven phyla: The most recently-published phylogenetic </w:t>
      </w:r>
      <w:r w:rsidRPr="00D31B9E">
        <w:rPr>
          <w:rFonts w:asciiTheme="majorBidi" w:hAnsiTheme="majorBidi" w:cstheme="majorBidi"/>
          <w:b/>
          <w:bCs/>
          <w:sz w:val="24"/>
          <w:szCs w:val="24"/>
          <w:lang w:bidi="ar-IQ"/>
        </w:rPr>
        <w:t xml:space="preserve">classification of Fungi (Hibbett </w:t>
      </w:r>
      <w:r w:rsidRPr="00D31B9E">
        <w:rPr>
          <w:rFonts w:asciiTheme="majorBidi" w:hAnsiTheme="majorBidi" w:cstheme="majorBidi"/>
          <w:b/>
          <w:bCs/>
          <w:i/>
          <w:iCs/>
          <w:sz w:val="24"/>
          <w:szCs w:val="24"/>
          <w:lang w:bidi="ar-IQ"/>
        </w:rPr>
        <w:t>et al</w:t>
      </w:r>
      <w:r w:rsidRPr="00D31B9E">
        <w:rPr>
          <w:rFonts w:asciiTheme="majorBidi" w:hAnsiTheme="majorBidi" w:cstheme="majorBidi"/>
          <w:b/>
          <w:bCs/>
          <w:sz w:val="24"/>
          <w:szCs w:val="24"/>
          <w:lang w:bidi="ar-IQ"/>
        </w:rPr>
        <w:t xml:space="preserve">., 2007)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Chytridiomycota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Blastocladiomycota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Neocallimastigomycota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Microsporidia,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Glomeromycota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Ascomycota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Basidiomycota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The phylum </w:t>
      </w:r>
      <w:proofErr w:type="spellStart"/>
      <w:r w:rsidRPr="00D31B9E">
        <w:rPr>
          <w:rFonts w:asciiTheme="majorBidi" w:hAnsiTheme="majorBidi" w:cstheme="majorBidi"/>
          <w:sz w:val="24"/>
          <w:szCs w:val="24"/>
          <w:lang w:bidi="ar-IQ"/>
        </w:rPr>
        <w:t>Zygomycota</w:t>
      </w:r>
      <w:proofErr w:type="spellEnd"/>
      <w:r w:rsidRPr="00D31B9E">
        <w:rPr>
          <w:rFonts w:asciiTheme="majorBidi" w:hAnsiTheme="majorBidi" w:cstheme="majorBidi"/>
          <w:sz w:val="24"/>
          <w:szCs w:val="24"/>
          <w:lang w:bidi="ar-IQ"/>
        </w:rPr>
        <w:t xml:space="preserve"> is not accepted in the most </w:t>
      </w:r>
      <w:proofErr w:type="gramStart"/>
      <w:r w:rsidRPr="00D31B9E">
        <w:rPr>
          <w:rFonts w:asciiTheme="majorBidi" w:hAnsiTheme="majorBidi" w:cstheme="majorBidi"/>
          <w:sz w:val="24"/>
          <w:szCs w:val="24"/>
          <w:lang w:bidi="ar-IQ"/>
        </w:rPr>
        <w:t xml:space="preserve">recent </w:t>
      </w:r>
      <w:r w:rsidR="00D3619D" w:rsidRPr="00D31B9E">
        <w:rPr>
          <w:rFonts w:asciiTheme="majorBidi" w:hAnsiTheme="majorBidi" w:cstheme="majorBidi"/>
          <w:sz w:val="24"/>
          <w:szCs w:val="24"/>
          <w:lang w:bidi="ar-IQ"/>
        </w:rPr>
        <w:t xml:space="preserve"> </w:t>
      </w:r>
      <w:r w:rsidRPr="00D31B9E">
        <w:rPr>
          <w:rFonts w:asciiTheme="majorBidi" w:hAnsiTheme="majorBidi" w:cstheme="majorBidi"/>
          <w:sz w:val="24"/>
          <w:szCs w:val="24"/>
          <w:lang w:bidi="ar-IQ"/>
        </w:rPr>
        <w:t>classification</w:t>
      </w:r>
      <w:proofErr w:type="gramEnd"/>
      <w:r w:rsidRPr="00D31B9E">
        <w:rPr>
          <w:rFonts w:asciiTheme="majorBidi" w:hAnsiTheme="majorBidi" w:cstheme="majorBidi"/>
          <w:sz w:val="24"/>
          <w:szCs w:val="24"/>
          <w:lang w:bidi="ar-IQ"/>
        </w:rPr>
        <w:t xml:space="preserve"> because of remaining doubts about relationships between the groups that have traditionally been placed in this phylum. The consequences of this decision are the recognition of the phylum </w:t>
      </w:r>
      <w:proofErr w:type="spellStart"/>
      <w:r w:rsidRPr="00D31B9E">
        <w:rPr>
          <w:rFonts w:asciiTheme="majorBidi" w:hAnsiTheme="majorBidi" w:cstheme="majorBidi"/>
          <w:sz w:val="24"/>
          <w:szCs w:val="24"/>
          <w:lang w:bidi="ar-IQ"/>
        </w:rPr>
        <w:t>Glomeromycota</w:t>
      </w:r>
      <w:proofErr w:type="spellEnd"/>
      <w:r w:rsidRPr="00D31B9E">
        <w:rPr>
          <w:rFonts w:asciiTheme="majorBidi" w:hAnsiTheme="majorBidi" w:cstheme="majorBidi"/>
          <w:sz w:val="24"/>
          <w:szCs w:val="24"/>
          <w:lang w:bidi="ar-IQ"/>
        </w:rPr>
        <w:t xml:space="preserve"> with four </w:t>
      </w:r>
      <w:proofErr w:type="gramStart"/>
      <w:r w:rsidRPr="00D31B9E">
        <w:rPr>
          <w:rFonts w:asciiTheme="majorBidi" w:hAnsiTheme="majorBidi" w:cstheme="majorBidi"/>
          <w:sz w:val="24"/>
          <w:szCs w:val="24"/>
          <w:lang w:bidi="ar-IQ"/>
        </w:rPr>
        <w:t>subphyla.:</w:t>
      </w:r>
      <w:proofErr w:type="gram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proofErr w:type="spellStart"/>
      <w:r w:rsidRPr="00D31B9E">
        <w:rPr>
          <w:rFonts w:asciiTheme="majorBidi" w:hAnsiTheme="majorBidi" w:cstheme="majorBidi"/>
          <w:sz w:val="24"/>
          <w:szCs w:val="24"/>
          <w:lang w:bidi="ar-IQ"/>
        </w:rPr>
        <w:t>Mucoromycotina</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Kickxel</w:t>
      </w:r>
      <w:r w:rsidR="00D31B9E" w:rsidRPr="00D31B9E">
        <w:rPr>
          <w:rFonts w:asciiTheme="majorBidi" w:hAnsiTheme="majorBidi" w:cstheme="majorBidi"/>
          <w:sz w:val="24"/>
          <w:szCs w:val="24"/>
          <w:lang w:bidi="ar-IQ"/>
        </w:rPr>
        <w:t>lomycotina</w:t>
      </w:r>
      <w:proofErr w:type="spellEnd"/>
      <w:r w:rsidR="00D31B9E" w:rsidRPr="00D31B9E">
        <w:rPr>
          <w:rFonts w:asciiTheme="majorBidi" w:hAnsiTheme="majorBidi" w:cstheme="majorBidi"/>
          <w:sz w:val="24"/>
          <w:szCs w:val="24"/>
          <w:lang w:bidi="ar-IQ"/>
        </w:rPr>
        <w:t xml:space="preserve">, </w:t>
      </w:r>
      <w:proofErr w:type="spellStart"/>
      <w:r w:rsidR="00D31B9E" w:rsidRPr="00D31B9E">
        <w:rPr>
          <w:rFonts w:asciiTheme="majorBidi" w:hAnsiTheme="majorBidi" w:cstheme="majorBidi"/>
          <w:sz w:val="24"/>
          <w:szCs w:val="24"/>
          <w:lang w:bidi="ar-IQ"/>
        </w:rPr>
        <w:t>Zoopagomycotina</w:t>
      </w:r>
      <w:proofErr w:type="spellEnd"/>
      <w:r w:rsidR="00D31B9E" w:rsidRPr="00D31B9E">
        <w:rPr>
          <w:rFonts w:asciiTheme="majorBidi" w:hAnsiTheme="majorBidi" w:cstheme="majorBidi"/>
          <w:sz w:val="24"/>
          <w:szCs w:val="24"/>
          <w:lang w:bidi="ar-IQ"/>
        </w:rPr>
        <w:t xml:space="preserve"> and </w:t>
      </w:r>
      <w:proofErr w:type="spellStart"/>
      <w:r w:rsidRPr="00D31B9E">
        <w:rPr>
          <w:rFonts w:asciiTheme="majorBidi" w:hAnsiTheme="majorBidi" w:cstheme="majorBidi"/>
          <w:sz w:val="24"/>
          <w:szCs w:val="24"/>
          <w:lang w:bidi="ar-IQ"/>
        </w:rPr>
        <w:t>Entomophthoromycotina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proofErr w:type="gramStart"/>
      <w:r w:rsidRPr="00D31B9E">
        <w:rPr>
          <w:rFonts w:asciiTheme="majorBidi" w:hAnsiTheme="majorBidi" w:cstheme="majorBidi"/>
          <w:sz w:val="24"/>
          <w:szCs w:val="24"/>
          <w:lang w:bidi="ar-IQ"/>
        </w:rPr>
        <w:t xml:space="preserve">The latter two phyla </w:t>
      </w:r>
      <w:r w:rsidRPr="00D31B9E">
        <w:rPr>
          <w:rFonts w:asciiTheme="majorBidi" w:hAnsiTheme="majorBidi" w:cstheme="majorBidi"/>
          <w:b/>
          <w:bCs/>
          <w:sz w:val="24"/>
          <w:szCs w:val="24"/>
          <w:lang w:bidi="ar-IQ"/>
        </w:rPr>
        <w:t>Ascomycota and Basidiomycota.</w:t>
      </w:r>
      <w:proofErr w:type="gramEnd"/>
      <w:r w:rsidRPr="00D31B9E">
        <w:rPr>
          <w:rFonts w:asciiTheme="majorBidi" w:hAnsiTheme="majorBidi" w:cstheme="majorBidi"/>
          <w:b/>
          <w:bCs/>
          <w:sz w:val="24"/>
          <w:szCs w:val="24"/>
          <w:lang w:bidi="ar-IQ"/>
        </w:rPr>
        <w:t xml:space="preserve"> </w:t>
      </w:r>
      <w:proofErr w:type="gramStart"/>
      <w:r w:rsidRPr="00D31B9E">
        <w:rPr>
          <w:rFonts w:asciiTheme="majorBidi" w:hAnsiTheme="majorBidi" w:cstheme="majorBidi"/>
          <w:sz w:val="24"/>
          <w:szCs w:val="24"/>
          <w:lang w:bidi="ar-IQ"/>
        </w:rPr>
        <w:t>are</w:t>
      </w:r>
      <w:proofErr w:type="gramEnd"/>
      <w:r w:rsidRPr="00D31B9E">
        <w:rPr>
          <w:rFonts w:asciiTheme="majorBidi" w:hAnsiTheme="majorBidi" w:cstheme="majorBidi"/>
          <w:sz w:val="24"/>
          <w:szCs w:val="24"/>
          <w:lang w:bidi="ar-IQ"/>
        </w:rPr>
        <w:t xml:space="preserve"> combined in the </w:t>
      </w:r>
      <w:r w:rsidRPr="00D31B9E">
        <w:rPr>
          <w:rFonts w:asciiTheme="majorBidi" w:hAnsiTheme="majorBidi" w:cstheme="majorBidi"/>
          <w:b/>
          <w:bCs/>
          <w:sz w:val="24"/>
          <w:szCs w:val="24"/>
          <w:lang w:bidi="ar-IQ"/>
        </w:rPr>
        <w:t xml:space="preserve">subkingdom </w:t>
      </w:r>
      <w:proofErr w:type="spellStart"/>
      <w:r w:rsidRPr="00D31B9E">
        <w:rPr>
          <w:rFonts w:asciiTheme="majorBidi" w:hAnsiTheme="majorBidi" w:cstheme="majorBidi"/>
          <w:b/>
          <w:bCs/>
          <w:sz w:val="24"/>
          <w:szCs w:val="24"/>
          <w:lang w:bidi="ar-IQ"/>
        </w:rPr>
        <w:t>Dikarya</w:t>
      </w:r>
      <w:proofErr w:type="spellEnd"/>
      <w:r w:rsidRPr="00D31B9E">
        <w:rPr>
          <w:rFonts w:asciiTheme="majorBidi" w:hAnsiTheme="majorBidi" w:cstheme="majorBidi"/>
          <w:b/>
          <w:b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Kingdom: Fungi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Phylum: </w:t>
      </w:r>
      <w:proofErr w:type="spellStart"/>
      <w:r w:rsidRPr="00D31B9E">
        <w:rPr>
          <w:rFonts w:asciiTheme="majorBidi" w:hAnsiTheme="majorBidi" w:cstheme="majorBidi"/>
          <w:b/>
          <w:bCs/>
          <w:sz w:val="24"/>
          <w:szCs w:val="24"/>
          <w:lang w:bidi="ar-IQ"/>
        </w:rPr>
        <w:t>Chytridiomycota</w:t>
      </w:r>
      <w:proofErr w:type="spellEnd"/>
      <w:r w:rsidRPr="00D31B9E">
        <w:rPr>
          <w:rFonts w:asciiTheme="majorBidi" w:hAnsiTheme="majorBidi" w:cstheme="majorBidi"/>
          <w:b/>
          <w:b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Water </w:t>
      </w:r>
      <w:proofErr w:type="spellStart"/>
      <w:r w:rsidRPr="00D31B9E">
        <w:rPr>
          <w:rFonts w:asciiTheme="majorBidi" w:hAnsiTheme="majorBidi" w:cstheme="majorBidi"/>
          <w:sz w:val="24"/>
          <w:szCs w:val="24"/>
          <w:lang w:bidi="ar-IQ"/>
        </w:rPr>
        <w:t>moulds</w:t>
      </w:r>
      <w:proofErr w:type="spellEnd"/>
      <w:r w:rsidRPr="00D31B9E">
        <w:rPr>
          <w:rFonts w:asciiTheme="majorBidi" w:hAnsiTheme="majorBidi" w:cstheme="majorBidi"/>
          <w:sz w:val="24"/>
          <w:szCs w:val="24"/>
          <w:lang w:bidi="ar-IQ"/>
        </w:rPr>
        <w:t xml:space="preserve"> that live as aquatic saprotrophs or parasites in fresh water and soils; a few are marine. </w:t>
      </w:r>
      <w:proofErr w:type="spellStart"/>
      <w:r w:rsidRPr="00D31B9E">
        <w:rPr>
          <w:rFonts w:asciiTheme="majorBidi" w:hAnsiTheme="majorBidi" w:cstheme="majorBidi"/>
          <w:sz w:val="24"/>
          <w:szCs w:val="24"/>
          <w:lang w:bidi="ar-IQ"/>
        </w:rPr>
        <w:t>Chytrids</w:t>
      </w:r>
      <w:proofErr w:type="spellEnd"/>
      <w:r w:rsidRPr="00D31B9E">
        <w:rPr>
          <w:rFonts w:asciiTheme="majorBidi" w:hAnsiTheme="majorBidi" w:cstheme="majorBidi"/>
          <w:sz w:val="24"/>
          <w:szCs w:val="24"/>
          <w:lang w:bidi="ar-IQ"/>
        </w:rPr>
        <w:t xml:space="preserve"> produce motile asexual zoospores (with a single posterior flagellum, Thallus may be unicellular or </w:t>
      </w:r>
      <w:proofErr w:type="gramStart"/>
      <w:r w:rsidRPr="00D31B9E">
        <w:rPr>
          <w:rFonts w:asciiTheme="majorBidi" w:hAnsiTheme="majorBidi" w:cstheme="majorBidi"/>
          <w:sz w:val="24"/>
          <w:szCs w:val="24"/>
          <w:lang w:bidi="ar-IQ"/>
        </w:rPr>
        <w:t>filamentous .</w:t>
      </w:r>
      <w:proofErr w:type="gramEnd"/>
      <w:r w:rsidRPr="00D31B9E">
        <w:rPr>
          <w:rFonts w:asciiTheme="majorBidi" w:hAnsiTheme="majorBidi" w:cstheme="majorBidi"/>
          <w:sz w:val="24"/>
          <w:szCs w:val="24"/>
          <w:lang w:bidi="ar-IQ"/>
        </w:rPr>
        <w:t xml:space="preserve"> involves two classes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1-Class</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Chytridiomycetes</w:t>
      </w:r>
      <w:proofErr w:type="spellEnd"/>
      <w:r w:rsidRPr="00D31B9E">
        <w:rPr>
          <w:rFonts w:asciiTheme="majorBidi" w:hAnsiTheme="majorBidi" w:cstheme="majorBidi"/>
          <w:sz w:val="24"/>
          <w:szCs w:val="24"/>
          <w:lang w:bidi="ar-IQ"/>
        </w:rPr>
        <w:t xml:space="preserve"> with 3 orders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proofErr w:type="gramStart"/>
      <w:r w:rsidRPr="00D31B9E">
        <w:rPr>
          <w:rFonts w:asciiTheme="majorBidi" w:hAnsiTheme="majorBidi" w:cstheme="majorBidi"/>
          <w:sz w:val="24"/>
          <w:szCs w:val="24"/>
          <w:lang w:bidi="ar-IQ"/>
        </w:rPr>
        <w:t>Chytridiales</w:t>
      </w:r>
      <w:proofErr w:type="spellEnd"/>
      <w:r w:rsidRPr="00D31B9E">
        <w:rPr>
          <w:rFonts w:asciiTheme="majorBidi" w:hAnsiTheme="majorBidi" w:cstheme="majorBidi"/>
          <w:sz w:val="24"/>
          <w:szCs w:val="24"/>
          <w:lang w:bidi="ar-IQ"/>
        </w:rPr>
        <w:t xml:space="preserve"> ,</w:t>
      </w:r>
      <w:proofErr w:type="gramEnd"/>
      <w:r w:rsidRPr="00D31B9E">
        <w:rPr>
          <w:rFonts w:asciiTheme="majorBidi" w:hAnsiTheme="majorBidi" w:cstheme="majorBidi"/>
          <w:sz w:val="24"/>
          <w:szCs w:val="24"/>
          <w:lang w:bidi="ar-IQ"/>
        </w:rPr>
        <w:t xml:space="preserve"> Mostly freshwater saprotrophs or parasites of algae, other fungi and higher plants (</w:t>
      </w:r>
      <w:proofErr w:type="spellStart"/>
      <w:r w:rsidRPr="00D31B9E">
        <w:rPr>
          <w:rFonts w:asciiTheme="majorBidi" w:hAnsiTheme="majorBidi" w:cstheme="majorBidi"/>
          <w:sz w:val="24"/>
          <w:szCs w:val="24"/>
          <w:lang w:bidi="ar-IQ"/>
        </w:rPr>
        <w:t>e.g.</w:t>
      </w:r>
      <w:r w:rsidRPr="00D31B9E">
        <w:rPr>
          <w:rFonts w:asciiTheme="majorBidi" w:hAnsiTheme="majorBidi" w:cstheme="majorBidi"/>
          <w:i/>
          <w:iCs/>
          <w:sz w:val="24"/>
          <w:szCs w:val="24"/>
          <w:lang w:bidi="ar-IQ"/>
        </w:rPr>
        <w:t>Synchytrium</w:t>
      </w:r>
      <w:proofErr w:type="spellEnd"/>
      <w:r w:rsidRPr="00D31B9E">
        <w:rPr>
          <w:rFonts w:asciiTheme="majorBidi" w:hAnsiTheme="majorBidi" w:cstheme="majorBidi"/>
          <w:i/>
          <w:iCs/>
          <w:sz w:val="24"/>
          <w:szCs w:val="24"/>
          <w:lang w:bidi="ar-IQ"/>
        </w:rPr>
        <w:t xml:space="preserve"> </w:t>
      </w:r>
      <w:proofErr w:type="spellStart"/>
      <w:r w:rsidRPr="00D31B9E">
        <w:rPr>
          <w:rFonts w:asciiTheme="majorBidi" w:hAnsiTheme="majorBidi" w:cstheme="majorBidi"/>
          <w:i/>
          <w:iCs/>
          <w:sz w:val="24"/>
          <w:szCs w:val="24"/>
          <w:lang w:bidi="ar-IQ"/>
        </w:rPr>
        <w:t>endobioticum</w:t>
      </w:r>
      <w:proofErr w:type="spellEnd"/>
      <w:r w:rsidRPr="00D31B9E">
        <w:rPr>
          <w:rFonts w:asciiTheme="majorBidi" w:hAnsiTheme="majorBidi" w:cstheme="majorBidi"/>
          <w:sz w:val="24"/>
          <w:szCs w:val="24"/>
          <w:lang w:bidi="ar-IQ"/>
        </w:rPr>
        <w:t xml:space="preserve">, cause of 18 </w:t>
      </w:r>
    </w:p>
    <w:p w:rsidR="00CE25DC" w:rsidRPr="00D31B9E" w:rsidRDefault="00CE25DC" w:rsidP="00D31B9E">
      <w:pPr>
        <w:bidi w:val="0"/>
        <w:spacing w:line="240" w:lineRule="auto"/>
        <w:jc w:val="both"/>
        <w:rPr>
          <w:rFonts w:asciiTheme="majorBidi" w:hAnsiTheme="majorBidi" w:cstheme="majorBidi"/>
          <w:sz w:val="24"/>
          <w:szCs w:val="24"/>
          <w:lang w:bidi="ar-IQ"/>
        </w:rPr>
      </w:pPr>
      <w:proofErr w:type="gramStart"/>
      <w:r w:rsidRPr="00D31B9E">
        <w:rPr>
          <w:rFonts w:asciiTheme="majorBidi" w:hAnsiTheme="majorBidi" w:cstheme="majorBidi"/>
          <w:sz w:val="24"/>
          <w:szCs w:val="24"/>
          <w:lang w:bidi="ar-IQ"/>
        </w:rPr>
        <w:t>potato</w:t>
      </w:r>
      <w:proofErr w:type="gramEnd"/>
      <w:r w:rsidRPr="00D31B9E">
        <w:rPr>
          <w:rFonts w:asciiTheme="majorBidi" w:hAnsiTheme="majorBidi" w:cstheme="majorBidi"/>
          <w:sz w:val="24"/>
          <w:szCs w:val="24"/>
          <w:lang w:bidi="ar-IQ"/>
        </w:rPr>
        <w:t xml:space="preserve"> wart disease). Previously included the others genera: </w:t>
      </w:r>
      <w:proofErr w:type="spellStart"/>
      <w:r w:rsidRPr="00D31B9E">
        <w:rPr>
          <w:rFonts w:asciiTheme="majorBidi" w:hAnsiTheme="majorBidi" w:cstheme="majorBidi"/>
          <w:i/>
          <w:iCs/>
          <w:sz w:val="24"/>
          <w:szCs w:val="24"/>
          <w:lang w:bidi="ar-IQ"/>
        </w:rPr>
        <w:t>Chytridium</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i/>
          <w:iCs/>
          <w:sz w:val="24"/>
          <w:szCs w:val="24"/>
          <w:lang w:bidi="ar-IQ"/>
        </w:rPr>
        <w:t>Chytriomyces</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i/>
          <w:iCs/>
          <w:sz w:val="24"/>
          <w:szCs w:val="24"/>
          <w:lang w:bidi="ar-IQ"/>
        </w:rPr>
        <w:t>Nowakowskiella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Rhizophydiales</w:t>
      </w:r>
      <w:proofErr w:type="spellEnd"/>
      <w:r w:rsidRPr="00D31B9E">
        <w:rPr>
          <w:rFonts w:asciiTheme="majorBidi" w:hAnsiTheme="majorBidi" w:cstheme="majorBidi"/>
          <w:sz w:val="24"/>
          <w:szCs w:val="24"/>
          <w:lang w:bidi="ar-IQ"/>
        </w:rPr>
        <w:t xml:space="preserve">; example genus: </w:t>
      </w:r>
      <w:proofErr w:type="spellStart"/>
      <w:r w:rsidRPr="00D31B9E">
        <w:rPr>
          <w:rFonts w:asciiTheme="majorBidi" w:hAnsiTheme="majorBidi" w:cstheme="majorBidi"/>
          <w:i/>
          <w:iCs/>
          <w:sz w:val="24"/>
          <w:szCs w:val="24"/>
          <w:lang w:bidi="ar-IQ"/>
        </w:rPr>
        <w:t>Rhizophydium</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Spizellomycetales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Spizellomyces</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i/>
          <w:iCs/>
          <w:sz w:val="24"/>
          <w:szCs w:val="24"/>
          <w:lang w:bidi="ar-IQ"/>
        </w:rPr>
        <w:t>Powellomyces</w:t>
      </w:r>
      <w:proofErr w:type="spellEnd"/>
      <w:r w:rsidRPr="00D31B9E">
        <w:rPr>
          <w:rFonts w:asciiTheme="majorBidi" w:hAnsiTheme="majorBidi" w:cstheme="majorBidi"/>
          <w:sz w:val="24"/>
          <w:szCs w:val="24"/>
          <w:lang w:bidi="ar-IQ"/>
        </w:rPr>
        <w:t>.</w:t>
      </w:r>
    </w:p>
    <w:p w:rsidR="00CE25DC" w:rsidRPr="00D31B9E" w:rsidRDefault="00CE25DC" w:rsidP="00D31B9E">
      <w:pPr>
        <w:bidi w:val="0"/>
        <w:spacing w:line="240" w:lineRule="auto"/>
        <w:jc w:val="both"/>
        <w:rPr>
          <w:rFonts w:asciiTheme="majorBidi" w:hAnsiTheme="majorBidi" w:cstheme="majorBidi"/>
          <w:sz w:val="24"/>
          <w:szCs w:val="24"/>
          <w:lang w:bidi="ar-IQ"/>
        </w:rPr>
      </w:pP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3- </w:t>
      </w:r>
      <w:r w:rsidRPr="00D31B9E">
        <w:rPr>
          <w:rFonts w:asciiTheme="majorBidi" w:hAnsiTheme="majorBidi" w:cstheme="majorBidi"/>
          <w:b/>
          <w:bCs/>
          <w:sz w:val="24"/>
          <w:szCs w:val="24"/>
          <w:lang w:bidi="ar-IQ"/>
        </w:rPr>
        <w:t>Class</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Monoblepharidomycetes</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lastRenderedPageBreak/>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Monoblepharidales</w:t>
      </w:r>
      <w:proofErr w:type="spellEnd"/>
      <w:r w:rsidRPr="00D31B9E">
        <w:rPr>
          <w:rFonts w:asciiTheme="majorBidi" w:hAnsiTheme="majorBidi" w:cstheme="majorBidi"/>
          <w:sz w:val="24"/>
          <w:szCs w:val="24"/>
          <w:lang w:bidi="ar-IQ"/>
        </w:rPr>
        <w:t xml:space="preserve">; example genus: </w:t>
      </w:r>
      <w:proofErr w:type="spellStart"/>
      <w:r w:rsidRPr="00D31B9E">
        <w:rPr>
          <w:rFonts w:asciiTheme="majorBidi" w:hAnsiTheme="majorBidi" w:cstheme="majorBidi"/>
          <w:i/>
          <w:iCs/>
          <w:sz w:val="24"/>
          <w:szCs w:val="24"/>
          <w:lang w:bidi="ar-IQ"/>
        </w:rPr>
        <w:t>Monoblepharis</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2-Phylum</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Neocallimastigomycota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Thallus monocentric or polycentric; anaerobic, found in digestive system of larger herbivorous mammals and possibly in other terrestrial and aquatic anaerobic </w:t>
      </w:r>
      <w:proofErr w:type="spellStart"/>
      <w:r w:rsidRPr="00D31B9E">
        <w:rPr>
          <w:rFonts w:asciiTheme="majorBidi" w:hAnsiTheme="majorBidi" w:cstheme="majorBidi"/>
          <w:sz w:val="24"/>
          <w:szCs w:val="24"/>
          <w:lang w:bidi="ar-IQ"/>
        </w:rPr>
        <w:t>environments</w:t>
      </w:r>
      <w:proofErr w:type="gramStart"/>
      <w:r w:rsidRPr="00D31B9E">
        <w:rPr>
          <w:rFonts w:asciiTheme="majorBidi" w:hAnsiTheme="majorBidi" w:cstheme="majorBidi"/>
          <w:sz w:val="24"/>
          <w:szCs w:val="24"/>
          <w:lang w:bidi="ar-IQ"/>
        </w:rPr>
        <w:t>;lacks</w:t>
      </w:r>
      <w:proofErr w:type="spellEnd"/>
      <w:proofErr w:type="gramEnd"/>
      <w:r w:rsidRPr="00D31B9E">
        <w:rPr>
          <w:rFonts w:asciiTheme="majorBidi" w:hAnsiTheme="majorBidi" w:cstheme="majorBidi"/>
          <w:sz w:val="24"/>
          <w:szCs w:val="24"/>
          <w:lang w:bidi="ar-IQ"/>
        </w:rPr>
        <w:t xml:space="preserve"> mitochondria but contains </w:t>
      </w:r>
      <w:proofErr w:type="spellStart"/>
      <w:r w:rsidRPr="00D31B9E">
        <w:rPr>
          <w:rFonts w:asciiTheme="majorBidi" w:hAnsiTheme="majorBidi" w:cstheme="majorBidi"/>
          <w:sz w:val="24"/>
          <w:szCs w:val="24"/>
          <w:lang w:bidi="ar-IQ"/>
        </w:rPr>
        <w:t>hydrogenosomes</w:t>
      </w:r>
      <w:proofErr w:type="spellEnd"/>
      <w:r w:rsidRPr="00D31B9E">
        <w:rPr>
          <w:rFonts w:asciiTheme="majorBidi" w:hAnsiTheme="majorBidi" w:cstheme="majorBidi"/>
          <w:sz w:val="24"/>
          <w:szCs w:val="24"/>
          <w:lang w:bidi="ar-IQ"/>
        </w:rPr>
        <w:t xml:space="preserve"> of mitochondrial origin; zoospores posteriorly </w:t>
      </w:r>
      <w:proofErr w:type="spellStart"/>
      <w:r w:rsidRPr="00D31B9E">
        <w:rPr>
          <w:rFonts w:asciiTheme="majorBidi" w:hAnsiTheme="majorBidi" w:cstheme="majorBidi"/>
          <w:sz w:val="24"/>
          <w:szCs w:val="24"/>
          <w:lang w:bidi="ar-IQ"/>
        </w:rPr>
        <w:t>unflagellate</w:t>
      </w:r>
      <w:proofErr w:type="spellEnd"/>
      <w:r w:rsidRPr="00D31B9E">
        <w:rPr>
          <w:rFonts w:asciiTheme="majorBidi" w:hAnsiTheme="majorBidi" w:cstheme="majorBidi"/>
          <w:sz w:val="24"/>
          <w:szCs w:val="24"/>
          <w:lang w:bidi="ar-IQ"/>
        </w:rPr>
        <w:t xml:space="preserve"> or </w:t>
      </w:r>
      <w:proofErr w:type="spellStart"/>
      <w:r w:rsidRPr="00D31B9E">
        <w:rPr>
          <w:rFonts w:asciiTheme="majorBidi" w:hAnsiTheme="majorBidi" w:cstheme="majorBidi"/>
          <w:sz w:val="24"/>
          <w:szCs w:val="24"/>
          <w:lang w:bidi="ar-IQ"/>
        </w:rPr>
        <w:t>polyflagellate,involves</w:t>
      </w:r>
      <w:proofErr w:type="spellEnd"/>
      <w:r w:rsidRPr="00D31B9E">
        <w:rPr>
          <w:rFonts w:asciiTheme="majorBidi" w:hAnsiTheme="majorBidi" w:cstheme="majorBidi"/>
          <w:sz w:val="24"/>
          <w:szCs w:val="24"/>
          <w:lang w:bidi="ar-IQ"/>
        </w:rPr>
        <w:t xml:space="preserve"> one class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Class</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Neocallimastigomycetes</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Neocallimastigales</w:t>
      </w:r>
      <w:proofErr w:type="spellEnd"/>
      <w:r w:rsidRPr="00D31B9E">
        <w:rPr>
          <w:rFonts w:asciiTheme="majorBidi" w:hAnsiTheme="majorBidi" w:cstheme="majorBidi"/>
          <w:sz w:val="24"/>
          <w:szCs w:val="24"/>
          <w:lang w:bidi="ar-IQ"/>
        </w:rPr>
        <w:t xml:space="preserve">; example genus: </w:t>
      </w:r>
      <w:proofErr w:type="spellStart"/>
      <w:r w:rsidRPr="00D31B9E">
        <w:rPr>
          <w:rFonts w:asciiTheme="majorBidi" w:hAnsiTheme="majorBidi" w:cstheme="majorBidi"/>
          <w:i/>
          <w:iCs/>
          <w:sz w:val="24"/>
          <w:szCs w:val="24"/>
          <w:lang w:bidi="ar-IQ"/>
        </w:rPr>
        <w:t>Neocallimastix</w:t>
      </w:r>
      <w:proofErr w:type="spellEnd"/>
      <w:r w:rsidRPr="00D31B9E">
        <w:rPr>
          <w:rFonts w:asciiTheme="majorBidi" w:hAnsiTheme="majorBidi" w:cstheme="majorBidi"/>
          <w:i/>
          <w:i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3- </w:t>
      </w:r>
      <w:r w:rsidRPr="00D31B9E">
        <w:rPr>
          <w:rFonts w:asciiTheme="majorBidi" w:hAnsiTheme="majorBidi" w:cstheme="majorBidi"/>
          <w:b/>
          <w:bCs/>
          <w:sz w:val="24"/>
          <w:szCs w:val="24"/>
          <w:lang w:bidi="ar-IQ"/>
        </w:rPr>
        <w:t>Phylum</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Blastocladiomycota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Very like the </w:t>
      </w:r>
      <w:proofErr w:type="spellStart"/>
      <w:r w:rsidRPr="00D31B9E">
        <w:rPr>
          <w:rFonts w:asciiTheme="majorBidi" w:hAnsiTheme="majorBidi" w:cstheme="majorBidi"/>
          <w:sz w:val="24"/>
          <w:szCs w:val="24"/>
          <w:lang w:bidi="ar-IQ"/>
        </w:rPr>
        <w:t>chytrids</w:t>
      </w:r>
      <w:proofErr w:type="spellEnd"/>
      <w:r w:rsidRPr="00D31B9E">
        <w:rPr>
          <w:rFonts w:asciiTheme="majorBidi" w:hAnsiTheme="majorBidi" w:cstheme="majorBidi"/>
          <w:sz w:val="24"/>
          <w:szCs w:val="24"/>
          <w:lang w:bidi="ar-IQ"/>
        </w:rPr>
        <w:t xml:space="preserve">, characteristically, the </w:t>
      </w:r>
      <w:proofErr w:type="spellStart"/>
      <w:r w:rsidRPr="00D31B9E">
        <w:rPr>
          <w:rFonts w:asciiTheme="majorBidi" w:hAnsiTheme="majorBidi" w:cstheme="majorBidi"/>
          <w:sz w:val="24"/>
          <w:szCs w:val="24"/>
          <w:lang w:bidi="ar-IQ"/>
        </w:rPr>
        <w:t>Blastocladiomycota</w:t>
      </w:r>
      <w:proofErr w:type="spellEnd"/>
      <w:r w:rsidRPr="00D31B9E">
        <w:rPr>
          <w:rFonts w:asciiTheme="majorBidi" w:hAnsiTheme="majorBidi" w:cstheme="majorBidi"/>
          <w:sz w:val="24"/>
          <w:szCs w:val="24"/>
          <w:lang w:bidi="ar-IQ"/>
        </w:rPr>
        <w:t xml:space="preserve"> have life cycles with what is described as a </w:t>
      </w:r>
      <w:proofErr w:type="spellStart"/>
      <w:r w:rsidRPr="00D31B9E">
        <w:rPr>
          <w:rFonts w:asciiTheme="majorBidi" w:hAnsiTheme="majorBidi" w:cstheme="majorBidi"/>
          <w:sz w:val="24"/>
          <w:szCs w:val="24"/>
          <w:lang w:bidi="ar-IQ"/>
        </w:rPr>
        <w:t>sporic</w:t>
      </w:r>
      <w:proofErr w:type="spellEnd"/>
      <w:r w:rsidRPr="00D31B9E">
        <w:rPr>
          <w:rFonts w:asciiTheme="majorBidi" w:hAnsiTheme="majorBidi" w:cstheme="majorBidi"/>
          <w:sz w:val="24"/>
          <w:szCs w:val="24"/>
          <w:lang w:bidi="ar-IQ"/>
        </w:rPr>
        <w:t xml:space="preserve"> meiosis; that is, meiosis results in the production of haploid spores that can develop directly into a new, but now haploid, individual. This results in a regular alternation of generations between haploid </w:t>
      </w:r>
      <w:proofErr w:type="spellStart"/>
      <w:r w:rsidRPr="00D31B9E">
        <w:rPr>
          <w:rFonts w:asciiTheme="majorBidi" w:hAnsiTheme="majorBidi" w:cstheme="majorBidi"/>
          <w:sz w:val="24"/>
          <w:szCs w:val="24"/>
          <w:lang w:bidi="ar-IQ"/>
        </w:rPr>
        <w:t>gametothallus</w:t>
      </w:r>
      <w:proofErr w:type="spellEnd"/>
      <w:r w:rsidRPr="00D31B9E">
        <w:rPr>
          <w:rFonts w:asciiTheme="majorBidi" w:hAnsiTheme="majorBidi" w:cstheme="majorBidi"/>
          <w:sz w:val="24"/>
          <w:szCs w:val="24"/>
          <w:lang w:bidi="ar-IQ"/>
        </w:rPr>
        <w:t xml:space="preserve"> and diploid </w:t>
      </w:r>
      <w:proofErr w:type="spellStart"/>
      <w:r w:rsidRPr="00D31B9E">
        <w:rPr>
          <w:rFonts w:asciiTheme="majorBidi" w:hAnsiTheme="majorBidi" w:cstheme="majorBidi"/>
          <w:sz w:val="24"/>
          <w:szCs w:val="24"/>
          <w:lang w:bidi="ar-IQ"/>
        </w:rPr>
        <w:t>sporothallus</w:t>
      </w:r>
      <w:proofErr w:type="spellEnd"/>
      <w:r w:rsidRPr="00D31B9E">
        <w:rPr>
          <w:rFonts w:asciiTheme="majorBidi" w:hAnsiTheme="majorBidi" w:cstheme="majorBidi"/>
          <w:sz w:val="24"/>
          <w:szCs w:val="24"/>
          <w:lang w:bidi="ar-IQ"/>
        </w:rPr>
        <w:t xml:space="preserve"> individuals.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All members of this phylum have zoospores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 The thallus may be monocentric or polycentric and becomes mycelial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Class</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Blastocladiomycetes</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Order: </w:t>
      </w:r>
      <w:proofErr w:type="spellStart"/>
      <w:r w:rsidRPr="00D31B9E">
        <w:rPr>
          <w:rFonts w:asciiTheme="majorBidi" w:hAnsiTheme="majorBidi" w:cstheme="majorBidi"/>
          <w:b/>
          <w:bCs/>
          <w:sz w:val="24"/>
          <w:szCs w:val="24"/>
          <w:lang w:bidi="ar-IQ"/>
        </w:rPr>
        <w:t>Blastocladiales</w:t>
      </w:r>
      <w:proofErr w:type="spellEnd"/>
      <w:r w:rsidRPr="00D31B9E">
        <w:rPr>
          <w:rFonts w:asciiTheme="majorBidi" w:hAnsiTheme="majorBidi" w:cstheme="majorBidi"/>
          <w:b/>
          <w:b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Example genera: </w:t>
      </w:r>
      <w:proofErr w:type="spellStart"/>
      <w:r w:rsidRPr="00D31B9E">
        <w:rPr>
          <w:rFonts w:asciiTheme="majorBidi" w:hAnsiTheme="majorBidi" w:cstheme="majorBidi"/>
          <w:i/>
          <w:iCs/>
          <w:sz w:val="24"/>
          <w:szCs w:val="24"/>
          <w:lang w:bidi="ar-IQ"/>
        </w:rPr>
        <w:t>Allomyces</w:t>
      </w:r>
      <w:proofErr w:type="gramStart"/>
      <w:r w:rsidRPr="00D31B9E">
        <w:rPr>
          <w:rFonts w:asciiTheme="majorBidi" w:hAnsiTheme="majorBidi" w:cstheme="majorBidi"/>
          <w:sz w:val="24"/>
          <w:szCs w:val="24"/>
          <w:lang w:bidi="ar-IQ"/>
        </w:rPr>
        <w:t>,</w:t>
      </w:r>
      <w:r w:rsidRPr="00D31B9E">
        <w:rPr>
          <w:rFonts w:asciiTheme="majorBidi" w:hAnsiTheme="majorBidi" w:cstheme="majorBidi"/>
          <w:i/>
          <w:iCs/>
          <w:sz w:val="24"/>
          <w:szCs w:val="24"/>
          <w:lang w:bidi="ar-IQ"/>
        </w:rPr>
        <w:t>Coelomomyces</w:t>
      </w:r>
      <w:proofErr w:type="spellEnd"/>
      <w:proofErr w:type="gramEnd"/>
      <w:r w:rsidRPr="00D31B9E">
        <w:rPr>
          <w:rFonts w:asciiTheme="majorBidi" w:hAnsiTheme="majorBidi" w:cstheme="majorBidi"/>
          <w:i/>
          <w:iCs/>
          <w:sz w:val="24"/>
          <w:szCs w:val="24"/>
          <w:lang w:bidi="ar-IQ"/>
        </w:rPr>
        <w:t>.</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4-Phylum</w:t>
      </w:r>
      <w:r w:rsidRPr="00D31B9E">
        <w:rPr>
          <w:rFonts w:asciiTheme="majorBidi" w:hAnsiTheme="majorBidi" w:cstheme="majorBidi"/>
          <w:sz w:val="24"/>
          <w:szCs w:val="24"/>
          <w:lang w:bidi="ar-IQ"/>
        </w:rPr>
        <w:t xml:space="preserve">: Microsporidia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No subdivision of the group is proposed yet because of the lack of well-sampled multigene phylogenies within the group. Microsporidia are unicellular parasites of animals and </w:t>
      </w:r>
      <w:proofErr w:type="spellStart"/>
      <w:r w:rsidRPr="00D31B9E">
        <w:rPr>
          <w:rFonts w:asciiTheme="majorBidi" w:hAnsiTheme="majorBidi" w:cstheme="majorBidi"/>
          <w:sz w:val="24"/>
          <w:szCs w:val="24"/>
          <w:lang w:bidi="ar-IQ"/>
        </w:rPr>
        <w:t>protists</w:t>
      </w:r>
      <w:proofErr w:type="spellEnd"/>
      <w:r w:rsidRPr="00D31B9E">
        <w:rPr>
          <w:rFonts w:asciiTheme="majorBidi" w:hAnsiTheme="majorBidi" w:cstheme="majorBidi"/>
          <w:sz w:val="24"/>
          <w:szCs w:val="24"/>
          <w:lang w:bidi="ar-IQ"/>
        </w:rPr>
        <w:t xml:space="preserve"> with highly reduced mitochondria. Microsporidia may be a sister group of the rest of the Fungi, but this suggestion may have arisen from incomplete sampling.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5-Phylum</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Glomeromycota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proofErr w:type="gramStart"/>
      <w:r w:rsidRPr="00D31B9E">
        <w:rPr>
          <w:rFonts w:asciiTheme="majorBidi" w:hAnsiTheme="majorBidi" w:cstheme="majorBidi"/>
          <w:sz w:val="24"/>
          <w:szCs w:val="24"/>
          <w:lang w:bidi="ar-IQ"/>
        </w:rPr>
        <w:t>arbuscular</w:t>
      </w:r>
      <w:proofErr w:type="gramEnd"/>
      <w:r w:rsidRPr="00D31B9E">
        <w:rPr>
          <w:rFonts w:asciiTheme="majorBidi" w:hAnsiTheme="majorBidi" w:cstheme="majorBidi"/>
          <w:sz w:val="24"/>
          <w:szCs w:val="24"/>
          <w:lang w:bidi="ar-IQ"/>
        </w:rPr>
        <w:t xml:space="preserve"> mycorrhizal (AM) fungi have generally been classified in the </w:t>
      </w:r>
      <w:proofErr w:type="spellStart"/>
      <w:r w:rsidRPr="00D31B9E">
        <w:rPr>
          <w:rFonts w:asciiTheme="majorBidi" w:hAnsiTheme="majorBidi" w:cstheme="majorBidi"/>
          <w:sz w:val="24"/>
          <w:szCs w:val="24"/>
          <w:lang w:bidi="ar-IQ"/>
        </w:rPr>
        <w:t>Zygomycota</w:t>
      </w:r>
      <w:proofErr w:type="spellEnd"/>
      <w:r w:rsidRPr="00D31B9E">
        <w:rPr>
          <w:rFonts w:asciiTheme="majorBidi" w:hAnsiTheme="majorBidi" w:cstheme="majorBidi"/>
          <w:sz w:val="24"/>
          <w:szCs w:val="24"/>
          <w:lang w:bidi="ar-IQ"/>
        </w:rPr>
        <w:t xml:space="preserve"> (being placed in the Order </w:t>
      </w:r>
      <w:proofErr w:type="spellStart"/>
      <w:r w:rsidRPr="00D31B9E">
        <w:rPr>
          <w:rFonts w:asciiTheme="majorBidi" w:hAnsiTheme="majorBidi" w:cstheme="majorBidi"/>
          <w:sz w:val="24"/>
          <w:szCs w:val="24"/>
          <w:lang w:bidi="ar-IQ"/>
        </w:rPr>
        <w:t>Glomales</w:t>
      </w:r>
      <w:proofErr w:type="spellEnd"/>
      <w:r w:rsidRPr="00D31B9E">
        <w:rPr>
          <w:rFonts w:asciiTheme="majorBidi" w:hAnsiTheme="majorBidi" w:cstheme="majorBidi"/>
          <w:sz w:val="24"/>
          <w:szCs w:val="24"/>
          <w:lang w:bidi="ar-IQ"/>
        </w:rPr>
        <w:t xml:space="preserve">),. Recent molecular studies have suggested a separate 4 subphylum:-,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1-Subphylum: </w:t>
      </w:r>
      <w:proofErr w:type="spellStart"/>
      <w:r w:rsidRPr="00D31B9E">
        <w:rPr>
          <w:rFonts w:asciiTheme="majorBidi" w:hAnsiTheme="majorBidi" w:cstheme="majorBidi"/>
          <w:b/>
          <w:bCs/>
          <w:sz w:val="24"/>
          <w:szCs w:val="24"/>
          <w:lang w:bidi="ar-IQ"/>
        </w:rPr>
        <w:t>Mucoromycotina</w:t>
      </w:r>
      <w:proofErr w:type="spellEnd"/>
      <w:r w:rsidRPr="00D31B9E">
        <w:rPr>
          <w:rFonts w:asciiTheme="majorBidi" w:hAnsiTheme="majorBidi" w:cstheme="majorBidi"/>
          <w:b/>
          <w:b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Fungi saprotrophs, or rarely gall-forming, non-</w:t>
      </w:r>
      <w:proofErr w:type="spellStart"/>
      <w:r w:rsidRPr="00D31B9E">
        <w:rPr>
          <w:rFonts w:asciiTheme="majorBidi" w:hAnsiTheme="majorBidi" w:cstheme="majorBidi"/>
          <w:sz w:val="24"/>
          <w:szCs w:val="24"/>
          <w:lang w:bidi="ar-IQ"/>
        </w:rPr>
        <w:t>haustorial</w:t>
      </w:r>
      <w:proofErr w:type="spellEnd"/>
      <w:r w:rsidRPr="00D31B9E">
        <w:rPr>
          <w:rFonts w:asciiTheme="majorBidi" w:hAnsiTheme="majorBidi" w:cstheme="majorBidi"/>
          <w:sz w:val="24"/>
          <w:szCs w:val="24"/>
          <w:lang w:bidi="ar-IQ"/>
        </w:rPr>
        <w:t xml:space="preserve">, facultative </w:t>
      </w:r>
      <w:proofErr w:type="spellStart"/>
      <w:r w:rsidRPr="00D31B9E">
        <w:rPr>
          <w:rFonts w:asciiTheme="majorBidi" w:hAnsiTheme="majorBidi" w:cstheme="majorBidi"/>
          <w:sz w:val="24"/>
          <w:szCs w:val="24"/>
          <w:lang w:bidi="ar-IQ"/>
        </w:rPr>
        <w:t>mycoparasites</w:t>
      </w:r>
      <w:proofErr w:type="spellEnd"/>
      <w:r w:rsidRPr="00D31B9E">
        <w:rPr>
          <w:rFonts w:asciiTheme="majorBidi" w:hAnsiTheme="majorBidi" w:cstheme="majorBidi"/>
          <w:sz w:val="24"/>
          <w:szCs w:val="24"/>
          <w:lang w:bidi="ar-IQ"/>
        </w:rPr>
        <w:t xml:space="preserve">, or forming </w:t>
      </w:r>
      <w:proofErr w:type="spellStart"/>
      <w:r w:rsidRPr="00D31B9E">
        <w:rPr>
          <w:rFonts w:asciiTheme="majorBidi" w:hAnsiTheme="majorBidi" w:cstheme="majorBidi"/>
          <w:sz w:val="24"/>
          <w:szCs w:val="24"/>
          <w:lang w:bidi="ar-IQ"/>
        </w:rPr>
        <w:t>ectomycorrhiza.This</w:t>
      </w:r>
      <w:proofErr w:type="spellEnd"/>
      <w:r w:rsidRPr="00D31B9E">
        <w:rPr>
          <w:rFonts w:asciiTheme="majorBidi" w:hAnsiTheme="majorBidi" w:cstheme="majorBidi"/>
          <w:sz w:val="24"/>
          <w:szCs w:val="24"/>
          <w:lang w:bidi="ar-IQ"/>
        </w:rPr>
        <w:t xml:space="preserve"> group includes the </w:t>
      </w:r>
      <w:proofErr w:type="spellStart"/>
      <w:r w:rsidRPr="00D31B9E">
        <w:rPr>
          <w:rFonts w:asciiTheme="majorBidi" w:hAnsiTheme="majorBidi" w:cstheme="majorBidi"/>
          <w:sz w:val="24"/>
          <w:szCs w:val="24"/>
          <w:lang w:bidi="ar-IQ"/>
        </w:rPr>
        <w:t>Mucorales</w:t>
      </w:r>
      <w:proofErr w:type="spellEnd"/>
      <w:r w:rsidRPr="00D31B9E">
        <w:rPr>
          <w:rFonts w:asciiTheme="majorBidi" w:hAnsiTheme="majorBidi" w:cstheme="majorBidi"/>
          <w:sz w:val="24"/>
          <w:szCs w:val="24"/>
          <w:lang w:bidi="ar-IQ"/>
        </w:rPr>
        <w:t xml:space="preserve">, which is the core group of the traditional </w:t>
      </w:r>
      <w:proofErr w:type="spellStart"/>
      <w:r w:rsidRPr="00D31B9E">
        <w:rPr>
          <w:rFonts w:asciiTheme="majorBidi" w:hAnsiTheme="majorBidi" w:cstheme="majorBidi"/>
          <w:sz w:val="24"/>
          <w:szCs w:val="24"/>
          <w:lang w:bidi="ar-IQ"/>
        </w:rPr>
        <w:t>Zygomycota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Order: </w:t>
      </w:r>
      <w:proofErr w:type="spellStart"/>
      <w:r w:rsidRPr="00D31B9E">
        <w:rPr>
          <w:rFonts w:asciiTheme="majorBidi" w:hAnsiTheme="majorBidi" w:cstheme="majorBidi"/>
          <w:sz w:val="24"/>
          <w:szCs w:val="24"/>
          <w:lang w:bidi="ar-IQ"/>
        </w:rPr>
        <w:t>Mucorales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Mucor</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i/>
          <w:iCs/>
          <w:sz w:val="24"/>
          <w:szCs w:val="24"/>
          <w:lang w:bidi="ar-IQ"/>
        </w:rPr>
        <w:t>Phycomyces</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i/>
          <w:iCs/>
          <w:sz w:val="24"/>
          <w:szCs w:val="24"/>
          <w:lang w:bidi="ar-IQ"/>
        </w:rPr>
        <w:t>Pilobolus</w:t>
      </w:r>
      <w:proofErr w:type="spellEnd"/>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i/>
          <w:iCs/>
          <w:sz w:val="24"/>
          <w:szCs w:val="24"/>
          <w:lang w:bidi="ar-IQ"/>
        </w:rPr>
        <w:t>Rhizopus</w:t>
      </w:r>
      <w:proofErr w:type="spellEnd"/>
      <w:r w:rsidRPr="00D31B9E">
        <w:rPr>
          <w:rFonts w:asciiTheme="majorBidi" w:hAnsiTheme="majorBidi" w:cstheme="majorBidi"/>
          <w:i/>
          <w:i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Order: </w:t>
      </w:r>
      <w:proofErr w:type="spellStart"/>
      <w:r w:rsidRPr="00D31B9E">
        <w:rPr>
          <w:rFonts w:asciiTheme="majorBidi" w:hAnsiTheme="majorBidi" w:cstheme="majorBidi"/>
          <w:sz w:val="24"/>
          <w:szCs w:val="24"/>
          <w:lang w:bidi="ar-IQ"/>
        </w:rPr>
        <w:t>Endogonales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Endogone</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Order: </w:t>
      </w:r>
      <w:proofErr w:type="spellStart"/>
      <w:r w:rsidRPr="00D31B9E">
        <w:rPr>
          <w:rFonts w:asciiTheme="majorBidi" w:hAnsiTheme="majorBidi" w:cstheme="majorBidi"/>
          <w:sz w:val="24"/>
          <w:szCs w:val="24"/>
          <w:lang w:bidi="ar-IQ"/>
        </w:rPr>
        <w:t>Mortierellales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Mortierella</w:t>
      </w:r>
      <w:proofErr w:type="spellEnd"/>
      <w:r w:rsidRPr="00D31B9E">
        <w:rPr>
          <w:rFonts w:asciiTheme="majorBidi" w:hAnsiTheme="majorBidi" w:cstheme="majorBidi"/>
          <w:i/>
          <w:i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2-Subphylum: </w:t>
      </w:r>
      <w:proofErr w:type="spellStart"/>
      <w:proofErr w:type="gramStart"/>
      <w:r w:rsidRPr="00D31B9E">
        <w:rPr>
          <w:rFonts w:asciiTheme="majorBidi" w:hAnsiTheme="majorBidi" w:cstheme="majorBidi"/>
          <w:b/>
          <w:bCs/>
          <w:sz w:val="24"/>
          <w:szCs w:val="24"/>
          <w:lang w:bidi="ar-IQ"/>
        </w:rPr>
        <w:t>Entomophthoromycotina</w:t>
      </w:r>
      <w:proofErr w:type="spellEnd"/>
      <w:r w:rsidRPr="00D31B9E">
        <w:rPr>
          <w:rFonts w:asciiTheme="majorBidi" w:hAnsiTheme="majorBidi" w:cstheme="majorBidi"/>
          <w:b/>
          <w:bCs/>
          <w:sz w:val="24"/>
          <w:szCs w:val="24"/>
          <w:lang w:bidi="ar-IQ"/>
        </w:rPr>
        <w:t xml:space="preserve"> </w:t>
      </w:r>
      <w:r w:rsidR="00D31B9E">
        <w:rPr>
          <w:rFonts w:asciiTheme="majorBidi" w:hAnsiTheme="majorBidi" w:cstheme="majorBidi"/>
          <w:sz w:val="24"/>
          <w:szCs w:val="24"/>
          <w:lang w:bidi="ar-IQ"/>
        </w:rPr>
        <w:t xml:space="preserve"> </w:t>
      </w:r>
      <w:r w:rsidRPr="00D31B9E">
        <w:rPr>
          <w:rFonts w:asciiTheme="majorBidi" w:hAnsiTheme="majorBidi" w:cstheme="majorBidi"/>
          <w:sz w:val="24"/>
          <w:szCs w:val="24"/>
          <w:lang w:bidi="ar-IQ"/>
        </w:rPr>
        <w:t>Obligate</w:t>
      </w:r>
      <w:proofErr w:type="gramEnd"/>
      <w:r w:rsidRPr="00D31B9E">
        <w:rPr>
          <w:rFonts w:asciiTheme="majorBidi" w:hAnsiTheme="majorBidi" w:cstheme="majorBidi"/>
          <w:sz w:val="24"/>
          <w:szCs w:val="24"/>
          <w:lang w:bidi="ar-IQ"/>
        </w:rPr>
        <w:t xml:space="preserve"> pathogens of animals (primarily arthropods), </w:t>
      </w:r>
      <w:proofErr w:type="spellStart"/>
      <w:r w:rsidRPr="00D31B9E">
        <w:rPr>
          <w:rFonts w:asciiTheme="majorBidi" w:hAnsiTheme="majorBidi" w:cstheme="majorBidi"/>
          <w:sz w:val="24"/>
          <w:szCs w:val="24"/>
          <w:lang w:bidi="ar-IQ"/>
        </w:rPr>
        <w:t>saprotrophs;occasionally</w:t>
      </w:r>
      <w:proofErr w:type="spellEnd"/>
      <w:r w:rsidRPr="00D31B9E">
        <w:rPr>
          <w:rFonts w:asciiTheme="majorBidi" w:hAnsiTheme="majorBidi" w:cstheme="majorBidi"/>
          <w:sz w:val="24"/>
          <w:szCs w:val="24"/>
          <w:lang w:bidi="ar-IQ"/>
        </w:rPr>
        <w:t xml:space="preserve"> facultative parasites of vertebrates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lastRenderedPageBreak/>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Entomophthorales</w:t>
      </w:r>
      <w:proofErr w:type="spellEnd"/>
      <w:r w:rsidRPr="00D31B9E">
        <w:rPr>
          <w:rFonts w:asciiTheme="majorBidi" w:hAnsiTheme="majorBidi" w:cstheme="majorBidi"/>
          <w:sz w:val="24"/>
          <w:szCs w:val="24"/>
          <w:lang w:bidi="ar-IQ"/>
        </w:rPr>
        <w:t xml:space="preserve">; insect parasites or saprotrophs example genera: </w:t>
      </w:r>
      <w:proofErr w:type="spellStart"/>
      <w:r w:rsidRPr="00D31B9E">
        <w:rPr>
          <w:rFonts w:asciiTheme="majorBidi" w:hAnsiTheme="majorBidi" w:cstheme="majorBidi"/>
          <w:i/>
          <w:iCs/>
          <w:sz w:val="24"/>
          <w:szCs w:val="24"/>
          <w:lang w:bidi="ar-IQ"/>
        </w:rPr>
        <w:t>Entomophthora</w:t>
      </w:r>
      <w:proofErr w:type="spellEnd"/>
      <w:r w:rsidRPr="00D31B9E">
        <w:rPr>
          <w:rFonts w:asciiTheme="majorBidi" w:hAnsiTheme="majorBidi" w:cstheme="majorBidi"/>
          <w:sz w:val="24"/>
          <w:szCs w:val="24"/>
          <w:lang w:bidi="ar-IQ"/>
        </w:rPr>
        <w:t>,</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3-Subphylum</w:t>
      </w:r>
      <w:r w:rsidRPr="00D31B9E">
        <w:rPr>
          <w:rFonts w:asciiTheme="majorBidi" w:hAnsiTheme="majorBidi" w:cstheme="majorBidi"/>
          <w:sz w:val="24"/>
          <w:szCs w:val="24"/>
          <w:lang w:bidi="ar-IQ"/>
        </w:rPr>
        <w:t xml:space="preserve">: </w:t>
      </w:r>
      <w:proofErr w:type="spellStart"/>
      <w:proofErr w:type="gramStart"/>
      <w:r w:rsidRPr="00D31B9E">
        <w:rPr>
          <w:rFonts w:asciiTheme="majorBidi" w:hAnsiTheme="majorBidi" w:cstheme="majorBidi"/>
          <w:sz w:val="24"/>
          <w:szCs w:val="24"/>
          <w:lang w:bidi="ar-IQ"/>
        </w:rPr>
        <w:t>Zoopagomycotina</w:t>
      </w:r>
      <w:proofErr w:type="spellEnd"/>
      <w:r w:rsidRPr="00D31B9E">
        <w:rPr>
          <w:rFonts w:asciiTheme="majorBidi" w:hAnsiTheme="majorBidi" w:cstheme="majorBidi"/>
          <w:sz w:val="24"/>
          <w:szCs w:val="24"/>
          <w:lang w:bidi="ar-IQ"/>
        </w:rPr>
        <w:t xml:space="preserve"> </w:t>
      </w:r>
      <w:r w:rsidR="00D31B9E">
        <w:rPr>
          <w:rFonts w:asciiTheme="majorBidi" w:hAnsiTheme="majorBidi" w:cstheme="majorBidi"/>
          <w:sz w:val="24"/>
          <w:szCs w:val="24"/>
          <w:lang w:bidi="ar-IQ"/>
        </w:rPr>
        <w:t xml:space="preserve"> </w:t>
      </w:r>
      <w:bookmarkStart w:id="0" w:name="_GoBack"/>
      <w:bookmarkEnd w:id="0"/>
      <w:r w:rsidRPr="00D31B9E">
        <w:rPr>
          <w:rFonts w:asciiTheme="majorBidi" w:hAnsiTheme="majorBidi" w:cstheme="majorBidi"/>
          <w:sz w:val="24"/>
          <w:szCs w:val="24"/>
          <w:lang w:bidi="ar-IQ"/>
        </w:rPr>
        <w:t>Endo</w:t>
      </w:r>
      <w:proofErr w:type="gramEnd"/>
      <w:r w:rsidRPr="00D31B9E">
        <w:rPr>
          <w:rFonts w:asciiTheme="majorBidi" w:hAnsiTheme="majorBidi" w:cstheme="majorBidi"/>
          <w:sz w:val="24"/>
          <w:szCs w:val="24"/>
          <w:lang w:bidi="ar-IQ"/>
        </w:rPr>
        <w:t xml:space="preserve">-or </w:t>
      </w:r>
      <w:proofErr w:type="spellStart"/>
      <w:r w:rsidRPr="00D31B9E">
        <w:rPr>
          <w:rFonts w:asciiTheme="majorBidi" w:hAnsiTheme="majorBidi" w:cstheme="majorBidi"/>
          <w:sz w:val="24"/>
          <w:szCs w:val="24"/>
          <w:lang w:bidi="ar-IQ"/>
        </w:rPr>
        <w:t>ectoparasites</w:t>
      </w:r>
      <w:proofErr w:type="spellEnd"/>
      <w:r w:rsidRPr="00D31B9E">
        <w:rPr>
          <w:rFonts w:asciiTheme="majorBidi" w:hAnsiTheme="majorBidi" w:cstheme="majorBidi"/>
          <w:sz w:val="24"/>
          <w:szCs w:val="24"/>
          <w:lang w:bidi="ar-IQ"/>
        </w:rPr>
        <w:t xml:space="preserve"> of </w:t>
      </w:r>
      <w:proofErr w:type="spellStart"/>
      <w:r w:rsidRPr="00D31B9E">
        <w:rPr>
          <w:rFonts w:asciiTheme="majorBidi" w:hAnsiTheme="majorBidi" w:cstheme="majorBidi"/>
          <w:sz w:val="24"/>
          <w:szCs w:val="24"/>
          <w:lang w:bidi="ar-IQ"/>
        </w:rPr>
        <w:t>microanimals</w:t>
      </w:r>
      <w:proofErr w:type="spellEnd"/>
      <w:r w:rsidRPr="00D31B9E">
        <w:rPr>
          <w:rFonts w:asciiTheme="majorBidi" w:hAnsiTheme="majorBidi" w:cstheme="majorBidi"/>
          <w:sz w:val="24"/>
          <w:szCs w:val="24"/>
          <w:lang w:bidi="ar-IQ"/>
        </w:rPr>
        <w:t xml:space="preserve"> and fungi.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Zoopagales</w:t>
      </w:r>
      <w:proofErr w:type="spellEnd"/>
      <w:r w:rsidRPr="00D31B9E">
        <w:rPr>
          <w:rFonts w:asciiTheme="majorBidi" w:hAnsiTheme="majorBidi" w:cstheme="majorBidi"/>
          <w:sz w:val="24"/>
          <w:szCs w:val="24"/>
          <w:lang w:bidi="ar-IQ"/>
        </w:rPr>
        <w:t xml:space="preserve">; parasitic on amoebas, rotifers, nematodes, or other small </w:t>
      </w:r>
      <w:proofErr w:type="gramStart"/>
      <w:r w:rsidRPr="00D31B9E">
        <w:rPr>
          <w:rFonts w:asciiTheme="majorBidi" w:hAnsiTheme="majorBidi" w:cstheme="majorBidi"/>
          <w:sz w:val="24"/>
          <w:szCs w:val="24"/>
          <w:lang w:bidi="ar-IQ"/>
        </w:rPr>
        <w:t>animals</w:t>
      </w:r>
      <w:proofErr w:type="gram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Zoopage</w:t>
      </w:r>
      <w:proofErr w:type="spellEnd"/>
      <w:r w:rsidRPr="00D31B9E">
        <w:rPr>
          <w:rFonts w:asciiTheme="majorBidi" w:hAnsiTheme="majorBidi" w:cstheme="majorBidi"/>
          <w:i/>
          <w:iCs/>
          <w:sz w:val="24"/>
          <w:szCs w:val="24"/>
          <w:lang w:bidi="ar-IQ"/>
        </w:rPr>
        <w:t xml:space="preserve"> </w:t>
      </w:r>
      <w:r w:rsidRPr="00D31B9E">
        <w:rPr>
          <w:rFonts w:asciiTheme="majorBidi" w:hAnsiTheme="majorBidi" w:cstheme="majorBidi"/>
          <w:sz w:val="24"/>
          <w:szCs w:val="24"/>
          <w:lang w:bidi="ar-IQ"/>
        </w:rPr>
        <w:t xml:space="preserve">20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4- </w:t>
      </w:r>
      <w:r w:rsidRPr="00D31B9E">
        <w:rPr>
          <w:rFonts w:asciiTheme="majorBidi" w:hAnsiTheme="majorBidi" w:cstheme="majorBidi"/>
          <w:b/>
          <w:bCs/>
          <w:sz w:val="24"/>
          <w:szCs w:val="24"/>
          <w:lang w:bidi="ar-IQ"/>
        </w:rPr>
        <w:t>Subphylum</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Kickxellomycotina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sz w:val="24"/>
          <w:szCs w:val="24"/>
          <w:lang w:bidi="ar-IQ"/>
        </w:rPr>
        <w:t xml:space="preserve">Fungi saprotrophs, </w:t>
      </w:r>
      <w:proofErr w:type="spellStart"/>
      <w:r w:rsidRPr="00D31B9E">
        <w:rPr>
          <w:rFonts w:asciiTheme="majorBidi" w:hAnsiTheme="majorBidi" w:cstheme="majorBidi"/>
          <w:sz w:val="24"/>
          <w:szCs w:val="24"/>
          <w:lang w:bidi="ar-IQ"/>
        </w:rPr>
        <w:t>mycoparasites</w:t>
      </w:r>
      <w:proofErr w:type="spellEnd"/>
      <w:r w:rsidRPr="00D31B9E">
        <w:rPr>
          <w:rFonts w:asciiTheme="majorBidi" w:hAnsiTheme="majorBidi" w:cstheme="majorBidi"/>
          <w:sz w:val="24"/>
          <w:szCs w:val="24"/>
          <w:lang w:bidi="ar-IQ"/>
        </w:rPr>
        <w:t xml:space="preserve"> or obligate symbionts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Kickxellales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Kickxella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Dimargaritales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Dimargaris</w:t>
      </w:r>
      <w:proofErr w:type="spellEnd"/>
      <w:r w:rsidRPr="00D31B9E">
        <w:rPr>
          <w:rFonts w:asciiTheme="majorBidi" w:hAnsiTheme="majorBidi" w:cstheme="majorBidi"/>
          <w:i/>
          <w:i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Harpellales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Harpella</w:t>
      </w:r>
      <w:proofErr w:type="spellEnd"/>
      <w:r w:rsidRPr="00D31B9E">
        <w:rPr>
          <w:rFonts w:asciiTheme="majorBidi" w:hAnsiTheme="majorBidi" w:cstheme="majorBidi"/>
          <w:i/>
          <w:i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rtl/>
          <w:lang w:bidi="ar-IQ"/>
        </w:rPr>
      </w:pPr>
      <w:r w:rsidRPr="00D31B9E">
        <w:rPr>
          <w:rFonts w:asciiTheme="majorBidi" w:hAnsiTheme="majorBidi" w:cstheme="majorBidi"/>
          <w:b/>
          <w:bCs/>
          <w:sz w:val="24"/>
          <w:szCs w:val="24"/>
          <w:lang w:bidi="ar-IQ"/>
        </w:rPr>
        <w:t>Class</w:t>
      </w:r>
      <w:r w:rsidRPr="00D31B9E">
        <w:rPr>
          <w:rFonts w:asciiTheme="majorBidi" w:hAnsiTheme="majorBidi" w:cstheme="majorBidi"/>
          <w:sz w:val="24"/>
          <w:szCs w:val="24"/>
          <w:lang w:bidi="ar-IQ"/>
        </w:rPr>
        <w:t xml:space="preserve">: </w:t>
      </w:r>
      <w:proofErr w:type="spellStart"/>
      <w:r w:rsidRPr="00D31B9E">
        <w:rPr>
          <w:rFonts w:asciiTheme="majorBidi" w:hAnsiTheme="majorBidi" w:cstheme="majorBidi"/>
          <w:sz w:val="24"/>
          <w:szCs w:val="24"/>
          <w:lang w:bidi="ar-IQ"/>
        </w:rPr>
        <w:t>Glomeromycetes</w:t>
      </w:r>
      <w:proofErr w:type="spellEnd"/>
      <w:r w:rsidRPr="00D31B9E">
        <w:rPr>
          <w:rFonts w:asciiTheme="majorBidi" w:hAnsiTheme="majorBidi" w:cstheme="majorBidi"/>
          <w:sz w:val="24"/>
          <w:szCs w:val="24"/>
          <w:lang w:bidi="ar-IQ"/>
        </w:rPr>
        <w:t xml:space="preserve"> </w:t>
      </w:r>
      <w:r w:rsidRPr="00D31B9E">
        <w:rPr>
          <w:rFonts w:asciiTheme="majorBidi" w:hAnsiTheme="majorBidi" w:cstheme="majorBidi"/>
          <w:sz w:val="24"/>
          <w:szCs w:val="24"/>
          <w:lang w:bidi="ar-IQ"/>
        </w:rPr>
        <w:tab/>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Order </w:t>
      </w:r>
      <w:r w:rsidRPr="00D31B9E">
        <w:rPr>
          <w:rFonts w:asciiTheme="majorBidi" w:hAnsiTheme="majorBidi" w:cstheme="majorBidi"/>
          <w:sz w:val="24"/>
          <w:szCs w:val="24"/>
          <w:lang w:bidi="ar-IQ"/>
        </w:rPr>
        <w:t xml:space="preserve">1: </w:t>
      </w:r>
      <w:proofErr w:type="spellStart"/>
      <w:r w:rsidRPr="00D31B9E">
        <w:rPr>
          <w:rFonts w:asciiTheme="majorBidi" w:hAnsiTheme="majorBidi" w:cstheme="majorBidi"/>
          <w:sz w:val="24"/>
          <w:szCs w:val="24"/>
          <w:lang w:bidi="ar-IQ"/>
        </w:rPr>
        <w:t>Archaeosporales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Archaeospora</w:t>
      </w:r>
      <w:proofErr w:type="spellEnd"/>
      <w:r w:rsidRPr="00D31B9E">
        <w:rPr>
          <w:rFonts w:asciiTheme="majorBidi" w:hAnsiTheme="majorBidi" w:cstheme="majorBidi"/>
          <w:i/>
          <w:iCs/>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 xml:space="preserve">Order </w:t>
      </w:r>
      <w:r w:rsidRPr="00D31B9E">
        <w:rPr>
          <w:rFonts w:asciiTheme="majorBidi" w:hAnsiTheme="majorBidi" w:cstheme="majorBidi"/>
          <w:sz w:val="24"/>
          <w:szCs w:val="24"/>
          <w:lang w:bidi="ar-IQ"/>
        </w:rPr>
        <w:t xml:space="preserve">2: </w:t>
      </w:r>
      <w:proofErr w:type="spellStart"/>
      <w:r w:rsidRPr="00D31B9E">
        <w:rPr>
          <w:rFonts w:asciiTheme="majorBidi" w:hAnsiTheme="majorBidi" w:cstheme="majorBidi"/>
          <w:sz w:val="24"/>
          <w:szCs w:val="24"/>
          <w:lang w:bidi="ar-IQ"/>
        </w:rPr>
        <w:t>Diversisporales</w:t>
      </w:r>
      <w:proofErr w:type="spellEnd"/>
      <w:r w:rsidRPr="00D31B9E">
        <w:rPr>
          <w:rFonts w:asciiTheme="majorBidi" w:hAnsiTheme="majorBidi" w:cstheme="majorBidi"/>
          <w:sz w:val="24"/>
          <w:szCs w:val="24"/>
          <w:lang w:bidi="ar-IQ"/>
        </w:rPr>
        <w:t xml:space="preserve">; example genera: </w:t>
      </w:r>
      <w:proofErr w:type="spellStart"/>
      <w:r w:rsidRPr="00D31B9E">
        <w:rPr>
          <w:rFonts w:asciiTheme="majorBidi" w:hAnsiTheme="majorBidi" w:cstheme="majorBidi"/>
          <w:i/>
          <w:iCs/>
          <w:sz w:val="24"/>
          <w:szCs w:val="24"/>
          <w:lang w:bidi="ar-IQ"/>
        </w:rPr>
        <w:t>Diversispora</w:t>
      </w:r>
      <w:proofErr w:type="spellEnd"/>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3: </w:t>
      </w:r>
      <w:proofErr w:type="spellStart"/>
      <w:r w:rsidRPr="00D31B9E">
        <w:rPr>
          <w:rFonts w:asciiTheme="majorBidi" w:hAnsiTheme="majorBidi" w:cstheme="majorBidi"/>
          <w:sz w:val="24"/>
          <w:szCs w:val="24"/>
          <w:lang w:bidi="ar-IQ"/>
        </w:rPr>
        <w:t>Glomerales</w:t>
      </w:r>
      <w:proofErr w:type="spellEnd"/>
      <w:r w:rsidRPr="00D31B9E">
        <w:rPr>
          <w:rFonts w:asciiTheme="majorBidi" w:hAnsiTheme="majorBidi" w:cstheme="majorBidi"/>
          <w:sz w:val="24"/>
          <w:szCs w:val="24"/>
          <w:lang w:bidi="ar-IQ"/>
        </w:rPr>
        <w:t xml:space="preserve">; example genus: </w:t>
      </w:r>
      <w:r w:rsidRPr="00D31B9E">
        <w:rPr>
          <w:rFonts w:asciiTheme="majorBidi" w:hAnsiTheme="majorBidi" w:cstheme="majorBidi"/>
          <w:i/>
          <w:iCs/>
          <w:sz w:val="24"/>
          <w:szCs w:val="24"/>
          <w:lang w:bidi="ar-IQ"/>
        </w:rPr>
        <w:t>Glomus</w:t>
      </w:r>
      <w:r w:rsidRPr="00D31B9E">
        <w:rPr>
          <w:rFonts w:asciiTheme="majorBidi" w:hAnsiTheme="majorBidi" w:cstheme="majorBidi"/>
          <w:sz w:val="24"/>
          <w:szCs w:val="24"/>
          <w:lang w:bidi="ar-IQ"/>
        </w:rPr>
        <w:t xml:space="preserve">. </w:t>
      </w:r>
    </w:p>
    <w:p w:rsidR="00CE25DC" w:rsidRPr="00D31B9E" w:rsidRDefault="00CE25DC" w:rsidP="00D31B9E">
      <w:pPr>
        <w:bidi w:val="0"/>
        <w:spacing w:line="240" w:lineRule="auto"/>
        <w:jc w:val="both"/>
        <w:rPr>
          <w:rFonts w:asciiTheme="majorBidi" w:hAnsiTheme="majorBidi" w:cstheme="majorBidi"/>
          <w:sz w:val="24"/>
          <w:szCs w:val="24"/>
          <w:lang w:bidi="ar-IQ"/>
        </w:rPr>
      </w:pPr>
      <w:r w:rsidRPr="00D31B9E">
        <w:rPr>
          <w:rFonts w:asciiTheme="majorBidi" w:hAnsiTheme="majorBidi" w:cstheme="majorBidi"/>
          <w:b/>
          <w:bCs/>
          <w:sz w:val="24"/>
          <w:szCs w:val="24"/>
          <w:lang w:bidi="ar-IQ"/>
        </w:rPr>
        <w:t>Order</w:t>
      </w:r>
      <w:r w:rsidRPr="00D31B9E">
        <w:rPr>
          <w:rFonts w:asciiTheme="majorBidi" w:hAnsiTheme="majorBidi" w:cstheme="majorBidi"/>
          <w:sz w:val="24"/>
          <w:szCs w:val="24"/>
          <w:lang w:bidi="ar-IQ"/>
        </w:rPr>
        <w:t xml:space="preserve">4: </w:t>
      </w:r>
      <w:proofErr w:type="spellStart"/>
      <w:r w:rsidRPr="00D31B9E">
        <w:rPr>
          <w:rFonts w:asciiTheme="majorBidi" w:hAnsiTheme="majorBidi" w:cstheme="majorBidi"/>
          <w:sz w:val="24"/>
          <w:szCs w:val="24"/>
          <w:lang w:bidi="ar-IQ"/>
        </w:rPr>
        <w:t>Paraglomerales</w:t>
      </w:r>
      <w:proofErr w:type="spellEnd"/>
      <w:r w:rsidRPr="00D31B9E">
        <w:rPr>
          <w:rFonts w:asciiTheme="majorBidi" w:hAnsiTheme="majorBidi" w:cstheme="majorBidi"/>
          <w:sz w:val="24"/>
          <w:szCs w:val="24"/>
          <w:lang w:bidi="ar-IQ"/>
        </w:rPr>
        <w:t xml:space="preserve">; example genus: </w:t>
      </w:r>
      <w:proofErr w:type="spellStart"/>
      <w:r w:rsidRPr="00D31B9E">
        <w:rPr>
          <w:rFonts w:asciiTheme="majorBidi" w:hAnsiTheme="majorBidi" w:cstheme="majorBidi"/>
          <w:i/>
          <w:iCs/>
          <w:sz w:val="24"/>
          <w:szCs w:val="24"/>
          <w:lang w:bidi="ar-IQ"/>
        </w:rPr>
        <w:t>Paraglomus</w:t>
      </w:r>
      <w:proofErr w:type="spellEnd"/>
    </w:p>
    <w:p w:rsidR="00CE25DC" w:rsidRPr="00D31B9E" w:rsidRDefault="00CE25DC" w:rsidP="00CE25DC">
      <w:pPr>
        <w:bidi w:val="0"/>
        <w:spacing w:line="240" w:lineRule="auto"/>
        <w:rPr>
          <w:rFonts w:asciiTheme="majorBidi" w:hAnsiTheme="majorBidi" w:cstheme="majorBidi"/>
          <w:sz w:val="24"/>
          <w:szCs w:val="24"/>
          <w:lang w:bidi="ar-IQ"/>
        </w:rPr>
      </w:pPr>
    </w:p>
    <w:sectPr w:rsidR="00CE25DC" w:rsidRPr="00D31B9E" w:rsidSect="00150A76">
      <w:footerReference w:type="default" r:id="rId7"/>
      <w:pgSz w:w="11906" w:h="16838"/>
      <w:pgMar w:top="709" w:right="1800" w:bottom="851"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84E" w:rsidRDefault="00EA784E" w:rsidP="00815E79">
      <w:pPr>
        <w:spacing w:after="0" w:line="240" w:lineRule="auto"/>
      </w:pPr>
      <w:r>
        <w:separator/>
      </w:r>
    </w:p>
  </w:endnote>
  <w:endnote w:type="continuationSeparator" w:id="0">
    <w:p w:rsidR="00EA784E" w:rsidRDefault="00EA784E" w:rsidP="00815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0185807"/>
      <w:docPartObj>
        <w:docPartGallery w:val="Page Numbers (Bottom of Page)"/>
        <w:docPartUnique/>
      </w:docPartObj>
    </w:sdtPr>
    <w:sdtEndPr/>
    <w:sdtContent>
      <w:p w:rsidR="00182399" w:rsidRDefault="00182399">
        <w:pPr>
          <w:pStyle w:val="Footer"/>
          <w:jc w:val="center"/>
        </w:pPr>
        <w:r>
          <w:fldChar w:fldCharType="begin"/>
        </w:r>
        <w:r>
          <w:instrText xml:space="preserve"> PAGE   \* MERGEFORMAT </w:instrText>
        </w:r>
        <w:r>
          <w:fldChar w:fldCharType="separate"/>
        </w:r>
        <w:r w:rsidR="00D31B9E">
          <w:rPr>
            <w:noProof/>
            <w:rtl/>
          </w:rPr>
          <w:t>3</w:t>
        </w:r>
        <w:r>
          <w:rPr>
            <w:noProof/>
          </w:rPr>
          <w:fldChar w:fldCharType="end"/>
        </w:r>
      </w:p>
    </w:sdtContent>
  </w:sdt>
  <w:p w:rsidR="00815E79" w:rsidRDefault="00815E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84E" w:rsidRDefault="00EA784E" w:rsidP="00815E79">
      <w:pPr>
        <w:spacing w:after="0" w:line="240" w:lineRule="auto"/>
      </w:pPr>
      <w:r>
        <w:separator/>
      </w:r>
    </w:p>
  </w:footnote>
  <w:footnote w:type="continuationSeparator" w:id="0">
    <w:p w:rsidR="00EA784E" w:rsidRDefault="00EA784E" w:rsidP="00815E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CC"/>
    <w:rsid w:val="000B2B9E"/>
    <w:rsid w:val="00103522"/>
    <w:rsid w:val="00150A76"/>
    <w:rsid w:val="00182399"/>
    <w:rsid w:val="002D3718"/>
    <w:rsid w:val="0032687B"/>
    <w:rsid w:val="0032727A"/>
    <w:rsid w:val="00481EAC"/>
    <w:rsid w:val="0051717F"/>
    <w:rsid w:val="006F3199"/>
    <w:rsid w:val="00704BF5"/>
    <w:rsid w:val="007D7534"/>
    <w:rsid w:val="00815E79"/>
    <w:rsid w:val="00830399"/>
    <w:rsid w:val="00A168DA"/>
    <w:rsid w:val="00B416EF"/>
    <w:rsid w:val="00B53033"/>
    <w:rsid w:val="00BA4FCC"/>
    <w:rsid w:val="00BD2DE8"/>
    <w:rsid w:val="00C405C0"/>
    <w:rsid w:val="00C61D1D"/>
    <w:rsid w:val="00CA17D5"/>
    <w:rsid w:val="00CE25DC"/>
    <w:rsid w:val="00D31B9E"/>
    <w:rsid w:val="00D3619D"/>
    <w:rsid w:val="00E363EB"/>
    <w:rsid w:val="00EA78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37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718"/>
    <w:rPr>
      <w:rFonts w:ascii="Tahoma" w:hAnsi="Tahoma" w:cs="Tahoma"/>
      <w:sz w:val="16"/>
      <w:szCs w:val="16"/>
    </w:rPr>
  </w:style>
  <w:style w:type="paragraph" w:styleId="Header">
    <w:name w:val="header"/>
    <w:basedOn w:val="Normal"/>
    <w:link w:val="HeaderChar"/>
    <w:uiPriority w:val="99"/>
    <w:unhideWhenUsed/>
    <w:rsid w:val="00815E79"/>
    <w:pPr>
      <w:tabs>
        <w:tab w:val="center" w:pos="4153"/>
        <w:tab w:val="right" w:pos="8306"/>
      </w:tabs>
      <w:spacing w:after="0" w:line="240" w:lineRule="auto"/>
    </w:pPr>
  </w:style>
  <w:style w:type="character" w:customStyle="1" w:styleId="HeaderChar">
    <w:name w:val="Header Char"/>
    <w:basedOn w:val="DefaultParagraphFont"/>
    <w:link w:val="Header"/>
    <w:uiPriority w:val="99"/>
    <w:rsid w:val="00815E79"/>
  </w:style>
  <w:style w:type="paragraph" w:styleId="Footer">
    <w:name w:val="footer"/>
    <w:basedOn w:val="Normal"/>
    <w:link w:val="FooterChar"/>
    <w:uiPriority w:val="99"/>
    <w:unhideWhenUsed/>
    <w:rsid w:val="00815E79"/>
    <w:pPr>
      <w:tabs>
        <w:tab w:val="center" w:pos="4153"/>
        <w:tab w:val="right" w:pos="8306"/>
      </w:tabs>
      <w:spacing w:after="0" w:line="240" w:lineRule="auto"/>
    </w:pPr>
  </w:style>
  <w:style w:type="character" w:customStyle="1" w:styleId="FooterChar">
    <w:name w:val="Footer Char"/>
    <w:basedOn w:val="DefaultParagraphFont"/>
    <w:link w:val="Footer"/>
    <w:uiPriority w:val="99"/>
    <w:rsid w:val="00815E79"/>
  </w:style>
  <w:style w:type="paragraph" w:customStyle="1" w:styleId="Default">
    <w:name w:val="Default"/>
    <w:rsid w:val="00150A7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37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718"/>
    <w:rPr>
      <w:rFonts w:ascii="Tahoma" w:hAnsi="Tahoma" w:cs="Tahoma"/>
      <w:sz w:val="16"/>
      <w:szCs w:val="16"/>
    </w:rPr>
  </w:style>
  <w:style w:type="paragraph" w:styleId="Header">
    <w:name w:val="header"/>
    <w:basedOn w:val="Normal"/>
    <w:link w:val="HeaderChar"/>
    <w:uiPriority w:val="99"/>
    <w:unhideWhenUsed/>
    <w:rsid w:val="00815E79"/>
    <w:pPr>
      <w:tabs>
        <w:tab w:val="center" w:pos="4153"/>
        <w:tab w:val="right" w:pos="8306"/>
      </w:tabs>
      <w:spacing w:after="0" w:line="240" w:lineRule="auto"/>
    </w:pPr>
  </w:style>
  <w:style w:type="character" w:customStyle="1" w:styleId="HeaderChar">
    <w:name w:val="Header Char"/>
    <w:basedOn w:val="DefaultParagraphFont"/>
    <w:link w:val="Header"/>
    <w:uiPriority w:val="99"/>
    <w:rsid w:val="00815E79"/>
  </w:style>
  <w:style w:type="paragraph" w:styleId="Footer">
    <w:name w:val="footer"/>
    <w:basedOn w:val="Normal"/>
    <w:link w:val="FooterChar"/>
    <w:uiPriority w:val="99"/>
    <w:unhideWhenUsed/>
    <w:rsid w:val="00815E79"/>
    <w:pPr>
      <w:tabs>
        <w:tab w:val="center" w:pos="4153"/>
        <w:tab w:val="right" w:pos="8306"/>
      </w:tabs>
      <w:spacing w:after="0" w:line="240" w:lineRule="auto"/>
    </w:pPr>
  </w:style>
  <w:style w:type="character" w:customStyle="1" w:styleId="FooterChar">
    <w:name w:val="Footer Char"/>
    <w:basedOn w:val="DefaultParagraphFont"/>
    <w:link w:val="Footer"/>
    <w:uiPriority w:val="99"/>
    <w:rsid w:val="00815E79"/>
  </w:style>
  <w:style w:type="paragraph" w:customStyle="1" w:styleId="Default">
    <w:name w:val="Default"/>
    <w:rsid w:val="00150A7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15</cp:revision>
  <dcterms:created xsi:type="dcterms:W3CDTF">2017-02-11T13:03:00Z</dcterms:created>
  <dcterms:modified xsi:type="dcterms:W3CDTF">2017-02-18T07:59:00Z</dcterms:modified>
</cp:coreProperties>
</file>