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D36" w:rsidRDefault="00987D36" w:rsidP="00BB6C6F">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600A7D" w:rsidRPr="0086714E" w:rsidRDefault="0038224A" w:rsidP="0086714E">
      <w:pPr>
        <w:autoSpaceDE w:val="0"/>
        <w:autoSpaceDN w:val="0"/>
        <w:bidi w:val="0"/>
        <w:adjustRightInd w:val="0"/>
        <w:spacing w:after="0" w:line="276" w:lineRule="auto"/>
        <w:jc w:val="center"/>
        <w:rPr>
          <w:rFonts w:ascii="Lucida Calligraphy" w:eastAsia="TimesNewRomanPS-BoldMT" w:hAnsi="Lucida Calligraphy" w:cstheme="majorBidi"/>
          <w:color w:val="000000"/>
          <w:sz w:val="36"/>
          <w:szCs w:val="36"/>
        </w:rPr>
      </w:pPr>
      <w:r w:rsidRPr="0086714E">
        <w:rPr>
          <w:rFonts w:ascii="Lucida Calligraphy" w:eastAsia="TimesNewRomanPS-BoldMT" w:hAnsi="Lucida Calligraphy" w:cs="TimesNewRomanPS-BoldMT"/>
          <w:b/>
          <w:bCs/>
          <w:sz w:val="36"/>
          <w:szCs w:val="36"/>
        </w:rPr>
        <w:t>Connective Tissue</w:t>
      </w:r>
    </w:p>
    <w:p w:rsidR="00600A7D" w:rsidRPr="00600A7D" w:rsidRDefault="0086714E" w:rsidP="00031E53">
      <w:pPr>
        <w:bidi w:val="0"/>
        <w:spacing w:after="0" w:line="276" w:lineRule="auto"/>
        <w:jc w:val="both"/>
        <w:rPr>
          <w:rFonts w:asciiTheme="majorBidi" w:eastAsia="TimesNewRomanPS-BoldMT" w:hAnsiTheme="majorBidi" w:cstheme="majorBidi"/>
          <w:sz w:val="28"/>
          <w:szCs w:val="28"/>
        </w:rPr>
      </w:pPr>
      <w:r>
        <w:rPr>
          <w:rFonts w:asciiTheme="majorBidi" w:eastAsia="TimesNewRomanPS-BoldMT" w:hAnsiTheme="majorBidi" w:cstheme="majorBidi"/>
          <w:sz w:val="28"/>
          <w:szCs w:val="28"/>
        </w:rPr>
        <w:t xml:space="preserve">     </w:t>
      </w:r>
      <w:r w:rsidR="00600A7D" w:rsidRPr="00600A7D">
        <w:rPr>
          <w:rFonts w:asciiTheme="majorBidi" w:eastAsia="TimesNewRomanPS-BoldMT" w:hAnsiTheme="majorBidi" w:cstheme="majorBidi"/>
          <w:sz w:val="28"/>
          <w:szCs w:val="28"/>
        </w:rPr>
        <w:t>The different types of connective tissue maintain the form of organs throughout the body. Connective</w:t>
      </w:r>
      <w:r w:rsidR="00600A7D">
        <w:rPr>
          <w:rFonts w:asciiTheme="majorBidi" w:eastAsia="TimesNewRomanPS-BoldMT" w:hAnsiTheme="majorBidi" w:cstheme="majorBidi"/>
          <w:sz w:val="28"/>
          <w:szCs w:val="28"/>
        </w:rPr>
        <w:t xml:space="preserve"> </w:t>
      </w:r>
      <w:r w:rsidR="00600A7D" w:rsidRPr="00600A7D">
        <w:rPr>
          <w:rFonts w:asciiTheme="majorBidi" w:eastAsia="TimesNewRomanPS-BoldMT" w:hAnsiTheme="majorBidi" w:cstheme="majorBidi"/>
          <w:sz w:val="28"/>
          <w:szCs w:val="28"/>
        </w:rPr>
        <w:t>tissues provide a matrix that supports and physically connects other tissues and cells together in</w:t>
      </w:r>
      <w:r w:rsidR="00600A7D">
        <w:rPr>
          <w:rFonts w:asciiTheme="majorBidi" w:eastAsia="TimesNewRomanPS-BoldMT" w:hAnsiTheme="majorBidi" w:cstheme="majorBidi"/>
          <w:sz w:val="28"/>
          <w:szCs w:val="28"/>
        </w:rPr>
        <w:t xml:space="preserve"> </w:t>
      </w:r>
      <w:r w:rsidR="00600A7D" w:rsidRPr="00600A7D">
        <w:rPr>
          <w:rFonts w:asciiTheme="majorBidi" w:eastAsia="TimesNewRomanPS-BoldMT" w:hAnsiTheme="majorBidi" w:cstheme="majorBidi"/>
          <w:sz w:val="28"/>
          <w:szCs w:val="28"/>
        </w:rPr>
        <w:t xml:space="preserve">organs. </w:t>
      </w:r>
    </w:p>
    <w:p w:rsidR="00600A7D" w:rsidRPr="00600A7D" w:rsidRDefault="00600A7D" w:rsidP="00C158EB">
      <w:pPr>
        <w:bidi w:val="0"/>
        <w:spacing w:line="276" w:lineRule="auto"/>
        <w:jc w:val="both"/>
        <w:rPr>
          <w:rFonts w:asciiTheme="majorBidi" w:eastAsia="TimesNewRomanPS-BoldMT" w:hAnsiTheme="majorBidi" w:cstheme="majorBidi"/>
          <w:sz w:val="28"/>
          <w:szCs w:val="28"/>
        </w:rPr>
      </w:pPr>
      <w:r w:rsidRPr="00600A7D">
        <w:rPr>
          <w:rFonts w:asciiTheme="majorBidi" w:eastAsia="TimesNewRomanPS-BoldMT" w:hAnsiTheme="majorBidi" w:cstheme="majorBidi"/>
          <w:sz w:val="28"/>
          <w:szCs w:val="28"/>
        </w:rPr>
        <w:t>Unlike the other tissue types (epithelium, muscle, and nerve), which consist mainly of cells, the</w:t>
      </w:r>
      <w:r>
        <w:rPr>
          <w:rFonts w:asciiTheme="majorBidi" w:eastAsia="TimesNewRomanPS-BoldMT" w:hAnsiTheme="majorBidi" w:cstheme="majorBidi"/>
          <w:sz w:val="28"/>
          <w:szCs w:val="28"/>
        </w:rPr>
        <w:t xml:space="preserve"> </w:t>
      </w:r>
      <w:r w:rsidRPr="00600A7D">
        <w:rPr>
          <w:rFonts w:asciiTheme="majorBidi" w:eastAsia="TimesNewRomanPS-BoldMT" w:hAnsiTheme="majorBidi" w:cstheme="majorBidi"/>
          <w:sz w:val="28"/>
          <w:szCs w:val="28"/>
        </w:rPr>
        <w:t xml:space="preserve">major constituent of connective tissue is the extracellular matrix (ECM). </w:t>
      </w:r>
    </w:p>
    <w:p w:rsidR="0086714E" w:rsidRDefault="007A652F" w:rsidP="007A652F">
      <w:pPr>
        <w:bidi w:val="0"/>
        <w:spacing w:line="276" w:lineRule="auto"/>
        <w:jc w:val="both"/>
        <w:rPr>
          <w:rFonts w:ascii="Lucida Calligraphy" w:eastAsia="TimesNewRomanPS-BoldMT" w:hAnsi="Lucida Calligraphy" w:cstheme="majorBidi"/>
          <w:b/>
          <w:bCs/>
          <w:sz w:val="28"/>
          <w:szCs w:val="28"/>
        </w:rPr>
      </w:pPr>
      <w:r w:rsidRPr="007A652F">
        <w:rPr>
          <w:rFonts w:ascii="Lucida Calligraphy" w:eastAsia="TimesNewRomanPS-BoldMT" w:hAnsi="Lucida Calligraphy" w:cstheme="majorBidi"/>
          <w:b/>
          <w:bCs/>
          <w:sz w:val="28"/>
          <w:szCs w:val="28"/>
        </w:rPr>
        <w:t>Characteristics of Connective Tissue:</w:t>
      </w:r>
      <w:r w:rsidR="00600A7D" w:rsidRPr="007A652F">
        <w:rPr>
          <w:rFonts w:ascii="Lucida Calligraphy" w:eastAsia="TimesNewRomanPS-BoldMT" w:hAnsi="Lucida Calligraphy" w:cstheme="majorBidi"/>
          <w:b/>
          <w:bCs/>
          <w:sz w:val="28"/>
          <w:szCs w:val="28"/>
        </w:rPr>
        <w:t xml:space="preserve"> </w:t>
      </w:r>
    </w:p>
    <w:p w:rsidR="00FD070C" w:rsidRDefault="007A652F" w:rsidP="008B774F">
      <w:pPr>
        <w:pStyle w:val="ListParagraph"/>
        <w:numPr>
          <w:ilvl w:val="0"/>
          <w:numId w:val="2"/>
        </w:numPr>
        <w:bidi w:val="0"/>
        <w:spacing w:line="276" w:lineRule="auto"/>
        <w:jc w:val="both"/>
        <w:rPr>
          <w:rFonts w:asciiTheme="majorBidi" w:eastAsia="TimesNewRomanPS-BoldMT" w:hAnsiTheme="majorBidi" w:cstheme="majorBidi"/>
          <w:sz w:val="28"/>
          <w:szCs w:val="28"/>
        </w:rPr>
      </w:pPr>
      <w:r w:rsidRPr="00FD070C">
        <w:rPr>
          <w:rFonts w:asciiTheme="majorBidi" w:eastAsia="TimesNewRomanPS-BoldMT" w:hAnsiTheme="majorBidi" w:cstheme="majorBidi"/>
          <w:sz w:val="28"/>
          <w:szCs w:val="28"/>
        </w:rPr>
        <w:t xml:space="preserve">The amount of matrix is more in connective tissue but the number of cells is comparatively less. </w:t>
      </w:r>
    </w:p>
    <w:p w:rsidR="00FD070C" w:rsidRDefault="007A652F" w:rsidP="008B774F">
      <w:pPr>
        <w:pStyle w:val="ListParagraph"/>
        <w:numPr>
          <w:ilvl w:val="0"/>
          <w:numId w:val="2"/>
        </w:numPr>
        <w:bidi w:val="0"/>
        <w:spacing w:line="276" w:lineRule="auto"/>
        <w:jc w:val="both"/>
        <w:rPr>
          <w:rFonts w:asciiTheme="majorBidi" w:eastAsia="TimesNewRomanPS-BoldMT" w:hAnsiTheme="majorBidi" w:cstheme="majorBidi"/>
          <w:sz w:val="28"/>
          <w:szCs w:val="28"/>
        </w:rPr>
      </w:pPr>
      <w:r w:rsidRPr="00FD070C">
        <w:rPr>
          <w:rFonts w:asciiTheme="majorBidi" w:eastAsia="TimesNewRomanPS-BoldMT" w:hAnsiTheme="majorBidi" w:cstheme="majorBidi"/>
          <w:sz w:val="28"/>
          <w:szCs w:val="28"/>
        </w:rPr>
        <w:t xml:space="preserve">Matrix may be jelly like, soft or hard and fragile. </w:t>
      </w:r>
    </w:p>
    <w:p w:rsidR="007A652F" w:rsidRPr="00FD070C" w:rsidRDefault="007A652F" w:rsidP="008B774F">
      <w:pPr>
        <w:pStyle w:val="ListParagraph"/>
        <w:numPr>
          <w:ilvl w:val="0"/>
          <w:numId w:val="2"/>
        </w:numPr>
        <w:bidi w:val="0"/>
        <w:spacing w:line="276" w:lineRule="auto"/>
        <w:jc w:val="both"/>
        <w:rPr>
          <w:rFonts w:asciiTheme="majorBidi" w:eastAsia="TimesNewRomanPS-BoldMT" w:hAnsiTheme="majorBidi" w:cstheme="majorBidi"/>
          <w:sz w:val="28"/>
          <w:szCs w:val="28"/>
        </w:rPr>
      </w:pPr>
      <w:r w:rsidRPr="00FD070C">
        <w:rPr>
          <w:rFonts w:asciiTheme="majorBidi" w:eastAsia="TimesNewRomanPS-BoldMT" w:hAnsiTheme="majorBidi" w:cstheme="majorBidi"/>
          <w:sz w:val="28"/>
          <w:szCs w:val="28"/>
        </w:rPr>
        <w:t xml:space="preserve">One or more than one type of </w:t>
      </w:r>
      <w:r w:rsidR="00FD070C" w:rsidRPr="00FD070C">
        <w:rPr>
          <w:rFonts w:asciiTheme="majorBidi" w:eastAsia="TimesNewRomanPS-BoldMT" w:hAnsiTheme="majorBidi" w:cstheme="majorBidi"/>
          <w:sz w:val="28"/>
          <w:szCs w:val="28"/>
        </w:rPr>
        <w:t>fiber</w:t>
      </w:r>
      <w:r w:rsidRPr="00FD070C">
        <w:rPr>
          <w:rFonts w:asciiTheme="majorBidi" w:eastAsia="TimesNewRomanPS-BoldMT" w:hAnsiTheme="majorBidi" w:cstheme="majorBidi"/>
          <w:sz w:val="28"/>
          <w:szCs w:val="28"/>
        </w:rPr>
        <w:t xml:space="preserve"> and materials like calcium carbonate may remain present in matrix.</w:t>
      </w:r>
    </w:p>
    <w:p w:rsidR="0086714E" w:rsidRDefault="0086714E" w:rsidP="0086714E">
      <w:pPr>
        <w:bidi w:val="0"/>
        <w:rPr>
          <w:rFonts w:asciiTheme="majorBidi" w:eastAsia="TimesNewRomanPS-BoldMT" w:hAnsiTheme="majorBidi" w:cstheme="majorBidi"/>
          <w:sz w:val="28"/>
          <w:szCs w:val="28"/>
        </w:rPr>
      </w:pPr>
    </w:p>
    <w:p w:rsidR="00FD070C" w:rsidRDefault="00FD070C" w:rsidP="00FD070C">
      <w:pPr>
        <w:bidi w:val="0"/>
        <w:rPr>
          <w:rFonts w:ascii="Lucida Calligraphy" w:eastAsia="TimesNewRomanPS-BoldMT" w:hAnsi="Lucida Calligraphy" w:cstheme="majorBidi"/>
          <w:b/>
          <w:bCs/>
          <w:sz w:val="32"/>
          <w:szCs w:val="32"/>
        </w:rPr>
      </w:pPr>
      <w:r w:rsidRPr="00FD070C">
        <w:rPr>
          <w:rFonts w:ascii="Lucida Calligraphy" w:eastAsia="TimesNewRomanPS-BoldMT" w:hAnsi="Lucida Calligraphy" w:cstheme="majorBidi"/>
          <w:b/>
          <w:bCs/>
          <w:sz w:val="32"/>
          <w:szCs w:val="32"/>
        </w:rPr>
        <w:t>Functions</w:t>
      </w:r>
      <w:r>
        <w:rPr>
          <w:rFonts w:ascii="Lucida Calligraphy" w:eastAsia="TimesNewRomanPS-BoldMT" w:hAnsi="Lucida Calligraphy" w:cstheme="majorBidi"/>
          <w:b/>
          <w:bCs/>
          <w:sz w:val="32"/>
          <w:szCs w:val="32"/>
        </w:rPr>
        <w:t xml:space="preserve"> of connective tissue</w:t>
      </w:r>
    </w:p>
    <w:p w:rsidR="00FD070C" w:rsidRPr="00FD070C" w:rsidRDefault="00182BFB" w:rsidP="00F33162">
      <w:pPr>
        <w:shd w:val="clear" w:color="auto" w:fill="FFFFFF"/>
        <w:bidi w:val="0"/>
        <w:spacing w:after="0" w:line="276" w:lineRule="auto"/>
        <w:jc w:val="both"/>
        <w:rPr>
          <w:rFonts w:ascii="Georgia" w:eastAsia="Times New Roman" w:hAnsi="Georgia" w:cs="Times New Roman"/>
          <w:color w:val="444444"/>
          <w:sz w:val="28"/>
          <w:szCs w:val="28"/>
        </w:rPr>
      </w:pPr>
      <w:r>
        <w:rPr>
          <w:rFonts w:ascii="Times New Roman" w:eastAsia="Times New Roman" w:hAnsi="Times New Roman" w:cs="Times New Roman"/>
          <w:color w:val="231F20"/>
          <w:sz w:val="28"/>
          <w:szCs w:val="28"/>
        </w:rPr>
        <w:t xml:space="preserve"> 1.</w:t>
      </w:r>
      <w:r w:rsidR="00FD070C" w:rsidRPr="00FD070C">
        <w:rPr>
          <w:rFonts w:ascii="Times New Roman" w:eastAsia="Times New Roman" w:hAnsi="Times New Roman" w:cs="Times New Roman"/>
          <w:color w:val="231F20"/>
          <w:sz w:val="28"/>
          <w:szCs w:val="28"/>
        </w:rPr>
        <w:t>This tissue forms the internal structure of the body, e.g. skeletal system.</w:t>
      </w:r>
    </w:p>
    <w:p w:rsidR="00FD070C" w:rsidRPr="00FD070C" w:rsidRDefault="00FD070C" w:rsidP="00F33162">
      <w:pPr>
        <w:shd w:val="clear" w:color="auto" w:fill="FFFFFF"/>
        <w:bidi w:val="0"/>
        <w:spacing w:after="0" w:line="276" w:lineRule="auto"/>
        <w:jc w:val="both"/>
        <w:rPr>
          <w:rFonts w:ascii="Georgia" w:eastAsia="Times New Roman" w:hAnsi="Georgia" w:cs="Times New Roman"/>
          <w:color w:val="444444"/>
          <w:sz w:val="28"/>
          <w:szCs w:val="28"/>
        </w:rPr>
      </w:pPr>
      <w:r w:rsidRPr="00FD070C">
        <w:rPr>
          <w:rFonts w:ascii="Times New Roman" w:eastAsia="Times New Roman" w:hAnsi="Times New Roman" w:cs="Times New Roman"/>
          <w:color w:val="231F20"/>
          <w:sz w:val="28"/>
          <w:szCs w:val="28"/>
        </w:rPr>
        <w:t> 2. It gives the body definite shape and firmness.</w:t>
      </w:r>
    </w:p>
    <w:p w:rsidR="00FD070C" w:rsidRPr="00FD070C" w:rsidRDefault="00FD070C" w:rsidP="00F33162">
      <w:pPr>
        <w:shd w:val="clear" w:color="auto" w:fill="FFFFFF"/>
        <w:bidi w:val="0"/>
        <w:spacing w:after="0" w:line="276" w:lineRule="auto"/>
        <w:jc w:val="both"/>
        <w:rPr>
          <w:rFonts w:ascii="Georgia" w:eastAsia="Times New Roman" w:hAnsi="Georgia" w:cs="Times New Roman"/>
          <w:color w:val="444444"/>
          <w:sz w:val="28"/>
          <w:szCs w:val="28"/>
        </w:rPr>
      </w:pPr>
      <w:r w:rsidRPr="00FD070C">
        <w:rPr>
          <w:rFonts w:ascii="Times New Roman" w:eastAsia="Times New Roman" w:hAnsi="Times New Roman" w:cs="Times New Roman"/>
          <w:color w:val="231F20"/>
          <w:sz w:val="28"/>
          <w:szCs w:val="28"/>
        </w:rPr>
        <w:t> 3. It helps in organ movement and locomotion.</w:t>
      </w:r>
    </w:p>
    <w:p w:rsidR="00182BFB" w:rsidRDefault="00FD070C" w:rsidP="00F33162">
      <w:pPr>
        <w:shd w:val="clear" w:color="auto" w:fill="FFFFFF"/>
        <w:bidi w:val="0"/>
        <w:spacing w:after="0" w:line="276" w:lineRule="auto"/>
        <w:jc w:val="both"/>
        <w:rPr>
          <w:rFonts w:ascii="Times New Roman" w:eastAsia="Times New Roman" w:hAnsi="Times New Roman" w:cs="Times New Roman"/>
          <w:color w:val="231F20"/>
          <w:sz w:val="28"/>
          <w:szCs w:val="28"/>
        </w:rPr>
      </w:pPr>
      <w:r w:rsidRPr="00FD070C">
        <w:rPr>
          <w:rFonts w:ascii="Times New Roman" w:eastAsia="Times New Roman" w:hAnsi="Times New Roman" w:cs="Times New Roman"/>
          <w:color w:val="231F20"/>
          <w:sz w:val="28"/>
          <w:szCs w:val="28"/>
        </w:rPr>
        <w:t xml:space="preserve"> 4. It protects the soft and sensitive organs of the body (as brain. spinal cord, lungs, </w:t>
      </w:r>
      <w:r w:rsidR="00182BFB">
        <w:rPr>
          <w:rFonts w:ascii="Times New Roman" w:eastAsia="Times New Roman" w:hAnsi="Times New Roman" w:cs="Times New Roman"/>
          <w:color w:val="231F20"/>
          <w:sz w:val="28"/>
          <w:szCs w:val="28"/>
        </w:rPr>
        <w:t xml:space="preserve">  </w:t>
      </w:r>
    </w:p>
    <w:p w:rsidR="00FD070C" w:rsidRPr="00FD070C" w:rsidRDefault="00182BFB" w:rsidP="00F33162">
      <w:pPr>
        <w:shd w:val="clear" w:color="auto" w:fill="FFFFFF"/>
        <w:bidi w:val="0"/>
        <w:spacing w:after="0" w:line="276" w:lineRule="auto"/>
        <w:jc w:val="both"/>
        <w:rPr>
          <w:rFonts w:ascii="Georgia" w:eastAsia="Times New Roman" w:hAnsi="Georgia" w:cs="Times New Roman"/>
          <w:color w:val="444444"/>
          <w:sz w:val="28"/>
          <w:szCs w:val="28"/>
        </w:rPr>
      </w:pPr>
      <w:r>
        <w:rPr>
          <w:rFonts w:ascii="Times New Roman" w:eastAsia="Times New Roman" w:hAnsi="Times New Roman" w:cs="Times New Roman"/>
          <w:color w:val="231F20"/>
          <w:sz w:val="28"/>
          <w:szCs w:val="28"/>
        </w:rPr>
        <w:t xml:space="preserve">     </w:t>
      </w:r>
      <w:r w:rsidR="00FD070C" w:rsidRPr="00FD070C">
        <w:rPr>
          <w:rFonts w:ascii="Times New Roman" w:eastAsia="Times New Roman" w:hAnsi="Times New Roman" w:cs="Times New Roman"/>
          <w:color w:val="231F20"/>
          <w:sz w:val="28"/>
          <w:szCs w:val="28"/>
        </w:rPr>
        <w:t>heart etc.).</w:t>
      </w:r>
    </w:p>
    <w:p w:rsidR="00FD070C" w:rsidRPr="00FD070C" w:rsidRDefault="00FD070C" w:rsidP="00F33162">
      <w:pPr>
        <w:shd w:val="clear" w:color="auto" w:fill="FFFFFF"/>
        <w:bidi w:val="0"/>
        <w:spacing w:after="0" w:line="276" w:lineRule="auto"/>
        <w:jc w:val="both"/>
        <w:rPr>
          <w:rFonts w:ascii="Georgia" w:eastAsia="Times New Roman" w:hAnsi="Georgia" w:cs="Times New Roman"/>
          <w:color w:val="444444"/>
          <w:sz w:val="28"/>
          <w:szCs w:val="28"/>
        </w:rPr>
      </w:pPr>
      <w:r w:rsidRPr="00FD070C">
        <w:rPr>
          <w:rFonts w:ascii="Times New Roman" w:eastAsia="Times New Roman" w:hAnsi="Times New Roman" w:cs="Times New Roman"/>
          <w:color w:val="231F20"/>
          <w:sz w:val="28"/>
          <w:szCs w:val="28"/>
        </w:rPr>
        <w:t> 5. It produces various types of blood corpuscles.</w:t>
      </w:r>
    </w:p>
    <w:p w:rsidR="00FD070C" w:rsidRDefault="00FD070C" w:rsidP="00F33162">
      <w:pPr>
        <w:shd w:val="clear" w:color="auto" w:fill="FFFFFF"/>
        <w:bidi w:val="0"/>
        <w:spacing w:after="0" w:line="276" w:lineRule="auto"/>
        <w:jc w:val="both"/>
        <w:rPr>
          <w:rFonts w:ascii="Georgia" w:eastAsia="Times New Roman" w:hAnsi="Georgia" w:cs="Times New Roman"/>
          <w:color w:val="444444"/>
          <w:sz w:val="28"/>
          <w:szCs w:val="28"/>
        </w:rPr>
      </w:pPr>
      <w:r w:rsidRPr="00FD070C">
        <w:rPr>
          <w:rFonts w:ascii="Times New Roman" w:eastAsia="Times New Roman" w:hAnsi="Times New Roman" w:cs="Times New Roman"/>
          <w:color w:val="231F20"/>
          <w:sz w:val="28"/>
          <w:szCs w:val="28"/>
        </w:rPr>
        <w:t> 6. It forms the surface for the attachment of voluntary muscles.</w:t>
      </w:r>
    </w:p>
    <w:p w:rsidR="00031E53" w:rsidRDefault="00031E53" w:rsidP="00031E53">
      <w:pPr>
        <w:shd w:val="clear" w:color="auto" w:fill="FFFFFF"/>
        <w:bidi w:val="0"/>
        <w:spacing w:after="0" w:line="276" w:lineRule="auto"/>
        <w:jc w:val="both"/>
        <w:rPr>
          <w:rFonts w:ascii="Georgia" w:eastAsia="Times New Roman" w:hAnsi="Georgia" w:cs="Times New Roman"/>
          <w:color w:val="444444"/>
          <w:sz w:val="28"/>
          <w:szCs w:val="28"/>
        </w:rPr>
      </w:pPr>
      <w:r>
        <w:rPr>
          <w:rFonts w:ascii="Georgia" w:eastAsia="Times New Roman" w:hAnsi="Georgia" w:cs="Times New Roman"/>
          <w:color w:val="444444"/>
          <w:sz w:val="28"/>
          <w:szCs w:val="28"/>
        </w:rPr>
        <w:t xml:space="preserve">7. </w:t>
      </w:r>
      <w:r w:rsidRPr="00031E53">
        <w:rPr>
          <w:rFonts w:ascii="Georgia" w:eastAsia="Times New Roman" w:hAnsi="Georgia" w:cs="Times New Roman"/>
          <w:color w:val="444444"/>
          <w:sz w:val="28"/>
          <w:szCs w:val="28"/>
        </w:rPr>
        <w:t xml:space="preserve">The interstitial fluid of connective tissue gives metabolic support to cells as </w:t>
      </w:r>
      <w:r>
        <w:rPr>
          <w:rFonts w:ascii="Georgia" w:eastAsia="Times New Roman" w:hAnsi="Georgia" w:cs="Times New Roman"/>
          <w:color w:val="444444"/>
          <w:sz w:val="28"/>
          <w:szCs w:val="28"/>
        </w:rPr>
        <w:t xml:space="preserve">   </w:t>
      </w:r>
    </w:p>
    <w:p w:rsidR="00031E53" w:rsidRPr="00FD070C" w:rsidRDefault="00031E53" w:rsidP="00031E53">
      <w:pPr>
        <w:shd w:val="clear" w:color="auto" w:fill="FFFFFF"/>
        <w:bidi w:val="0"/>
        <w:spacing w:after="0" w:line="276" w:lineRule="auto"/>
        <w:jc w:val="both"/>
        <w:rPr>
          <w:rFonts w:ascii="Georgia" w:eastAsia="Times New Roman" w:hAnsi="Georgia" w:cs="Times New Roman"/>
          <w:color w:val="444444"/>
          <w:sz w:val="28"/>
          <w:szCs w:val="28"/>
        </w:rPr>
      </w:pPr>
      <w:r>
        <w:rPr>
          <w:rFonts w:ascii="Georgia" w:eastAsia="Times New Roman" w:hAnsi="Georgia" w:cs="Times New Roman"/>
          <w:color w:val="444444"/>
          <w:sz w:val="28"/>
          <w:szCs w:val="28"/>
        </w:rPr>
        <w:t xml:space="preserve">     </w:t>
      </w:r>
      <w:r w:rsidRPr="00031E53">
        <w:rPr>
          <w:rFonts w:ascii="Georgia" w:eastAsia="Times New Roman" w:hAnsi="Georgia" w:cs="Times New Roman"/>
          <w:color w:val="444444"/>
          <w:sz w:val="28"/>
          <w:szCs w:val="28"/>
        </w:rPr>
        <w:t>the medium for diffusion of nutrients and waste products.</w:t>
      </w:r>
    </w:p>
    <w:p w:rsidR="00FD070C" w:rsidRDefault="00FD070C" w:rsidP="00F33162">
      <w:pPr>
        <w:bidi w:val="0"/>
        <w:spacing w:line="276" w:lineRule="auto"/>
        <w:jc w:val="both"/>
        <w:rPr>
          <w:rFonts w:ascii="Lucida Calligraphy" w:eastAsia="TimesNewRomanPS-BoldMT" w:hAnsi="Lucida Calligraphy" w:cstheme="majorBidi"/>
          <w:b/>
          <w:bCs/>
          <w:sz w:val="32"/>
          <w:szCs w:val="32"/>
        </w:rPr>
      </w:pPr>
    </w:p>
    <w:p w:rsidR="00D90C2F" w:rsidRDefault="0086714E" w:rsidP="00FD070C">
      <w:pPr>
        <w:bidi w:val="0"/>
        <w:rPr>
          <w:rFonts w:ascii="Lucida Calligraphy" w:eastAsia="TimesNewRomanPS-BoldMT" w:hAnsi="Lucida Calligraphy" w:cstheme="majorBidi"/>
          <w:b/>
          <w:bCs/>
          <w:sz w:val="32"/>
          <w:szCs w:val="32"/>
        </w:rPr>
      </w:pPr>
      <w:r w:rsidRPr="0086714E">
        <w:rPr>
          <w:rFonts w:ascii="Lucida Calligraphy" w:eastAsia="TimesNewRomanPS-BoldMT" w:hAnsi="Lucida Calligraphy" w:cstheme="majorBidi"/>
          <w:b/>
          <w:bCs/>
          <w:sz w:val="32"/>
          <w:szCs w:val="32"/>
        </w:rPr>
        <w:t>Cells of connective tissue</w:t>
      </w:r>
    </w:p>
    <w:p w:rsidR="004B29E2" w:rsidRPr="00A65AB3" w:rsidRDefault="00D90C2F" w:rsidP="008B774F">
      <w:pPr>
        <w:pStyle w:val="ListParagraph"/>
        <w:numPr>
          <w:ilvl w:val="0"/>
          <w:numId w:val="1"/>
        </w:numPr>
        <w:autoSpaceDE w:val="0"/>
        <w:autoSpaceDN w:val="0"/>
        <w:bidi w:val="0"/>
        <w:adjustRightInd w:val="0"/>
        <w:spacing w:after="0" w:line="240" w:lineRule="auto"/>
        <w:jc w:val="both"/>
        <w:rPr>
          <w:rFonts w:ascii="Lucida Calligraphy" w:eastAsia="TimesNewRomanPS-BoldMT" w:hAnsi="Lucida Calligraphy" w:cstheme="majorBidi"/>
          <w:b/>
          <w:bCs/>
          <w:sz w:val="28"/>
          <w:szCs w:val="28"/>
        </w:rPr>
      </w:pPr>
      <w:r w:rsidRPr="004B29E2">
        <w:rPr>
          <w:rFonts w:asciiTheme="majorBidi" w:eastAsia="TimesNewRomanPS-BoldMT" w:hAnsiTheme="majorBidi" w:cstheme="majorBidi"/>
          <w:b/>
          <w:bCs/>
          <w:sz w:val="28"/>
          <w:szCs w:val="28"/>
        </w:rPr>
        <w:t>Fibroblasts:</w:t>
      </w:r>
      <w:r>
        <w:rPr>
          <w:rFonts w:ascii="Lucida Calligraphy" w:eastAsia="TimesNewRomanPS-BoldMT" w:hAnsi="Lucida Calligraphy" w:cstheme="majorBidi"/>
          <w:b/>
          <w:bCs/>
          <w:sz w:val="28"/>
          <w:szCs w:val="28"/>
        </w:rPr>
        <w:t xml:space="preserve"> </w:t>
      </w:r>
      <w:r w:rsidRPr="00D90C2F">
        <w:rPr>
          <w:rFonts w:ascii="TimesNewRomanPSMT" w:eastAsia="TimesNewRomanPS-BoldMT" w:hAnsi="TimesNewRomanPSMT" w:cs="TimesNewRomanPSMT"/>
          <w:color w:val="000000"/>
          <w:sz w:val="30"/>
          <w:szCs w:val="30"/>
        </w:rPr>
        <w:t xml:space="preserve">the most common cells in connective tissue, produce and maintain most of the tissue’s extracellular components. Fibroblasts synthesize and secrete collagen (the most abundant protein of the body) and elastin, which form large fibers, as well as the GAGs, proteoglycans, and multiadhesive glycoproteins that comprise the ground substance. As </w:t>
      </w:r>
      <w:r w:rsidRPr="00A65AB3">
        <w:rPr>
          <w:rFonts w:ascii="TimesNewRomanPSMT" w:eastAsia="TimesNewRomanPS-BoldMT" w:hAnsi="TimesNewRomanPSMT" w:cs="TimesNewRomanPSMT"/>
          <w:color w:val="000000"/>
          <w:sz w:val="30"/>
          <w:szCs w:val="30"/>
        </w:rPr>
        <w:t xml:space="preserve">described later, most of the secreted ECM components undergo further </w:t>
      </w:r>
      <w:r w:rsidR="00A65AB3" w:rsidRPr="00A65AB3">
        <w:rPr>
          <w:rFonts w:ascii="TimesNewRomanPSMT" w:eastAsia="TimesNewRomanPS-BoldMT" w:hAnsi="TimesNewRomanPSMT" w:cs="TimesNewRomanPSMT"/>
          <w:color w:val="000000"/>
          <w:sz w:val="30"/>
          <w:szCs w:val="30"/>
        </w:rPr>
        <w:t xml:space="preserve">   </w:t>
      </w:r>
      <w:r w:rsidRPr="00A65AB3">
        <w:rPr>
          <w:rFonts w:ascii="TimesNewRomanPSMT" w:eastAsia="TimesNewRomanPS-BoldMT" w:hAnsi="TimesNewRomanPSMT" w:cs="TimesNewRomanPSMT"/>
          <w:color w:val="000000"/>
          <w:sz w:val="30"/>
          <w:szCs w:val="30"/>
        </w:rPr>
        <w:t>modification outside the cell before assembling as a matrix.</w:t>
      </w:r>
    </w:p>
    <w:p w:rsidR="004B29E2" w:rsidRDefault="005A1A90" w:rsidP="004B29E2">
      <w:r>
        <w:rPr>
          <w:noProof/>
        </w:rPr>
        <w:lastRenderedPageBreak/>
        <w:drawing>
          <wp:anchor distT="0" distB="0" distL="114300" distR="114300" simplePos="0" relativeHeight="251661312" behindDoc="1" locked="0" layoutInCell="1" allowOverlap="1" wp14:anchorId="5790855B" wp14:editId="5E58DA7C">
            <wp:simplePos x="0" y="0"/>
            <wp:positionH relativeFrom="margin">
              <wp:posOffset>3319278</wp:posOffset>
            </wp:positionH>
            <wp:positionV relativeFrom="paragraph">
              <wp:posOffset>215457</wp:posOffset>
            </wp:positionV>
            <wp:extent cx="2870835" cy="2349500"/>
            <wp:effectExtent l="0" t="0" r="5715" b="0"/>
            <wp:wrapTight wrapText="bothSides">
              <wp:wrapPolygon edited="0">
                <wp:start x="0" y="0"/>
                <wp:lineTo x="0" y="21366"/>
                <wp:lineTo x="21500" y="21366"/>
                <wp:lineTo x="21500"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196"/>
                    <a:stretch/>
                  </pic:blipFill>
                  <pic:spPr bwMode="auto">
                    <a:xfrm>
                      <a:off x="0" y="0"/>
                      <a:ext cx="2870835" cy="234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9E2" w:rsidRPr="004B29E2">
        <w:rPr>
          <w:rFonts w:cs="Arial"/>
          <w:noProof/>
          <w:rtl/>
        </w:rPr>
        <w:drawing>
          <wp:anchor distT="0" distB="0" distL="114300" distR="114300" simplePos="0" relativeHeight="251658240" behindDoc="1" locked="0" layoutInCell="1" allowOverlap="1" wp14:anchorId="11C2AC81" wp14:editId="74608217">
            <wp:simplePos x="0" y="0"/>
            <wp:positionH relativeFrom="margin">
              <wp:posOffset>85725</wp:posOffset>
            </wp:positionH>
            <wp:positionV relativeFrom="paragraph">
              <wp:posOffset>160655</wp:posOffset>
            </wp:positionV>
            <wp:extent cx="3114675" cy="2471420"/>
            <wp:effectExtent l="0" t="0" r="9525" b="5080"/>
            <wp:wrapTight wrapText="bothSides">
              <wp:wrapPolygon edited="0">
                <wp:start x="0" y="0"/>
                <wp:lineTo x="0" y="21478"/>
                <wp:lineTo x="21534" y="21478"/>
                <wp:lineTo x="21534" y="0"/>
                <wp:lineTo x="0" y="0"/>
              </wp:wrapPolygon>
            </wp:wrapTight>
            <wp:docPr id="3" name="Picture 3" descr="C:\Users\D.SAHAR\Desktop\Junqueira's Basic Histology - Text and Atlas (13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AHAR\Desktop\Junqueira's Basic Histology - Text and Atlas (13th 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282" w:rsidRDefault="00B57282" w:rsidP="00C158EB">
      <w:pPr>
        <w:autoSpaceDE w:val="0"/>
        <w:autoSpaceDN w:val="0"/>
        <w:bidi w:val="0"/>
        <w:adjustRightInd w:val="0"/>
        <w:spacing w:after="0" w:line="240" w:lineRule="auto"/>
      </w:pPr>
    </w:p>
    <w:p w:rsidR="00B57282" w:rsidRDefault="00B57282" w:rsidP="00B57282">
      <w:pPr>
        <w:autoSpaceDE w:val="0"/>
        <w:autoSpaceDN w:val="0"/>
        <w:bidi w:val="0"/>
        <w:adjustRightInd w:val="0"/>
        <w:spacing w:after="0" w:line="240" w:lineRule="auto"/>
        <w:rPr>
          <w:rtl/>
        </w:rPr>
      </w:pPr>
    </w:p>
    <w:p w:rsidR="0038224A" w:rsidRDefault="00B57282" w:rsidP="008B774F">
      <w:pPr>
        <w:pStyle w:val="ListParagraph"/>
        <w:numPr>
          <w:ilvl w:val="0"/>
          <w:numId w:val="1"/>
        </w:num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sidRPr="00B57282">
        <w:rPr>
          <w:rFonts w:asciiTheme="majorBidi" w:eastAsia="TimesNewRomanPS-BoldMT" w:hAnsiTheme="majorBidi" w:cstheme="majorBidi"/>
          <w:b/>
          <w:bCs/>
          <w:sz w:val="28"/>
          <w:szCs w:val="28"/>
        </w:rPr>
        <w:t>Adipocytes</w:t>
      </w:r>
      <w:r w:rsidRPr="00B57282">
        <w:rPr>
          <w:rFonts w:asciiTheme="majorBidi" w:eastAsia="TimesNewRomanPS-BoldMT" w:hAnsiTheme="majorBidi" w:cstheme="majorBidi"/>
          <w:color w:val="000000"/>
          <w:sz w:val="28"/>
          <w:szCs w:val="28"/>
        </w:rPr>
        <w:t xml:space="preserve"> or fat cells, are found in connective tissue of many organs. These large, </w:t>
      </w:r>
      <w:proofErr w:type="spellStart"/>
      <w:r w:rsidRPr="00B57282">
        <w:rPr>
          <w:rFonts w:asciiTheme="majorBidi" w:eastAsia="TimesNewRomanPS-BoldMT" w:hAnsiTheme="majorBidi" w:cstheme="majorBidi"/>
          <w:color w:val="000000"/>
          <w:sz w:val="28"/>
          <w:szCs w:val="28"/>
        </w:rPr>
        <w:t>mesenchymally</w:t>
      </w:r>
      <w:proofErr w:type="spellEnd"/>
      <w:r w:rsidRPr="00B57282">
        <w:rPr>
          <w:rFonts w:asciiTheme="majorBidi" w:eastAsia="TimesNewRomanPS-BoldMT" w:hAnsiTheme="majorBidi" w:cstheme="majorBidi"/>
          <w:color w:val="000000"/>
          <w:sz w:val="28"/>
          <w:szCs w:val="28"/>
        </w:rPr>
        <w:t xml:space="preserve"> derived cells are specialized for cytoplasmic storage of lipid as neutral fats, or less commonly for the production of heat. The large deposits of fat in the cells of adipose connective tissue also serve to cushion and insulate the skin and other organs. Adipocytes have major metabolic significance with medical importance</w:t>
      </w:r>
      <w:r>
        <w:rPr>
          <w:rFonts w:asciiTheme="majorBidi" w:eastAsia="TimesNewRomanPS-BoldMT" w:hAnsiTheme="majorBidi" w:cstheme="majorBidi"/>
          <w:color w:val="000000"/>
          <w:sz w:val="28"/>
          <w:szCs w:val="28"/>
        </w:rPr>
        <w:t>.</w:t>
      </w:r>
    </w:p>
    <w:p w:rsidR="009314AF" w:rsidRDefault="009314AF" w:rsidP="009314AF">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9314AF" w:rsidRDefault="005A3BF3" w:rsidP="009314AF">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noProof/>
        </w:rPr>
        <w:drawing>
          <wp:anchor distT="0" distB="0" distL="114300" distR="114300" simplePos="0" relativeHeight="251659264" behindDoc="1" locked="0" layoutInCell="1" allowOverlap="1" wp14:anchorId="1598FF0D" wp14:editId="297D4AD9">
            <wp:simplePos x="0" y="0"/>
            <wp:positionH relativeFrom="margin">
              <wp:posOffset>-28575</wp:posOffset>
            </wp:positionH>
            <wp:positionV relativeFrom="paragraph">
              <wp:posOffset>337820</wp:posOffset>
            </wp:positionV>
            <wp:extent cx="3306445" cy="1998345"/>
            <wp:effectExtent l="0" t="0" r="8255" b="1905"/>
            <wp:wrapTight wrapText="bothSides">
              <wp:wrapPolygon edited="0">
                <wp:start x="0" y="0"/>
                <wp:lineTo x="0" y="21415"/>
                <wp:lineTo x="21529" y="21415"/>
                <wp:lineTo x="21529"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44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4AF">
        <w:rPr>
          <w:noProof/>
        </w:rPr>
        <w:drawing>
          <wp:anchor distT="0" distB="0" distL="114300" distR="114300" simplePos="0" relativeHeight="251660288" behindDoc="1" locked="0" layoutInCell="1" allowOverlap="1" wp14:anchorId="1A70D8D5" wp14:editId="763B16C7">
            <wp:simplePos x="0" y="0"/>
            <wp:positionH relativeFrom="margin">
              <wp:posOffset>3404870</wp:posOffset>
            </wp:positionH>
            <wp:positionV relativeFrom="paragraph">
              <wp:posOffset>254930</wp:posOffset>
            </wp:positionV>
            <wp:extent cx="3019425" cy="2065655"/>
            <wp:effectExtent l="0" t="0" r="9525" b="0"/>
            <wp:wrapTight wrapText="bothSides">
              <wp:wrapPolygon edited="0">
                <wp:start x="0" y="0"/>
                <wp:lineTo x="0" y="21314"/>
                <wp:lineTo x="21532" y="21314"/>
                <wp:lineTo x="21532" y="0"/>
                <wp:lineTo x="0" y="0"/>
              </wp:wrapPolygon>
            </wp:wrapTight>
            <wp:docPr id="5" name="Picture 5" descr="Image result for fa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t ce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28C3" w:rsidRPr="001B28C3" w:rsidRDefault="001B28C3" w:rsidP="001B28C3">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B57282" w:rsidRDefault="00B57282" w:rsidP="008B774F">
      <w:pPr>
        <w:pStyle w:val="ListParagraph"/>
        <w:numPr>
          <w:ilvl w:val="0"/>
          <w:numId w:val="1"/>
        </w:num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sidRPr="00D0269A">
        <w:rPr>
          <w:rFonts w:asciiTheme="majorBidi" w:eastAsia="TimesNewRomanPS-BoldMT" w:hAnsiTheme="majorBidi" w:cstheme="majorBidi"/>
          <w:b/>
          <w:bCs/>
          <w:color w:val="000000"/>
          <w:sz w:val="28"/>
          <w:szCs w:val="28"/>
        </w:rPr>
        <w:t>Macrophages</w:t>
      </w:r>
      <w:r w:rsidRPr="00B57282">
        <w:rPr>
          <w:rFonts w:asciiTheme="majorBidi" w:eastAsia="TimesNewRomanPS-BoldMT" w:hAnsiTheme="majorBidi" w:cstheme="majorBidi"/>
          <w:color w:val="000000"/>
          <w:sz w:val="28"/>
          <w:szCs w:val="28"/>
        </w:rPr>
        <w:t xml:space="preserve"> are characterized by their well-developed phagocytic ability and specialize in</w:t>
      </w:r>
      <w:r>
        <w:rPr>
          <w:rFonts w:asciiTheme="majorBidi" w:eastAsia="TimesNewRomanPS-BoldMT" w:hAnsiTheme="majorBidi" w:cstheme="majorBidi"/>
          <w:color w:val="000000"/>
          <w:sz w:val="28"/>
          <w:szCs w:val="28"/>
        </w:rPr>
        <w:t xml:space="preserve"> </w:t>
      </w:r>
      <w:r w:rsidRPr="00B57282">
        <w:rPr>
          <w:rFonts w:asciiTheme="majorBidi" w:eastAsia="TimesNewRomanPS-BoldMT" w:hAnsiTheme="majorBidi" w:cstheme="majorBidi"/>
          <w:color w:val="000000"/>
          <w:sz w:val="28"/>
          <w:szCs w:val="28"/>
        </w:rPr>
        <w:t>turnover of protein fibers and removal of dead cells, tissue debris, or other particulate material. A typical macrophage measures between 10 and 30 μm in diameter and has</w:t>
      </w:r>
      <w:r>
        <w:rPr>
          <w:rFonts w:asciiTheme="majorBidi" w:eastAsia="TimesNewRomanPS-BoldMT" w:hAnsiTheme="majorBidi" w:cstheme="majorBidi"/>
          <w:color w:val="000000"/>
          <w:sz w:val="28"/>
          <w:szCs w:val="28"/>
        </w:rPr>
        <w:t xml:space="preserve"> </w:t>
      </w:r>
      <w:r w:rsidRPr="00B57282">
        <w:rPr>
          <w:rFonts w:asciiTheme="majorBidi" w:eastAsia="TimesNewRomanPS-BoldMT" w:hAnsiTheme="majorBidi" w:cstheme="majorBidi"/>
          <w:color w:val="000000"/>
          <w:sz w:val="28"/>
          <w:szCs w:val="28"/>
        </w:rPr>
        <w:t>an eccentrically located, oval or kidney-shaped n</w:t>
      </w:r>
      <w:r>
        <w:rPr>
          <w:rFonts w:asciiTheme="majorBidi" w:eastAsia="TimesNewRomanPS-BoldMT" w:hAnsiTheme="majorBidi" w:cstheme="majorBidi"/>
          <w:color w:val="000000"/>
          <w:sz w:val="28"/>
          <w:szCs w:val="28"/>
        </w:rPr>
        <w:t xml:space="preserve">ucleus. Macrophages are present </w:t>
      </w:r>
      <w:r w:rsidRPr="00B57282">
        <w:rPr>
          <w:rFonts w:asciiTheme="majorBidi" w:eastAsia="TimesNewRomanPS-BoldMT" w:hAnsiTheme="majorBidi" w:cstheme="majorBidi"/>
          <w:color w:val="000000"/>
          <w:sz w:val="28"/>
          <w:szCs w:val="28"/>
        </w:rPr>
        <w:t>in the connective</w:t>
      </w:r>
      <w:r>
        <w:rPr>
          <w:rFonts w:asciiTheme="majorBidi" w:eastAsia="TimesNewRomanPS-BoldMT" w:hAnsiTheme="majorBidi" w:cstheme="majorBidi"/>
          <w:color w:val="000000"/>
          <w:sz w:val="28"/>
          <w:szCs w:val="28"/>
        </w:rPr>
        <w:t xml:space="preserve"> </w:t>
      </w:r>
      <w:r w:rsidRPr="00B57282">
        <w:rPr>
          <w:rFonts w:asciiTheme="majorBidi" w:eastAsia="TimesNewRomanPS-BoldMT" w:hAnsiTheme="majorBidi" w:cstheme="majorBidi"/>
          <w:color w:val="000000"/>
          <w:sz w:val="28"/>
          <w:szCs w:val="28"/>
        </w:rPr>
        <w:t xml:space="preserve">tissue of most organs and are often referred to by pathologists as </w:t>
      </w:r>
      <w:r w:rsidRPr="006E6AB2">
        <w:rPr>
          <w:rFonts w:asciiTheme="majorBidi" w:eastAsia="TimesNewRomanPS-BoldMT" w:hAnsiTheme="majorBidi" w:cstheme="majorBidi"/>
          <w:b/>
          <w:bCs/>
          <w:color w:val="000000"/>
          <w:sz w:val="28"/>
          <w:szCs w:val="28"/>
        </w:rPr>
        <w:t>“</w:t>
      </w:r>
      <w:proofErr w:type="spellStart"/>
      <w:r w:rsidR="006E6AB2">
        <w:rPr>
          <w:rFonts w:asciiTheme="majorBidi" w:eastAsia="TimesNewRomanPS-BoldMT" w:hAnsiTheme="majorBidi" w:cstheme="majorBidi"/>
          <w:b/>
          <w:bCs/>
          <w:color w:val="000000"/>
          <w:sz w:val="28"/>
          <w:szCs w:val="28"/>
        </w:rPr>
        <w:t>H</w:t>
      </w:r>
      <w:r w:rsidRPr="006E6AB2">
        <w:rPr>
          <w:rFonts w:asciiTheme="majorBidi" w:eastAsia="TimesNewRomanPS-BoldMT" w:hAnsiTheme="majorBidi" w:cstheme="majorBidi"/>
          <w:b/>
          <w:bCs/>
          <w:color w:val="000000"/>
          <w:sz w:val="28"/>
          <w:szCs w:val="28"/>
        </w:rPr>
        <w:t>istiocytes</w:t>
      </w:r>
      <w:proofErr w:type="spellEnd"/>
      <w:r w:rsidRPr="006E6AB2">
        <w:rPr>
          <w:rFonts w:asciiTheme="majorBidi" w:eastAsia="TimesNewRomanPS-BoldMT" w:hAnsiTheme="majorBidi" w:cstheme="majorBidi"/>
          <w:b/>
          <w:bCs/>
          <w:color w:val="000000"/>
          <w:sz w:val="28"/>
          <w:szCs w:val="28"/>
        </w:rPr>
        <w:t>.”</w:t>
      </w:r>
    </w:p>
    <w:p w:rsidR="009701EF" w:rsidRDefault="001B28C3" w:rsidP="001B28C3">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Macrophages derive from bone marrow precursor cells that divide, producing monocytes that</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 xml:space="preserve">circulate in the blood. These cells cross the epithelial wall of </w:t>
      </w:r>
    </w:p>
    <w:p w:rsidR="009701EF" w:rsidRDefault="009701EF" w:rsidP="009701EF">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3E183E" w:rsidRDefault="001B28C3" w:rsidP="009701EF">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roofErr w:type="spellStart"/>
      <w:r w:rsidRPr="001B28C3">
        <w:rPr>
          <w:rFonts w:asciiTheme="majorBidi" w:eastAsia="TimesNewRomanPS-BoldMT" w:hAnsiTheme="majorBidi" w:cstheme="majorBidi"/>
          <w:color w:val="000000"/>
          <w:sz w:val="28"/>
          <w:szCs w:val="28"/>
        </w:rPr>
        <w:t>venules</w:t>
      </w:r>
      <w:proofErr w:type="spellEnd"/>
      <w:r w:rsidRPr="001B28C3">
        <w:rPr>
          <w:rFonts w:asciiTheme="majorBidi" w:eastAsia="TimesNewRomanPS-BoldMT" w:hAnsiTheme="majorBidi" w:cstheme="majorBidi"/>
          <w:color w:val="000000"/>
          <w:sz w:val="28"/>
          <w:szCs w:val="28"/>
        </w:rPr>
        <w:t xml:space="preserve"> to penetrate connective tissue,</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where they differentiate further, mature, and acquire the morphologic features of phagocytic cells.</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Therefore, monocytes and macrophages are the same cell at different stages of maturation.</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Macrophages play an important role in</w:t>
      </w:r>
      <w:r w:rsidR="003E183E">
        <w:rPr>
          <w:rFonts w:asciiTheme="majorBidi" w:eastAsia="TimesNewRomanPS-BoldMT" w:hAnsiTheme="majorBidi" w:cstheme="majorBidi"/>
          <w:color w:val="000000"/>
          <w:sz w:val="28"/>
          <w:szCs w:val="28"/>
        </w:rPr>
        <w:t>:</w:t>
      </w:r>
    </w:p>
    <w:p w:rsidR="003E183E" w:rsidRDefault="003E183E" w:rsidP="008B774F">
      <w:pPr>
        <w:pStyle w:val="ListParagraph"/>
        <w:numPr>
          <w:ilvl w:val="0"/>
          <w:numId w:val="3"/>
        </w:num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rFonts w:asciiTheme="majorBidi" w:eastAsia="TimesNewRomanPS-BoldMT" w:hAnsiTheme="majorBidi" w:cstheme="majorBidi"/>
          <w:color w:val="000000"/>
          <w:sz w:val="28"/>
          <w:szCs w:val="28"/>
        </w:rPr>
        <w:t>T</w:t>
      </w:r>
      <w:r w:rsidR="001B28C3" w:rsidRPr="001B28C3">
        <w:rPr>
          <w:rFonts w:asciiTheme="majorBidi" w:eastAsia="TimesNewRomanPS-BoldMT" w:hAnsiTheme="majorBidi" w:cstheme="majorBidi"/>
          <w:color w:val="000000"/>
          <w:sz w:val="28"/>
          <w:szCs w:val="28"/>
        </w:rPr>
        <w:t>he early stages of repair after tissue damage</w:t>
      </w:r>
      <w:r>
        <w:rPr>
          <w:rFonts w:asciiTheme="majorBidi" w:eastAsia="TimesNewRomanPS-BoldMT" w:hAnsiTheme="majorBidi" w:cstheme="majorBidi"/>
          <w:color w:val="000000"/>
          <w:sz w:val="28"/>
          <w:szCs w:val="28"/>
        </w:rPr>
        <w:t>.</w:t>
      </w:r>
    </w:p>
    <w:p w:rsidR="00E74987" w:rsidRDefault="001B28C3" w:rsidP="008B774F">
      <w:pPr>
        <w:pStyle w:val="ListParagraph"/>
        <w:numPr>
          <w:ilvl w:val="0"/>
          <w:numId w:val="3"/>
        </w:num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sidRPr="001B28C3">
        <w:rPr>
          <w:rFonts w:asciiTheme="majorBidi" w:eastAsia="TimesNewRomanPS-BoldMT" w:hAnsiTheme="majorBidi" w:cstheme="majorBidi"/>
          <w:color w:val="000000"/>
          <w:sz w:val="28"/>
          <w:szCs w:val="28"/>
        </w:rPr>
        <w:t xml:space="preserve"> </w:t>
      </w:r>
      <w:r w:rsidR="003E183E">
        <w:rPr>
          <w:rFonts w:asciiTheme="majorBidi" w:eastAsia="TimesNewRomanPS-BoldMT" w:hAnsiTheme="majorBidi" w:cstheme="majorBidi"/>
          <w:color w:val="000000"/>
          <w:sz w:val="28"/>
          <w:szCs w:val="28"/>
        </w:rPr>
        <w:t>U</w:t>
      </w:r>
      <w:r w:rsidRPr="001B28C3">
        <w:rPr>
          <w:rFonts w:asciiTheme="majorBidi" w:eastAsia="TimesNewRomanPS-BoldMT" w:hAnsiTheme="majorBidi" w:cstheme="majorBidi"/>
          <w:color w:val="000000"/>
          <w:sz w:val="28"/>
          <w:szCs w:val="28"/>
        </w:rPr>
        <w:t>nder such</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conditions of inflammation these cells accumulate in connective tissue by local proliferation of</w:t>
      </w:r>
      <w:r>
        <w:rPr>
          <w:rFonts w:asciiTheme="majorBidi" w:eastAsia="TimesNewRomanPS-BoldMT" w:hAnsiTheme="majorBidi" w:cstheme="majorBidi"/>
          <w:color w:val="000000"/>
          <w:sz w:val="28"/>
          <w:szCs w:val="28"/>
        </w:rPr>
        <w:t xml:space="preserve"> </w:t>
      </w:r>
      <w:r w:rsidRPr="001B28C3">
        <w:rPr>
          <w:rFonts w:asciiTheme="majorBidi" w:eastAsia="TimesNewRomanPS-BoldMT" w:hAnsiTheme="majorBidi" w:cstheme="majorBidi"/>
          <w:color w:val="000000"/>
          <w:sz w:val="28"/>
          <w:szCs w:val="28"/>
        </w:rPr>
        <w:t>macrophages</w:t>
      </w:r>
      <w:r w:rsidR="003E183E">
        <w:rPr>
          <w:rFonts w:asciiTheme="majorBidi" w:eastAsia="TimesNewRomanPS-BoldMT" w:hAnsiTheme="majorBidi" w:cstheme="majorBidi"/>
          <w:color w:val="000000"/>
          <w:sz w:val="28"/>
          <w:szCs w:val="28"/>
        </w:rPr>
        <w:t>.</w:t>
      </w:r>
    </w:p>
    <w:p w:rsidR="00E74987" w:rsidRDefault="00E74987" w:rsidP="00E74987">
      <w:pPr>
        <w:pStyle w:val="ListParagraph"/>
        <w:autoSpaceDE w:val="0"/>
        <w:autoSpaceDN w:val="0"/>
        <w:bidi w:val="0"/>
        <w:adjustRightInd w:val="0"/>
        <w:spacing w:after="0" w:line="276" w:lineRule="auto"/>
        <w:ind w:left="1507"/>
        <w:jc w:val="both"/>
        <w:rPr>
          <w:rFonts w:asciiTheme="majorBidi" w:eastAsia="TimesNewRomanPS-BoldMT" w:hAnsiTheme="majorBidi" w:cstheme="majorBidi"/>
          <w:color w:val="000000"/>
          <w:sz w:val="28"/>
          <w:szCs w:val="28"/>
        </w:rPr>
      </w:pPr>
    </w:p>
    <w:p w:rsidR="005A1A90" w:rsidRDefault="003E183E" w:rsidP="00E74987">
      <w:p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sidRPr="00E74987">
        <w:rPr>
          <w:rFonts w:asciiTheme="majorBidi" w:eastAsia="TimesNewRomanPS-BoldMT" w:hAnsiTheme="majorBidi" w:cstheme="majorBidi"/>
          <w:color w:val="000000"/>
          <w:sz w:val="28"/>
          <w:szCs w:val="28"/>
        </w:rPr>
        <w:t xml:space="preserve">       </w:t>
      </w:r>
      <w:r w:rsidR="001B28C3" w:rsidRPr="00E74987">
        <w:rPr>
          <w:rFonts w:asciiTheme="majorBidi" w:eastAsia="TimesNewRomanPS-BoldMT" w:hAnsiTheme="majorBidi" w:cstheme="majorBidi"/>
          <w:color w:val="000000"/>
          <w:sz w:val="28"/>
          <w:szCs w:val="28"/>
        </w:rPr>
        <w:t>Along with other monocyte-derived cells, they</w:t>
      </w:r>
      <w:r w:rsidRPr="00E74987">
        <w:rPr>
          <w:rFonts w:asciiTheme="majorBidi" w:eastAsia="TimesNewRomanPS-BoldMT" w:hAnsiTheme="majorBidi" w:cstheme="majorBidi"/>
          <w:color w:val="000000"/>
          <w:sz w:val="28"/>
          <w:szCs w:val="28"/>
        </w:rPr>
        <w:t xml:space="preserve"> </w:t>
      </w:r>
      <w:r w:rsidR="001B28C3" w:rsidRPr="00E74987">
        <w:rPr>
          <w:rFonts w:asciiTheme="majorBidi" w:eastAsia="TimesNewRomanPS-BoldMT" w:hAnsiTheme="majorBidi" w:cstheme="majorBidi"/>
          <w:color w:val="000000"/>
          <w:sz w:val="28"/>
          <w:szCs w:val="28"/>
        </w:rPr>
        <w:t xml:space="preserve">comprise a family of cells called the </w:t>
      </w:r>
      <w:r w:rsidR="001B28C3" w:rsidRPr="00E74987">
        <w:rPr>
          <w:rFonts w:asciiTheme="majorBidi" w:eastAsia="TimesNewRomanPS-BoldMT" w:hAnsiTheme="majorBidi" w:cstheme="majorBidi"/>
          <w:b/>
          <w:bCs/>
          <w:color w:val="000000"/>
          <w:sz w:val="28"/>
          <w:szCs w:val="28"/>
        </w:rPr>
        <w:t>mononuclear phagocyte system</w:t>
      </w:r>
      <w:r w:rsidR="001B28C3" w:rsidRPr="00E74987">
        <w:rPr>
          <w:rFonts w:asciiTheme="majorBidi" w:eastAsia="TimesNewRomanPS-BoldMT" w:hAnsiTheme="majorBidi" w:cstheme="majorBidi"/>
          <w:color w:val="000000"/>
          <w:sz w:val="28"/>
          <w:szCs w:val="28"/>
        </w:rPr>
        <w:t>. The macrophage</w:t>
      </w:r>
      <w:r w:rsidRPr="00E74987">
        <w:rPr>
          <w:rFonts w:asciiTheme="majorBidi" w:eastAsia="TimesNewRomanPS-BoldMT" w:hAnsiTheme="majorBidi" w:cstheme="majorBidi"/>
          <w:color w:val="000000"/>
          <w:sz w:val="28"/>
          <w:szCs w:val="28"/>
        </w:rPr>
        <w:t xml:space="preserve"> </w:t>
      </w:r>
      <w:r w:rsidR="001B28C3" w:rsidRPr="00E74987">
        <w:rPr>
          <w:rFonts w:asciiTheme="majorBidi" w:eastAsia="TimesNewRomanPS-BoldMT" w:hAnsiTheme="majorBidi" w:cstheme="majorBidi"/>
          <w:color w:val="000000"/>
          <w:sz w:val="28"/>
          <w:szCs w:val="28"/>
        </w:rPr>
        <w:t xml:space="preserve">like cells have been given different names in different organs, for example </w:t>
      </w:r>
      <w:proofErr w:type="spellStart"/>
      <w:r w:rsidR="001B28C3" w:rsidRPr="00E74987">
        <w:rPr>
          <w:rFonts w:asciiTheme="majorBidi" w:eastAsia="TimesNewRomanPS-BoldMT" w:hAnsiTheme="majorBidi" w:cstheme="majorBidi"/>
          <w:b/>
          <w:bCs/>
          <w:color w:val="000000"/>
          <w:sz w:val="28"/>
          <w:szCs w:val="28"/>
        </w:rPr>
        <w:t>Kupffer</w:t>
      </w:r>
      <w:proofErr w:type="spellEnd"/>
      <w:r w:rsidR="001B28C3" w:rsidRPr="00E74987">
        <w:rPr>
          <w:rFonts w:asciiTheme="majorBidi" w:eastAsia="TimesNewRomanPS-BoldMT" w:hAnsiTheme="majorBidi" w:cstheme="majorBidi"/>
          <w:b/>
          <w:bCs/>
          <w:color w:val="000000"/>
          <w:sz w:val="28"/>
          <w:szCs w:val="28"/>
        </w:rPr>
        <w:t xml:space="preserve"> cells</w:t>
      </w:r>
      <w:r w:rsidR="001B28C3" w:rsidRPr="00E74987">
        <w:rPr>
          <w:rFonts w:asciiTheme="majorBidi" w:eastAsia="TimesNewRomanPS-BoldMT" w:hAnsiTheme="majorBidi" w:cstheme="majorBidi"/>
          <w:color w:val="000000"/>
          <w:sz w:val="28"/>
          <w:szCs w:val="28"/>
        </w:rPr>
        <w:t xml:space="preserve"> in the liver, </w:t>
      </w:r>
      <w:r w:rsidR="001B28C3" w:rsidRPr="00E74987">
        <w:rPr>
          <w:rFonts w:asciiTheme="majorBidi" w:eastAsia="TimesNewRomanPS-BoldMT" w:hAnsiTheme="majorBidi" w:cstheme="majorBidi"/>
          <w:b/>
          <w:bCs/>
          <w:color w:val="000000"/>
          <w:sz w:val="28"/>
          <w:szCs w:val="28"/>
        </w:rPr>
        <w:t>microglial</w:t>
      </w:r>
      <w:r w:rsidR="001B28C3" w:rsidRPr="00E74987">
        <w:rPr>
          <w:rFonts w:asciiTheme="majorBidi" w:eastAsia="TimesNewRomanPS-BoldMT" w:hAnsiTheme="majorBidi" w:cstheme="majorBidi"/>
          <w:color w:val="000000"/>
          <w:sz w:val="28"/>
          <w:szCs w:val="28"/>
        </w:rPr>
        <w:t xml:space="preserve"> </w:t>
      </w:r>
      <w:r w:rsidR="001B28C3" w:rsidRPr="00E74987">
        <w:rPr>
          <w:rFonts w:asciiTheme="majorBidi" w:eastAsia="TimesNewRomanPS-BoldMT" w:hAnsiTheme="majorBidi" w:cstheme="majorBidi"/>
          <w:b/>
          <w:bCs/>
          <w:color w:val="000000"/>
          <w:sz w:val="28"/>
          <w:szCs w:val="28"/>
        </w:rPr>
        <w:t>cells</w:t>
      </w:r>
      <w:r w:rsidR="001B28C3" w:rsidRPr="00E74987">
        <w:rPr>
          <w:rFonts w:asciiTheme="majorBidi" w:eastAsia="TimesNewRomanPS-BoldMT" w:hAnsiTheme="majorBidi" w:cstheme="majorBidi"/>
          <w:color w:val="000000"/>
          <w:sz w:val="28"/>
          <w:szCs w:val="28"/>
        </w:rPr>
        <w:t xml:space="preserve"> in the central nervous system, </w:t>
      </w:r>
      <w:r w:rsidR="001B28C3" w:rsidRPr="00E74987">
        <w:rPr>
          <w:rFonts w:asciiTheme="majorBidi" w:eastAsia="TimesNewRomanPS-BoldMT" w:hAnsiTheme="majorBidi" w:cstheme="majorBidi"/>
          <w:b/>
          <w:bCs/>
          <w:color w:val="000000"/>
          <w:sz w:val="28"/>
          <w:szCs w:val="28"/>
        </w:rPr>
        <w:t>Langerhans cells</w:t>
      </w:r>
      <w:r w:rsidR="001B28C3" w:rsidRPr="00E74987">
        <w:rPr>
          <w:rFonts w:asciiTheme="majorBidi" w:eastAsia="TimesNewRomanPS-BoldMT" w:hAnsiTheme="majorBidi" w:cstheme="majorBidi"/>
          <w:color w:val="000000"/>
          <w:sz w:val="28"/>
          <w:szCs w:val="28"/>
        </w:rPr>
        <w:t xml:space="preserve"> in the skin, and </w:t>
      </w:r>
      <w:r w:rsidR="001B28C3" w:rsidRPr="00E74987">
        <w:rPr>
          <w:rFonts w:asciiTheme="majorBidi" w:eastAsia="TimesNewRomanPS-BoldMT" w:hAnsiTheme="majorBidi" w:cstheme="majorBidi"/>
          <w:b/>
          <w:bCs/>
          <w:color w:val="000000"/>
          <w:sz w:val="28"/>
          <w:szCs w:val="28"/>
        </w:rPr>
        <w:t>osteoclasts</w:t>
      </w:r>
      <w:r w:rsidR="001B28C3" w:rsidRPr="00E74987">
        <w:rPr>
          <w:rFonts w:asciiTheme="majorBidi" w:eastAsia="TimesNewRomanPS-BoldMT" w:hAnsiTheme="majorBidi" w:cstheme="majorBidi"/>
          <w:color w:val="000000"/>
          <w:sz w:val="28"/>
          <w:szCs w:val="28"/>
        </w:rPr>
        <w:t xml:space="preserve"> in bone tissue. However, all are derived from monocytes. </w:t>
      </w:r>
    </w:p>
    <w:p w:rsidR="009C3CDA" w:rsidRDefault="0008217F" w:rsidP="009C3CDA">
      <w:pPr>
        <w:bidi w:val="0"/>
        <w:rPr>
          <w:rFonts w:asciiTheme="majorBidi" w:eastAsia="TimesNewRomanPS-BoldMT" w:hAnsiTheme="majorBidi" w:cstheme="majorBidi"/>
          <w:sz w:val="28"/>
          <w:szCs w:val="28"/>
        </w:rPr>
      </w:pPr>
      <w:r>
        <w:rPr>
          <w:noProof/>
        </w:rPr>
        <w:drawing>
          <wp:anchor distT="0" distB="0" distL="114300" distR="114300" simplePos="0" relativeHeight="251662336" behindDoc="1" locked="0" layoutInCell="1" allowOverlap="1" wp14:anchorId="0A124619" wp14:editId="7A17F3E3">
            <wp:simplePos x="0" y="0"/>
            <wp:positionH relativeFrom="margin">
              <wp:align>left</wp:align>
            </wp:positionH>
            <wp:positionV relativeFrom="paragraph">
              <wp:posOffset>219075</wp:posOffset>
            </wp:positionV>
            <wp:extent cx="2817495" cy="2164080"/>
            <wp:effectExtent l="0" t="0" r="1905" b="7620"/>
            <wp:wrapTight wrapText="bothSides">
              <wp:wrapPolygon edited="0">
                <wp:start x="0" y="0"/>
                <wp:lineTo x="0" y="21486"/>
                <wp:lineTo x="21469" y="21486"/>
                <wp:lineTo x="21469" y="0"/>
                <wp:lineTo x="0" y="0"/>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7495"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3F43E42" wp14:editId="4C0527F1">
            <wp:simplePos x="0" y="0"/>
            <wp:positionH relativeFrom="margin">
              <wp:posOffset>2884126</wp:posOffset>
            </wp:positionH>
            <wp:positionV relativeFrom="paragraph">
              <wp:posOffset>240665</wp:posOffset>
            </wp:positionV>
            <wp:extent cx="3629660" cy="2061845"/>
            <wp:effectExtent l="0" t="0" r="8890" b="0"/>
            <wp:wrapTight wrapText="bothSides">
              <wp:wrapPolygon edited="0">
                <wp:start x="0" y="0"/>
                <wp:lineTo x="0" y="21354"/>
                <wp:lineTo x="21540" y="21354"/>
                <wp:lineTo x="21540" y="0"/>
                <wp:lineTo x="0" y="0"/>
              </wp:wrapPolygon>
            </wp:wrapTight>
            <wp:docPr id="9" name="Picture 9" descr="Image result for macrophag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crophage ce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66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CDA" w:rsidRDefault="009C3CDA" w:rsidP="009C3CDA">
      <w:pPr>
        <w:bidi w:val="0"/>
        <w:rPr>
          <w:rFonts w:asciiTheme="majorBidi" w:eastAsia="TimesNewRomanPS-BoldMT" w:hAnsiTheme="majorBidi" w:cstheme="majorBidi"/>
          <w:sz w:val="28"/>
          <w:szCs w:val="28"/>
        </w:rPr>
      </w:pPr>
    </w:p>
    <w:p w:rsidR="009C3CDA" w:rsidRDefault="009C3CDA" w:rsidP="009C3CDA">
      <w:pPr>
        <w:pStyle w:val="ListParagraph"/>
        <w:bidi w:val="0"/>
        <w:spacing w:line="276" w:lineRule="auto"/>
        <w:ind w:left="770"/>
        <w:jc w:val="both"/>
        <w:rPr>
          <w:rFonts w:asciiTheme="majorBidi" w:eastAsia="TimesNewRomanPS-BoldMT" w:hAnsiTheme="majorBidi" w:cstheme="majorBidi"/>
          <w:sz w:val="28"/>
          <w:szCs w:val="28"/>
        </w:rPr>
      </w:pPr>
    </w:p>
    <w:p w:rsidR="00077F29" w:rsidRPr="0081604D" w:rsidRDefault="009C3CDA" w:rsidP="008B774F">
      <w:pPr>
        <w:pStyle w:val="ListParagraph"/>
        <w:numPr>
          <w:ilvl w:val="0"/>
          <w:numId w:val="1"/>
        </w:numPr>
        <w:bidi w:val="0"/>
        <w:spacing w:line="276" w:lineRule="auto"/>
        <w:jc w:val="both"/>
        <w:rPr>
          <w:rFonts w:asciiTheme="majorBidi" w:eastAsia="TimesNewRomanPS-BoldMT" w:hAnsiTheme="majorBidi" w:cstheme="majorBidi"/>
          <w:sz w:val="28"/>
          <w:szCs w:val="28"/>
        </w:rPr>
      </w:pPr>
      <w:r w:rsidRPr="0081604D">
        <w:rPr>
          <w:rFonts w:asciiTheme="majorBidi" w:eastAsia="TimesNewRomanPS-BoldMT" w:hAnsiTheme="majorBidi" w:cstheme="majorBidi"/>
          <w:b/>
          <w:bCs/>
          <w:sz w:val="28"/>
          <w:szCs w:val="28"/>
        </w:rPr>
        <w:t>Mast cells</w:t>
      </w:r>
      <w:r w:rsidRPr="0081604D">
        <w:rPr>
          <w:rFonts w:asciiTheme="majorBidi" w:eastAsia="TimesNewRomanPS-BoldMT" w:hAnsiTheme="majorBidi" w:cstheme="majorBidi"/>
          <w:sz w:val="28"/>
          <w:szCs w:val="28"/>
        </w:rPr>
        <w:t xml:space="preserve"> are oval or irregularly shaped connective tissue cells, whose cytoplasm is filled with basophilic secretory granules. </w:t>
      </w:r>
      <w:r w:rsidR="00077F29" w:rsidRPr="0081604D">
        <w:rPr>
          <w:rFonts w:asciiTheme="majorBidi" w:eastAsia="TimesNewRomanPS-BoldMT" w:hAnsiTheme="majorBidi" w:cstheme="majorBidi"/>
          <w:sz w:val="28"/>
          <w:szCs w:val="28"/>
        </w:rPr>
        <w:t>Mast cells function in the localized release of many bioactive substances with roles in the local inflammatory response, innate immunity, and tissue repair. A partial list of important molecules released from these cells’ secretory granules includes the following:</w:t>
      </w:r>
    </w:p>
    <w:p w:rsidR="00077F29" w:rsidRP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 xml:space="preserve">Heparin, a sulfated </w:t>
      </w:r>
      <w:r w:rsidR="0081604D" w:rsidRPr="0081604D">
        <w:rPr>
          <w:rFonts w:asciiTheme="majorBidi" w:eastAsia="TimesNewRomanPS-BoldMT" w:hAnsiTheme="majorBidi" w:cstheme="majorBidi"/>
          <w:sz w:val="28"/>
          <w:szCs w:val="28"/>
        </w:rPr>
        <w:t xml:space="preserve">glycosaminoglycan </w:t>
      </w:r>
      <w:r w:rsidR="0081604D">
        <w:rPr>
          <w:rFonts w:asciiTheme="majorBidi" w:eastAsia="TimesNewRomanPS-BoldMT" w:hAnsiTheme="majorBidi" w:cstheme="majorBidi"/>
          <w:sz w:val="28"/>
          <w:szCs w:val="28"/>
        </w:rPr>
        <w:t>(</w:t>
      </w:r>
      <w:r w:rsidRPr="00077F29">
        <w:rPr>
          <w:rFonts w:asciiTheme="majorBidi" w:eastAsia="TimesNewRomanPS-BoldMT" w:hAnsiTheme="majorBidi" w:cstheme="majorBidi"/>
          <w:sz w:val="28"/>
          <w:szCs w:val="28"/>
        </w:rPr>
        <w:t>GAG</w:t>
      </w:r>
      <w:r w:rsidR="0081604D">
        <w:rPr>
          <w:rFonts w:asciiTheme="majorBidi" w:eastAsia="TimesNewRomanPS-BoldMT" w:hAnsiTheme="majorBidi" w:cstheme="majorBidi"/>
          <w:sz w:val="28"/>
          <w:szCs w:val="28"/>
        </w:rPr>
        <w:t>)</w:t>
      </w:r>
      <w:r w:rsidRPr="00077F29">
        <w:rPr>
          <w:rFonts w:asciiTheme="majorBidi" w:eastAsia="TimesNewRomanPS-BoldMT" w:hAnsiTheme="majorBidi" w:cstheme="majorBidi"/>
          <w:sz w:val="28"/>
          <w:szCs w:val="28"/>
        </w:rPr>
        <w:t xml:space="preserve"> that acts locally as an anticoagulant</w:t>
      </w:r>
    </w:p>
    <w:p w:rsidR="00077F29" w:rsidRP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Histamine, which promotes increased vascular permeability and smooth muscle contraction</w:t>
      </w:r>
    </w:p>
    <w:p w:rsidR="00077F29" w:rsidRP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Serine proteases, which activate various mediators of inflammation</w:t>
      </w:r>
    </w:p>
    <w:p w:rsid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Eosinophil and neutrophil chemotactic factors, which attract those leukocytes</w:t>
      </w:r>
    </w:p>
    <w:p w:rsidR="009701EF" w:rsidRPr="00077F29" w:rsidRDefault="009701EF" w:rsidP="009701EF">
      <w:pPr>
        <w:pStyle w:val="ListParagraph"/>
        <w:bidi w:val="0"/>
        <w:spacing w:line="276" w:lineRule="auto"/>
        <w:ind w:left="1440"/>
        <w:jc w:val="both"/>
        <w:rPr>
          <w:rFonts w:asciiTheme="majorBidi" w:eastAsia="TimesNewRomanPS-BoldMT" w:hAnsiTheme="majorBidi" w:cstheme="majorBidi"/>
          <w:sz w:val="28"/>
          <w:szCs w:val="28"/>
        </w:rPr>
      </w:pPr>
    </w:p>
    <w:p w:rsid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Cytokines, polypeptides directing activities of leukocytes and other cells of the immune system</w:t>
      </w:r>
    </w:p>
    <w:p w:rsidR="00077F29" w:rsidRDefault="00077F29" w:rsidP="008B774F">
      <w:pPr>
        <w:pStyle w:val="ListParagraph"/>
        <w:numPr>
          <w:ilvl w:val="0"/>
          <w:numId w:val="4"/>
        </w:numPr>
        <w:bidi w:val="0"/>
        <w:spacing w:line="276" w:lineRule="auto"/>
        <w:jc w:val="both"/>
        <w:rPr>
          <w:rFonts w:asciiTheme="majorBidi" w:eastAsia="TimesNewRomanPS-BoldMT" w:hAnsiTheme="majorBidi" w:cstheme="majorBidi"/>
          <w:sz w:val="28"/>
          <w:szCs w:val="28"/>
        </w:rPr>
      </w:pPr>
      <w:r w:rsidRPr="00077F29">
        <w:rPr>
          <w:rFonts w:asciiTheme="majorBidi" w:eastAsia="TimesNewRomanPS-BoldMT" w:hAnsiTheme="majorBidi" w:cstheme="majorBidi"/>
          <w:sz w:val="28"/>
          <w:szCs w:val="28"/>
        </w:rPr>
        <w:t>Phospholipid precursors for conversion to prostaglandins, leukotrienes, and other important lipid</w:t>
      </w:r>
      <w:r>
        <w:rPr>
          <w:rFonts w:asciiTheme="majorBidi" w:eastAsia="TimesNewRomanPS-BoldMT" w:hAnsiTheme="majorBidi" w:cstheme="majorBidi"/>
          <w:sz w:val="28"/>
          <w:szCs w:val="28"/>
        </w:rPr>
        <w:t xml:space="preserve"> </w:t>
      </w:r>
      <w:r w:rsidRPr="00077F29">
        <w:rPr>
          <w:rFonts w:asciiTheme="majorBidi" w:eastAsia="TimesNewRomanPS-BoldMT" w:hAnsiTheme="majorBidi" w:cstheme="majorBidi"/>
          <w:sz w:val="28"/>
          <w:szCs w:val="28"/>
        </w:rPr>
        <w:t>mediators of the inflammatory response.</w:t>
      </w:r>
    </w:p>
    <w:p w:rsidR="008667E6" w:rsidRPr="008667E6" w:rsidRDefault="008667E6" w:rsidP="008667E6">
      <w:pPr>
        <w:pStyle w:val="ListParagraph"/>
        <w:rPr>
          <w:rFonts w:asciiTheme="majorBidi" w:eastAsia="TimesNewRomanPS-BoldMT" w:hAnsiTheme="majorBidi" w:cstheme="majorBidi"/>
          <w:sz w:val="28"/>
          <w:szCs w:val="28"/>
        </w:rPr>
      </w:pPr>
      <w:r>
        <w:rPr>
          <w:noProof/>
        </w:rPr>
        <w:drawing>
          <wp:anchor distT="0" distB="0" distL="114300" distR="114300" simplePos="0" relativeHeight="251667456" behindDoc="1" locked="0" layoutInCell="1" allowOverlap="1" wp14:anchorId="7CDA2AB4" wp14:editId="58A539A5">
            <wp:simplePos x="0" y="0"/>
            <wp:positionH relativeFrom="margin">
              <wp:posOffset>3606711</wp:posOffset>
            </wp:positionH>
            <wp:positionV relativeFrom="paragraph">
              <wp:posOffset>217007</wp:posOffset>
            </wp:positionV>
            <wp:extent cx="2191385" cy="2152015"/>
            <wp:effectExtent l="0" t="0" r="0" b="635"/>
            <wp:wrapTight wrapText="bothSides">
              <wp:wrapPolygon edited="0">
                <wp:start x="0" y="0"/>
                <wp:lineTo x="0" y="21415"/>
                <wp:lineTo x="21406" y="21415"/>
                <wp:lineTo x="21406" y="0"/>
                <wp:lineTo x="0" y="0"/>
              </wp:wrapPolygon>
            </wp:wrapTight>
            <wp:docPr id="11" name="Picture 11" descr="Image result for mas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st cell"/>
                    <pic:cNvPicPr>
                      <a:picLocks noChangeAspect="1" noChangeArrowheads="1"/>
                    </pic:cNvPicPr>
                  </pic:nvPicPr>
                  <pic:blipFill rotWithShape="1">
                    <a:blip r:embed="rId13">
                      <a:extLst>
                        <a:ext uri="{28A0092B-C50C-407E-A947-70E740481C1C}">
                          <a14:useLocalDpi xmlns:a14="http://schemas.microsoft.com/office/drawing/2010/main" val="0"/>
                        </a:ext>
                      </a:extLst>
                    </a:blip>
                    <a:srcRect r="49355"/>
                    <a:stretch/>
                  </pic:blipFill>
                  <pic:spPr bwMode="auto">
                    <a:xfrm>
                      <a:off x="0" y="0"/>
                      <a:ext cx="2191385"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5A14B54" wp14:editId="27D3ADEF">
            <wp:simplePos x="0" y="0"/>
            <wp:positionH relativeFrom="column">
              <wp:posOffset>544372</wp:posOffset>
            </wp:positionH>
            <wp:positionV relativeFrom="paragraph">
              <wp:posOffset>189068</wp:posOffset>
            </wp:positionV>
            <wp:extent cx="2860040" cy="2179955"/>
            <wp:effectExtent l="0" t="0" r="0" b="0"/>
            <wp:wrapTight wrapText="bothSides">
              <wp:wrapPolygon edited="0">
                <wp:start x="0" y="0"/>
                <wp:lineTo x="0" y="21329"/>
                <wp:lineTo x="21437" y="21329"/>
                <wp:lineTo x="21437"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179955"/>
                    </a:xfrm>
                    <a:prstGeom prst="rect">
                      <a:avLst/>
                    </a:prstGeom>
                    <a:noFill/>
                    <a:ln>
                      <a:noFill/>
                    </a:ln>
                  </pic:spPr>
                </pic:pic>
              </a:graphicData>
            </a:graphic>
          </wp:anchor>
        </w:drawing>
      </w:r>
    </w:p>
    <w:p w:rsidR="008667E6" w:rsidRPr="008667E6" w:rsidRDefault="008667E6" w:rsidP="008667E6">
      <w:pPr>
        <w:bidi w:val="0"/>
        <w:spacing w:line="276" w:lineRule="auto"/>
        <w:jc w:val="both"/>
        <w:rPr>
          <w:rFonts w:asciiTheme="majorBidi" w:eastAsia="TimesNewRomanPS-BoldMT" w:hAnsiTheme="majorBidi" w:cstheme="majorBidi"/>
          <w:sz w:val="28"/>
          <w:szCs w:val="28"/>
        </w:rPr>
      </w:pPr>
    </w:p>
    <w:p w:rsidR="008667E6" w:rsidRDefault="008667E6" w:rsidP="008667E6">
      <w:pPr>
        <w:pStyle w:val="ListParagraph"/>
        <w:bidi w:val="0"/>
        <w:spacing w:line="276" w:lineRule="auto"/>
        <w:ind w:left="1440"/>
        <w:jc w:val="both"/>
        <w:rPr>
          <w:rFonts w:asciiTheme="majorBidi" w:eastAsia="TimesNewRomanPS-BoldMT" w:hAnsiTheme="majorBidi" w:cstheme="majorBidi"/>
          <w:sz w:val="28"/>
          <w:szCs w:val="28"/>
        </w:rPr>
      </w:pPr>
    </w:p>
    <w:p w:rsidR="00B77258" w:rsidRDefault="00B77258" w:rsidP="008B774F">
      <w:pPr>
        <w:pStyle w:val="ListParagraph"/>
        <w:numPr>
          <w:ilvl w:val="0"/>
          <w:numId w:val="1"/>
        </w:numPr>
        <w:bidi w:val="0"/>
        <w:spacing w:line="276" w:lineRule="auto"/>
        <w:jc w:val="both"/>
        <w:rPr>
          <w:rFonts w:asciiTheme="majorBidi" w:eastAsia="TimesNewRomanPS-BoldMT" w:hAnsiTheme="majorBidi" w:cstheme="majorBidi"/>
          <w:sz w:val="28"/>
          <w:szCs w:val="28"/>
        </w:rPr>
      </w:pPr>
      <w:r w:rsidRPr="00B77258">
        <w:rPr>
          <w:rFonts w:asciiTheme="majorBidi" w:eastAsia="TimesNewRomanPS-BoldMT" w:hAnsiTheme="majorBidi" w:cstheme="majorBidi"/>
          <w:b/>
          <w:bCs/>
          <w:sz w:val="28"/>
          <w:szCs w:val="28"/>
        </w:rPr>
        <w:t>Plasma cells</w:t>
      </w:r>
      <w:r w:rsidRPr="00B77258">
        <w:rPr>
          <w:rFonts w:asciiTheme="majorBidi" w:eastAsia="TimesNewRomanPS-BoldMT" w:hAnsiTheme="majorBidi" w:cstheme="majorBidi"/>
          <w:sz w:val="28"/>
          <w:szCs w:val="28"/>
        </w:rPr>
        <w:t xml:space="preserve"> are B-lymphocyte-derived, antibody-producing cells.</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There are at least a few plasma cells in most connective tissues. Their average lifespan is only 10-20</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days.</w:t>
      </w:r>
    </w:p>
    <w:p w:rsidR="00A65AB3" w:rsidRDefault="00A65AB3" w:rsidP="00A65AB3">
      <w:pPr>
        <w:bidi w:val="0"/>
        <w:spacing w:line="276" w:lineRule="auto"/>
        <w:jc w:val="both"/>
        <w:rPr>
          <w:rFonts w:asciiTheme="majorBidi" w:eastAsia="TimesNewRomanPS-BoldMT" w:hAnsiTheme="majorBidi" w:cstheme="majorBidi"/>
          <w:sz w:val="28"/>
          <w:szCs w:val="28"/>
        </w:rPr>
      </w:pPr>
      <w:r w:rsidRPr="00A65AB3">
        <w:rPr>
          <w:rFonts w:asciiTheme="majorBidi" w:eastAsia="TimesNewRomanPS-BoldMT" w:hAnsiTheme="majorBidi" w:cstheme="majorBidi"/>
          <w:noProof/>
          <w:sz w:val="28"/>
          <w:szCs w:val="28"/>
        </w:rPr>
        <w:drawing>
          <wp:anchor distT="0" distB="0" distL="114300" distR="114300" simplePos="0" relativeHeight="251665408" behindDoc="1" locked="0" layoutInCell="1" allowOverlap="1" wp14:anchorId="7EC46A2F" wp14:editId="502A8E66">
            <wp:simplePos x="0" y="0"/>
            <wp:positionH relativeFrom="margin">
              <wp:posOffset>1182311</wp:posOffset>
            </wp:positionH>
            <wp:positionV relativeFrom="paragraph">
              <wp:posOffset>10278</wp:posOffset>
            </wp:positionV>
            <wp:extent cx="4678680" cy="2342515"/>
            <wp:effectExtent l="0" t="0" r="7620" b="635"/>
            <wp:wrapTight wrapText="bothSides">
              <wp:wrapPolygon edited="0">
                <wp:start x="0" y="0"/>
                <wp:lineTo x="0" y="21430"/>
                <wp:lineTo x="21547" y="21430"/>
                <wp:lineTo x="21547" y="0"/>
                <wp:lineTo x="0" y="0"/>
              </wp:wrapPolygon>
            </wp:wrapTight>
            <wp:docPr id="10" name="Picture 10" descr="C:\Users\D.SAHA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AHAR\Desktop\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680"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Default="00A65AB3" w:rsidP="00A65AB3">
      <w:pPr>
        <w:bidi w:val="0"/>
        <w:spacing w:line="276" w:lineRule="auto"/>
        <w:jc w:val="both"/>
        <w:rPr>
          <w:rFonts w:asciiTheme="majorBidi" w:eastAsia="TimesNewRomanPS-BoldMT" w:hAnsiTheme="majorBidi" w:cstheme="majorBidi"/>
          <w:sz w:val="28"/>
          <w:szCs w:val="28"/>
        </w:rPr>
      </w:pPr>
    </w:p>
    <w:p w:rsidR="00A65AB3" w:rsidRPr="00A65AB3" w:rsidRDefault="00A65AB3" w:rsidP="00A65AB3">
      <w:pPr>
        <w:bidi w:val="0"/>
        <w:spacing w:line="276" w:lineRule="auto"/>
        <w:jc w:val="both"/>
        <w:rPr>
          <w:rFonts w:asciiTheme="majorBidi" w:eastAsia="TimesNewRomanPS-BoldMT" w:hAnsiTheme="majorBidi" w:cstheme="majorBidi"/>
          <w:sz w:val="28"/>
          <w:szCs w:val="28"/>
        </w:rPr>
      </w:pPr>
    </w:p>
    <w:p w:rsidR="009701EF" w:rsidRDefault="00B77258" w:rsidP="008B774F">
      <w:pPr>
        <w:pStyle w:val="ListParagraph"/>
        <w:numPr>
          <w:ilvl w:val="0"/>
          <w:numId w:val="1"/>
        </w:numPr>
        <w:bidi w:val="0"/>
        <w:spacing w:line="276" w:lineRule="auto"/>
        <w:jc w:val="both"/>
        <w:rPr>
          <w:rFonts w:asciiTheme="majorBidi" w:eastAsia="TimesNewRomanPS-BoldMT" w:hAnsiTheme="majorBidi" w:cstheme="majorBidi"/>
          <w:sz w:val="28"/>
          <w:szCs w:val="28"/>
        </w:rPr>
      </w:pPr>
      <w:r w:rsidRPr="00B77258">
        <w:rPr>
          <w:rFonts w:asciiTheme="majorBidi" w:eastAsia="TimesNewRomanPS-BoldMT" w:hAnsiTheme="majorBidi" w:cstheme="majorBidi"/>
          <w:b/>
          <w:bCs/>
          <w:sz w:val="28"/>
          <w:szCs w:val="28"/>
        </w:rPr>
        <w:t>Leukocytes</w:t>
      </w:r>
      <w:r>
        <w:rPr>
          <w:rFonts w:asciiTheme="majorBidi" w:eastAsia="TimesNewRomanPS-BoldMT" w:hAnsiTheme="majorBidi" w:cstheme="majorBidi"/>
          <w:sz w:val="28"/>
          <w:szCs w:val="28"/>
        </w:rPr>
        <w:t>: Besides</w:t>
      </w:r>
      <w:r w:rsidRPr="00B77258">
        <w:rPr>
          <w:rFonts w:asciiTheme="majorBidi" w:eastAsia="TimesNewRomanPS-BoldMT" w:hAnsiTheme="majorBidi" w:cstheme="majorBidi"/>
          <w:sz w:val="28"/>
          <w:szCs w:val="28"/>
        </w:rPr>
        <w:t xml:space="preserve"> macrophages and plasma cells, connective tissue normally contains other leukocytes derived</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from cells circulating in the blood. Leukocytes, or white blood cells, make up a population of</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wandering cells in connective tissue. They leave blood by migrating between the endothelial cells</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 xml:space="preserve">lining </w:t>
      </w:r>
      <w:proofErr w:type="spellStart"/>
      <w:r w:rsidRPr="00B77258">
        <w:rPr>
          <w:rFonts w:asciiTheme="majorBidi" w:eastAsia="TimesNewRomanPS-BoldMT" w:hAnsiTheme="majorBidi" w:cstheme="majorBidi"/>
          <w:sz w:val="28"/>
          <w:szCs w:val="28"/>
        </w:rPr>
        <w:t>venules</w:t>
      </w:r>
      <w:proofErr w:type="spellEnd"/>
      <w:r w:rsidRPr="00B77258">
        <w:rPr>
          <w:rFonts w:asciiTheme="majorBidi" w:eastAsia="TimesNewRomanPS-BoldMT" w:hAnsiTheme="majorBidi" w:cstheme="majorBidi"/>
          <w:sz w:val="28"/>
          <w:szCs w:val="28"/>
        </w:rPr>
        <w:t xml:space="preserve"> to enter connective tissue by a process called </w:t>
      </w:r>
      <w:proofErr w:type="spellStart"/>
      <w:r w:rsidRPr="00B77258">
        <w:rPr>
          <w:rFonts w:asciiTheme="majorBidi" w:eastAsia="TimesNewRomanPS-BoldMT" w:hAnsiTheme="majorBidi" w:cstheme="majorBidi"/>
          <w:sz w:val="28"/>
          <w:szCs w:val="28"/>
        </w:rPr>
        <w:t>diapedesis</w:t>
      </w:r>
      <w:proofErr w:type="spellEnd"/>
      <w:r w:rsidRPr="00B77258">
        <w:rPr>
          <w:rFonts w:asciiTheme="majorBidi" w:eastAsia="TimesNewRomanPS-BoldMT" w:hAnsiTheme="majorBidi" w:cstheme="majorBidi"/>
          <w:sz w:val="28"/>
          <w:szCs w:val="28"/>
        </w:rPr>
        <w:t>. This process increases</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greatly during inflammation, which is a vascular and cellular defensive response to injury or foreign</w:t>
      </w:r>
      <w:r>
        <w:rPr>
          <w:rFonts w:asciiTheme="majorBidi" w:eastAsia="TimesNewRomanPS-BoldMT" w:hAnsiTheme="majorBidi" w:cstheme="majorBidi"/>
          <w:sz w:val="28"/>
          <w:szCs w:val="28"/>
        </w:rPr>
        <w:t xml:space="preserve"> </w:t>
      </w:r>
      <w:r w:rsidRPr="00B77258">
        <w:rPr>
          <w:rFonts w:asciiTheme="majorBidi" w:eastAsia="TimesNewRomanPS-BoldMT" w:hAnsiTheme="majorBidi" w:cstheme="majorBidi"/>
          <w:sz w:val="28"/>
          <w:szCs w:val="28"/>
        </w:rPr>
        <w:t xml:space="preserve">substances, including pathogenic bacteria </w:t>
      </w:r>
    </w:p>
    <w:p w:rsidR="009701EF" w:rsidRDefault="009701EF" w:rsidP="009701EF">
      <w:pPr>
        <w:pStyle w:val="ListParagraph"/>
        <w:bidi w:val="0"/>
        <w:spacing w:line="276" w:lineRule="auto"/>
        <w:jc w:val="both"/>
        <w:rPr>
          <w:rFonts w:asciiTheme="majorBidi" w:eastAsia="TimesNewRomanPS-BoldMT" w:hAnsiTheme="majorBidi" w:cstheme="majorBidi"/>
          <w:sz w:val="28"/>
          <w:szCs w:val="28"/>
        </w:rPr>
      </w:pPr>
    </w:p>
    <w:p w:rsidR="009701EF" w:rsidRDefault="009701EF" w:rsidP="009701EF">
      <w:pPr>
        <w:pStyle w:val="ListParagraph"/>
        <w:bidi w:val="0"/>
        <w:spacing w:line="276" w:lineRule="auto"/>
        <w:jc w:val="both"/>
        <w:rPr>
          <w:rFonts w:asciiTheme="majorBidi" w:eastAsia="TimesNewRomanPS-BoldMT" w:hAnsiTheme="majorBidi" w:cstheme="majorBidi"/>
          <w:sz w:val="28"/>
          <w:szCs w:val="28"/>
        </w:rPr>
      </w:pPr>
    </w:p>
    <w:p w:rsidR="00FD12DB" w:rsidRPr="009701EF" w:rsidRDefault="009701EF" w:rsidP="009701EF">
      <w:pPr>
        <w:pStyle w:val="ListParagraph"/>
        <w:bidi w:val="0"/>
        <w:spacing w:line="276" w:lineRule="auto"/>
        <w:jc w:val="both"/>
        <w:rPr>
          <w:rFonts w:asciiTheme="majorBidi" w:eastAsia="TimesNewRomanPS-BoldMT" w:hAnsiTheme="majorBidi" w:cstheme="majorBidi"/>
          <w:sz w:val="28"/>
          <w:szCs w:val="28"/>
        </w:rPr>
      </w:pPr>
      <w:r>
        <w:rPr>
          <w:noProof/>
        </w:rPr>
        <w:drawing>
          <wp:anchor distT="0" distB="0" distL="114300" distR="114300" simplePos="0" relativeHeight="251668480" behindDoc="1" locked="0" layoutInCell="1" allowOverlap="1" wp14:anchorId="08CD1680" wp14:editId="3EE4F1F5">
            <wp:simplePos x="0" y="0"/>
            <wp:positionH relativeFrom="margin">
              <wp:posOffset>383540</wp:posOffset>
            </wp:positionH>
            <wp:positionV relativeFrom="paragraph">
              <wp:posOffset>744220</wp:posOffset>
            </wp:positionV>
            <wp:extent cx="5555615" cy="1811655"/>
            <wp:effectExtent l="152400" t="152400" r="368935" b="360045"/>
            <wp:wrapTight wrapText="bothSides">
              <wp:wrapPolygon edited="0">
                <wp:start x="296" y="-1817"/>
                <wp:lineTo x="-593" y="-1363"/>
                <wp:lineTo x="-593" y="22486"/>
                <wp:lineTo x="-222" y="24076"/>
                <wp:lineTo x="667" y="25211"/>
                <wp:lineTo x="741" y="25666"/>
                <wp:lineTo x="21627" y="25666"/>
                <wp:lineTo x="21701" y="25211"/>
                <wp:lineTo x="22590" y="24076"/>
                <wp:lineTo x="22960" y="20669"/>
                <wp:lineTo x="22960" y="2271"/>
                <wp:lineTo x="22072" y="-1136"/>
                <wp:lineTo x="21997" y="-1817"/>
                <wp:lineTo x="296" y="-1817"/>
              </wp:wrapPolygon>
            </wp:wrapTight>
            <wp:docPr id="12" name="Picture 12" descr="Image result for leuk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eukocy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5615" cy="1811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7258" w:rsidRPr="009701EF">
        <w:rPr>
          <w:rFonts w:asciiTheme="majorBidi" w:eastAsia="TimesNewRomanPS-BoldMT" w:hAnsiTheme="majorBidi" w:cstheme="majorBidi"/>
          <w:sz w:val="28"/>
          <w:szCs w:val="28"/>
        </w:rPr>
        <w:t>or irritating chemical substances.</w:t>
      </w:r>
      <w:r w:rsidR="00B77258" w:rsidRPr="00B77258">
        <w:t xml:space="preserve"> </w:t>
      </w:r>
      <w:r w:rsidR="00B77258" w:rsidRPr="009701EF">
        <w:rPr>
          <w:rFonts w:asciiTheme="majorBidi" w:eastAsia="TimesNewRomanPS-BoldMT" w:hAnsiTheme="majorBidi" w:cstheme="majorBidi"/>
          <w:sz w:val="28"/>
          <w:szCs w:val="28"/>
        </w:rPr>
        <w:t>Most leukocytes function for a few hours or days in connective tissue and then die.</w:t>
      </w:r>
    </w:p>
    <w:p w:rsidR="002D3167" w:rsidRDefault="002D3167" w:rsidP="002D3167">
      <w:pPr>
        <w:pStyle w:val="ListParagraph"/>
        <w:bidi w:val="0"/>
        <w:spacing w:line="276" w:lineRule="auto"/>
        <w:jc w:val="both"/>
        <w:rPr>
          <w:rFonts w:asciiTheme="majorBidi" w:eastAsia="TimesNewRomanPS-BoldMT" w:hAnsiTheme="majorBidi" w:cstheme="majorBidi"/>
          <w:sz w:val="28"/>
          <w:szCs w:val="28"/>
        </w:rPr>
      </w:pPr>
    </w:p>
    <w:p w:rsidR="009701EF" w:rsidRDefault="009701EF" w:rsidP="009701EF">
      <w:pPr>
        <w:pStyle w:val="ListParagraph"/>
        <w:bidi w:val="0"/>
        <w:spacing w:line="276" w:lineRule="auto"/>
        <w:jc w:val="both"/>
        <w:rPr>
          <w:rFonts w:asciiTheme="majorBidi" w:eastAsia="TimesNewRomanPS-BoldMT" w:hAnsiTheme="majorBidi" w:cstheme="majorBidi"/>
          <w:sz w:val="28"/>
          <w:szCs w:val="28"/>
        </w:rPr>
      </w:pPr>
    </w:p>
    <w:p w:rsidR="009701EF" w:rsidRDefault="009701EF" w:rsidP="009701EF">
      <w:pPr>
        <w:pStyle w:val="ListParagraph"/>
        <w:bidi w:val="0"/>
        <w:spacing w:line="276" w:lineRule="auto"/>
        <w:jc w:val="both"/>
        <w:rPr>
          <w:rFonts w:asciiTheme="majorBidi" w:eastAsia="TimesNewRomanPS-BoldMT" w:hAnsiTheme="majorBidi" w:cstheme="majorBidi"/>
          <w:b/>
          <w:bCs/>
          <w:sz w:val="28"/>
          <w:szCs w:val="28"/>
        </w:rPr>
      </w:pPr>
    </w:p>
    <w:p w:rsidR="002D3167" w:rsidRPr="002D3167" w:rsidRDefault="002D3167" w:rsidP="002D3167">
      <w:pPr>
        <w:pStyle w:val="ListParagraph"/>
        <w:bidi w:val="0"/>
        <w:spacing w:line="276" w:lineRule="auto"/>
        <w:jc w:val="both"/>
        <w:rPr>
          <w:rFonts w:ascii="Lucida Calligraphy" w:eastAsia="TimesNewRomanPS-BoldMT" w:hAnsi="Lucida Calligraphy" w:cstheme="majorBidi"/>
          <w:b/>
          <w:bCs/>
          <w:sz w:val="32"/>
          <w:szCs w:val="32"/>
        </w:rPr>
      </w:pPr>
      <w:r w:rsidRPr="002D3167">
        <w:rPr>
          <w:rFonts w:ascii="Lucida Calligraphy" w:eastAsia="TimesNewRomanPS-BoldMT" w:hAnsi="Lucida Calligraphy" w:cstheme="majorBidi"/>
          <w:b/>
          <w:bCs/>
          <w:sz w:val="32"/>
          <w:szCs w:val="32"/>
        </w:rPr>
        <w:t>Fibers</w:t>
      </w:r>
    </w:p>
    <w:p w:rsidR="00A65AB3" w:rsidRDefault="00A65AB3" w:rsidP="00A65AB3">
      <w:pPr>
        <w:autoSpaceDE w:val="0"/>
        <w:autoSpaceDN w:val="0"/>
        <w:bidi w:val="0"/>
        <w:adjustRightInd w:val="0"/>
        <w:spacing w:after="0" w:line="276" w:lineRule="auto"/>
        <w:jc w:val="both"/>
        <w:rPr>
          <w:rtl/>
        </w:rPr>
      </w:pPr>
      <w:r>
        <w:rPr>
          <w:rFonts w:ascii="TimesNewRomanPSMT" w:hAnsi="TimesNewRomanPSMT" w:cs="TimesNewRomanPSMT"/>
          <w:color w:val="000000"/>
          <w:sz w:val="28"/>
          <w:szCs w:val="28"/>
        </w:rPr>
        <w:t xml:space="preserve">    </w:t>
      </w:r>
      <w:r w:rsidR="00A84F2A" w:rsidRPr="00A84F2A">
        <w:rPr>
          <w:rFonts w:ascii="TimesNewRomanPSMT" w:hAnsi="TimesNewRomanPSMT" w:cs="TimesNewRomanPSMT"/>
          <w:color w:val="000000"/>
          <w:sz w:val="28"/>
          <w:szCs w:val="28"/>
        </w:rPr>
        <w:t>The fibrous components of connective tissue are elongated structures formed from proteins that</w:t>
      </w:r>
      <w:r>
        <w:rPr>
          <w:rFonts w:ascii="TimesNewRomanPSMT" w:hAnsi="TimesNewRomanPSMT" w:cs="TimesNewRomanPSMT"/>
          <w:color w:val="000000"/>
          <w:sz w:val="28"/>
          <w:szCs w:val="28"/>
        </w:rPr>
        <w:t xml:space="preserve"> </w:t>
      </w:r>
      <w:r w:rsidR="00A84F2A" w:rsidRPr="00A84F2A">
        <w:rPr>
          <w:rFonts w:ascii="TimesNewRomanPSMT" w:hAnsi="TimesNewRomanPSMT" w:cs="TimesNewRomanPSMT"/>
          <w:color w:val="000000"/>
          <w:sz w:val="28"/>
          <w:szCs w:val="28"/>
        </w:rPr>
        <w:t>polymerize after secretion from fibroblasts. The three main types of fibers include</w:t>
      </w:r>
      <w:r>
        <w:rPr>
          <w:rFonts w:hint="cs"/>
          <w:rtl/>
        </w:rPr>
        <w:t>:</w:t>
      </w:r>
    </w:p>
    <w:p w:rsidR="00CB1780" w:rsidRPr="00EE6BD7" w:rsidRDefault="00CB1780" w:rsidP="008B774F">
      <w:pPr>
        <w:pStyle w:val="ListParagraph"/>
        <w:numPr>
          <w:ilvl w:val="0"/>
          <w:numId w:val="5"/>
        </w:numPr>
        <w:autoSpaceDE w:val="0"/>
        <w:autoSpaceDN w:val="0"/>
        <w:bidi w:val="0"/>
        <w:adjustRightInd w:val="0"/>
        <w:spacing w:after="0" w:line="276" w:lineRule="auto"/>
        <w:jc w:val="both"/>
        <w:rPr>
          <w:rFonts w:asciiTheme="majorBidi" w:hAnsiTheme="majorBidi" w:cstheme="majorBidi"/>
          <w:b/>
          <w:bCs/>
          <w:sz w:val="28"/>
          <w:szCs w:val="28"/>
        </w:rPr>
      </w:pPr>
      <w:r w:rsidRPr="00EE6BD7">
        <w:rPr>
          <w:rFonts w:asciiTheme="majorBidi" w:hAnsiTheme="majorBidi" w:cstheme="majorBidi"/>
          <w:b/>
          <w:bCs/>
          <w:sz w:val="28"/>
          <w:szCs w:val="28"/>
        </w:rPr>
        <w:t>Collagen</w:t>
      </w:r>
      <w:r w:rsidR="00EE6BD7" w:rsidRPr="00EE6BD7">
        <w:rPr>
          <w:rFonts w:asciiTheme="majorBidi" w:hAnsiTheme="majorBidi" w:cstheme="majorBidi"/>
          <w:b/>
          <w:bCs/>
          <w:sz w:val="28"/>
          <w:szCs w:val="28"/>
        </w:rPr>
        <w:t xml:space="preserve"> fibers</w:t>
      </w:r>
    </w:p>
    <w:p w:rsidR="00C211A8" w:rsidRDefault="00EE6BD7" w:rsidP="00EE6BD7">
      <w:pPr>
        <w:autoSpaceDE w:val="0"/>
        <w:autoSpaceDN w:val="0"/>
        <w:bidi w:val="0"/>
        <w:adjustRightInd w:val="0"/>
        <w:spacing w:after="0" w:line="276" w:lineRule="auto"/>
        <w:jc w:val="both"/>
        <w:rPr>
          <w:rFonts w:asciiTheme="majorBidi" w:hAnsiTheme="majorBidi" w:cstheme="majorBidi"/>
          <w:sz w:val="28"/>
          <w:szCs w:val="28"/>
          <w:rtl/>
          <w:lang w:bidi="ar-IQ"/>
        </w:rPr>
      </w:pPr>
      <w:r>
        <w:rPr>
          <w:rFonts w:asciiTheme="majorBidi" w:hAnsiTheme="majorBidi" w:cstheme="majorBidi"/>
          <w:sz w:val="28"/>
          <w:szCs w:val="28"/>
        </w:rPr>
        <w:t xml:space="preserve">    </w:t>
      </w:r>
      <w:r w:rsidR="00CB1780" w:rsidRPr="00CB1780">
        <w:rPr>
          <w:rFonts w:asciiTheme="majorBidi" w:hAnsiTheme="majorBidi" w:cstheme="majorBidi"/>
          <w:sz w:val="28"/>
          <w:szCs w:val="28"/>
        </w:rPr>
        <w:t>The collagens constitute a family of proteins selected during evolution for their ability to form a</w:t>
      </w:r>
      <w:r>
        <w:rPr>
          <w:rFonts w:asciiTheme="majorBidi" w:hAnsiTheme="majorBidi" w:cstheme="majorBidi"/>
          <w:sz w:val="28"/>
          <w:szCs w:val="28"/>
        </w:rPr>
        <w:t xml:space="preserve"> </w:t>
      </w:r>
      <w:r w:rsidR="00CB1780" w:rsidRPr="00CB1780">
        <w:rPr>
          <w:rFonts w:asciiTheme="majorBidi" w:hAnsiTheme="majorBidi" w:cstheme="majorBidi"/>
          <w:sz w:val="28"/>
          <w:szCs w:val="28"/>
        </w:rPr>
        <w:t>variety of extracellular structures. The various fibers, sheets, and networks made of collagens are all</w:t>
      </w:r>
      <w:r>
        <w:rPr>
          <w:rFonts w:asciiTheme="majorBidi" w:hAnsiTheme="majorBidi" w:cstheme="majorBidi"/>
          <w:sz w:val="28"/>
          <w:szCs w:val="28"/>
        </w:rPr>
        <w:t xml:space="preserve"> </w:t>
      </w:r>
      <w:r w:rsidR="00CB1780" w:rsidRPr="00CB1780">
        <w:rPr>
          <w:rFonts w:asciiTheme="majorBidi" w:hAnsiTheme="majorBidi" w:cstheme="majorBidi"/>
          <w:sz w:val="28"/>
          <w:szCs w:val="28"/>
        </w:rPr>
        <w:t>extremely strong and resistant to normal shearing and tearing forces. Collagen is a key element of all</w:t>
      </w:r>
      <w:r>
        <w:rPr>
          <w:rFonts w:asciiTheme="majorBidi" w:hAnsiTheme="majorBidi" w:cstheme="majorBidi"/>
          <w:sz w:val="28"/>
          <w:szCs w:val="28"/>
        </w:rPr>
        <w:t xml:space="preserve"> </w:t>
      </w:r>
      <w:r w:rsidR="00CB1780" w:rsidRPr="00CB1780">
        <w:rPr>
          <w:rFonts w:asciiTheme="majorBidi" w:hAnsiTheme="majorBidi" w:cstheme="majorBidi"/>
          <w:sz w:val="28"/>
          <w:szCs w:val="28"/>
        </w:rPr>
        <w:t>connective tissues, as well as epithelial basement membranes and the external laminae of muscle and</w:t>
      </w:r>
      <w:r>
        <w:rPr>
          <w:rFonts w:asciiTheme="majorBidi" w:hAnsiTheme="majorBidi" w:cstheme="majorBidi"/>
          <w:sz w:val="28"/>
          <w:szCs w:val="28"/>
        </w:rPr>
        <w:t xml:space="preserve"> </w:t>
      </w:r>
      <w:r w:rsidR="00CB1780" w:rsidRPr="00CB1780">
        <w:rPr>
          <w:rFonts w:asciiTheme="majorBidi" w:hAnsiTheme="majorBidi" w:cstheme="majorBidi"/>
          <w:sz w:val="28"/>
          <w:szCs w:val="28"/>
        </w:rPr>
        <w:t>nerve cells.</w:t>
      </w:r>
      <w:r>
        <w:rPr>
          <w:rFonts w:asciiTheme="majorBidi" w:hAnsiTheme="majorBidi" w:cstheme="majorBidi"/>
          <w:sz w:val="28"/>
          <w:szCs w:val="28"/>
        </w:rPr>
        <w:t xml:space="preserve"> Collagen is </w:t>
      </w:r>
      <w:r w:rsidR="00CB1780" w:rsidRPr="00CB1780">
        <w:rPr>
          <w:rFonts w:asciiTheme="majorBidi" w:hAnsiTheme="majorBidi" w:cstheme="majorBidi"/>
          <w:sz w:val="28"/>
          <w:szCs w:val="28"/>
        </w:rPr>
        <w:t>the most abundant protein in the human body, representing 30% of its dry weight. A</w:t>
      </w:r>
      <w:r>
        <w:rPr>
          <w:rFonts w:asciiTheme="majorBidi" w:hAnsiTheme="majorBidi" w:cstheme="majorBidi"/>
          <w:sz w:val="28"/>
          <w:szCs w:val="28"/>
        </w:rPr>
        <w:t xml:space="preserve"> </w:t>
      </w:r>
      <w:r w:rsidR="00CB1780" w:rsidRPr="00CB1780">
        <w:rPr>
          <w:rFonts w:asciiTheme="majorBidi" w:hAnsiTheme="majorBidi" w:cstheme="majorBidi"/>
          <w:sz w:val="28"/>
          <w:szCs w:val="28"/>
        </w:rPr>
        <w:t>major product of fibroblasts, collagens are secreted by several other cell types and are</w:t>
      </w:r>
      <w:r>
        <w:rPr>
          <w:rFonts w:asciiTheme="majorBidi" w:hAnsiTheme="majorBidi" w:cstheme="majorBidi"/>
          <w:sz w:val="28"/>
          <w:szCs w:val="28"/>
        </w:rPr>
        <w:t xml:space="preserve"> </w:t>
      </w:r>
      <w:r w:rsidR="00CB1780" w:rsidRPr="00CB1780">
        <w:rPr>
          <w:rFonts w:asciiTheme="majorBidi" w:hAnsiTheme="majorBidi" w:cstheme="majorBidi"/>
          <w:sz w:val="28"/>
          <w:szCs w:val="28"/>
        </w:rPr>
        <w:t>distinguishable by their molecular compositions, morphologic characteristics, distribution, functions,</w:t>
      </w:r>
      <w:r>
        <w:rPr>
          <w:rFonts w:asciiTheme="majorBidi" w:hAnsiTheme="majorBidi" w:cstheme="majorBidi"/>
          <w:sz w:val="28"/>
          <w:szCs w:val="28"/>
        </w:rPr>
        <w:t xml:space="preserve"> </w:t>
      </w:r>
      <w:r w:rsidR="00CB1780" w:rsidRPr="00CB1780">
        <w:rPr>
          <w:rFonts w:asciiTheme="majorBidi" w:hAnsiTheme="majorBidi" w:cstheme="majorBidi"/>
          <w:sz w:val="28"/>
          <w:szCs w:val="28"/>
        </w:rPr>
        <w:t>and pathologies.</w:t>
      </w:r>
    </w:p>
    <w:p w:rsidR="00CB13E5" w:rsidRDefault="00C211A8" w:rsidP="00C211A8">
      <w:pPr>
        <w:autoSpaceDE w:val="0"/>
        <w:autoSpaceDN w:val="0"/>
        <w:bidi w:val="0"/>
        <w:adjustRightInd w:val="0"/>
        <w:spacing w:after="0" w:line="276" w:lineRule="auto"/>
        <w:jc w:val="both"/>
        <w:rPr>
          <w:rFonts w:asciiTheme="majorBidi" w:hAnsiTheme="majorBidi" w:cstheme="majorBidi"/>
          <w:sz w:val="28"/>
          <w:szCs w:val="28"/>
          <w:rtl/>
          <w:lang w:bidi="ar-IQ"/>
        </w:rPr>
      </w:pPr>
      <w:r>
        <w:rPr>
          <w:rFonts w:asciiTheme="majorBidi" w:hAnsiTheme="majorBidi" w:cstheme="majorBidi"/>
          <w:sz w:val="28"/>
          <w:szCs w:val="28"/>
        </w:rPr>
        <w:t xml:space="preserve">     </w:t>
      </w:r>
      <w:r w:rsidRPr="00C211A8">
        <w:rPr>
          <w:rFonts w:asciiTheme="majorBidi" w:hAnsiTheme="majorBidi" w:cstheme="majorBidi"/>
          <w:sz w:val="28"/>
          <w:szCs w:val="28"/>
        </w:rPr>
        <w:t>Collagen type I, the most</w:t>
      </w:r>
      <w:r>
        <w:rPr>
          <w:rFonts w:asciiTheme="majorBidi" w:hAnsiTheme="majorBidi" w:cstheme="majorBidi"/>
          <w:sz w:val="28"/>
          <w:szCs w:val="28"/>
        </w:rPr>
        <w:t xml:space="preserve"> </w:t>
      </w:r>
      <w:r w:rsidRPr="00C211A8">
        <w:rPr>
          <w:rFonts w:asciiTheme="majorBidi" w:hAnsiTheme="majorBidi" w:cstheme="majorBidi"/>
          <w:sz w:val="28"/>
          <w:szCs w:val="28"/>
        </w:rPr>
        <w:t>abundant and widely distributed collagen, forms large, eosinophilic bundles usually called</w:t>
      </w:r>
      <w:r>
        <w:rPr>
          <w:rFonts w:asciiTheme="majorBidi" w:hAnsiTheme="majorBidi" w:cstheme="majorBidi"/>
          <w:sz w:val="28"/>
          <w:szCs w:val="28"/>
        </w:rPr>
        <w:t xml:space="preserve"> </w:t>
      </w:r>
      <w:r w:rsidRPr="00C211A8">
        <w:rPr>
          <w:rFonts w:asciiTheme="majorBidi" w:hAnsiTheme="majorBidi" w:cstheme="majorBidi"/>
          <w:sz w:val="28"/>
          <w:szCs w:val="28"/>
        </w:rPr>
        <w:t>collagen fibers. These often densely fill the connective tissue, forming structures such as tendons,</w:t>
      </w:r>
      <w:r>
        <w:rPr>
          <w:rFonts w:asciiTheme="majorBidi" w:hAnsiTheme="majorBidi" w:cstheme="majorBidi"/>
          <w:sz w:val="28"/>
          <w:szCs w:val="28"/>
        </w:rPr>
        <w:t xml:space="preserve"> </w:t>
      </w:r>
      <w:r w:rsidRPr="00C211A8">
        <w:rPr>
          <w:rFonts w:asciiTheme="majorBidi" w:hAnsiTheme="majorBidi" w:cstheme="majorBidi"/>
          <w:sz w:val="28"/>
          <w:szCs w:val="28"/>
        </w:rPr>
        <w:t>organ capsules, and dermis.</w:t>
      </w:r>
      <w:r w:rsidR="00077F29" w:rsidRPr="00CB1780">
        <w:rPr>
          <w:rFonts w:asciiTheme="majorBidi" w:hAnsiTheme="majorBidi" w:cstheme="majorBidi"/>
          <w:sz w:val="28"/>
          <w:szCs w:val="28"/>
          <w:rtl/>
        </w:rPr>
        <w:tab/>
      </w:r>
    </w:p>
    <w:p w:rsidR="00CB13E5" w:rsidRDefault="00CB13E5" w:rsidP="00CB13E5">
      <w:pPr>
        <w:autoSpaceDE w:val="0"/>
        <w:autoSpaceDN w:val="0"/>
        <w:bidi w:val="0"/>
        <w:adjustRightInd w:val="0"/>
        <w:spacing w:after="0" w:line="276" w:lineRule="auto"/>
        <w:jc w:val="both"/>
        <w:rPr>
          <w:rFonts w:asciiTheme="majorBidi" w:hAnsiTheme="majorBidi" w:cstheme="majorBidi"/>
          <w:sz w:val="28"/>
          <w:szCs w:val="28"/>
          <w:rtl/>
          <w:lang w:bidi="ar-IQ"/>
        </w:rPr>
      </w:pPr>
      <w:r>
        <w:rPr>
          <w:noProof/>
        </w:rPr>
        <w:lastRenderedPageBreak/>
        <w:drawing>
          <wp:anchor distT="0" distB="0" distL="114300" distR="114300" simplePos="0" relativeHeight="251669504" behindDoc="1" locked="0" layoutInCell="1" allowOverlap="1" wp14:anchorId="78EBFCCE" wp14:editId="104E75AE">
            <wp:simplePos x="0" y="0"/>
            <wp:positionH relativeFrom="column">
              <wp:posOffset>204440</wp:posOffset>
            </wp:positionH>
            <wp:positionV relativeFrom="paragraph">
              <wp:posOffset>208915</wp:posOffset>
            </wp:positionV>
            <wp:extent cx="3019425" cy="1983740"/>
            <wp:effectExtent l="0" t="0" r="9525" b="0"/>
            <wp:wrapTight wrapText="bothSides">
              <wp:wrapPolygon edited="0">
                <wp:start x="0" y="0"/>
                <wp:lineTo x="0" y="21365"/>
                <wp:lineTo x="21532" y="21365"/>
                <wp:lineTo x="21532"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D055E04" wp14:editId="41F49612">
            <wp:simplePos x="0" y="0"/>
            <wp:positionH relativeFrom="margin">
              <wp:posOffset>3310477</wp:posOffset>
            </wp:positionH>
            <wp:positionV relativeFrom="paragraph">
              <wp:posOffset>236973</wp:posOffset>
            </wp:positionV>
            <wp:extent cx="2625725" cy="1966595"/>
            <wp:effectExtent l="0" t="0" r="3175" b="0"/>
            <wp:wrapTight wrapText="bothSides">
              <wp:wrapPolygon edited="0">
                <wp:start x="0" y="0"/>
                <wp:lineTo x="0" y="21342"/>
                <wp:lineTo x="21469" y="21342"/>
                <wp:lineTo x="21469" y="0"/>
                <wp:lineTo x="0" y="0"/>
              </wp:wrapPolygon>
            </wp:wrapTight>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25"/>
                    <a:stretch/>
                  </pic:blipFill>
                  <pic:spPr bwMode="auto">
                    <a:xfrm>
                      <a:off x="0" y="0"/>
                      <a:ext cx="2625725" cy="196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13E5" w:rsidRDefault="00CB13E5" w:rsidP="00CB13E5">
      <w:pPr>
        <w:autoSpaceDE w:val="0"/>
        <w:autoSpaceDN w:val="0"/>
        <w:bidi w:val="0"/>
        <w:adjustRightInd w:val="0"/>
        <w:spacing w:after="0" w:line="276" w:lineRule="auto"/>
        <w:jc w:val="both"/>
        <w:rPr>
          <w:rFonts w:asciiTheme="majorBidi" w:hAnsiTheme="majorBidi" w:cstheme="majorBidi"/>
          <w:sz w:val="28"/>
          <w:szCs w:val="28"/>
          <w:rtl/>
          <w:lang w:bidi="ar-IQ"/>
        </w:rPr>
      </w:pPr>
    </w:p>
    <w:p w:rsidR="00B016A3" w:rsidRPr="00B016A3" w:rsidRDefault="00B016A3" w:rsidP="008B774F">
      <w:pPr>
        <w:pStyle w:val="ListParagraph"/>
        <w:numPr>
          <w:ilvl w:val="0"/>
          <w:numId w:val="5"/>
        </w:numPr>
        <w:autoSpaceDE w:val="0"/>
        <w:autoSpaceDN w:val="0"/>
        <w:bidi w:val="0"/>
        <w:adjustRightInd w:val="0"/>
        <w:spacing w:after="0" w:line="276" w:lineRule="auto"/>
        <w:jc w:val="both"/>
        <w:rPr>
          <w:rFonts w:asciiTheme="majorBidi" w:hAnsiTheme="majorBidi" w:cstheme="majorBidi"/>
          <w:b/>
          <w:bCs/>
          <w:sz w:val="28"/>
          <w:szCs w:val="28"/>
          <w:lang w:bidi="ar-IQ"/>
        </w:rPr>
      </w:pPr>
      <w:r w:rsidRPr="00B016A3">
        <w:rPr>
          <w:rFonts w:asciiTheme="majorBidi" w:hAnsiTheme="majorBidi" w:cstheme="majorBidi"/>
          <w:b/>
          <w:bCs/>
          <w:sz w:val="28"/>
          <w:szCs w:val="28"/>
          <w:lang w:bidi="ar-IQ"/>
        </w:rPr>
        <w:t>Reticular Fibers</w:t>
      </w:r>
    </w:p>
    <w:p w:rsidR="004078D4" w:rsidRDefault="00B016A3" w:rsidP="003D3E4B">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B016A3">
        <w:rPr>
          <w:rFonts w:asciiTheme="majorBidi" w:hAnsiTheme="majorBidi" w:cstheme="majorBidi"/>
          <w:sz w:val="28"/>
          <w:szCs w:val="28"/>
          <w:lang w:bidi="ar-IQ"/>
        </w:rPr>
        <w:t>Found in delicate connective tissue of many organs, reticular fibers consist mainly of collagen type</w:t>
      </w:r>
      <w:r>
        <w:rPr>
          <w:rFonts w:asciiTheme="majorBidi" w:hAnsiTheme="majorBidi" w:cstheme="majorBidi"/>
          <w:sz w:val="28"/>
          <w:szCs w:val="28"/>
          <w:lang w:bidi="ar-IQ"/>
        </w:rPr>
        <w:t xml:space="preserve"> </w:t>
      </w:r>
      <w:r w:rsidRPr="00B016A3">
        <w:rPr>
          <w:rFonts w:asciiTheme="majorBidi" w:hAnsiTheme="majorBidi" w:cstheme="majorBidi"/>
          <w:sz w:val="28"/>
          <w:szCs w:val="28"/>
          <w:lang w:bidi="ar-IQ"/>
        </w:rPr>
        <w:t>III. This collagen forms an extensive network (reticulum) of extremely thin (diameter 0.5-2 μm),</w:t>
      </w:r>
      <w:r>
        <w:rPr>
          <w:rFonts w:asciiTheme="majorBidi" w:hAnsiTheme="majorBidi" w:cstheme="majorBidi"/>
          <w:sz w:val="28"/>
          <w:szCs w:val="28"/>
          <w:lang w:bidi="ar-IQ"/>
        </w:rPr>
        <w:t xml:space="preserve"> </w:t>
      </w:r>
      <w:r w:rsidRPr="00B016A3">
        <w:rPr>
          <w:rFonts w:asciiTheme="majorBidi" w:hAnsiTheme="majorBidi" w:cstheme="majorBidi"/>
          <w:sz w:val="28"/>
          <w:szCs w:val="28"/>
          <w:lang w:bidi="ar-IQ"/>
        </w:rPr>
        <w:t xml:space="preserve">heavily glycosylated fibers. </w:t>
      </w:r>
      <w:r w:rsidR="004078D4" w:rsidRPr="004078D4">
        <w:rPr>
          <w:rFonts w:asciiTheme="majorBidi" w:hAnsiTheme="majorBidi" w:cstheme="majorBidi"/>
          <w:sz w:val="28"/>
          <w:szCs w:val="28"/>
          <w:lang w:bidi="ar-IQ"/>
        </w:rPr>
        <w:t>Reticular fibers produced by fibroblasts occur in the reticular lamina of basement membranes and</w:t>
      </w:r>
      <w:r w:rsidR="004078D4">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typically also surround adipocytes, smooth muscle and nerve fibers, and small blood vessels.</w:t>
      </w:r>
      <w:r w:rsidR="004078D4">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Delicate reticular networks serve as the supportive stroma for the parenchymal secretory cells and</w:t>
      </w:r>
      <w:r w:rsidR="004078D4">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rich microvasculature of the liver and endocrine glands. Abundant reticular fibers also characterize</w:t>
      </w:r>
      <w:r w:rsidR="004078D4">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the stroma of hemopoietic tissue (bone marrow) and some lymphoid organs (</w:t>
      </w:r>
      <w:proofErr w:type="spellStart"/>
      <w:r w:rsidR="004078D4" w:rsidRPr="004078D4">
        <w:rPr>
          <w:rFonts w:asciiTheme="majorBidi" w:hAnsiTheme="majorBidi" w:cstheme="majorBidi"/>
          <w:sz w:val="28"/>
          <w:szCs w:val="28"/>
          <w:lang w:bidi="ar-IQ"/>
        </w:rPr>
        <w:t>eg</w:t>
      </w:r>
      <w:proofErr w:type="spellEnd"/>
      <w:r w:rsidR="004078D4" w:rsidRPr="004078D4">
        <w:rPr>
          <w:rFonts w:asciiTheme="majorBidi" w:hAnsiTheme="majorBidi" w:cstheme="majorBidi"/>
          <w:sz w:val="28"/>
          <w:szCs w:val="28"/>
          <w:lang w:bidi="ar-IQ"/>
        </w:rPr>
        <w:t>, spleen and lymph</w:t>
      </w:r>
      <w:r w:rsidR="004078D4">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nodes) where they support rapidly changing populations of proliferating cells and phagocytic cells.</w:t>
      </w:r>
    </w:p>
    <w:p w:rsidR="003D3E4B" w:rsidRDefault="00E313A0" w:rsidP="003D3E4B">
      <w:p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71552" behindDoc="1" locked="0" layoutInCell="1" allowOverlap="1" wp14:anchorId="5F2E097A" wp14:editId="042E7E77">
            <wp:simplePos x="0" y="0"/>
            <wp:positionH relativeFrom="margin">
              <wp:posOffset>427990</wp:posOffset>
            </wp:positionH>
            <wp:positionV relativeFrom="paragraph">
              <wp:posOffset>190500</wp:posOffset>
            </wp:positionV>
            <wp:extent cx="2843530" cy="1945640"/>
            <wp:effectExtent l="0" t="0" r="0" b="0"/>
            <wp:wrapTight wrapText="bothSides">
              <wp:wrapPolygon edited="0">
                <wp:start x="0" y="0"/>
                <wp:lineTo x="0" y="21360"/>
                <wp:lineTo x="21417" y="21360"/>
                <wp:lineTo x="21417" y="0"/>
                <wp:lineTo x="0" y="0"/>
              </wp:wrapPolygon>
            </wp:wrapTight>
            <wp:docPr id="15" name="Picture 15" descr="Image result for reticular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ticular fib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53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6B6595A" wp14:editId="1C8E7510">
            <wp:simplePos x="0" y="0"/>
            <wp:positionH relativeFrom="margin">
              <wp:align>right</wp:align>
            </wp:positionH>
            <wp:positionV relativeFrom="paragraph">
              <wp:posOffset>168910</wp:posOffset>
            </wp:positionV>
            <wp:extent cx="2646680" cy="1955800"/>
            <wp:effectExtent l="0" t="0" r="1270" b="6350"/>
            <wp:wrapTight wrapText="bothSides">
              <wp:wrapPolygon edited="0">
                <wp:start x="0" y="0"/>
                <wp:lineTo x="0" y="21460"/>
                <wp:lineTo x="21455" y="21460"/>
                <wp:lineTo x="21455"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68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3D3E4B" w:rsidRPr="004078D4" w:rsidRDefault="003D3E4B" w:rsidP="003D3E4B">
      <w:pPr>
        <w:autoSpaceDE w:val="0"/>
        <w:autoSpaceDN w:val="0"/>
        <w:bidi w:val="0"/>
        <w:adjustRightInd w:val="0"/>
        <w:spacing w:after="0" w:line="276" w:lineRule="auto"/>
        <w:jc w:val="both"/>
        <w:rPr>
          <w:rFonts w:asciiTheme="majorBidi" w:hAnsiTheme="majorBidi" w:cstheme="majorBidi"/>
          <w:sz w:val="28"/>
          <w:szCs w:val="28"/>
          <w:lang w:bidi="ar-IQ"/>
        </w:rPr>
      </w:pPr>
    </w:p>
    <w:p w:rsidR="004078D4" w:rsidRPr="004078D4" w:rsidRDefault="004078D4" w:rsidP="008B774F">
      <w:pPr>
        <w:pStyle w:val="ListParagraph"/>
        <w:numPr>
          <w:ilvl w:val="0"/>
          <w:numId w:val="5"/>
        </w:numPr>
        <w:autoSpaceDE w:val="0"/>
        <w:autoSpaceDN w:val="0"/>
        <w:bidi w:val="0"/>
        <w:adjustRightInd w:val="0"/>
        <w:spacing w:after="0" w:line="276" w:lineRule="auto"/>
        <w:jc w:val="both"/>
        <w:rPr>
          <w:rFonts w:asciiTheme="majorBidi" w:hAnsiTheme="majorBidi" w:cstheme="majorBidi"/>
          <w:b/>
          <w:bCs/>
          <w:sz w:val="28"/>
          <w:szCs w:val="28"/>
          <w:lang w:bidi="ar-IQ"/>
        </w:rPr>
      </w:pPr>
      <w:r w:rsidRPr="004078D4">
        <w:rPr>
          <w:rFonts w:asciiTheme="majorBidi" w:hAnsiTheme="majorBidi" w:cstheme="majorBidi"/>
          <w:b/>
          <w:bCs/>
          <w:sz w:val="28"/>
          <w:szCs w:val="28"/>
          <w:lang w:bidi="ar-IQ"/>
        </w:rPr>
        <w:t>Elastic Fibers</w:t>
      </w:r>
    </w:p>
    <w:p w:rsidR="00B016A3" w:rsidRDefault="00E313A0" w:rsidP="00E313A0">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Elastic fibers are also thinner than the type I collagen fibers and form sparse networks interspersed</w:t>
      </w:r>
      <w:r w:rsidR="00DF26D2">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with collagen bundles in many organs, particularly those subject to much bending or stretching. As the</w:t>
      </w:r>
      <w:r w:rsidR="00DF26D2">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name implies, elastic fibers have physical properties similar to those of rubber, allowing tissues to</w:t>
      </w:r>
      <w:r w:rsidR="00DF26D2">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be stretched or distended and return to their original shape. In the wall of large blood vessels,</w:t>
      </w:r>
      <w:r w:rsidR="00DF26D2">
        <w:rPr>
          <w:rFonts w:asciiTheme="majorBidi" w:hAnsiTheme="majorBidi" w:cstheme="majorBidi"/>
          <w:sz w:val="28"/>
          <w:szCs w:val="28"/>
          <w:lang w:bidi="ar-IQ"/>
        </w:rPr>
        <w:t xml:space="preserve"> </w:t>
      </w:r>
      <w:r w:rsidR="004078D4" w:rsidRPr="004078D4">
        <w:rPr>
          <w:rFonts w:asciiTheme="majorBidi" w:hAnsiTheme="majorBidi" w:cstheme="majorBidi"/>
          <w:sz w:val="28"/>
          <w:szCs w:val="28"/>
          <w:lang w:bidi="ar-IQ"/>
        </w:rPr>
        <w:t xml:space="preserve">especially arteries, elastin also occurs as fenestrated sheets called elastic lamellae. </w:t>
      </w:r>
    </w:p>
    <w:p w:rsidR="00E313A0" w:rsidRPr="00B016A3" w:rsidRDefault="00E313A0" w:rsidP="00E313A0">
      <w:pPr>
        <w:autoSpaceDE w:val="0"/>
        <w:autoSpaceDN w:val="0"/>
        <w:bidi w:val="0"/>
        <w:adjustRightInd w:val="0"/>
        <w:spacing w:after="0" w:line="276" w:lineRule="auto"/>
        <w:jc w:val="both"/>
        <w:rPr>
          <w:rFonts w:asciiTheme="majorBidi" w:hAnsiTheme="majorBidi" w:cstheme="majorBidi"/>
          <w:sz w:val="28"/>
          <w:szCs w:val="28"/>
          <w:lang w:bidi="ar-IQ"/>
        </w:rPr>
      </w:pPr>
      <w:r>
        <w:rPr>
          <w:noProof/>
        </w:rPr>
        <w:lastRenderedPageBreak/>
        <w:drawing>
          <wp:anchor distT="0" distB="0" distL="114300" distR="114300" simplePos="0" relativeHeight="251674624" behindDoc="1" locked="0" layoutInCell="1" allowOverlap="1" wp14:anchorId="202DB677" wp14:editId="14BDA9EE">
            <wp:simplePos x="0" y="0"/>
            <wp:positionH relativeFrom="margin">
              <wp:posOffset>3100926</wp:posOffset>
            </wp:positionH>
            <wp:positionV relativeFrom="paragraph">
              <wp:posOffset>256525</wp:posOffset>
            </wp:positionV>
            <wp:extent cx="2838450" cy="2036445"/>
            <wp:effectExtent l="0" t="0" r="0" b="1905"/>
            <wp:wrapTight wrapText="bothSides">
              <wp:wrapPolygon edited="0">
                <wp:start x="0" y="0"/>
                <wp:lineTo x="0" y="21418"/>
                <wp:lineTo x="21455" y="21418"/>
                <wp:lineTo x="21455" y="0"/>
                <wp:lineTo x="0" y="0"/>
              </wp:wrapPolygon>
            </wp:wrapTight>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4B2CD9DD" wp14:editId="12AEDB4A">
            <wp:simplePos x="0" y="0"/>
            <wp:positionH relativeFrom="margin">
              <wp:align>left</wp:align>
            </wp:positionH>
            <wp:positionV relativeFrom="paragraph">
              <wp:posOffset>199700</wp:posOffset>
            </wp:positionV>
            <wp:extent cx="2679065" cy="2009140"/>
            <wp:effectExtent l="0" t="0" r="6985" b="0"/>
            <wp:wrapTight wrapText="bothSides">
              <wp:wrapPolygon edited="0">
                <wp:start x="0" y="0"/>
                <wp:lineTo x="0" y="21300"/>
                <wp:lineTo x="21503" y="21300"/>
                <wp:lineTo x="21503" y="0"/>
                <wp:lineTo x="0" y="0"/>
              </wp:wrapPolygon>
            </wp:wrapTight>
            <wp:docPr id="17" name="Picture 17" descr="Image result for elastic f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lastic fibers"/>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906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01EF" w:rsidRDefault="009701EF" w:rsidP="00F807EC">
      <w:pPr>
        <w:autoSpaceDE w:val="0"/>
        <w:autoSpaceDN w:val="0"/>
        <w:bidi w:val="0"/>
        <w:adjustRightInd w:val="0"/>
        <w:spacing w:after="0" w:line="276" w:lineRule="auto"/>
        <w:jc w:val="both"/>
        <w:rPr>
          <w:rFonts w:asciiTheme="majorBidi" w:hAnsiTheme="majorBidi" w:cstheme="majorBidi"/>
          <w:sz w:val="28"/>
          <w:szCs w:val="28"/>
          <w:rtl/>
        </w:rPr>
      </w:pPr>
    </w:p>
    <w:p w:rsidR="00E313A0" w:rsidRPr="002D1BD2" w:rsidRDefault="00E313A0" w:rsidP="009701EF">
      <w:pPr>
        <w:autoSpaceDE w:val="0"/>
        <w:autoSpaceDN w:val="0"/>
        <w:bidi w:val="0"/>
        <w:adjustRightInd w:val="0"/>
        <w:spacing w:after="0" w:line="276" w:lineRule="auto"/>
        <w:jc w:val="both"/>
        <w:rPr>
          <w:rFonts w:ascii="Lucida Calligraphy" w:hAnsi="Lucida Calligraphy" w:cstheme="majorBidi"/>
          <w:b/>
          <w:bCs/>
          <w:sz w:val="32"/>
          <w:szCs w:val="32"/>
          <w:lang w:bidi="ar-IQ"/>
        </w:rPr>
      </w:pPr>
      <w:r w:rsidRPr="002D1BD2">
        <w:rPr>
          <w:rFonts w:ascii="Lucida Calligraphy" w:hAnsi="Lucida Calligraphy" w:cstheme="majorBidi"/>
          <w:b/>
          <w:bCs/>
          <w:sz w:val="32"/>
          <w:szCs w:val="32"/>
        </w:rPr>
        <w:t>G</w:t>
      </w:r>
      <w:r w:rsidR="002D1BD2" w:rsidRPr="002D1BD2">
        <w:rPr>
          <w:rFonts w:ascii="Lucida Calligraphy" w:hAnsi="Lucida Calligraphy" w:cstheme="majorBidi"/>
          <w:b/>
          <w:bCs/>
          <w:sz w:val="32"/>
          <w:szCs w:val="32"/>
        </w:rPr>
        <w:t>round substance</w:t>
      </w:r>
    </w:p>
    <w:p w:rsidR="00B8278E" w:rsidRDefault="00B8278E" w:rsidP="00B8278E">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B8278E">
        <w:rPr>
          <w:rFonts w:asciiTheme="majorBidi" w:hAnsiTheme="majorBidi" w:cstheme="majorBidi"/>
          <w:sz w:val="28"/>
          <w:szCs w:val="28"/>
          <w:lang w:bidi="ar-IQ"/>
        </w:rPr>
        <w:t xml:space="preserve">Ground substance is a viscous, clear substance with a slippery feel and light water content that occupies the spaces between the cells and fibers. It consists predominately of three groups of molecules: </w:t>
      </w:r>
    </w:p>
    <w:p w:rsidR="00B8278E" w:rsidRDefault="00B8278E" w:rsidP="008B774F">
      <w:pPr>
        <w:pStyle w:val="ListParagraph"/>
        <w:numPr>
          <w:ilvl w:val="0"/>
          <w:numId w:val="6"/>
        </w:numPr>
        <w:autoSpaceDE w:val="0"/>
        <w:autoSpaceDN w:val="0"/>
        <w:bidi w:val="0"/>
        <w:adjustRightInd w:val="0"/>
        <w:spacing w:after="0" w:line="276" w:lineRule="auto"/>
        <w:jc w:val="both"/>
        <w:rPr>
          <w:rFonts w:asciiTheme="majorBidi" w:hAnsiTheme="majorBidi" w:cstheme="majorBidi"/>
          <w:sz w:val="28"/>
          <w:szCs w:val="28"/>
          <w:lang w:bidi="ar-IQ"/>
        </w:rPr>
      </w:pPr>
      <w:r w:rsidRPr="009A0276">
        <w:rPr>
          <w:rFonts w:asciiTheme="majorBidi" w:hAnsiTheme="majorBidi" w:cstheme="majorBidi"/>
          <w:b/>
          <w:bCs/>
          <w:sz w:val="28"/>
          <w:szCs w:val="28"/>
          <w:lang w:bidi="ar-IQ"/>
        </w:rPr>
        <w:t>Glycosaminoglycan</w:t>
      </w:r>
      <w:r w:rsidRPr="00B8278E">
        <w:rPr>
          <w:rFonts w:asciiTheme="majorBidi" w:hAnsiTheme="majorBidi" w:cstheme="majorBidi"/>
          <w:sz w:val="28"/>
          <w:szCs w:val="28"/>
          <w:lang w:bidi="ar-IQ"/>
        </w:rPr>
        <w:t xml:space="preserve"> (GAG) such as hyaluronic acid which functions as a biochemical barrier</w:t>
      </w:r>
      <w:r>
        <w:rPr>
          <w:rFonts w:asciiTheme="majorBidi" w:hAnsiTheme="majorBidi" w:cstheme="majorBidi"/>
          <w:sz w:val="28"/>
          <w:szCs w:val="28"/>
          <w:lang w:bidi="ar-IQ"/>
        </w:rPr>
        <w:t>.</w:t>
      </w:r>
    </w:p>
    <w:p w:rsidR="00B8278E" w:rsidRDefault="00B8278E" w:rsidP="008B774F">
      <w:pPr>
        <w:pStyle w:val="ListParagraph"/>
        <w:numPr>
          <w:ilvl w:val="0"/>
          <w:numId w:val="6"/>
        </w:numPr>
        <w:autoSpaceDE w:val="0"/>
        <w:autoSpaceDN w:val="0"/>
        <w:bidi w:val="0"/>
        <w:adjustRightInd w:val="0"/>
        <w:spacing w:after="0" w:line="276" w:lineRule="auto"/>
        <w:jc w:val="both"/>
        <w:rPr>
          <w:rFonts w:asciiTheme="majorBidi" w:hAnsiTheme="majorBidi" w:cstheme="majorBidi"/>
          <w:sz w:val="28"/>
          <w:szCs w:val="28"/>
          <w:lang w:bidi="ar-IQ"/>
        </w:rPr>
      </w:pPr>
      <w:r w:rsidRPr="00B8278E">
        <w:rPr>
          <w:rFonts w:asciiTheme="majorBidi" w:hAnsiTheme="majorBidi" w:cstheme="majorBidi"/>
          <w:sz w:val="28"/>
          <w:szCs w:val="28"/>
          <w:lang w:bidi="ar-IQ"/>
        </w:rPr>
        <w:t xml:space="preserve"> </w:t>
      </w:r>
      <w:r w:rsidRPr="009A0276">
        <w:rPr>
          <w:rFonts w:asciiTheme="majorBidi" w:hAnsiTheme="majorBidi" w:cstheme="majorBidi"/>
          <w:b/>
          <w:bCs/>
          <w:sz w:val="28"/>
          <w:szCs w:val="28"/>
          <w:lang w:bidi="ar-IQ"/>
        </w:rPr>
        <w:t>Proteoglycans</w:t>
      </w:r>
      <w:r w:rsidRPr="00B8278E">
        <w:rPr>
          <w:rFonts w:asciiTheme="majorBidi" w:hAnsiTheme="majorBidi" w:cstheme="majorBidi"/>
          <w:sz w:val="28"/>
          <w:szCs w:val="28"/>
          <w:lang w:bidi="ar-IQ"/>
        </w:rPr>
        <w:t xml:space="preserve"> which plays a role in fiber-to-ECM adhesion</w:t>
      </w:r>
      <w:r>
        <w:rPr>
          <w:rFonts w:asciiTheme="majorBidi" w:hAnsiTheme="majorBidi" w:cstheme="majorBidi"/>
          <w:sz w:val="28"/>
          <w:szCs w:val="28"/>
          <w:lang w:bidi="ar-IQ"/>
        </w:rPr>
        <w:t>.</w:t>
      </w:r>
      <w:r w:rsidRPr="00B8278E">
        <w:rPr>
          <w:rFonts w:asciiTheme="majorBidi" w:hAnsiTheme="majorBidi" w:cstheme="majorBidi"/>
          <w:sz w:val="28"/>
          <w:szCs w:val="28"/>
          <w:lang w:bidi="ar-IQ"/>
        </w:rPr>
        <w:t xml:space="preserve"> </w:t>
      </w:r>
    </w:p>
    <w:p w:rsidR="009A0276" w:rsidRDefault="009A0276" w:rsidP="008B774F">
      <w:pPr>
        <w:pStyle w:val="ListParagraph"/>
        <w:numPr>
          <w:ilvl w:val="0"/>
          <w:numId w:val="6"/>
        </w:numPr>
        <w:autoSpaceDE w:val="0"/>
        <w:autoSpaceDN w:val="0"/>
        <w:bidi w:val="0"/>
        <w:adjustRightInd w:val="0"/>
        <w:spacing w:after="0" w:line="276" w:lineRule="auto"/>
        <w:jc w:val="both"/>
        <w:rPr>
          <w:rFonts w:asciiTheme="majorBidi" w:hAnsiTheme="majorBidi" w:cstheme="majorBidi"/>
          <w:sz w:val="28"/>
          <w:szCs w:val="28"/>
          <w:lang w:bidi="ar-IQ"/>
        </w:rPr>
      </w:pPr>
      <w:r w:rsidRPr="009A0276">
        <w:rPr>
          <w:rFonts w:asciiTheme="majorBidi" w:hAnsiTheme="majorBidi" w:cstheme="majorBidi"/>
          <w:b/>
          <w:bCs/>
          <w:sz w:val="28"/>
          <w:szCs w:val="28"/>
          <w:lang w:bidi="ar-IQ"/>
        </w:rPr>
        <w:t xml:space="preserve">Multiadhesive glycoproteins </w:t>
      </w:r>
      <w:r w:rsidR="005F11CA">
        <w:rPr>
          <w:rFonts w:asciiTheme="majorBidi" w:hAnsiTheme="majorBidi" w:cstheme="majorBidi"/>
          <w:sz w:val="28"/>
          <w:szCs w:val="28"/>
          <w:lang w:bidi="ar-IQ"/>
        </w:rPr>
        <w:t xml:space="preserve">such as fibronectin and </w:t>
      </w:r>
      <w:proofErr w:type="spellStart"/>
      <w:r w:rsidR="005F11CA">
        <w:rPr>
          <w:rFonts w:asciiTheme="majorBidi" w:hAnsiTheme="majorBidi" w:cstheme="majorBidi"/>
          <w:sz w:val="28"/>
          <w:szCs w:val="28"/>
          <w:lang w:bidi="ar-IQ"/>
        </w:rPr>
        <w:t>laminin</w:t>
      </w:r>
      <w:proofErr w:type="spellEnd"/>
      <w:r w:rsidR="005F11CA">
        <w:rPr>
          <w:rFonts w:asciiTheme="majorBidi" w:hAnsiTheme="majorBidi" w:cstheme="majorBidi"/>
          <w:sz w:val="28"/>
          <w:szCs w:val="28"/>
          <w:lang w:bidi="ar-IQ"/>
        </w:rPr>
        <w:t>.</w:t>
      </w:r>
    </w:p>
    <w:p w:rsidR="00B8278E" w:rsidRPr="009A0276" w:rsidRDefault="00B8278E" w:rsidP="009A0276">
      <w:pPr>
        <w:autoSpaceDE w:val="0"/>
        <w:autoSpaceDN w:val="0"/>
        <w:bidi w:val="0"/>
        <w:adjustRightInd w:val="0"/>
        <w:spacing w:after="0" w:line="276" w:lineRule="auto"/>
        <w:ind w:left="360"/>
        <w:jc w:val="both"/>
        <w:rPr>
          <w:rFonts w:asciiTheme="majorBidi" w:hAnsiTheme="majorBidi" w:cstheme="majorBidi"/>
          <w:sz w:val="28"/>
          <w:szCs w:val="28"/>
          <w:lang w:bidi="ar-IQ"/>
        </w:rPr>
      </w:pPr>
      <w:r w:rsidRPr="009A0276">
        <w:rPr>
          <w:rFonts w:asciiTheme="majorBidi" w:hAnsiTheme="majorBidi" w:cstheme="majorBidi"/>
          <w:sz w:val="28"/>
          <w:szCs w:val="28"/>
          <w:lang w:bidi="ar-IQ"/>
        </w:rPr>
        <w:t>Among the best characterized multiadhesive glycoproteins are:</w:t>
      </w:r>
    </w:p>
    <w:p w:rsidR="00B8278E" w:rsidRPr="00B8278E" w:rsidRDefault="00B8278E" w:rsidP="00B8278E">
      <w:pPr>
        <w:autoSpaceDE w:val="0"/>
        <w:autoSpaceDN w:val="0"/>
        <w:bidi w:val="0"/>
        <w:adjustRightInd w:val="0"/>
        <w:spacing w:after="0" w:line="276" w:lineRule="auto"/>
        <w:jc w:val="both"/>
        <w:rPr>
          <w:rFonts w:asciiTheme="majorBidi" w:hAnsiTheme="majorBidi" w:cstheme="majorBidi"/>
          <w:sz w:val="28"/>
          <w:szCs w:val="28"/>
          <w:lang w:bidi="ar-IQ"/>
        </w:rPr>
      </w:pPr>
      <w:r w:rsidRPr="00B8278E">
        <w:rPr>
          <w:rFonts w:asciiTheme="majorBidi" w:hAnsiTheme="majorBidi" w:cstheme="majorBidi"/>
          <w:b/>
          <w:bCs/>
          <w:sz w:val="28"/>
          <w:szCs w:val="28"/>
          <w:lang w:bidi="ar-IQ"/>
        </w:rPr>
        <w:t>1.</w:t>
      </w:r>
      <w:r w:rsidRPr="00B8278E">
        <w:rPr>
          <w:rFonts w:asciiTheme="majorBidi" w:hAnsiTheme="majorBidi" w:cstheme="majorBidi"/>
          <w:sz w:val="28"/>
          <w:szCs w:val="28"/>
          <w:lang w:bidi="ar-IQ"/>
        </w:rPr>
        <w:t xml:space="preserve"> </w:t>
      </w:r>
      <w:proofErr w:type="spellStart"/>
      <w:r w:rsidRPr="00B8278E">
        <w:rPr>
          <w:rFonts w:asciiTheme="majorBidi" w:hAnsiTheme="majorBidi" w:cstheme="majorBidi"/>
          <w:b/>
          <w:bCs/>
          <w:sz w:val="28"/>
          <w:szCs w:val="28"/>
          <w:lang w:bidi="ar-IQ"/>
        </w:rPr>
        <w:t>Fibronectine</w:t>
      </w:r>
      <w:proofErr w:type="spellEnd"/>
      <w:r w:rsidRPr="00B8278E">
        <w:rPr>
          <w:rFonts w:asciiTheme="majorBidi" w:hAnsiTheme="majorBidi" w:cstheme="majorBidi"/>
          <w:sz w:val="28"/>
          <w:szCs w:val="28"/>
          <w:lang w:bidi="ar-IQ"/>
        </w:rPr>
        <w:t xml:space="preserve"> plays an important role in cell attachment to the ECM and integrin, a cell-surface receptor.</w:t>
      </w:r>
    </w:p>
    <w:p w:rsidR="00E313A0" w:rsidRDefault="00B8278E" w:rsidP="00B8278E">
      <w:pPr>
        <w:autoSpaceDE w:val="0"/>
        <w:autoSpaceDN w:val="0"/>
        <w:bidi w:val="0"/>
        <w:adjustRightInd w:val="0"/>
        <w:spacing w:after="0" w:line="276" w:lineRule="auto"/>
        <w:jc w:val="both"/>
        <w:rPr>
          <w:rFonts w:asciiTheme="majorBidi" w:hAnsiTheme="majorBidi" w:cstheme="majorBidi"/>
          <w:sz w:val="28"/>
          <w:szCs w:val="28"/>
          <w:lang w:bidi="ar-IQ"/>
        </w:rPr>
      </w:pPr>
      <w:r w:rsidRPr="00B8278E">
        <w:rPr>
          <w:rFonts w:asciiTheme="majorBidi" w:hAnsiTheme="majorBidi" w:cstheme="majorBidi"/>
          <w:b/>
          <w:bCs/>
          <w:sz w:val="28"/>
          <w:szCs w:val="28"/>
          <w:lang w:bidi="ar-IQ"/>
        </w:rPr>
        <w:t>2.</w:t>
      </w:r>
      <w:r w:rsidRPr="00B8278E">
        <w:rPr>
          <w:rFonts w:asciiTheme="majorBidi" w:hAnsiTheme="majorBidi" w:cstheme="majorBidi"/>
          <w:sz w:val="28"/>
          <w:szCs w:val="28"/>
          <w:lang w:bidi="ar-IQ"/>
        </w:rPr>
        <w:t xml:space="preserve"> </w:t>
      </w:r>
      <w:proofErr w:type="spellStart"/>
      <w:r w:rsidRPr="00B8278E">
        <w:rPr>
          <w:rFonts w:asciiTheme="majorBidi" w:hAnsiTheme="majorBidi" w:cstheme="majorBidi"/>
          <w:b/>
          <w:bCs/>
          <w:sz w:val="28"/>
          <w:szCs w:val="28"/>
          <w:lang w:bidi="ar-IQ"/>
        </w:rPr>
        <w:t>Laminin</w:t>
      </w:r>
      <w:proofErr w:type="spellEnd"/>
      <w:r w:rsidRPr="00B8278E">
        <w:rPr>
          <w:rFonts w:asciiTheme="majorBidi" w:hAnsiTheme="majorBidi" w:cstheme="majorBidi"/>
          <w:sz w:val="28"/>
          <w:szCs w:val="28"/>
          <w:lang w:bidi="ar-IQ"/>
        </w:rPr>
        <w:t xml:space="preserve"> involve in many cell-to-ECM interaction and in the development, differentiation, and remodeling of epithelium.</w:t>
      </w:r>
    </w:p>
    <w:p w:rsidR="00E313A0" w:rsidRDefault="00E313A0" w:rsidP="00B8278E">
      <w:pPr>
        <w:autoSpaceDE w:val="0"/>
        <w:autoSpaceDN w:val="0"/>
        <w:bidi w:val="0"/>
        <w:adjustRightInd w:val="0"/>
        <w:spacing w:after="0" w:line="276" w:lineRule="auto"/>
        <w:jc w:val="both"/>
        <w:rPr>
          <w:rFonts w:asciiTheme="majorBidi" w:hAnsiTheme="majorBidi" w:cstheme="majorBidi"/>
          <w:sz w:val="28"/>
          <w:szCs w:val="28"/>
          <w:lang w:bidi="ar-IQ"/>
        </w:rPr>
      </w:pPr>
    </w:p>
    <w:p w:rsidR="00E313A0" w:rsidRPr="00127C90" w:rsidRDefault="00954A37" w:rsidP="00B8278E">
      <w:pPr>
        <w:autoSpaceDE w:val="0"/>
        <w:autoSpaceDN w:val="0"/>
        <w:bidi w:val="0"/>
        <w:adjustRightInd w:val="0"/>
        <w:spacing w:after="0" w:line="276" w:lineRule="auto"/>
        <w:jc w:val="both"/>
        <w:rPr>
          <w:rFonts w:ascii="Lucida Calligraphy" w:hAnsi="Lucida Calligraphy" w:cstheme="majorBidi"/>
          <w:b/>
          <w:bCs/>
          <w:sz w:val="32"/>
          <w:szCs w:val="32"/>
          <w:lang w:bidi="ar-IQ"/>
        </w:rPr>
      </w:pPr>
      <w:r w:rsidRPr="00127C90">
        <w:rPr>
          <w:rFonts w:ascii="Lucida Calligraphy" w:hAnsi="Lucida Calligraphy" w:cstheme="majorBidi"/>
          <w:b/>
          <w:bCs/>
          <w:sz w:val="32"/>
          <w:szCs w:val="32"/>
          <w:lang w:bidi="ar-IQ"/>
        </w:rPr>
        <w:t>Types of Connective Tissue</w:t>
      </w:r>
    </w:p>
    <w:p w:rsidR="0003469B" w:rsidRDefault="0003469B" w:rsidP="0003469B">
      <w:pPr>
        <w:autoSpaceDE w:val="0"/>
        <w:autoSpaceDN w:val="0"/>
        <w:bidi w:val="0"/>
        <w:adjustRightInd w:val="0"/>
        <w:spacing w:after="0" w:line="276" w:lineRule="auto"/>
        <w:ind w:firstLine="720"/>
        <w:jc w:val="both"/>
        <w:rPr>
          <w:rFonts w:asciiTheme="majorBidi" w:hAnsiTheme="majorBidi" w:cstheme="majorBidi"/>
          <w:sz w:val="28"/>
          <w:szCs w:val="28"/>
          <w:lang w:bidi="ar-IQ"/>
        </w:rPr>
      </w:pPr>
      <w:r w:rsidRPr="0003469B">
        <w:rPr>
          <w:rFonts w:asciiTheme="majorBidi" w:hAnsiTheme="majorBidi" w:cstheme="majorBidi"/>
          <w:sz w:val="28"/>
          <w:szCs w:val="28"/>
          <w:lang w:bidi="ar-IQ"/>
        </w:rPr>
        <w:t>Connective tissue encompasses a variety of tissues with differing functional properties but with certain common characteristics that allow them to be grouped together. They are classified in a mann</w:t>
      </w:r>
      <w:r w:rsidR="009701EF">
        <w:rPr>
          <w:rFonts w:asciiTheme="majorBidi" w:hAnsiTheme="majorBidi" w:cstheme="majorBidi"/>
          <w:sz w:val="28"/>
          <w:szCs w:val="28"/>
          <w:lang w:bidi="ar-IQ"/>
        </w:rPr>
        <w:t>er that reflects these features:</w:t>
      </w:r>
    </w:p>
    <w:p w:rsidR="00140916" w:rsidRPr="00140916" w:rsidRDefault="00140916" w:rsidP="008B774F">
      <w:pPr>
        <w:pStyle w:val="ListParagraph"/>
        <w:numPr>
          <w:ilvl w:val="0"/>
          <w:numId w:val="9"/>
        </w:numPr>
        <w:autoSpaceDE w:val="0"/>
        <w:autoSpaceDN w:val="0"/>
        <w:bidi w:val="0"/>
        <w:adjustRightInd w:val="0"/>
        <w:spacing w:after="0" w:line="276" w:lineRule="auto"/>
        <w:rPr>
          <w:rFonts w:ascii="Lucida Calligraphy" w:hAnsi="Lucida Calligraphy" w:cstheme="majorBidi"/>
          <w:b/>
          <w:bCs/>
          <w:sz w:val="32"/>
          <w:szCs w:val="32"/>
          <w:lang w:bidi="ar-IQ"/>
        </w:rPr>
      </w:pPr>
      <w:r w:rsidRPr="00140916">
        <w:rPr>
          <w:rFonts w:ascii="Lucida Calligraphy" w:hAnsi="Lucida Calligraphy" w:cstheme="majorBidi"/>
          <w:b/>
          <w:bCs/>
          <w:sz w:val="32"/>
          <w:szCs w:val="32"/>
          <w:lang w:bidi="ar-IQ"/>
        </w:rPr>
        <w:t>Embryonic connective tissues</w:t>
      </w:r>
    </w:p>
    <w:p w:rsidR="00F807EC" w:rsidRPr="00127C90" w:rsidRDefault="00140916" w:rsidP="008B774F">
      <w:pPr>
        <w:pStyle w:val="ListParagraph"/>
        <w:numPr>
          <w:ilvl w:val="0"/>
          <w:numId w:val="11"/>
        </w:numPr>
        <w:autoSpaceDE w:val="0"/>
        <w:autoSpaceDN w:val="0"/>
        <w:bidi w:val="0"/>
        <w:adjustRightInd w:val="0"/>
        <w:spacing w:after="0" w:line="276" w:lineRule="auto"/>
        <w:jc w:val="both"/>
        <w:rPr>
          <w:rFonts w:asciiTheme="majorBidi" w:hAnsiTheme="majorBidi" w:cstheme="majorBidi"/>
          <w:b/>
          <w:bCs/>
          <w:sz w:val="28"/>
          <w:szCs w:val="28"/>
          <w:lang w:bidi="ar-IQ"/>
        </w:rPr>
      </w:pPr>
      <w:r w:rsidRPr="00127C90">
        <w:rPr>
          <w:rFonts w:asciiTheme="majorBidi" w:hAnsiTheme="majorBidi" w:cstheme="majorBidi"/>
          <w:b/>
          <w:bCs/>
          <w:sz w:val="28"/>
          <w:szCs w:val="28"/>
          <w:lang w:bidi="ar-IQ"/>
        </w:rPr>
        <w:t>Mesenchymal Tissue:</w:t>
      </w:r>
      <w:r w:rsidR="00127C90" w:rsidRPr="00127C90">
        <w:rPr>
          <w:rFonts w:asciiTheme="majorBidi" w:hAnsiTheme="majorBidi" w:cstheme="majorBidi"/>
          <w:sz w:val="28"/>
          <w:szCs w:val="28"/>
          <w:lang w:bidi="ar-IQ"/>
        </w:rPr>
        <w:t xml:space="preserve"> Mesenchyme is primarily found in the embryo. It contains small, spindle-shaped cells of relatively uniform appearance. Processes extend from these cells and contact similar processes of neighboring cells, forming a three-dimensional cellular network. The extracellular space is occupied by a viscous ground substance. Reticular fibers are present; they are very fine and relatively sparse. The mesenchymal tissue takes from developing fetus. Their cytoplasmic processes often give the cell a tapering or spindle appearance.</w:t>
      </w:r>
    </w:p>
    <w:p w:rsidR="00140916" w:rsidRPr="00F807EC" w:rsidRDefault="00140916" w:rsidP="00F807EC">
      <w:pPr>
        <w:tabs>
          <w:tab w:val="left" w:pos="6953"/>
        </w:tabs>
        <w:rPr>
          <w:lang w:bidi="ar-IQ"/>
        </w:rPr>
      </w:pPr>
    </w:p>
    <w:p w:rsidR="00140916" w:rsidRDefault="00127C90" w:rsidP="00F807EC">
      <w:pPr>
        <w:autoSpaceDE w:val="0"/>
        <w:autoSpaceDN w:val="0"/>
        <w:bidi w:val="0"/>
        <w:adjustRightInd w:val="0"/>
        <w:spacing w:after="0" w:line="276" w:lineRule="auto"/>
        <w:jc w:val="both"/>
        <w:rPr>
          <w:rFonts w:asciiTheme="majorBidi" w:hAnsiTheme="majorBidi" w:cstheme="majorBidi"/>
          <w:sz w:val="28"/>
          <w:szCs w:val="28"/>
          <w:lang w:bidi="ar-IQ"/>
        </w:rPr>
      </w:pPr>
      <w:r>
        <w:rPr>
          <w:noProof/>
        </w:rPr>
        <w:lastRenderedPageBreak/>
        <w:drawing>
          <wp:anchor distT="0" distB="0" distL="114300" distR="114300" simplePos="0" relativeHeight="251676672" behindDoc="1" locked="0" layoutInCell="1" allowOverlap="1" wp14:anchorId="284210E9" wp14:editId="098F79D0">
            <wp:simplePos x="0" y="0"/>
            <wp:positionH relativeFrom="page">
              <wp:align>right</wp:align>
            </wp:positionH>
            <wp:positionV relativeFrom="paragraph">
              <wp:posOffset>205105</wp:posOffset>
            </wp:positionV>
            <wp:extent cx="3629660" cy="2009930"/>
            <wp:effectExtent l="171450" t="171450" r="370840" b="371475"/>
            <wp:wrapTight wrapText="bothSides">
              <wp:wrapPolygon edited="0">
                <wp:start x="1020" y="-1843"/>
                <wp:lineTo x="-907" y="-1433"/>
                <wp:lineTo x="-1020" y="22317"/>
                <wp:lineTo x="340" y="24773"/>
                <wp:lineTo x="1020" y="25388"/>
                <wp:lineTo x="21653" y="25388"/>
                <wp:lineTo x="22446" y="24773"/>
                <wp:lineTo x="23693" y="21702"/>
                <wp:lineTo x="23580" y="1228"/>
                <wp:lineTo x="22106" y="-1433"/>
                <wp:lineTo x="21653" y="-1843"/>
                <wp:lineTo x="1020" y="-1843"/>
              </wp:wrapPolygon>
            </wp:wrapTight>
            <wp:docPr id="20" name="Picture 20" descr="Image result for Mesenchym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senchymal Tissu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46" t="22931" r="5238" b="10924"/>
                    <a:stretch/>
                  </pic:blipFill>
                  <pic:spPr bwMode="auto">
                    <a:xfrm>
                      <a:off x="0" y="0"/>
                      <a:ext cx="3629660" cy="2009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3A93618D" wp14:editId="43121FDC">
            <wp:simplePos x="0" y="0"/>
            <wp:positionH relativeFrom="margin">
              <wp:posOffset>-76200</wp:posOffset>
            </wp:positionH>
            <wp:positionV relativeFrom="paragraph">
              <wp:posOffset>153670</wp:posOffset>
            </wp:positionV>
            <wp:extent cx="2691130" cy="2032635"/>
            <wp:effectExtent l="0" t="0" r="0" b="5715"/>
            <wp:wrapTight wrapText="bothSides">
              <wp:wrapPolygon edited="0">
                <wp:start x="0" y="0"/>
                <wp:lineTo x="0" y="21458"/>
                <wp:lineTo x="21406" y="21458"/>
                <wp:lineTo x="21406" y="0"/>
                <wp:lineTo x="0" y="0"/>
              </wp:wrapPolygon>
            </wp:wrapTight>
            <wp:docPr id="19" name="Picture 19" descr="Image result for Mesenchym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senchymal Tissu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427"/>
                    <a:stretch/>
                  </pic:blipFill>
                  <pic:spPr bwMode="auto">
                    <a:xfrm>
                      <a:off x="0" y="0"/>
                      <a:ext cx="2691130" cy="2032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7C90" w:rsidRPr="00127C90" w:rsidRDefault="00127C90" w:rsidP="00127C90">
      <w:pPr>
        <w:autoSpaceDE w:val="0"/>
        <w:autoSpaceDN w:val="0"/>
        <w:bidi w:val="0"/>
        <w:adjustRightInd w:val="0"/>
        <w:spacing w:after="0" w:line="276" w:lineRule="auto"/>
        <w:jc w:val="both"/>
        <w:rPr>
          <w:rFonts w:asciiTheme="majorBidi" w:hAnsiTheme="majorBidi" w:cstheme="majorBidi"/>
          <w:b/>
          <w:bCs/>
          <w:sz w:val="28"/>
          <w:szCs w:val="28"/>
          <w:lang w:bidi="ar-IQ"/>
        </w:rPr>
      </w:pPr>
    </w:p>
    <w:p w:rsidR="00347516" w:rsidRPr="00127C90" w:rsidRDefault="00347516" w:rsidP="008B774F">
      <w:pPr>
        <w:pStyle w:val="ListParagraph"/>
        <w:numPr>
          <w:ilvl w:val="0"/>
          <w:numId w:val="11"/>
        </w:numPr>
        <w:autoSpaceDE w:val="0"/>
        <w:autoSpaceDN w:val="0"/>
        <w:bidi w:val="0"/>
        <w:adjustRightInd w:val="0"/>
        <w:spacing w:after="0" w:line="276" w:lineRule="auto"/>
        <w:jc w:val="both"/>
        <w:rPr>
          <w:rFonts w:asciiTheme="majorBidi" w:hAnsiTheme="majorBidi" w:cstheme="majorBidi"/>
          <w:b/>
          <w:bCs/>
          <w:sz w:val="28"/>
          <w:szCs w:val="28"/>
          <w:lang w:bidi="ar-IQ"/>
        </w:rPr>
      </w:pPr>
      <w:r w:rsidRPr="00127C90">
        <w:rPr>
          <w:rFonts w:asciiTheme="majorBidi" w:hAnsiTheme="majorBidi" w:cstheme="majorBidi"/>
          <w:b/>
          <w:bCs/>
          <w:sz w:val="28"/>
          <w:szCs w:val="28"/>
          <w:lang w:bidi="ar-IQ"/>
        </w:rPr>
        <w:t>M</w:t>
      </w:r>
      <w:r w:rsidR="00140916" w:rsidRPr="00127C90">
        <w:rPr>
          <w:rFonts w:asciiTheme="majorBidi" w:hAnsiTheme="majorBidi" w:cstheme="majorBidi"/>
          <w:b/>
          <w:bCs/>
          <w:sz w:val="28"/>
          <w:szCs w:val="28"/>
          <w:lang w:bidi="ar-IQ"/>
        </w:rPr>
        <w:t xml:space="preserve">ucoid </w:t>
      </w:r>
      <w:r w:rsidRPr="00127C90">
        <w:rPr>
          <w:rFonts w:asciiTheme="majorBidi" w:hAnsiTheme="majorBidi" w:cstheme="majorBidi"/>
          <w:b/>
          <w:bCs/>
          <w:sz w:val="28"/>
          <w:szCs w:val="28"/>
          <w:lang w:bidi="ar-IQ"/>
        </w:rPr>
        <w:t xml:space="preserve">or Mucous </w:t>
      </w:r>
      <w:proofErr w:type="spellStart"/>
      <w:proofErr w:type="gramStart"/>
      <w:r w:rsidR="00140916" w:rsidRPr="00127C90">
        <w:rPr>
          <w:rFonts w:asciiTheme="majorBidi" w:hAnsiTheme="majorBidi" w:cstheme="majorBidi"/>
          <w:b/>
          <w:bCs/>
          <w:sz w:val="28"/>
          <w:szCs w:val="28"/>
          <w:lang w:bidi="ar-IQ"/>
        </w:rPr>
        <w:t>tissue:</w:t>
      </w:r>
      <w:r w:rsidRPr="00127C90">
        <w:rPr>
          <w:rFonts w:asciiTheme="majorBidi" w:eastAsia="TimesNewRomanPS-BoldMT" w:hAnsiTheme="majorBidi" w:cstheme="majorBidi"/>
          <w:sz w:val="28"/>
          <w:szCs w:val="28"/>
        </w:rPr>
        <w:t>Mucoid</w:t>
      </w:r>
      <w:proofErr w:type="spellEnd"/>
      <w:proofErr w:type="gramEnd"/>
      <w:r w:rsidRPr="00127C90">
        <w:rPr>
          <w:rFonts w:asciiTheme="majorBidi" w:eastAsia="TimesNewRomanPS-BoldMT" w:hAnsiTheme="majorBidi" w:cstheme="majorBidi"/>
          <w:sz w:val="28"/>
          <w:szCs w:val="28"/>
        </w:rPr>
        <w:t xml:space="preserve"> (or mucous) connective tissue</w:t>
      </w:r>
      <w:r w:rsidRPr="00127C90">
        <w:rPr>
          <w:rFonts w:asciiTheme="majorBidi" w:eastAsia="TimesNewRomanPS-BoldMT" w:hAnsiTheme="majorBidi" w:cstheme="majorBidi"/>
          <w:b/>
          <w:bCs/>
          <w:sz w:val="28"/>
          <w:szCs w:val="28"/>
        </w:rPr>
        <w:t xml:space="preserve"> </w:t>
      </w:r>
      <w:r w:rsidRPr="00127C90">
        <w:rPr>
          <w:rFonts w:asciiTheme="majorBidi" w:eastAsia="TimesNewRomanPS-BoldMT" w:hAnsiTheme="majorBidi" w:cstheme="majorBidi"/>
          <w:sz w:val="28"/>
          <w:szCs w:val="28"/>
        </w:rPr>
        <w:t xml:space="preserve">is another embryonic type of connective tissue, found mainly in the umbilical cord and fetal organs. With abundant ground substance composed chiefly of hyaluronic acid, mucoid tissue is jellylike with sparse collagen fibers and scattered fibroblasts. Mucoid tissue is the principal component of the umbilical cord, where it is referred to as </w:t>
      </w:r>
      <w:r w:rsidRPr="00127C90">
        <w:rPr>
          <w:rFonts w:asciiTheme="majorBidi" w:eastAsia="TimesNewRomanPS-BoldMT" w:hAnsiTheme="majorBidi" w:cstheme="majorBidi"/>
          <w:b/>
          <w:bCs/>
          <w:sz w:val="28"/>
          <w:szCs w:val="28"/>
        </w:rPr>
        <w:t xml:space="preserve">Wharton’s jelly. </w:t>
      </w:r>
      <w:r w:rsidRPr="00127C90">
        <w:rPr>
          <w:rFonts w:asciiTheme="majorBidi" w:eastAsia="TimesNewRomanPS-BoldMT" w:hAnsiTheme="majorBidi" w:cstheme="majorBidi"/>
          <w:sz w:val="28"/>
          <w:szCs w:val="28"/>
        </w:rPr>
        <w:t>A similar form of connective tissue is also found in the pulp cavities of young teeth, which remain as a postnatal source of mesenchymal stem cells.</w:t>
      </w:r>
    </w:p>
    <w:p w:rsidR="00D50AE1" w:rsidRDefault="00347516" w:rsidP="00347516">
      <w:pPr>
        <w:autoSpaceDE w:val="0"/>
        <w:autoSpaceDN w:val="0"/>
        <w:bidi w:val="0"/>
        <w:adjustRightInd w:val="0"/>
        <w:spacing w:after="0" w:line="276" w:lineRule="auto"/>
        <w:ind w:firstLine="720"/>
        <w:jc w:val="both"/>
        <w:rPr>
          <w:rFonts w:asciiTheme="majorBidi" w:hAnsiTheme="majorBidi" w:cstheme="majorBidi"/>
          <w:sz w:val="28"/>
          <w:szCs w:val="28"/>
          <w:lang w:bidi="ar-IQ"/>
        </w:rPr>
      </w:pPr>
      <w:r>
        <w:rPr>
          <w:rFonts w:ascii="TimesNewRomanPS-BoldMT" w:eastAsia="TimesNewRomanPS-BoldMT" w:cs="TimesNewRomanPS-BoldMT"/>
          <w:b/>
          <w:bCs/>
          <w:color w:val="FFFFFF"/>
          <w:sz w:val="30"/>
          <w:szCs w:val="30"/>
        </w:rPr>
        <w:t>FIGURE 5</w:t>
      </w:r>
      <w:r>
        <w:rPr>
          <w:rFonts w:ascii="TimesNewRomanPS-BoldMT" w:eastAsia="TimesNewRomanPS-BoldMT" w:cs="TimesNewRomanPS-BoldMT" w:hint="eastAsia"/>
          <w:b/>
          <w:bCs/>
          <w:color w:val="FFFFFF"/>
          <w:sz w:val="30"/>
          <w:szCs w:val="30"/>
        </w:rPr>
        <w:t>–</w:t>
      </w:r>
      <w:r w:rsidR="0075095E">
        <w:rPr>
          <w:noProof/>
        </w:rPr>
        <w:drawing>
          <wp:anchor distT="0" distB="0" distL="114300" distR="114300" simplePos="0" relativeHeight="251677696" behindDoc="1" locked="0" layoutInCell="1" allowOverlap="1" wp14:anchorId="0ECC63B2" wp14:editId="52196753">
            <wp:simplePos x="0" y="0"/>
            <wp:positionH relativeFrom="column">
              <wp:posOffset>120650</wp:posOffset>
            </wp:positionH>
            <wp:positionV relativeFrom="paragraph">
              <wp:posOffset>278765</wp:posOffset>
            </wp:positionV>
            <wp:extent cx="2778125" cy="2000250"/>
            <wp:effectExtent l="0" t="0" r="3175" b="0"/>
            <wp:wrapTight wrapText="bothSides">
              <wp:wrapPolygon edited="0">
                <wp:start x="0" y="0"/>
                <wp:lineTo x="0" y="21394"/>
                <wp:lineTo x="21477" y="21394"/>
                <wp:lineTo x="21477" y="0"/>
                <wp:lineTo x="0" y="0"/>
              </wp:wrapPolygon>
            </wp:wrapTight>
            <wp:docPr id="21" name="Picture 21" descr="Image result for Mesenchymal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senchymal Tissue"/>
                    <pic:cNvPicPr>
                      <a:picLocks noChangeAspect="1" noChangeArrowheads="1"/>
                    </pic:cNvPicPr>
                  </pic:nvPicPr>
                  <pic:blipFill rotWithShape="1">
                    <a:blip r:embed="rId26">
                      <a:extLst>
                        <a:ext uri="{28A0092B-C50C-407E-A947-70E740481C1C}">
                          <a14:useLocalDpi xmlns:a14="http://schemas.microsoft.com/office/drawing/2010/main" val="0"/>
                        </a:ext>
                      </a:extLst>
                    </a:blip>
                    <a:srcRect l="15771" t="16714" r="12545" b="14524"/>
                    <a:stretch/>
                  </pic:blipFill>
                  <pic:spPr bwMode="auto">
                    <a:xfrm>
                      <a:off x="0" y="0"/>
                      <a:ext cx="2778125"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95E">
        <w:rPr>
          <w:noProof/>
        </w:rPr>
        <w:drawing>
          <wp:anchor distT="0" distB="0" distL="114300" distR="114300" simplePos="0" relativeHeight="251678720" behindDoc="1" locked="0" layoutInCell="1" allowOverlap="1" wp14:anchorId="4843278D" wp14:editId="53511A26">
            <wp:simplePos x="0" y="0"/>
            <wp:positionH relativeFrom="margin">
              <wp:align>right</wp:align>
            </wp:positionH>
            <wp:positionV relativeFrom="paragraph">
              <wp:posOffset>259715</wp:posOffset>
            </wp:positionV>
            <wp:extent cx="3081020" cy="1943100"/>
            <wp:effectExtent l="0" t="0" r="5080" b="0"/>
            <wp:wrapTight wrapText="bothSides">
              <wp:wrapPolygon edited="0">
                <wp:start x="0" y="0"/>
                <wp:lineTo x="0" y="21388"/>
                <wp:lineTo x="21502" y="21388"/>
                <wp:lineTo x="21502" y="0"/>
                <wp:lineTo x="0" y="0"/>
              </wp:wrapPolygon>
            </wp:wrapTight>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5746" t="19380" r="4041" b="3876"/>
                    <a:stretch/>
                  </pic:blipFill>
                  <pic:spPr bwMode="auto">
                    <a:xfrm>
                      <a:off x="0" y="0"/>
                      <a:ext cx="308102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0AE1" w:rsidRPr="0003469B" w:rsidRDefault="00D50AE1" w:rsidP="00127C90">
      <w:pPr>
        <w:autoSpaceDE w:val="0"/>
        <w:autoSpaceDN w:val="0"/>
        <w:bidi w:val="0"/>
        <w:adjustRightInd w:val="0"/>
        <w:spacing w:after="0" w:line="276" w:lineRule="auto"/>
        <w:jc w:val="both"/>
        <w:rPr>
          <w:rFonts w:asciiTheme="majorBidi" w:hAnsiTheme="majorBidi" w:cstheme="majorBidi"/>
          <w:sz w:val="28"/>
          <w:szCs w:val="28"/>
          <w:lang w:bidi="ar-IQ"/>
        </w:rPr>
      </w:pPr>
    </w:p>
    <w:p w:rsidR="00EE06CA" w:rsidRPr="00EE06CA" w:rsidRDefault="00552CF3" w:rsidP="008B774F">
      <w:pPr>
        <w:pStyle w:val="ListParagraph"/>
        <w:numPr>
          <w:ilvl w:val="0"/>
          <w:numId w:val="9"/>
        </w:numPr>
        <w:autoSpaceDE w:val="0"/>
        <w:autoSpaceDN w:val="0"/>
        <w:bidi w:val="0"/>
        <w:adjustRightInd w:val="0"/>
        <w:spacing w:after="0" w:line="276" w:lineRule="auto"/>
        <w:jc w:val="both"/>
        <w:rPr>
          <w:rFonts w:ascii="Lucida Calligraphy" w:hAnsi="Lucida Calligraphy" w:cstheme="majorBidi"/>
          <w:b/>
          <w:bCs/>
          <w:sz w:val="32"/>
          <w:szCs w:val="32"/>
          <w:lang w:bidi="ar-IQ"/>
        </w:rPr>
      </w:pPr>
      <w:r w:rsidRPr="00552CF3">
        <w:rPr>
          <w:rFonts w:ascii="Lucida Calligraphy" w:hAnsi="Lucida Calligraphy" w:cstheme="majorBidi"/>
          <w:b/>
          <w:bCs/>
          <w:sz w:val="32"/>
          <w:szCs w:val="32"/>
          <w:lang w:bidi="ar-IQ"/>
        </w:rPr>
        <w:t xml:space="preserve">Proper </w:t>
      </w:r>
      <w:r w:rsidR="00EE06CA" w:rsidRPr="00EE06CA">
        <w:rPr>
          <w:rFonts w:ascii="Lucida Calligraphy" w:hAnsi="Lucida Calligraphy" w:cstheme="majorBidi"/>
          <w:b/>
          <w:bCs/>
          <w:sz w:val="32"/>
          <w:szCs w:val="32"/>
          <w:lang w:bidi="ar-IQ"/>
        </w:rPr>
        <w:t xml:space="preserve">Connective Tissue </w:t>
      </w:r>
    </w:p>
    <w:p w:rsidR="00903482" w:rsidRDefault="00967DBD" w:rsidP="00714FC5">
      <w:pPr>
        <w:autoSpaceDE w:val="0"/>
        <w:autoSpaceDN w:val="0"/>
        <w:bidi w:val="0"/>
        <w:adjustRightInd w:val="0"/>
        <w:spacing w:after="0" w:line="276" w:lineRule="auto"/>
        <w:ind w:firstLine="720"/>
        <w:jc w:val="both"/>
        <w:rPr>
          <w:rFonts w:asciiTheme="majorBidi" w:hAnsiTheme="majorBidi" w:cstheme="majorBidi"/>
          <w:sz w:val="28"/>
          <w:szCs w:val="28"/>
          <w:lang w:bidi="ar-IQ"/>
        </w:rPr>
      </w:pPr>
      <w:r w:rsidRPr="00967DBD">
        <w:rPr>
          <w:rFonts w:asciiTheme="majorBidi" w:hAnsiTheme="majorBidi" w:cstheme="majorBidi"/>
          <w:sz w:val="28"/>
          <w:szCs w:val="28"/>
          <w:lang w:bidi="ar-IQ"/>
        </w:rPr>
        <w:t xml:space="preserve">In adults there are two general classes of connective tissue proper, </w:t>
      </w:r>
      <w:r w:rsidRPr="00903482">
        <w:rPr>
          <w:rFonts w:asciiTheme="majorBidi" w:hAnsiTheme="majorBidi" w:cstheme="majorBidi"/>
          <w:b/>
          <w:bCs/>
          <w:sz w:val="28"/>
          <w:szCs w:val="28"/>
          <w:lang w:bidi="ar-IQ"/>
        </w:rPr>
        <w:t>loose</w:t>
      </w:r>
      <w:r w:rsidRPr="00967DBD">
        <w:rPr>
          <w:rFonts w:asciiTheme="majorBidi" w:hAnsiTheme="majorBidi" w:cstheme="majorBidi"/>
          <w:sz w:val="28"/>
          <w:szCs w:val="28"/>
          <w:lang w:bidi="ar-IQ"/>
        </w:rPr>
        <w:t xml:space="preserve"> and </w:t>
      </w:r>
      <w:r w:rsidRPr="00903482">
        <w:rPr>
          <w:rFonts w:asciiTheme="majorBidi" w:hAnsiTheme="majorBidi" w:cstheme="majorBidi"/>
          <w:b/>
          <w:bCs/>
          <w:sz w:val="28"/>
          <w:szCs w:val="28"/>
          <w:lang w:bidi="ar-IQ"/>
        </w:rPr>
        <w:t>dense</w:t>
      </w:r>
      <w:r w:rsidRPr="00967DBD">
        <w:rPr>
          <w:rFonts w:asciiTheme="majorBidi" w:hAnsiTheme="majorBidi" w:cstheme="majorBidi"/>
          <w:sz w:val="28"/>
          <w:szCs w:val="28"/>
          <w:lang w:bidi="ar-IQ"/>
        </w:rPr>
        <w:t>, terms that refer</w:t>
      </w:r>
      <w:r>
        <w:rPr>
          <w:rFonts w:asciiTheme="majorBidi" w:hAnsiTheme="majorBidi" w:cstheme="majorBidi"/>
          <w:sz w:val="28"/>
          <w:szCs w:val="28"/>
          <w:lang w:bidi="ar-IQ"/>
        </w:rPr>
        <w:t xml:space="preserve"> </w:t>
      </w:r>
      <w:r w:rsidRPr="00967DBD">
        <w:rPr>
          <w:rFonts w:asciiTheme="majorBidi" w:hAnsiTheme="majorBidi" w:cstheme="majorBidi"/>
          <w:sz w:val="28"/>
          <w:szCs w:val="28"/>
          <w:lang w:bidi="ar-IQ"/>
        </w:rPr>
        <w:t xml:space="preserve">to amounts of collagen present. </w:t>
      </w:r>
    </w:p>
    <w:p w:rsidR="00140916" w:rsidRDefault="00967DBD" w:rsidP="008B774F">
      <w:pPr>
        <w:pStyle w:val="ListParagraph"/>
        <w:numPr>
          <w:ilvl w:val="0"/>
          <w:numId w:val="7"/>
        </w:numPr>
        <w:autoSpaceDE w:val="0"/>
        <w:autoSpaceDN w:val="0"/>
        <w:bidi w:val="0"/>
        <w:adjustRightInd w:val="0"/>
        <w:spacing w:after="0" w:line="276" w:lineRule="auto"/>
        <w:jc w:val="both"/>
        <w:rPr>
          <w:rFonts w:asciiTheme="majorBidi" w:hAnsiTheme="majorBidi" w:cstheme="majorBidi"/>
          <w:sz w:val="28"/>
          <w:szCs w:val="28"/>
          <w:lang w:bidi="ar-IQ"/>
        </w:rPr>
      </w:pPr>
      <w:r w:rsidRPr="00903482">
        <w:rPr>
          <w:rFonts w:asciiTheme="majorBidi" w:hAnsiTheme="majorBidi" w:cstheme="majorBidi"/>
          <w:b/>
          <w:bCs/>
          <w:sz w:val="28"/>
          <w:szCs w:val="28"/>
          <w:lang w:bidi="ar-IQ"/>
        </w:rPr>
        <w:t>Loose connective tissue</w:t>
      </w:r>
      <w:r w:rsidRPr="00903482">
        <w:rPr>
          <w:rFonts w:asciiTheme="majorBidi" w:hAnsiTheme="majorBidi" w:cstheme="majorBidi"/>
          <w:sz w:val="28"/>
          <w:szCs w:val="28"/>
          <w:lang w:bidi="ar-IQ"/>
        </w:rPr>
        <w:t xml:space="preserve"> is very common and generally supports epithelial tissue. It comprises a thick layer (the lamina </w:t>
      </w:r>
      <w:proofErr w:type="spellStart"/>
      <w:r w:rsidRPr="00903482">
        <w:rPr>
          <w:rFonts w:asciiTheme="majorBidi" w:hAnsiTheme="majorBidi" w:cstheme="majorBidi"/>
          <w:sz w:val="28"/>
          <w:szCs w:val="28"/>
          <w:lang w:bidi="ar-IQ"/>
        </w:rPr>
        <w:t>propria</w:t>
      </w:r>
      <w:proofErr w:type="spellEnd"/>
      <w:r w:rsidRPr="00903482">
        <w:rPr>
          <w:rFonts w:asciiTheme="majorBidi" w:hAnsiTheme="majorBidi" w:cstheme="majorBidi"/>
          <w:sz w:val="28"/>
          <w:szCs w:val="28"/>
          <w:lang w:bidi="ar-IQ"/>
        </w:rPr>
        <w:t xml:space="preserve">) beneath the epithelial lining of the digestive system and fills the spaces </w:t>
      </w:r>
      <w:r w:rsidR="00714FC5" w:rsidRPr="00903482">
        <w:rPr>
          <w:rFonts w:asciiTheme="majorBidi" w:hAnsiTheme="majorBidi" w:cstheme="majorBidi"/>
          <w:sz w:val="28"/>
          <w:szCs w:val="28"/>
          <w:lang w:bidi="ar-IQ"/>
        </w:rPr>
        <w:t>between muscle and nerve fibers.</w:t>
      </w:r>
      <w:r w:rsidRPr="00903482">
        <w:rPr>
          <w:rFonts w:asciiTheme="majorBidi" w:hAnsiTheme="majorBidi" w:cstheme="majorBidi"/>
          <w:sz w:val="28"/>
          <w:szCs w:val="28"/>
          <w:lang w:bidi="ar-IQ"/>
        </w:rPr>
        <w:t xml:space="preserve"> Usually well-vascularized whatever their location, thin layers of loose connective tissue surround most small blood vessels of the body.</w:t>
      </w:r>
    </w:p>
    <w:p w:rsidR="00127C90" w:rsidRPr="00691D81" w:rsidRDefault="00127C90" w:rsidP="008572A0">
      <w:pPr>
        <w:pStyle w:val="ListParagraph"/>
        <w:autoSpaceDE w:val="0"/>
        <w:autoSpaceDN w:val="0"/>
        <w:bidi w:val="0"/>
        <w:adjustRightInd w:val="0"/>
        <w:spacing w:after="0" w:line="276" w:lineRule="auto"/>
        <w:ind w:left="1440"/>
        <w:jc w:val="both"/>
        <w:rPr>
          <w:rFonts w:asciiTheme="majorBidi" w:hAnsiTheme="majorBidi" w:cstheme="majorBidi"/>
          <w:sz w:val="28"/>
          <w:szCs w:val="28"/>
          <w:lang w:bidi="ar-IQ"/>
        </w:rPr>
      </w:pPr>
    </w:p>
    <w:p w:rsidR="00140916" w:rsidRPr="00140916" w:rsidRDefault="00140916" w:rsidP="00270850">
      <w:pPr>
        <w:autoSpaceDE w:val="0"/>
        <w:autoSpaceDN w:val="0"/>
        <w:bidi w:val="0"/>
        <w:adjustRightInd w:val="0"/>
        <w:spacing w:after="0" w:line="276" w:lineRule="auto"/>
        <w:jc w:val="both"/>
        <w:rPr>
          <w:rFonts w:asciiTheme="majorBidi" w:hAnsiTheme="majorBidi" w:cstheme="majorBidi"/>
          <w:b/>
          <w:bCs/>
          <w:sz w:val="28"/>
          <w:szCs w:val="28"/>
          <w:lang w:bidi="ar-IQ"/>
        </w:rPr>
      </w:pPr>
      <w:r w:rsidRPr="00140916">
        <w:rPr>
          <w:rFonts w:asciiTheme="majorBidi" w:hAnsiTheme="majorBidi" w:cstheme="majorBidi"/>
          <w:b/>
          <w:bCs/>
          <w:sz w:val="28"/>
          <w:szCs w:val="28"/>
          <w:lang w:bidi="ar-IQ"/>
        </w:rPr>
        <w:t xml:space="preserve">a. Areolar </w:t>
      </w:r>
      <w:r w:rsidR="00270850" w:rsidRPr="00270850">
        <w:rPr>
          <w:rFonts w:asciiTheme="majorBidi" w:hAnsiTheme="majorBidi" w:cstheme="majorBidi"/>
          <w:b/>
          <w:bCs/>
          <w:sz w:val="28"/>
          <w:szCs w:val="28"/>
          <w:lang w:bidi="ar-IQ"/>
        </w:rPr>
        <w:t>connective tissue</w:t>
      </w:r>
      <w:r w:rsidRPr="00270850">
        <w:rPr>
          <w:rFonts w:asciiTheme="majorBidi" w:hAnsiTheme="majorBidi" w:cstheme="majorBidi"/>
          <w:b/>
          <w:bCs/>
          <w:sz w:val="28"/>
          <w:szCs w:val="28"/>
          <w:lang w:bidi="ar-IQ"/>
        </w:rPr>
        <w:t>:</w:t>
      </w:r>
    </w:p>
    <w:p w:rsidR="00140916" w:rsidRDefault="00140916" w:rsidP="008C322E">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140916">
        <w:rPr>
          <w:rFonts w:asciiTheme="majorBidi" w:hAnsiTheme="majorBidi" w:cstheme="majorBidi"/>
          <w:sz w:val="28"/>
          <w:szCs w:val="28"/>
          <w:lang w:bidi="ar-IQ"/>
        </w:rPr>
        <w:t>All the connective Tissue cells can be found it in this Tissue and relatively sparse collagen, elastic, and reticular fibers. The ground substance, however, is abundant; in fact, it occupies more volume than the fibers do. It has a viscous to gel-like consistency and plays an important role in the diffusion of oxygen and nutrients from blood vessels. Most cell types in loose C.T. are transient wandering cell that migrate from local blood vessels in response to specific stimuli. Therefore, it is the site of inflammatory and immune reactions. It is located beneath the epithelia that cover the body surface and line the internal surface of the body.</w:t>
      </w:r>
      <w:bookmarkStart w:id="0" w:name="_GoBack"/>
      <w:bookmarkEnd w:id="0"/>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80768" behindDoc="1" locked="0" layoutInCell="1" allowOverlap="1" wp14:anchorId="4C9154B1" wp14:editId="7E6AF12D">
            <wp:simplePos x="0" y="0"/>
            <wp:positionH relativeFrom="margin">
              <wp:posOffset>546735</wp:posOffset>
            </wp:positionH>
            <wp:positionV relativeFrom="paragraph">
              <wp:posOffset>157480</wp:posOffset>
            </wp:positionV>
            <wp:extent cx="2676525" cy="1857375"/>
            <wp:effectExtent l="0" t="0" r="9525" b="9525"/>
            <wp:wrapTight wrapText="bothSides">
              <wp:wrapPolygon edited="0">
                <wp:start x="0" y="0"/>
                <wp:lineTo x="0" y="21489"/>
                <wp:lineTo x="21523" y="21489"/>
                <wp:lineTo x="21523" y="0"/>
                <wp:lineTo x="0" y="0"/>
              </wp:wrapPolygon>
            </wp:wrapTight>
            <wp:docPr id="26" name="Picture 26" descr="Image result for Areolar c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eolar connective tissue"/>
                    <pic:cNvPicPr>
                      <a:picLocks noChangeAspect="1" noChangeArrowheads="1"/>
                    </pic:cNvPicPr>
                  </pic:nvPicPr>
                  <pic:blipFill rotWithShape="1">
                    <a:blip r:embed="rId28">
                      <a:extLst>
                        <a:ext uri="{28A0092B-C50C-407E-A947-70E740481C1C}">
                          <a14:useLocalDpi xmlns:a14="http://schemas.microsoft.com/office/drawing/2010/main" val="0"/>
                        </a:ext>
                      </a:extLst>
                    </a:blip>
                    <a:srcRect l="3136" t="6048" r="3833" b="10204"/>
                    <a:stretch/>
                  </pic:blipFill>
                  <pic:spPr bwMode="auto">
                    <a:xfrm>
                      <a:off x="0" y="0"/>
                      <a:ext cx="267652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81792" behindDoc="1" locked="0" layoutInCell="1" allowOverlap="1" wp14:anchorId="79A88900" wp14:editId="519CBCCF">
            <wp:simplePos x="0" y="0"/>
            <wp:positionH relativeFrom="column">
              <wp:posOffset>3348990</wp:posOffset>
            </wp:positionH>
            <wp:positionV relativeFrom="paragraph">
              <wp:posOffset>103505</wp:posOffset>
            </wp:positionV>
            <wp:extent cx="2409825" cy="1635125"/>
            <wp:effectExtent l="0" t="0" r="9525" b="3175"/>
            <wp:wrapTight wrapText="bothSides">
              <wp:wrapPolygon edited="0">
                <wp:start x="0" y="0"/>
                <wp:lineTo x="0" y="21390"/>
                <wp:lineTo x="21515" y="21390"/>
                <wp:lineTo x="21515" y="0"/>
                <wp:lineTo x="0" y="0"/>
              </wp:wrapPolygon>
            </wp:wrapTight>
            <wp:docPr id="27" name="Picture 27" descr="Image result for Areolar c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eolar connective tiss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8C395E" w:rsidRPr="00140916" w:rsidRDefault="008C395E" w:rsidP="008C395E">
      <w:pPr>
        <w:autoSpaceDE w:val="0"/>
        <w:autoSpaceDN w:val="0"/>
        <w:bidi w:val="0"/>
        <w:adjustRightInd w:val="0"/>
        <w:spacing w:after="0" w:line="276" w:lineRule="auto"/>
        <w:jc w:val="both"/>
        <w:rPr>
          <w:rFonts w:asciiTheme="majorBidi" w:hAnsiTheme="majorBidi" w:cstheme="majorBidi"/>
          <w:sz w:val="28"/>
          <w:szCs w:val="28"/>
          <w:lang w:bidi="ar-IQ"/>
        </w:rPr>
      </w:pPr>
    </w:p>
    <w:p w:rsidR="00140916" w:rsidRPr="00140916" w:rsidRDefault="00140916" w:rsidP="00270850">
      <w:pPr>
        <w:autoSpaceDE w:val="0"/>
        <w:autoSpaceDN w:val="0"/>
        <w:bidi w:val="0"/>
        <w:adjustRightInd w:val="0"/>
        <w:spacing w:after="0" w:line="276" w:lineRule="auto"/>
        <w:jc w:val="both"/>
        <w:rPr>
          <w:rFonts w:asciiTheme="majorBidi" w:hAnsiTheme="majorBidi" w:cstheme="majorBidi"/>
          <w:b/>
          <w:bCs/>
          <w:sz w:val="28"/>
          <w:szCs w:val="28"/>
          <w:lang w:bidi="ar-IQ"/>
        </w:rPr>
      </w:pPr>
      <w:r w:rsidRPr="00140916">
        <w:rPr>
          <w:rFonts w:asciiTheme="majorBidi" w:hAnsiTheme="majorBidi" w:cstheme="majorBidi"/>
          <w:b/>
          <w:bCs/>
          <w:sz w:val="28"/>
          <w:szCs w:val="28"/>
          <w:lang w:bidi="ar-IQ"/>
        </w:rPr>
        <w:t xml:space="preserve">b. Reticular </w:t>
      </w:r>
      <w:r w:rsidR="00270850" w:rsidRPr="00270850">
        <w:rPr>
          <w:rFonts w:asciiTheme="majorBidi" w:hAnsiTheme="majorBidi" w:cstheme="majorBidi"/>
          <w:b/>
          <w:bCs/>
          <w:sz w:val="28"/>
          <w:szCs w:val="28"/>
          <w:lang w:bidi="ar-IQ"/>
        </w:rPr>
        <w:t>connective tissue</w:t>
      </w:r>
      <w:r w:rsidRPr="00270850">
        <w:rPr>
          <w:rFonts w:asciiTheme="majorBidi" w:hAnsiTheme="majorBidi" w:cstheme="majorBidi"/>
          <w:b/>
          <w:bCs/>
          <w:sz w:val="28"/>
          <w:szCs w:val="28"/>
          <w:lang w:bidi="ar-IQ"/>
        </w:rPr>
        <w:t>:</w:t>
      </w:r>
    </w:p>
    <w:p w:rsidR="00691D81" w:rsidRDefault="00140916" w:rsidP="00691D81">
      <w:pPr>
        <w:autoSpaceDE w:val="0"/>
        <w:autoSpaceDN w:val="0"/>
        <w:bidi w:val="0"/>
        <w:adjustRightInd w:val="0"/>
        <w:spacing w:after="0" w:line="276" w:lineRule="auto"/>
        <w:jc w:val="both"/>
        <w:rPr>
          <w:rFonts w:asciiTheme="majorBidi" w:hAnsiTheme="majorBidi" w:cstheme="majorBidi"/>
          <w:sz w:val="28"/>
          <w:szCs w:val="28"/>
          <w:lang w:bidi="ar-IQ"/>
        </w:rPr>
      </w:pPr>
      <w:r w:rsidRPr="00140916">
        <w:rPr>
          <w:rFonts w:asciiTheme="majorBidi" w:hAnsiTheme="majorBidi" w:cstheme="majorBidi"/>
          <w:sz w:val="28"/>
          <w:szCs w:val="28"/>
          <w:lang w:bidi="ar-IQ"/>
        </w:rPr>
        <w:t xml:space="preserve">It has a network of reticular fibers which are synthesized by special fibroblasts called reticular cells. Reticular C.T. is found around the liver, the kidney, and lymphoid organs (lymph node, red bone marrow, spleen, thymus gland, and tonsils). The fibers form a soft skeleton to support the lymphoid organs which play an important role in filtration of blood and lymph. Adipose T. is held together by reticular fibers. In some references, this tissue is a dens irregular connective tissue but not loose connective tissue. In other references, </w:t>
      </w:r>
      <w:r w:rsidR="00691D81" w:rsidRPr="00691D81">
        <w:rPr>
          <w:rFonts w:asciiTheme="majorBidi" w:hAnsiTheme="majorBidi" w:cstheme="majorBidi"/>
          <w:sz w:val="28"/>
          <w:szCs w:val="28"/>
          <w:lang w:bidi="ar-IQ"/>
        </w:rPr>
        <w:t>this tissue is a specialized connective tissue.</w:t>
      </w: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1E7EF1" w:rsidP="00691D81">
      <w:p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82816" behindDoc="1" locked="0" layoutInCell="1" allowOverlap="1" wp14:anchorId="47144E47" wp14:editId="710BD31B">
            <wp:simplePos x="0" y="0"/>
            <wp:positionH relativeFrom="margin">
              <wp:posOffset>1270635</wp:posOffset>
            </wp:positionH>
            <wp:positionV relativeFrom="paragraph">
              <wp:posOffset>4445</wp:posOffset>
            </wp:positionV>
            <wp:extent cx="3286125" cy="2165985"/>
            <wp:effectExtent l="0" t="0" r="9525" b="5715"/>
            <wp:wrapTight wrapText="bothSides">
              <wp:wrapPolygon edited="0">
                <wp:start x="0" y="0"/>
                <wp:lineTo x="0" y="21467"/>
                <wp:lineTo x="21537" y="21467"/>
                <wp:lineTo x="21537" y="0"/>
                <wp:lineTo x="0" y="0"/>
              </wp:wrapPolygon>
            </wp:wrapTight>
            <wp:docPr id="31" name="Picture 31" descr="Image result for Reticular connectiv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ticular connective tissue"/>
                    <pic:cNvPicPr>
                      <a:picLocks noChangeAspect="1" noChangeArrowheads="1"/>
                    </pic:cNvPicPr>
                  </pic:nvPicPr>
                  <pic:blipFill rotWithShape="1">
                    <a:blip r:embed="rId30">
                      <a:extLst>
                        <a:ext uri="{28A0092B-C50C-407E-A947-70E740481C1C}">
                          <a14:useLocalDpi xmlns:a14="http://schemas.microsoft.com/office/drawing/2010/main" val="0"/>
                        </a:ext>
                      </a:extLst>
                    </a:blip>
                    <a:srcRect l="3329" t="4444" r="2775" b="12889"/>
                    <a:stretch/>
                  </pic:blipFill>
                  <pic:spPr bwMode="auto">
                    <a:xfrm>
                      <a:off x="0" y="0"/>
                      <a:ext cx="3286125" cy="216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691D81" w:rsidRPr="00691D81" w:rsidRDefault="00691D81" w:rsidP="00691D81">
      <w:pPr>
        <w:autoSpaceDE w:val="0"/>
        <w:autoSpaceDN w:val="0"/>
        <w:bidi w:val="0"/>
        <w:adjustRightInd w:val="0"/>
        <w:spacing w:after="0" w:line="276" w:lineRule="auto"/>
        <w:jc w:val="both"/>
        <w:rPr>
          <w:rFonts w:asciiTheme="majorBidi" w:hAnsiTheme="majorBidi" w:cstheme="majorBidi"/>
          <w:sz w:val="28"/>
          <w:szCs w:val="28"/>
          <w:lang w:bidi="ar-IQ"/>
        </w:rPr>
      </w:pPr>
    </w:p>
    <w:p w:rsidR="00903482" w:rsidRDefault="00903482" w:rsidP="008B774F">
      <w:pPr>
        <w:pStyle w:val="ListParagraph"/>
        <w:numPr>
          <w:ilvl w:val="0"/>
          <w:numId w:val="7"/>
        </w:numPr>
        <w:autoSpaceDE w:val="0"/>
        <w:autoSpaceDN w:val="0"/>
        <w:bidi w:val="0"/>
        <w:adjustRightInd w:val="0"/>
        <w:spacing w:after="0" w:line="276" w:lineRule="auto"/>
        <w:jc w:val="both"/>
        <w:rPr>
          <w:rFonts w:asciiTheme="majorBidi" w:hAnsiTheme="majorBidi" w:cstheme="majorBidi"/>
          <w:sz w:val="28"/>
          <w:szCs w:val="28"/>
          <w:lang w:bidi="ar-IQ"/>
        </w:rPr>
      </w:pPr>
      <w:r w:rsidRPr="00903482">
        <w:rPr>
          <w:rFonts w:asciiTheme="majorBidi" w:hAnsiTheme="majorBidi" w:cstheme="majorBidi"/>
          <w:b/>
          <w:bCs/>
          <w:sz w:val="28"/>
          <w:szCs w:val="28"/>
          <w:lang w:bidi="ar-IQ"/>
        </w:rPr>
        <w:t>Dense connective tissue</w:t>
      </w:r>
      <w:r w:rsidRPr="00903482">
        <w:rPr>
          <w:rFonts w:asciiTheme="majorBidi" w:hAnsiTheme="majorBidi" w:cstheme="majorBidi"/>
          <w:sz w:val="28"/>
          <w:szCs w:val="28"/>
          <w:lang w:bidi="ar-IQ"/>
        </w:rPr>
        <w:t xml:space="preserve"> is adapted to offer stress resistance and protection. It has the same</w:t>
      </w:r>
      <w:r>
        <w:rPr>
          <w:rFonts w:asciiTheme="majorBidi" w:hAnsiTheme="majorBidi" w:cstheme="majorBidi"/>
          <w:sz w:val="28"/>
          <w:szCs w:val="28"/>
          <w:lang w:bidi="ar-IQ"/>
        </w:rPr>
        <w:t xml:space="preserve"> </w:t>
      </w:r>
      <w:r w:rsidRPr="00903482">
        <w:rPr>
          <w:rFonts w:asciiTheme="majorBidi" w:hAnsiTheme="majorBidi" w:cstheme="majorBidi"/>
          <w:sz w:val="28"/>
          <w:szCs w:val="28"/>
          <w:lang w:bidi="ar-IQ"/>
        </w:rPr>
        <w:t>components found in loose connective tissue, but with fewer cells and a clear predominance of</w:t>
      </w:r>
      <w:r>
        <w:rPr>
          <w:rFonts w:asciiTheme="majorBidi" w:hAnsiTheme="majorBidi" w:cstheme="majorBidi"/>
          <w:sz w:val="28"/>
          <w:szCs w:val="28"/>
          <w:lang w:bidi="ar-IQ"/>
        </w:rPr>
        <w:t xml:space="preserve"> </w:t>
      </w:r>
      <w:r w:rsidRPr="00903482">
        <w:rPr>
          <w:rFonts w:asciiTheme="majorBidi" w:hAnsiTheme="majorBidi" w:cstheme="majorBidi"/>
          <w:sz w:val="28"/>
          <w:szCs w:val="28"/>
          <w:lang w:bidi="ar-IQ"/>
        </w:rPr>
        <w:t>collagen fibers over ground substance. Dense connective tissue is less flexible and far more resistant</w:t>
      </w:r>
      <w:r>
        <w:rPr>
          <w:rFonts w:asciiTheme="majorBidi" w:hAnsiTheme="majorBidi" w:cstheme="majorBidi"/>
          <w:sz w:val="28"/>
          <w:szCs w:val="28"/>
          <w:lang w:bidi="ar-IQ"/>
        </w:rPr>
        <w:t xml:space="preserve"> </w:t>
      </w:r>
      <w:r w:rsidRPr="00903482">
        <w:rPr>
          <w:rFonts w:asciiTheme="majorBidi" w:hAnsiTheme="majorBidi" w:cstheme="majorBidi"/>
          <w:sz w:val="28"/>
          <w:szCs w:val="28"/>
          <w:lang w:bidi="ar-IQ"/>
        </w:rPr>
        <w:t>to stress than loose connective tissue.</w:t>
      </w:r>
    </w:p>
    <w:p w:rsidR="008572A0" w:rsidRPr="00641B26" w:rsidRDefault="00641B26" w:rsidP="008B774F">
      <w:pPr>
        <w:pStyle w:val="ListParagraph"/>
        <w:numPr>
          <w:ilvl w:val="0"/>
          <w:numId w:val="8"/>
        </w:num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83840" behindDoc="1" locked="0" layoutInCell="1" allowOverlap="1" wp14:anchorId="40C69700" wp14:editId="1D9BC4FD">
            <wp:simplePos x="0" y="0"/>
            <wp:positionH relativeFrom="column">
              <wp:posOffset>3347085</wp:posOffset>
            </wp:positionH>
            <wp:positionV relativeFrom="paragraph">
              <wp:posOffset>1805940</wp:posOffset>
            </wp:positionV>
            <wp:extent cx="2590800" cy="2114550"/>
            <wp:effectExtent l="0" t="0" r="0" b="0"/>
            <wp:wrapTight wrapText="bothSides">
              <wp:wrapPolygon edited="0">
                <wp:start x="0" y="0"/>
                <wp:lineTo x="0" y="21405"/>
                <wp:lineTo x="21441" y="21405"/>
                <wp:lineTo x="21441" y="0"/>
                <wp:lineTo x="0" y="0"/>
              </wp:wrapPolygon>
            </wp:wrapTight>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2A0">
        <w:rPr>
          <w:rFonts w:asciiTheme="majorBidi" w:hAnsiTheme="majorBidi" w:cstheme="majorBidi"/>
          <w:b/>
          <w:bCs/>
          <w:noProof/>
          <w:sz w:val="28"/>
          <w:szCs w:val="28"/>
        </w:rPr>
        <w:drawing>
          <wp:anchor distT="0" distB="0" distL="114300" distR="114300" simplePos="0" relativeHeight="251679744" behindDoc="1" locked="0" layoutInCell="1" allowOverlap="1" wp14:anchorId="1A98D566" wp14:editId="743F749B">
            <wp:simplePos x="0" y="0"/>
            <wp:positionH relativeFrom="column">
              <wp:posOffset>251460</wp:posOffset>
            </wp:positionH>
            <wp:positionV relativeFrom="paragraph">
              <wp:posOffset>1824990</wp:posOffset>
            </wp:positionV>
            <wp:extent cx="2924175" cy="2124075"/>
            <wp:effectExtent l="0" t="0" r="9525" b="9525"/>
            <wp:wrapTight wrapText="bothSides">
              <wp:wrapPolygon edited="0">
                <wp:start x="0" y="0"/>
                <wp:lineTo x="0" y="21503"/>
                <wp:lineTo x="21530" y="21503"/>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10080"/>
                    <a:stretch/>
                  </pic:blipFill>
                  <pic:spPr bwMode="auto">
                    <a:xfrm>
                      <a:off x="0" y="0"/>
                      <a:ext cx="2924175" cy="2124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B7983">
        <w:rPr>
          <w:rFonts w:asciiTheme="majorBidi" w:hAnsiTheme="majorBidi" w:cstheme="majorBidi"/>
          <w:b/>
          <w:bCs/>
          <w:sz w:val="28"/>
          <w:szCs w:val="28"/>
          <w:lang w:bidi="ar-IQ"/>
        </w:rPr>
        <w:t>D</w:t>
      </w:r>
      <w:r w:rsidR="002D0622" w:rsidRPr="004B7983">
        <w:rPr>
          <w:rFonts w:asciiTheme="majorBidi" w:hAnsiTheme="majorBidi" w:cstheme="majorBidi"/>
          <w:b/>
          <w:bCs/>
          <w:sz w:val="28"/>
          <w:szCs w:val="28"/>
          <w:lang w:bidi="ar-IQ"/>
        </w:rPr>
        <w:t>ense irregular connective tissue</w:t>
      </w:r>
      <w:r w:rsidR="002D0622" w:rsidRPr="004B7983">
        <w:rPr>
          <w:rFonts w:asciiTheme="majorBidi" w:hAnsiTheme="majorBidi" w:cstheme="majorBidi"/>
          <w:sz w:val="28"/>
          <w:szCs w:val="28"/>
          <w:lang w:bidi="ar-IQ"/>
        </w:rPr>
        <w:t xml:space="preserve"> bundles of collagen fibers appear randomly interwoven, with no definite orientation. The collagen fibers form a tough three-dimensional network, providing resistance to stress from all directions. Dense irregular connective tissue is often found closely associated with loose connective tissue, with the two types frequently grading into each other and making distinctions between them somewhat arbitrary.</w:t>
      </w:r>
    </w:p>
    <w:p w:rsidR="002D0622" w:rsidRDefault="004B7983" w:rsidP="008B774F">
      <w:pPr>
        <w:pStyle w:val="ListParagraph"/>
        <w:numPr>
          <w:ilvl w:val="0"/>
          <w:numId w:val="8"/>
        </w:num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b/>
          <w:bCs/>
          <w:sz w:val="28"/>
          <w:szCs w:val="28"/>
          <w:lang w:bidi="ar-IQ"/>
        </w:rPr>
        <w:t>D</w:t>
      </w:r>
      <w:r w:rsidR="002D0622" w:rsidRPr="004B7983">
        <w:rPr>
          <w:rFonts w:asciiTheme="majorBidi" w:hAnsiTheme="majorBidi" w:cstheme="majorBidi"/>
          <w:b/>
          <w:bCs/>
          <w:sz w:val="28"/>
          <w:szCs w:val="28"/>
          <w:lang w:bidi="ar-IQ"/>
        </w:rPr>
        <w:t>ense regular connective tissue</w:t>
      </w:r>
      <w:r w:rsidR="002D0622" w:rsidRPr="004B7983">
        <w:rPr>
          <w:rFonts w:asciiTheme="majorBidi" w:hAnsiTheme="majorBidi" w:cstheme="majorBidi"/>
          <w:sz w:val="28"/>
          <w:szCs w:val="28"/>
          <w:lang w:bidi="ar-IQ"/>
        </w:rPr>
        <w:t xml:space="preserve"> </w:t>
      </w:r>
      <w:r w:rsidRPr="004B7983">
        <w:rPr>
          <w:rFonts w:asciiTheme="majorBidi" w:hAnsiTheme="majorBidi" w:cstheme="majorBidi"/>
          <w:sz w:val="28"/>
          <w:szCs w:val="28"/>
          <w:lang w:bidi="ar-IQ"/>
        </w:rPr>
        <w:t>bundles of collagen fibers are</w:t>
      </w:r>
      <w:r w:rsidR="002D0622" w:rsidRPr="004B7983">
        <w:rPr>
          <w:rFonts w:asciiTheme="majorBidi" w:hAnsiTheme="majorBidi" w:cstheme="majorBidi"/>
          <w:sz w:val="28"/>
          <w:szCs w:val="28"/>
          <w:lang w:bidi="ar-IQ"/>
        </w:rPr>
        <w:t xml:space="preserve"> arranged according to a definite pattern, with fibers and fibroblasts aligned in parallel for resistance to prolonged or repeated stresses exerted in the same direction</w:t>
      </w:r>
      <w:r>
        <w:rPr>
          <w:rFonts w:asciiTheme="majorBidi" w:hAnsiTheme="majorBidi" w:cstheme="majorBidi"/>
          <w:sz w:val="28"/>
          <w:szCs w:val="28"/>
          <w:lang w:bidi="ar-IQ"/>
        </w:rPr>
        <w:t>.</w:t>
      </w:r>
    </w:p>
    <w:p w:rsidR="009E49F0" w:rsidRDefault="001E7EF1" w:rsidP="009E49F0">
      <w:pPr>
        <w:autoSpaceDE w:val="0"/>
        <w:autoSpaceDN w:val="0"/>
        <w:bidi w:val="0"/>
        <w:adjustRightInd w:val="0"/>
        <w:spacing w:after="0" w:line="276" w:lineRule="auto"/>
        <w:jc w:val="both"/>
        <w:rPr>
          <w:rFonts w:asciiTheme="majorBidi" w:hAnsiTheme="majorBidi" w:cstheme="majorBidi"/>
          <w:sz w:val="28"/>
          <w:szCs w:val="28"/>
          <w:lang w:bidi="ar-IQ"/>
        </w:rPr>
      </w:pPr>
      <w:r>
        <w:rPr>
          <w:noProof/>
        </w:rPr>
        <w:drawing>
          <wp:anchor distT="0" distB="0" distL="114300" distR="114300" simplePos="0" relativeHeight="251685888" behindDoc="1" locked="0" layoutInCell="1" allowOverlap="1" wp14:anchorId="11AE4747" wp14:editId="65F121F8">
            <wp:simplePos x="0" y="0"/>
            <wp:positionH relativeFrom="column">
              <wp:posOffset>3195955</wp:posOffset>
            </wp:positionH>
            <wp:positionV relativeFrom="paragraph">
              <wp:posOffset>349250</wp:posOffset>
            </wp:positionV>
            <wp:extent cx="2839085" cy="1924050"/>
            <wp:effectExtent l="0" t="0" r="0" b="0"/>
            <wp:wrapTight wrapText="bothSides">
              <wp:wrapPolygon edited="0">
                <wp:start x="0" y="0"/>
                <wp:lineTo x="0" y="21386"/>
                <wp:lineTo x="21450" y="21386"/>
                <wp:lineTo x="21450" y="0"/>
                <wp:lineTo x="0" y="0"/>
              </wp:wrapPolygon>
            </wp:wrapTight>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08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200C9477" wp14:editId="1DA8528E">
            <wp:simplePos x="0" y="0"/>
            <wp:positionH relativeFrom="margin">
              <wp:posOffset>241935</wp:posOffset>
            </wp:positionH>
            <wp:positionV relativeFrom="paragraph">
              <wp:posOffset>299720</wp:posOffset>
            </wp:positionV>
            <wp:extent cx="2828925" cy="1992630"/>
            <wp:effectExtent l="0" t="0" r="9525" b="7620"/>
            <wp:wrapTight wrapText="bothSides">
              <wp:wrapPolygon edited="0">
                <wp:start x="0" y="0"/>
                <wp:lineTo x="0" y="21476"/>
                <wp:lineTo x="21527" y="21476"/>
                <wp:lineTo x="21527" y="0"/>
                <wp:lineTo x="0" y="0"/>
              </wp:wrapPolygon>
            </wp:wrapTight>
            <wp:docPr id="35" name="Picture 35" descr="Image result for dens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ense regul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92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9F0" w:rsidRDefault="009E49F0" w:rsidP="009E49F0">
      <w:pPr>
        <w:autoSpaceDE w:val="0"/>
        <w:autoSpaceDN w:val="0"/>
        <w:bidi w:val="0"/>
        <w:adjustRightInd w:val="0"/>
        <w:spacing w:after="0" w:line="276" w:lineRule="auto"/>
        <w:jc w:val="both"/>
        <w:rPr>
          <w:rFonts w:asciiTheme="majorBidi" w:hAnsiTheme="majorBidi" w:cstheme="majorBidi"/>
          <w:sz w:val="28"/>
          <w:szCs w:val="28"/>
          <w:lang w:bidi="ar-IQ"/>
        </w:rPr>
      </w:pPr>
    </w:p>
    <w:p w:rsidR="009E49F0" w:rsidRPr="009E49F0" w:rsidRDefault="009E49F0" w:rsidP="009E49F0">
      <w:pPr>
        <w:autoSpaceDE w:val="0"/>
        <w:autoSpaceDN w:val="0"/>
        <w:bidi w:val="0"/>
        <w:adjustRightInd w:val="0"/>
        <w:spacing w:after="0" w:line="276" w:lineRule="auto"/>
        <w:jc w:val="both"/>
        <w:rPr>
          <w:rFonts w:asciiTheme="majorBidi" w:hAnsiTheme="majorBidi" w:cstheme="majorBidi"/>
          <w:sz w:val="28"/>
          <w:szCs w:val="28"/>
          <w:lang w:bidi="ar-IQ"/>
        </w:rPr>
      </w:pPr>
    </w:p>
    <w:p w:rsidR="007F0EE8" w:rsidRPr="007F0EE8" w:rsidRDefault="007F0EE8" w:rsidP="008B774F">
      <w:pPr>
        <w:pStyle w:val="ListParagraph"/>
        <w:numPr>
          <w:ilvl w:val="0"/>
          <w:numId w:val="9"/>
        </w:numPr>
        <w:autoSpaceDE w:val="0"/>
        <w:autoSpaceDN w:val="0"/>
        <w:bidi w:val="0"/>
        <w:adjustRightInd w:val="0"/>
        <w:spacing w:after="0" w:line="276" w:lineRule="auto"/>
        <w:jc w:val="center"/>
        <w:rPr>
          <w:rFonts w:ascii="Lucida Calligraphy" w:hAnsi="Lucida Calligraphy" w:cstheme="majorBidi"/>
          <w:b/>
          <w:bCs/>
          <w:sz w:val="36"/>
          <w:szCs w:val="36"/>
          <w:lang w:bidi="ar-IQ"/>
        </w:rPr>
      </w:pPr>
      <w:r w:rsidRPr="007F0EE8">
        <w:rPr>
          <w:rFonts w:ascii="Lucida Calligraphy" w:hAnsi="Lucida Calligraphy" w:cstheme="majorBidi"/>
          <w:b/>
          <w:bCs/>
          <w:sz w:val="36"/>
          <w:szCs w:val="36"/>
          <w:lang w:bidi="ar-IQ"/>
        </w:rPr>
        <w:t>Specialized connective tissues:</w:t>
      </w:r>
    </w:p>
    <w:p w:rsidR="00E313A0" w:rsidRDefault="007F0EE8" w:rsidP="00710A1E">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7F0EE8">
        <w:rPr>
          <w:rFonts w:asciiTheme="majorBidi" w:hAnsiTheme="majorBidi" w:cstheme="majorBidi"/>
          <w:sz w:val="28"/>
          <w:szCs w:val="28"/>
          <w:lang w:bidi="ar-IQ"/>
        </w:rPr>
        <w:t>These tissues have specialized cells, fibers, and ground substance, which can be do a specialized function. Such as adipose tissue, cartilages, bones</w:t>
      </w:r>
      <w:r w:rsidR="00710A1E">
        <w:rPr>
          <w:rFonts w:asciiTheme="majorBidi" w:hAnsiTheme="majorBidi" w:cstheme="majorBidi"/>
          <w:sz w:val="28"/>
          <w:szCs w:val="28"/>
          <w:lang w:bidi="ar-IQ"/>
        </w:rPr>
        <w:t xml:space="preserve"> and blood</w:t>
      </w:r>
    </w:p>
    <w:p w:rsidR="00E313A0" w:rsidRDefault="00E313A0" w:rsidP="007F0EE8">
      <w:pPr>
        <w:autoSpaceDE w:val="0"/>
        <w:autoSpaceDN w:val="0"/>
        <w:bidi w:val="0"/>
        <w:adjustRightInd w:val="0"/>
        <w:spacing w:after="0" w:line="276" w:lineRule="auto"/>
        <w:jc w:val="both"/>
        <w:rPr>
          <w:rFonts w:asciiTheme="majorBidi" w:hAnsiTheme="majorBidi" w:cstheme="majorBidi"/>
          <w:sz w:val="28"/>
          <w:szCs w:val="28"/>
          <w:lang w:bidi="ar-IQ"/>
        </w:rPr>
      </w:pPr>
    </w:p>
    <w:p w:rsidR="00E313A0" w:rsidRPr="007F0EE8" w:rsidRDefault="007F0EE8" w:rsidP="008B774F">
      <w:pPr>
        <w:pStyle w:val="ListParagraph"/>
        <w:numPr>
          <w:ilvl w:val="0"/>
          <w:numId w:val="10"/>
        </w:numPr>
        <w:autoSpaceDE w:val="0"/>
        <w:autoSpaceDN w:val="0"/>
        <w:bidi w:val="0"/>
        <w:adjustRightInd w:val="0"/>
        <w:spacing w:after="0" w:line="276" w:lineRule="auto"/>
        <w:jc w:val="both"/>
        <w:rPr>
          <w:rFonts w:ascii="Lucida Calligraphy" w:hAnsi="Lucida Calligraphy" w:cstheme="majorBidi"/>
          <w:b/>
          <w:bCs/>
          <w:sz w:val="32"/>
          <w:szCs w:val="32"/>
          <w:lang w:bidi="ar-IQ"/>
        </w:rPr>
      </w:pPr>
      <w:r w:rsidRPr="007F0EE8">
        <w:rPr>
          <w:rFonts w:ascii="Lucida Calligraphy" w:hAnsi="Lucida Calligraphy" w:cstheme="majorBidi"/>
          <w:b/>
          <w:bCs/>
          <w:sz w:val="32"/>
          <w:szCs w:val="32"/>
          <w:lang w:bidi="ar-IQ"/>
        </w:rPr>
        <w:t>Adipose tissue</w:t>
      </w:r>
    </w:p>
    <w:p w:rsidR="007F0EE8" w:rsidRDefault="007B6D0D" w:rsidP="007F0EE8">
      <w:pPr>
        <w:autoSpaceDE w:val="0"/>
        <w:autoSpaceDN w:val="0"/>
        <w:bidi w:val="0"/>
        <w:adjustRightInd w:val="0"/>
        <w:spacing w:after="0" w:line="276"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7B6D0D">
        <w:rPr>
          <w:rFonts w:asciiTheme="majorBidi" w:hAnsiTheme="majorBidi" w:cstheme="majorBidi"/>
          <w:sz w:val="28"/>
          <w:szCs w:val="28"/>
          <w:lang w:bidi="ar-IQ"/>
        </w:rPr>
        <w:t>There are two types of adipose tissue with different locations: structures, colors, and pathologic</w:t>
      </w:r>
      <w:r>
        <w:rPr>
          <w:rFonts w:asciiTheme="majorBidi" w:hAnsiTheme="majorBidi" w:cstheme="majorBidi"/>
          <w:sz w:val="28"/>
          <w:szCs w:val="28"/>
          <w:lang w:bidi="ar-IQ"/>
        </w:rPr>
        <w:t xml:space="preserve"> </w:t>
      </w:r>
      <w:r w:rsidRPr="007B6D0D">
        <w:rPr>
          <w:rFonts w:asciiTheme="majorBidi" w:hAnsiTheme="majorBidi" w:cstheme="majorBidi"/>
          <w:sz w:val="28"/>
          <w:szCs w:val="28"/>
          <w:lang w:bidi="ar-IQ"/>
        </w:rPr>
        <w:t>characteristics</w:t>
      </w:r>
      <w:r w:rsidR="007F0EE8">
        <w:rPr>
          <w:rFonts w:asciiTheme="majorBidi" w:hAnsiTheme="majorBidi" w:cstheme="majorBidi"/>
          <w:sz w:val="28"/>
          <w:szCs w:val="28"/>
          <w:lang w:bidi="ar-IQ"/>
        </w:rPr>
        <w:t>:</w:t>
      </w:r>
    </w:p>
    <w:p w:rsidR="002F19ED" w:rsidRPr="002F19ED" w:rsidRDefault="007B6D0D" w:rsidP="008B774F">
      <w:pPr>
        <w:pStyle w:val="ListParagraph"/>
        <w:numPr>
          <w:ilvl w:val="0"/>
          <w:numId w:val="12"/>
        </w:numPr>
        <w:bidi w:val="0"/>
        <w:spacing w:line="276" w:lineRule="auto"/>
        <w:jc w:val="both"/>
        <w:rPr>
          <w:rFonts w:asciiTheme="majorBidi" w:hAnsiTheme="majorBidi" w:cstheme="majorBidi"/>
          <w:sz w:val="28"/>
          <w:szCs w:val="28"/>
          <w:lang w:bidi="ar-IQ"/>
        </w:rPr>
      </w:pPr>
      <w:r w:rsidRPr="00F3097D">
        <w:rPr>
          <w:rFonts w:asciiTheme="majorBidi" w:hAnsiTheme="majorBidi" w:cstheme="majorBidi"/>
          <w:b/>
          <w:bCs/>
          <w:sz w:val="28"/>
          <w:szCs w:val="28"/>
          <w:lang w:bidi="ar-IQ"/>
        </w:rPr>
        <w:t>White adipose tissue</w:t>
      </w:r>
      <w:r w:rsidRPr="00F3097D">
        <w:rPr>
          <w:rFonts w:asciiTheme="majorBidi" w:hAnsiTheme="majorBidi" w:cstheme="majorBidi"/>
          <w:sz w:val="28"/>
          <w:szCs w:val="28"/>
          <w:lang w:bidi="ar-IQ"/>
        </w:rPr>
        <w:t>, the more common type, is composed of cells that, when completely developed, contain one very large droplet of whitish-yellow fat in their cytoplasm</w:t>
      </w:r>
      <w:r w:rsidR="00E02409">
        <w:rPr>
          <w:rFonts w:asciiTheme="majorBidi" w:hAnsiTheme="majorBidi" w:cstheme="majorBidi"/>
          <w:sz w:val="28"/>
          <w:szCs w:val="28"/>
          <w:lang w:bidi="ar-IQ"/>
        </w:rPr>
        <w:t>,</w:t>
      </w:r>
      <w:r w:rsidR="00E02409" w:rsidRPr="00E02409">
        <w:t xml:space="preserve"> </w:t>
      </w:r>
      <w:r w:rsidR="00E02409">
        <w:rPr>
          <w:rFonts w:asciiTheme="majorBidi" w:hAnsiTheme="majorBidi" w:cstheme="majorBidi"/>
          <w:sz w:val="28"/>
          <w:szCs w:val="28"/>
          <w:lang w:bidi="ar-IQ"/>
        </w:rPr>
        <w:t>t</w:t>
      </w:r>
      <w:r w:rsidR="00E02409" w:rsidRPr="00E02409">
        <w:rPr>
          <w:rFonts w:asciiTheme="majorBidi" w:hAnsiTheme="majorBidi" w:cstheme="majorBidi"/>
          <w:sz w:val="28"/>
          <w:szCs w:val="28"/>
          <w:lang w:bidi="ar-IQ"/>
        </w:rPr>
        <w:t>ypically forming about 20%</w:t>
      </w:r>
      <w:r w:rsidR="00E02409">
        <w:rPr>
          <w:rFonts w:asciiTheme="majorBidi" w:hAnsiTheme="majorBidi" w:cstheme="majorBidi"/>
          <w:sz w:val="28"/>
          <w:szCs w:val="28"/>
          <w:lang w:bidi="ar-IQ"/>
        </w:rPr>
        <w:t xml:space="preserve"> </w:t>
      </w:r>
      <w:r w:rsidR="00E02409" w:rsidRPr="00E02409">
        <w:rPr>
          <w:rFonts w:asciiTheme="majorBidi" w:hAnsiTheme="majorBidi" w:cstheme="majorBidi"/>
          <w:sz w:val="28"/>
          <w:szCs w:val="28"/>
          <w:lang w:bidi="ar-IQ"/>
        </w:rPr>
        <w:t>of the body weight in adults.</w:t>
      </w:r>
      <w:r w:rsidR="002F19ED">
        <w:rPr>
          <w:rFonts w:asciiTheme="majorBidi" w:hAnsiTheme="majorBidi" w:cstheme="majorBidi"/>
          <w:sz w:val="28"/>
          <w:szCs w:val="28"/>
          <w:lang w:bidi="ar-IQ"/>
        </w:rPr>
        <w:t xml:space="preserve"> </w:t>
      </w:r>
      <w:r w:rsidR="002F19ED">
        <w:rPr>
          <w:rFonts w:asciiTheme="majorBidi" w:hAnsiTheme="majorBidi" w:cstheme="majorBidi"/>
          <w:color w:val="000000"/>
          <w:sz w:val="28"/>
          <w:szCs w:val="28"/>
        </w:rPr>
        <w:t xml:space="preserve">     </w:t>
      </w:r>
    </w:p>
    <w:p w:rsidR="00F3097D" w:rsidRPr="002F19ED" w:rsidRDefault="002F19ED" w:rsidP="002F19ED">
      <w:pPr>
        <w:pStyle w:val="ListParagraph"/>
        <w:bidi w:val="0"/>
        <w:spacing w:line="276" w:lineRule="auto"/>
        <w:jc w:val="both"/>
        <w:rPr>
          <w:rFonts w:asciiTheme="majorBidi" w:hAnsiTheme="majorBidi" w:cstheme="majorBidi"/>
          <w:sz w:val="28"/>
          <w:szCs w:val="28"/>
          <w:lang w:bidi="ar-IQ"/>
        </w:rPr>
      </w:pPr>
      <w:r>
        <w:rPr>
          <w:rFonts w:asciiTheme="majorBidi" w:hAnsiTheme="majorBidi" w:cstheme="majorBidi"/>
          <w:color w:val="000000"/>
          <w:sz w:val="28"/>
          <w:szCs w:val="28"/>
        </w:rPr>
        <w:t xml:space="preserve">    </w:t>
      </w:r>
      <w:r w:rsidRPr="002F19ED">
        <w:rPr>
          <w:rFonts w:asciiTheme="majorBidi" w:hAnsiTheme="majorBidi" w:cstheme="majorBidi"/>
          <w:color w:val="000000"/>
          <w:sz w:val="28"/>
          <w:szCs w:val="28"/>
        </w:rPr>
        <w:t>A</w:t>
      </w:r>
      <w:r w:rsidR="00F3097D" w:rsidRPr="002F19ED">
        <w:rPr>
          <w:rFonts w:asciiTheme="majorBidi" w:hAnsiTheme="majorBidi" w:cstheme="majorBidi"/>
          <w:color w:val="000000"/>
          <w:sz w:val="28"/>
          <w:szCs w:val="28"/>
        </w:rPr>
        <w:t xml:space="preserve">dipocytes of white adipose tissue are spherical when isolated but are polyhedral when closely packed in situ. White adipocytes are called </w:t>
      </w:r>
      <w:proofErr w:type="spellStart"/>
      <w:r w:rsidR="00F3097D" w:rsidRPr="002F19ED">
        <w:rPr>
          <w:rFonts w:asciiTheme="majorBidi" w:hAnsiTheme="majorBidi" w:cstheme="majorBidi"/>
          <w:b/>
          <w:bCs/>
          <w:color w:val="000000"/>
          <w:sz w:val="28"/>
          <w:szCs w:val="28"/>
        </w:rPr>
        <w:t>unilocular</w:t>
      </w:r>
      <w:proofErr w:type="spellEnd"/>
      <w:r w:rsidR="00F3097D" w:rsidRPr="002F19ED">
        <w:rPr>
          <w:rFonts w:asciiTheme="majorBidi" w:hAnsiTheme="majorBidi" w:cstheme="majorBidi"/>
          <w:color w:val="000000"/>
          <w:sz w:val="28"/>
          <w:szCs w:val="28"/>
        </w:rPr>
        <w:t xml:space="preserve"> because the triglycerides are stored in this single large droplet. </w:t>
      </w:r>
      <w:r w:rsidR="00270850" w:rsidRPr="002F19ED">
        <w:rPr>
          <w:rFonts w:asciiTheme="majorBidi" w:hAnsiTheme="majorBidi" w:cstheme="majorBidi"/>
          <w:color w:val="000000"/>
          <w:sz w:val="28"/>
          <w:szCs w:val="28"/>
        </w:rPr>
        <w:t>White adipose tissue also functions as an important endocrine organ. Adipocytes are the sole</w:t>
      </w:r>
      <w:r w:rsidR="00AD3B7F" w:rsidRPr="002F19ED">
        <w:rPr>
          <w:rFonts w:asciiTheme="majorBidi" w:hAnsiTheme="majorBidi" w:cstheme="majorBidi"/>
          <w:color w:val="000000"/>
          <w:sz w:val="28"/>
          <w:szCs w:val="28"/>
        </w:rPr>
        <w:t xml:space="preserve"> </w:t>
      </w:r>
      <w:r w:rsidR="00270850" w:rsidRPr="002F19ED">
        <w:rPr>
          <w:rFonts w:asciiTheme="majorBidi" w:hAnsiTheme="majorBidi" w:cstheme="majorBidi"/>
          <w:color w:val="000000"/>
          <w:sz w:val="28"/>
          <w:szCs w:val="28"/>
        </w:rPr>
        <w:t xml:space="preserve">source of the hormone </w:t>
      </w:r>
      <w:r w:rsidR="00270850" w:rsidRPr="002F19ED">
        <w:rPr>
          <w:rFonts w:asciiTheme="majorBidi" w:hAnsiTheme="majorBidi" w:cstheme="majorBidi"/>
          <w:b/>
          <w:bCs/>
          <w:color w:val="000000"/>
          <w:sz w:val="28"/>
          <w:szCs w:val="28"/>
        </w:rPr>
        <w:t>leptin</w:t>
      </w:r>
      <w:r w:rsidR="00270850" w:rsidRPr="002F19ED">
        <w:rPr>
          <w:rFonts w:asciiTheme="majorBidi" w:hAnsiTheme="majorBidi" w:cstheme="majorBidi"/>
          <w:color w:val="000000"/>
          <w:sz w:val="28"/>
          <w:szCs w:val="28"/>
        </w:rPr>
        <w:t>, a “satiety factor” with target cells</w:t>
      </w:r>
      <w:r w:rsidR="00AD3B7F" w:rsidRPr="002F19ED">
        <w:rPr>
          <w:rFonts w:asciiTheme="majorBidi" w:hAnsiTheme="majorBidi" w:cstheme="majorBidi"/>
          <w:color w:val="000000"/>
          <w:sz w:val="28"/>
          <w:szCs w:val="28"/>
        </w:rPr>
        <w:t xml:space="preserve"> </w:t>
      </w:r>
      <w:r w:rsidR="00270850" w:rsidRPr="002F19ED">
        <w:rPr>
          <w:rFonts w:asciiTheme="majorBidi" w:hAnsiTheme="majorBidi" w:cstheme="majorBidi"/>
          <w:color w:val="000000"/>
          <w:sz w:val="28"/>
          <w:szCs w:val="28"/>
        </w:rPr>
        <w:t>in the hypothalamus and other organs. Leptin helps regulate the appetite under normal conditions and</w:t>
      </w:r>
      <w:r w:rsidR="00AD3B7F" w:rsidRPr="002F19ED">
        <w:rPr>
          <w:rFonts w:asciiTheme="majorBidi" w:hAnsiTheme="majorBidi" w:cstheme="majorBidi"/>
          <w:color w:val="000000"/>
          <w:sz w:val="28"/>
          <w:szCs w:val="28"/>
        </w:rPr>
        <w:t xml:space="preserve"> </w:t>
      </w:r>
      <w:r w:rsidR="00270850" w:rsidRPr="002F19ED">
        <w:rPr>
          <w:rFonts w:asciiTheme="majorBidi" w:hAnsiTheme="majorBidi" w:cstheme="majorBidi"/>
          <w:color w:val="000000"/>
          <w:sz w:val="28"/>
          <w:szCs w:val="28"/>
        </w:rPr>
        <w:t>participates in regulating the formation of new adipose tissue.</w:t>
      </w:r>
      <w:r w:rsidR="00BA06BC" w:rsidRPr="002F19ED">
        <w:rPr>
          <w:rFonts w:asciiTheme="majorBidi" w:hAnsiTheme="majorBidi" w:cstheme="majorBidi"/>
          <w:sz w:val="28"/>
          <w:szCs w:val="28"/>
        </w:rPr>
        <w:t xml:space="preserve"> Excessive formation of adipose tissue, or obesity, occurs when energy intake exceeds energy expenditure, an increasingly common condition in modern, sedentary lifestyles. Although adipocytes can differentiate from mesenchymal stem cells throughout life, adult-onset obesity mainly involves increased size of existing adipocytes (hypertrophic obesity). Childhood obesity, however, can involve increases in both adipocyte size and numbers due to differentiation of more </w:t>
      </w:r>
      <w:proofErr w:type="spellStart"/>
      <w:r w:rsidR="00BA06BC" w:rsidRPr="002F19ED">
        <w:rPr>
          <w:rFonts w:asciiTheme="majorBidi" w:hAnsiTheme="majorBidi" w:cstheme="majorBidi"/>
          <w:sz w:val="28"/>
          <w:szCs w:val="28"/>
        </w:rPr>
        <w:t>preadipocytes</w:t>
      </w:r>
      <w:proofErr w:type="spellEnd"/>
      <w:r w:rsidR="00BA06BC" w:rsidRPr="002F19ED">
        <w:rPr>
          <w:rFonts w:asciiTheme="majorBidi" w:hAnsiTheme="majorBidi" w:cstheme="majorBidi"/>
          <w:sz w:val="28"/>
          <w:szCs w:val="28"/>
        </w:rPr>
        <w:t xml:space="preserve"> from mesenchymal stem cells (hyperplastic obesity).</w:t>
      </w: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B5321"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r>
        <w:rPr>
          <w:noProof/>
        </w:rPr>
        <w:drawing>
          <wp:anchor distT="0" distB="0" distL="114300" distR="114300" simplePos="0" relativeHeight="251687936" behindDoc="1" locked="0" layoutInCell="1" allowOverlap="1" wp14:anchorId="0933EDAC" wp14:editId="28319D27">
            <wp:simplePos x="0" y="0"/>
            <wp:positionH relativeFrom="margin">
              <wp:posOffset>3213735</wp:posOffset>
            </wp:positionH>
            <wp:positionV relativeFrom="paragraph">
              <wp:posOffset>109220</wp:posOffset>
            </wp:positionV>
            <wp:extent cx="2514600" cy="1807845"/>
            <wp:effectExtent l="0" t="0" r="0" b="1905"/>
            <wp:wrapTight wrapText="bothSides">
              <wp:wrapPolygon edited="0">
                <wp:start x="0" y="0"/>
                <wp:lineTo x="0" y="21395"/>
                <wp:lineTo x="21436" y="21395"/>
                <wp:lineTo x="21436" y="0"/>
                <wp:lineTo x="0" y="0"/>
              </wp:wrapPolygon>
            </wp:wrapTight>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24FCF4F7" wp14:editId="174E6925">
            <wp:simplePos x="0" y="0"/>
            <wp:positionH relativeFrom="margin">
              <wp:posOffset>93345</wp:posOffset>
            </wp:positionH>
            <wp:positionV relativeFrom="paragraph">
              <wp:posOffset>12700</wp:posOffset>
            </wp:positionV>
            <wp:extent cx="2831465" cy="1885950"/>
            <wp:effectExtent l="0" t="0" r="6985" b="0"/>
            <wp:wrapTight wrapText="bothSides">
              <wp:wrapPolygon edited="0">
                <wp:start x="0" y="0"/>
                <wp:lineTo x="0" y="21382"/>
                <wp:lineTo x="21508" y="21382"/>
                <wp:lineTo x="21508" y="0"/>
                <wp:lineTo x="0" y="0"/>
              </wp:wrapPolygon>
            </wp:wrapTight>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146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F3097D" w:rsidRDefault="00F3097D" w:rsidP="00F3097D">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p>
    <w:p w:rsidR="00A5777F" w:rsidRPr="00FB5321" w:rsidRDefault="000E479C" w:rsidP="008B774F">
      <w:pPr>
        <w:pStyle w:val="ListParagraph"/>
        <w:numPr>
          <w:ilvl w:val="0"/>
          <w:numId w:val="12"/>
        </w:numPr>
        <w:autoSpaceDE w:val="0"/>
        <w:autoSpaceDN w:val="0"/>
        <w:bidi w:val="0"/>
        <w:adjustRightInd w:val="0"/>
        <w:spacing w:after="0" w:line="276" w:lineRule="auto"/>
        <w:jc w:val="both"/>
        <w:rPr>
          <w:rFonts w:asciiTheme="majorBidi" w:hAnsiTheme="majorBidi" w:cstheme="majorBidi"/>
          <w:b/>
          <w:bCs/>
          <w:sz w:val="28"/>
          <w:szCs w:val="28"/>
          <w:lang w:bidi="ar-IQ"/>
        </w:rPr>
      </w:pPr>
      <w:r>
        <w:rPr>
          <w:noProof/>
        </w:rPr>
        <w:drawing>
          <wp:anchor distT="0" distB="0" distL="114300" distR="114300" simplePos="0" relativeHeight="251688960" behindDoc="1" locked="0" layoutInCell="1" allowOverlap="1" wp14:anchorId="0E6B8647" wp14:editId="4E0B0C16">
            <wp:simplePos x="0" y="0"/>
            <wp:positionH relativeFrom="margin">
              <wp:posOffset>289560</wp:posOffset>
            </wp:positionH>
            <wp:positionV relativeFrom="paragraph">
              <wp:posOffset>2790825</wp:posOffset>
            </wp:positionV>
            <wp:extent cx="2724150" cy="1844040"/>
            <wp:effectExtent l="0" t="0" r="0" b="3810"/>
            <wp:wrapTight wrapText="bothSides">
              <wp:wrapPolygon edited="0">
                <wp:start x="0" y="0"/>
                <wp:lineTo x="0" y="21421"/>
                <wp:lineTo x="21449" y="21421"/>
                <wp:lineTo x="21449"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D0D" w:rsidRPr="00F3097D">
        <w:rPr>
          <w:rFonts w:asciiTheme="majorBidi" w:hAnsiTheme="majorBidi" w:cstheme="majorBidi"/>
          <w:b/>
          <w:bCs/>
          <w:sz w:val="28"/>
          <w:szCs w:val="28"/>
          <w:lang w:bidi="ar-IQ"/>
        </w:rPr>
        <w:t>Brown adipose tissue</w:t>
      </w:r>
      <w:r w:rsidR="007B6D0D" w:rsidRPr="00F3097D">
        <w:rPr>
          <w:rFonts w:asciiTheme="majorBidi" w:hAnsiTheme="majorBidi" w:cstheme="majorBidi"/>
          <w:sz w:val="28"/>
          <w:szCs w:val="28"/>
          <w:lang w:bidi="ar-IQ"/>
        </w:rPr>
        <w:t xml:space="preserve"> contains cells with multiple lipid droplets. </w:t>
      </w:r>
      <w:r w:rsidR="00FF176F" w:rsidRPr="00FF176F">
        <w:rPr>
          <w:rFonts w:asciiTheme="majorBidi" w:hAnsiTheme="majorBidi" w:cstheme="majorBidi"/>
          <w:sz w:val="28"/>
          <w:szCs w:val="28"/>
        </w:rPr>
        <w:t>Brown adipose tissue constitutes 2% to 5% of the newborn body weight, located mainly in the back,</w:t>
      </w:r>
      <w:r w:rsidR="00FF176F">
        <w:rPr>
          <w:rFonts w:asciiTheme="majorBidi" w:hAnsiTheme="majorBidi" w:cstheme="majorBidi"/>
          <w:sz w:val="28"/>
          <w:szCs w:val="28"/>
        </w:rPr>
        <w:t xml:space="preserve"> </w:t>
      </w:r>
      <w:r w:rsidR="00FF176F" w:rsidRPr="00FF176F">
        <w:rPr>
          <w:rFonts w:asciiTheme="majorBidi" w:hAnsiTheme="majorBidi" w:cstheme="majorBidi"/>
          <w:sz w:val="28"/>
          <w:szCs w:val="28"/>
        </w:rPr>
        <w:t>neck, and shoulders, but it is greatly reduced during childhood and ado</w:t>
      </w:r>
      <w:r w:rsidR="00FF176F">
        <w:rPr>
          <w:rFonts w:asciiTheme="majorBidi" w:hAnsiTheme="majorBidi" w:cstheme="majorBidi"/>
          <w:sz w:val="28"/>
          <w:szCs w:val="28"/>
        </w:rPr>
        <w:t xml:space="preserve">lescence. In adults it is found </w:t>
      </w:r>
      <w:r w:rsidR="00FF176F" w:rsidRPr="00FF176F">
        <w:rPr>
          <w:rFonts w:asciiTheme="majorBidi" w:hAnsiTheme="majorBidi" w:cstheme="majorBidi"/>
          <w:sz w:val="28"/>
          <w:szCs w:val="28"/>
        </w:rPr>
        <w:t>only in scattered areas, especially around the kidneys, adrenal glan</w:t>
      </w:r>
      <w:r w:rsidR="00FF176F">
        <w:rPr>
          <w:rFonts w:asciiTheme="majorBidi" w:hAnsiTheme="majorBidi" w:cstheme="majorBidi"/>
          <w:sz w:val="28"/>
          <w:szCs w:val="28"/>
        </w:rPr>
        <w:t xml:space="preserve">ds, aorta, and mediastinum. The </w:t>
      </w:r>
      <w:r w:rsidR="00FF176F" w:rsidRPr="00FF176F">
        <w:rPr>
          <w:rFonts w:asciiTheme="majorBidi" w:hAnsiTheme="majorBidi" w:cstheme="majorBidi"/>
          <w:sz w:val="28"/>
          <w:szCs w:val="28"/>
        </w:rPr>
        <w:t xml:space="preserve">color of brown adipose tissue or </w:t>
      </w:r>
      <w:r w:rsidR="00FF176F" w:rsidRPr="00FF176F">
        <w:rPr>
          <w:rFonts w:asciiTheme="majorBidi" w:eastAsia="TimesNewRomanPS-BoldMT" w:hAnsiTheme="majorBidi" w:cstheme="majorBidi"/>
          <w:b/>
          <w:bCs/>
          <w:sz w:val="28"/>
          <w:szCs w:val="28"/>
        </w:rPr>
        <w:t xml:space="preserve">brown fat </w:t>
      </w:r>
      <w:r w:rsidR="00FF176F" w:rsidRPr="00FF176F">
        <w:rPr>
          <w:rFonts w:asciiTheme="majorBidi" w:hAnsiTheme="majorBidi" w:cstheme="majorBidi"/>
          <w:sz w:val="28"/>
          <w:szCs w:val="28"/>
        </w:rPr>
        <w:t>is due to both the very abundant mitochondria (containin</w:t>
      </w:r>
      <w:r w:rsidR="00FF176F">
        <w:rPr>
          <w:rFonts w:asciiTheme="majorBidi" w:hAnsiTheme="majorBidi" w:cstheme="majorBidi"/>
          <w:sz w:val="28"/>
          <w:szCs w:val="28"/>
        </w:rPr>
        <w:t xml:space="preserve">g cytochrome pigment) </w:t>
      </w:r>
      <w:r w:rsidR="00FF176F" w:rsidRPr="00FF176F">
        <w:rPr>
          <w:rFonts w:asciiTheme="majorBidi" w:hAnsiTheme="majorBidi" w:cstheme="majorBidi"/>
          <w:sz w:val="28"/>
          <w:szCs w:val="28"/>
        </w:rPr>
        <w:t>scattered among the lipid droplets of the fat cell</w:t>
      </w:r>
      <w:r w:rsidR="00FF176F">
        <w:rPr>
          <w:rFonts w:asciiTheme="majorBidi" w:hAnsiTheme="majorBidi" w:cstheme="majorBidi"/>
          <w:sz w:val="28"/>
          <w:szCs w:val="28"/>
        </w:rPr>
        <w:t xml:space="preserve">s and the large number of blood </w:t>
      </w:r>
      <w:r w:rsidR="00FF176F" w:rsidRPr="00FF176F">
        <w:rPr>
          <w:rFonts w:asciiTheme="majorBidi" w:hAnsiTheme="majorBidi" w:cstheme="majorBidi"/>
          <w:sz w:val="28"/>
          <w:szCs w:val="28"/>
        </w:rPr>
        <w:t>capillaries in this tissue. Adipocytes of brown fat contain many</w:t>
      </w:r>
      <w:r w:rsidR="00FF176F">
        <w:rPr>
          <w:rFonts w:asciiTheme="majorBidi" w:hAnsiTheme="majorBidi" w:cstheme="majorBidi"/>
          <w:sz w:val="28"/>
          <w:szCs w:val="28"/>
        </w:rPr>
        <w:t xml:space="preserve"> small lipid inclusions and are </w:t>
      </w:r>
      <w:r w:rsidR="00FF176F" w:rsidRPr="00FF176F">
        <w:rPr>
          <w:rFonts w:asciiTheme="majorBidi" w:hAnsiTheme="majorBidi" w:cstheme="majorBidi"/>
          <w:sz w:val="28"/>
          <w:szCs w:val="28"/>
        </w:rPr>
        <w:t xml:space="preserve">therefore called </w:t>
      </w:r>
      <w:proofErr w:type="spellStart"/>
      <w:r w:rsidR="00FF176F" w:rsidRPr="00FF176F">
        <w:rPr>
          <w:rFonts w:asciiTheme="majorBidi" w:eastAsia="TimesNewRomanPS-BoldMT" w:hAnsiTheme="majorBidi" w:cstheme="majorBidi"/>
          <w:b/>
          <w:bCs/>
          <w:sz w:val="28"/>
          <w:szCs w:val="28"/>
        </w:rPr>
        <w:t>multilocular</w:t>
      </w:r>
      <w:proofErr w:type="spellEnd"/>
      <w:r w:rsidR="00FF176F" w:rsidRPr="00FF176F">
        <w:rPr>
          <w:rFonts w:asciiTheme="majorBidi" w:hAnsiTheme="majorBidi" w:cstheme="majorBidi"/>
          <w:sz w:val="28"/>
          <w:szCs w:val="28"/>
        </w:rPr>
        <w:t>. The many small lipid d</w:t>
      </w:r>
      <w:r w:rsidR="00FF176F">
        <w:rPr>
          <w:rFonts w:asciiTheme="majorBidi" w:hAnsiTheme="majorBidi" w:cstheme="majorBidi"/>
          <w:sz w:val="28"/>
          <w:szCs w:val="28"/>
        </w:rPr>
        <w:t xml:space="preserve">roplets, abundant mitochondria, </w:t>
      </w:r>
      <w:r w:rsidR="00FF176F" w:rsidRPr="00FF176F">
        <w:rPr>
          <w:rFonts w:asciiTheme="majorBidi" w:hAnsiTheme="majorBidi" w:cstheme="majorBidi"/>
          <w:sz w:val="28"/>
          <w:szCs w:val="28"/>
        </w:rPr>
        <w:t xml:space="preserve">and rich vasculature all help mediate this tissue’s principal function of </w:t>
      </w:r>
      <w:r w:rsidR="00FF176F" w:rsidRPr="00FF176F">
        <w:rPr>
          <w:rFonts w:asciiTheme="majorBidi" w:eastAsia="TimesNewRomanPS-BoldMT" w:hAnsiTheme="majorBidi" w:cstheme="majorBidi"/>
          <w:b/>
          <w:bCs/>
          <w:sz w:val="28"/>
          <w:szCs w:val="28"/>
        </w:rPr>
        <w:t>heat production.</w:t>
      </w:r>
    </w:p>
    <w:p w:rsidR="00A5777F" w:rsidRPr="00FF176F" w:rsidRDefault="000E479C" w:rsidP="00FF176F">
      <w:pPr>
        <w:pStyle w:val="ListParagraph"/>
        <w:autoSpaceDE w:val="0"/>
        <w:autoSpaceDN w:val="0"/>
        <w:bidi w:val="0"/>
        <w:adjustRightInd w:val="0"/>
        <w:spacing w:after="0" w:line="276" w:lineRule="auto"/>
        <w:jc w:val="both"/>
        <w:rPr>
          <w:rFonts w:asciiTheme="majorBidi" w:hAnsiTheme="majorBidi" w:cstheme="majorBidi"/>
          <w:b/>
          <w:bCs/>
          <w:sz w:val="28"/>
          <w:szCs w:val="28"/>
          <w:lang w:bidi="ar-IQ"/>
        </w:rPr>
      </w:pPr>
      <w:r>
        <w:rPr>
          <w:noProof/>
        </w:rPr>
        <w:drawing>
          <wp:anchor distT="0" distB="0" distL="114300" distR="114300" simplePos="0" relativeHeight="251689984" behindDoc="1" locked="0" layoutInCell="1" allowOverlap="1" wp14:anchorId="7CFE465B" wp14:editId="41DE075F">
            <wp:simplePos x="0" y="0"/>
            <wp:positionH relativeFrom="column">
              <wp:posOffset>3337560</wp:posOffset>
            </wp:positionH>
            <wp:positionV relativeFrom="paragraph">
              <wp:posOffset>239395</wp:posOffset>
            </wp:positionV>
            <wp:extent cx="2619375" cy="1839595"/>
            <wp:effectExtent l="152400" t="171450" r="371475" b="370205"/>
            <wp:wrapTight wrapText="bothSides">
              <wp:wrapPolygon edited="0">
                <wp:start x="1571" y="-2013"/>
                <wp:lineTo x="-1257" y="-1566"/>
                <wp:lineTo x="-1257" y="19907"/>
                <wp:lineTo x="-943" y="23486"/>
                <wp:lineTo x="1414" y="25276"/>
                <wp:lineTo x="1571" y="25723"/>
                <wp:lineTo x="21679" y="25723"/>
                <wp:lineTo x="21836" y="25276"/>
                <wp:lineTo x="24035" y="23486"/>
                <wp:lineTo x="24506" y="19907"/>
                <wp:lineTo x="24349" y="1342"/>
                <wp:lineTo x="22307" y="-1566"/>
                <wp:lineTo x="21679" y="-2013"/>
                <wp:lineTo x="1571" y="-2013"/>
              </wp:wrapPolygon>
            </wp:wrapTight>
            <wp:docPr id="40" name="Picture 40" descr="Image result for brown adipos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own adipose tissu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307"/>
                    <a:stretch/>
                  </pic:blipFill>
                  <pic:spPr bwMode="auto">
                    <a:xfrm>
                      <a:off x="0" y="0"/>
                      <a:ext cx="2619375" cy="1839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4B96" w:rsidRDefault="00074B96" w:rsidP="00FF176F">
      <w:pPr>
        <w:pStyle w:val="ListParagraph"/>
        <w:autoSpaceDE w:val="0"/>
        <w:autoSpaceDN w:val="0"/>
        <w:bidi w:val="0"/>
        <w:adjustRightInd w:val="0"/>
        <w:spacing w:after="0" w:line="276" w:lineRule="auto"/>
        <w:jc w:val="both"/>
        <w:rPr>
          <w:rFonts w:asciiTheme="majorBidi" w:hAnsiTheme="majorBidi" w:cstheme="majorBidi"/>
          <w:sz w:val="28"/>
          <w:szCs w:val="28"/>
        </w:rPr>
      </w:pPr>
      <w:r>
        <w:rPr>
          <w:noProof/>
        </w:rPr>
        <w:drawing>
          <wp:anchor distT="0" distB="0" distL="114300" distR="114300" simplePos="0" relativeHeight="251691008" behindDoc="1" locked="0" layoutInCell="1" allowOverlap="1" wp14:anchorId="4749817C" wp14:editId="69F94D88">
            <wp:simplePos x="0" y="0"/>
            <wp:positionH relativeFrom="margin">
              <wp:posOffset>1298575</wp:posOffset>
            </wp:positionH>
            <wp:positionV relativeFrom="paragraph">
              <wp:posOffset>2017395</wp:posOffset>
            </wp:positionV>
            <wp:extent cx="3609975" cy="1847850"/>
            <wp:effectExtent l="152400" t="152400" r="371475" b="361950"/>
            <wp:wrapTight wrapText="bothSides">
              <wp:wrapPolygon edited="0">
                <wp:start x="456" y="-1781"/>
                <wp:lineTo x="-912" y="-1336"/>
                <wp:lineTo x="-912" y="22491"/>
                <wp:lineTo x="-570" y="23827"/>
                <wp:lineTo x="684" y="25163"/>
                <wp:lineTo x="798" y="25608"/>
                <wp:lineTo x="21999" y="25608"/>
                <wp:lineTo x="22113" y="25163"/>
                <wp:lineTo x="23367" y="23604"/>
                <wp:lineTo x="23709" y="20041"/>
                <wp:lineTo x="23709" y="2227"/>
                <wp:lineTo x="22341" y="-1113"/>
                <wp:lineTo x="22227" y="-1781"/>
                <wp:lineTo x="456" y="-1781"/>
              </wp:wrapPolygon>
            </wp:wrapTight>
            <wp:docPr id="41" name="Picture 41" descr="Image result for brown adipos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rown adipose tissue"/>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Effect>
                                <a14:saturation sat="200000"/>
                              </a14:imgEffect>
                            </a14:imgLayer>
                          </a14:imgProps>
                        </a:ext>
                        <a:ext uri="{28A0092B-C50C-407E-A947-70E740481C1C}">
                          <a14:useLocalDpi xmlns:a14="http://schemas.microsoft.com/office/drawing/2010/main" val="0"/>
                        </a:ext>
                      </a:extLst>
                    </a:blip>
                    <a:srcRect l="4122" t="4256" r="3977" b="26931"/>
                    <a:stretch/>
                  </pic:blipFill>
                  <pic:spPr bwMode="auto">
                    <a:xfrm>
                      <a:off x="0" y="0"/>
                      <a:ext cx="3609975" cy="1847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4B96" w:rsidRPr="00074B96" w:rsidRDefault="00074B96" w:rsidP="00074B96"/>
    <w:p w:rsidR="00074B96" w:rsidRPr="00074B96" w:rsidRDefault="00074B96" w:rsidP="00074B96"/>
    <w:p w:rsidR="00074B96" w:rsidRPr="00074B96" w:rsidRDefault="00074B96" w:rsidP="00074B96"/>
    <w:p w:rsidR="00074B96" w:rsidRPr="00074B96" w:rsidRDefault="00074B96" w:rsidP="00074B96"/>
    <w:p w:rsidR="00074B96" w:rsidRPr="00074B96" w:rsidRDefault="00074B96" w:rsidP="00074B96"/>
    <w:p w:rsidR="00074B96" w:rsidRPr="00074B96" w:rsidRDefault="00074B96" w:rsidP="00074B96"/>
    <w:p w:rsidR="00074B96" w:rsidRPr="00074B96" w:rsidRDefault="00074B96" w:rsidP="00074B96"/>
    <w:p w:rsidR="00074B96" w:rsidRDefault="00074B96" w:rsidP="00074B96">
      <w:pPr>
        <w:bidi w:val="0"/>
      </w:pPr>
    </w:p>
    <w:p w:rsidR="00074B96" w:rsidRDefault="00074B96" w:rsidP="008B774F">
      <w:pPr>
        <w:pStyle w:val="ListParagraph"/>
        <w:numPr>
          <w:ilvl w:val="0"/>
          <w:numId w:val="10"/>
        </w:numPr>
        <w:tabs>
          <w:tab w:val="left" w:pos="8768"/>
        </w:tabs>
        <w:bidi w:val="0"/>
        <w:rPr>
          <w:rFonts w:ascii="Lucida Calligraphy" w:hAnsi="Lucida Calligraphy"/>
          <w:b/>
          <w:bCs/>
          <w:sz w:val="32"/>
          <w:szCs w:val="32"/>
        </w:rPr>
      </w:pPr>
      <w:r w:rsidRPr="00074B96">
        <w:rPr>
          <w:rFonts w:ascii="Lucida Calligraphy" w:hAnsi="Lucida Calligraphy"/>
          <w:b/>
          <w:bCs/>
          <w:sz w:val="32"/>
          <w:szCs w:val="32"/>
        </w:rPr>
        <w:t>Cartilage</w:t>
      </w:r>
    </w:p>
    <w:p w:rsidR="00200B4A" w:rsidRDefault="00074B96" w:rsidP="00A42DFF">
      <w:pPr>
        <w:bidi w:val="0"/>
        <w:spacing w:after="0"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Pr="00074B96">
        <w:rPr>
          <w:rFonts w:asciiTheme="majorBidi" w:hAnsiTheme="majorBidi" w:cstheme="majorBidi"/>
          <w:sz w:val="28"/>
          <w:szCs w:val="28"/>
        </w:rPr>
        <w:t>Cartilage is a tough, flexible form of connective tissue, characterized by an ECM with high concentrations of GAGs and proteoglycans, which interact with collagen and elastic</w:t>
      </w:r>
      <w:r>
        <w:rPr>
          <w:rFonts w:asciiTheme="majorBidi" w:hAnsiTheme="majorBidi" w:cstheme="majorBidi"/>
          <w:sz w:val="28"/>
          <w:szCs w:val="28"/>
        </w:rPr>
        <w:t xml:space="preserve"> </w:t>
      </w:r>
      <w:r w:rsidRPr="00074B96">
        <w:rPr>
          <w:rFonts w:asciiTheme="majorBidi" w:hAnsiTheme="majorBidi" w:cstheme="majorBidi"/>
          <w:sz w:val="28"/>
          <w:szCs w:val="28"/>
        </w:rPr>
        <w:t>fibers. Variations in the composition of these matrix components and cells produce three types of</w:t>
      </w:r>
      <w:r>
        <w:rPr>
          <w:rFonts w:asciiTheme="majorBidi" w:hAnsiTheme="majorBidi" w:cstheme="majorBidi"/>
          <w:sz w:val="28"/>
          <w:szCs w:val="28"/>
        </w:rPr>
        <w:t xml:space="preserve"> </w:t>
      </w:r>
      <w:r w:rsidRPr="00074B96">
        <w:rPr>
          <w:rFonts w:asciiTheme="majorBidi" w:hAnsiTheme="majorBidi" w:cstheme="majorBidi"/>
          <w:sz w:val="28"/>
          <w:szCs w:val="28"/>
        </w:rPr>
        <w:t>cartilage adapted to local biomechanical needs</w:t>
      </w:r>
      <w:r>
        <w:rPr>
          <w:rFonts w:asciiTheme="majorBidi" w:hAnsiTheme="majorBidi" w:cstheme="majorBidi"/>
          <w:sz w:val="28"/>
          <w:szCs w:val="28"/>
        </w:rPr>
        <w:t>.</w:t>
      </w:r>
      <w:r w:rsidR="007256E7" w:rsidRPr="007256E7">
        <w:t xml:space="preserve"> </w:t>
      </w:r>
      <w:r w:rsidR="007256E7" w:rsidRPr="007256E7">
        <w:rPr>
          <w:rFonts w:asciiTheme="majorBidi" w:hAnsiTheme="majorBidi" w:cstheme="majorBidi"/>
          <w:sz w:val="28"/>
          <w:szCs w:val="28"/>
        </w:rPr>
        <w:t>Cartilage consists of c</w:t>
      </w:r>
      <w:r w:rsidR="007256E7">
        <w:rPr>
          <w:rFonts w:asciiTheme="majorBidi" w:hAnsiTheme="majorBidi" w:cstheme="majorBidi"/>
          <w:sz w:val="28"/>
          <w:szCs w:val="28"/>
        </w:rPr>
        <w:t xml:space="preserve">ells called </w:t>
      </w:r>
      <w:r w:rsidR="007256E7" w:rsidRPr="004C0E7A">
        <w:rPr>
          <w:rFonts w:asciiTheme="majorBidi" w:hAnsiTheme="majorBidi" w:cstheme="majorBidi"/>
          <w:b/>
          <w:bCs/>
          <w:sz w:val="28"/>
          <w:szCs w:val="28"/>
        </w:rPr>
        <w:t>chondrocytes</w:t>
      </w:r>
      <w:r w:rsidR="007256E7" w:rsidRPr="007256E7">
        <w:rPr>
          <w:rFonts w:asciiTheme="majorBidi" w:hAnsiTheme="majorBidi" w:cstheme="majorBidi"/>
          <w:sz w:val="28"/>
          <w:szCs w:val="28"/>
        </w:rPr>
        <w:t xml:space="preserve"> embedded</w:t>
      </w:r>
      <w:r w:rsidR="007256E7">
        <w:rPr>
          <w:rFonts w:asciiTheme="majorBidi" w:hAnsiTheme="majorBidi" w:cstheme="majorBidi"/>
          <w:sz w:val="28"/>
          <w:szCs w:val="28"/>
        </w:rPr>
        <w:t xml:space="preserve"> </w:t>
      </w:r>
      <w:r w:rsidR="007256E7" w:rsidRPr="007256E7">
        <w:rPr>
          <w:rFonts w:asciiTheme="majorBidi" w:hAnsiTheme="majorBidi" w:cstheme="majorBidi"/>
          <w:sz w:val="28"/>
          <w:szCs w:val="28"/>
        </w:rPr>
        <w:t>in an extensive ECM. Chondrocytes</w:t>
      </w:r>
    </w:p>
    <w:p w:rsidR="00200B4A" w:rsidRDefault="00200B4A" w:rsidP="00200B4A">
      <w:pPr>
        <w:bidi w:val="0"/>
        <w:spacing w:after="0" w:line="276" w:lineRule="auto"/>
        <w:jc w:val="both"/>
        <w:rPr>
          <w:rFonts w:asciiTheme="majorBidi" w:hAnsiTheme="majorBidi" w:cstheme="majorBidi"/>
          <w:sz w:val="28"/>
          <w:szCs w:val="28"/>
        </w:rPr>
      </w:pPr>
    </w:p>
    <w:p w:rsidR="00A42DFF" w:rsidRDefault="007256E7" w:rsidP="00200B4A">
      <w:pPr>
        <w:bidi w:val="0"/>
        <w:spacing w:after="0" w:line="276" w:lineRule="auto"/>
        <w:jc w:val="both"/>
        <w:rPr>
          <w:rFonts w:asciiTheme="majorBidi" w:hAnsiTheme="majorBidi" w:cstheme="majorBidi"/>
          <w:sz w:val="28"/>
          <w:szCs w:val="28"/>
        </w:rPr>
      </w:pPr>
      <w:r w:rsidRPr="007256E7">
        <w:rPr>
          <w:rFonts w:asciiTheme="majorBidi" w:hAnsiTheme="majorBidi" w:cstheme="majorBidi"/>
          <w:sz w:val="28"/>
          <w:szCs w:val="28"/>
        </w:rPr>
        <w:t xml:space="preserve"> </w:t>
      </w:r>
      <w:r w:rsidRPr="00A42DFF">
        <w:rPr>
          <w:rFonts w:asciiTheme="majorBidi" w:hAnsiTheme="majorBidi" w:cstheme="majorBidi"/>
          <w:sz w:val="28"/>
          <w:szCs w:val="28"/>
        </w:rPr>
        <w:t xml:space="preserve">synthesize and maintain ECM components and are located in matrix cavities called </w:t>
      </w:r>
      <w:r w:rsidRPr="00A42DFF">
        <w:rPr>
          <w:rFonts w:asciiTheme="majorBidi" w:hAnsiTheme="majorBidi" w:cstheme="majorBidi"/>
          <w:b/>
          <w:bCs/>
          <w:sz w:val="28"/>
          <w:szCs w:val="28"/>
        </w:rPr>
        <w:t>lacunae</w:t>
      </w:r>
      <w:r w:rsidRPr="00A42DFF">
        <w:rPr>
          <w:rFonts w:asciiTheme="majorBidi" w:hAnsiTheme="majorBidi" w:cstheme="majorBidi"/>
          <w:sz w:val="28"/>
          <w:szCs w:val="28"/>
        </w:rPr>
        <w:t>.</w:t>
      </w:r>
      <w:r w:rsidR="004C0E7A" w:rsidRPr="00A42DFF">
        <w:rPr>
          <w:sz w:val="28"/>
          <w:szCs w:val="28"/>
        </w:rPr>
        <w:t xml:space="preserve"> </w:t>
      </w:r>
      <w:r w:rsidR="004C0E7A" w:rsidRPr="00A42DFF">
        <w:rPr>
          <w:rFonts w:asciiTheme="majorBidi" w:hAnsiTheme="majorBidi" w:cstheme="majorBidi"/>
          <w:sz w:val="28"/>
          <w:szCs w:val="28"/>
        </w:rPr>
        <w:t>cartilage is avascular and receives nutrients by diffusion from capillaries in adjacent connective tissue (perichondrium)</w:t>
      </w:r>
      <w:r w:rsidR="004C0E7A" w:rsidRPr="00A42DFF">
        <w:rPr>
          <w:sz w:val="28"/>
          <w:szCs w:val="28"/>
        </w:rPr>
        <w:t xml:space="preserve">, </w:t>
      </w:r>
      <w:r w:rsidR="004C0E7A" w:rsidRPr="00A42DFF">
        <w:rPr>
          <w:rFonts w:asciiTheme="majorBidi" w:hAnsiTheme="majorBidi" w:cstheme="majorBidi"/>
          <w:sz w:val="28"/>
          <w:szCs w:val="28"/>
        </w:rPr>
        <w:t>also lacks lymphatic vessels and nerves.</w:t>
      </w:r>
    </w:p>
    <w:p w:rsidR="00A42DFF" w:rsidRPr="00A42DFF" w:rsidRDefault="004C0E7A" w:rsidP="00637DBF">
      <w:pPr>
        <w:bidi w:val="0"/>
        <w:spacing w:line="276" w:lineRule="auto"/>
        <w:jc w:val="both"/>
        <w:rPr>
          <w:rFonts w:asciiTheme="majorBidi" w:hAnsiTheme="majorBidi" w:cstheme="majorBidi"/>
          <w:sz w:val="28"/>
          <w:szCs w:val="28"/>
        </w:rPr>
      </w:pPr>
      <w:r w:rsidRPr="00A42DFF">
        <w:rPr>
          <w:rFonts w:asciiTheme="majorBidi" w:hAnsiTheme="majorBidi" w:cstheme="majorBidi"/>
          <w:sz w:val="28"/>
          <w:szCs w:val="28"/>
        </w:rPr>
        <w:t xml:space="preserve"> </w:t>
      </w:r>
      <w:r w:rsidR="00A42DFF">
        <w:rPr>
          <w:rFonts w:asciiTheme="majorBidi" w:hAnsiTheme="majorBidi" w:cstheme="majorBidi"/>
          <w:sz w:val="28"/>
          <w:szCs w:val="28"/>
        </w:rPr>
        <w:t xml:space="preserve">  </w:t>
      </w:r>
      <w:r w:rsidR="00A42DFF" w:rsidRPr="00A42DFF">
        <w:rPr>
          <w:rFonts w:asciiTheme="majorBidi" w:hAnsiTheme="majorBidi" w:cstheme="majorBidi"/>
          <w:sz w:val="28"/>
          <w:szCs w:val="28"/>
        </w:rPr>
        <w:t xml:space="preserve">The </w:t>
      </w:r>
      <w:r w:rsidR="00A42DFF" w:rsidRPr="00A42DFF">
        <w:rPr>
          <w:rFonts w:asciiTheme="majorBidi" w:hAnsiTheme="majorBidi" w:cstheme="majorBidi"/>
          <w:b/>
          <w:bCs/>
          <w:sz w:val="28"/>
          <w:szCs w:val="28"/>
        </w:rPr>
        <w:t>perichondrium</w:t>
      </w:r>
      <w:r w:rsidR="00A42DFF" w:rsidRPr="00A42DFF">
        <w:rPr>
          <w:rFonts w:asciiTheme="majorBidi" w:hAnsiTheme="majorBidi" w:cstheme="majorBidi"/>
          <w:sz w:val="28"/>
          <w:szCs w:val="28"/>
        </w:rPr>
        <w:t xml:space="preserve"> is a sheath of dense connective tissue </w:t>
      </w:r>
      <w:r w:rsidR="00637DBF" w:rsidRPr="00637DBF">
        <w:rPr>
          <w:rFonts w:asciiTheme="majorBidi" w:hAnsiTheme="majorBidi" w:cstheme="majorBidi"/>
          <w:sz w:val="28"/>
          <w:szCs w:val="28"/>
        </w:rPr>
        <w:t xml:space="preserve">appears divided into an inner </w:t>
      </w:r>
      <w:r w:rsidR="00637DBF" w:rsidRPr="00637DBF">
        <w:rPr>
          <w:rFonts w:asciiTheme="majorBidi" w:hAnsiTheme="majorBidi" w:cstheme="majorBidi"/>
          <w:b/>
          <w:bCs/>
          <w:sz w:val="28"/>
          <w:szCs w:val="28"/>
        </w:rPr>
        <w:t>cellular layer</w:t>
      </w:r>
      <w:r w:rsidR="00637DBF" w:rsidRPr="00637DBF">
        <w:rPr>
          <w:rFonts w:asciiTheme="majorBidi" w:hAnsiTheme="majorBidi" w:cstheme="majorBidi"/>
          <w:sz w:val="28"/>
          <w:szCs w:val="28"/>
        </w:rPr>
        <w:t xml:space="preserve"> and an outer </w:t>
      </w:r>
      <w:r w:rsidR="00637DBF" w:rsidRPr="00637DBF">
        <w:rPr>
          <w:rFonts w:asciiTheme="majorBidi" w:hAnsiTheme="majorBidi" w:cstheme="majorBidi"/>
          <w:b/>
          <w:bCs/>
          <w:sz w:val="28"/>
          <w:szCs w:val="28"/>
        </w:rPr>
        <w:t>fibrous layer</w:t>
      </w:r>
      <w:r w:rsidR="00637DBF" w:rsidRPr="00637DBF">
        <w:rPr>
          <w:rFonts w:asciiTheme="majorBidi" w:hAnsiTheme="majorBidi" w:cstheme="majorBidi"/>
          <w:sz w:val="28"/>
          <w:szCs w:val="28"/>
        </w:rPr>
        <w:t xml:space="preserve">. The inner cellular layer composed of fibroblasts, which give rise to new cartilage cells. The outer fibrous layer composed of collagen fibers. </w:t>
      </w:r>
      <w:r w:rsidR="00637DBF">
        <w:rPr>
          <w:rFonts w:asciiTheme="majorBidi" w:hAnsiTheme="majorBidi" w:cstheme="majorBidi"/>
          <w:sz w:val="28"/>
          <w:szCs w:val="28"/>
        </w:rPr>
        <w:t>it</w:t>
      </w:r>
      <w:r w:rsidR="00A42DFF" w:rsidRPr="00A42DFF">
        <w:rPr>
          <w:rFonts w:asciiTheme="majorBidi" w:hAnsiTheme="majorBidi" w:cstheme="majorBidi"/>
          <w:sz w:val="28"/>
          <w:szCs w:val="28"/>
        </w:rPr>
        <w:t xml:space="preserve"> surrounds cartilage in</w:t>
      </w:r>
      <w:r w:rsidR="00A42DFF">
        <w:rPr>
          <w:rFonts w:asciiTheme="majorBidi" w:hAnsiTheme="majorBidi" w:cstheme="majorBidi"/>
          <w:sz w:val="28"/>
          <w:szCs w:val="28"/>
        </w:rPr>
        <w:t xml:space="preserve"> </w:t>
      </w:r>
      <w:r w:rsidR="00A42DFF" w:rsidRPr="00A42DFF">
        <w:rPr>
          <w:rFonts w:asciiTheme="majorBidi" w:hAnsiTheme="majorBidi" w:cstheme="majorBidi"/>
          <w:sz w:val="28"/>
          <w:szCs w:val="28"/>
        </w:rPr>
        <w:t>most places, forming an interface between the cartilage and the tissues supported by the cartilage. The</w:t>
      </w:r>
      <w:r w:rsidR="00A42DFF">
        <w:rPr>
          <w:rFonts w:asciiTheme="majorBidi" w:hAnsiTheme="majorBidi" w:cstheme="majorBidi"/>
          <w:sz w:val="28"/>
          <w:szCs w:val="28"/>
        </w:rPr>
        <w:t xml:space="preserve"> </w:t>
      </w:r>
      <w:r w:rsidR="00A42DFF" w:rsidRPr="00A42DFF">
        <w:rPr>
          <w:rFonts w:asciiTheme="majorBidi" w:hAnsiTheme="majorBidi" w:cstheme="majorBidi"/>
          <w:sz w:val="28"/>
          <w:szCs w:val="28"/>
        </w:rPr>
        <w:t>perichondrium harbors the cartilage’s vascular supply, as well as nerves and lymphatic vessels.</w:t>
      </w:r>
      <w:r w:rsidR="00A42DFF">
        <w:rPr>
          <w:rFonts w:asciiTheme="majorBidi" w:hAnsiTheme="majorBidi" w:cstheme="majorBidi"/>
          <w:sz w:val="28"/>
          <w:szCs w:val="28"/>
        </w:rPr>
        <w:t xml:space="preserve"> </w:t>
      </w:r>
      <w:r w:rsidR="00A42DFF" w:rsidRPr="00A42DFF">
        <w:rPr>
          <w:rFonts w:asciiTheme="majorBidi" w:hAnsiTheme="majorBidi" w:cstheme="majorBidi"/>
          <w:sz w:val="28"/>
          <w:szCs w:val="28"/>
        </w:rPr>
        <w:t>Articular cartilage, which covers the surfaces of bones in movable joints, lacks perichondrium and is</w:t>
      </w:r>
      <w:r w:rsidR="00A42DFF">
        <w:rPr>
          <w:rFonts w:asciiTheme="majorBidi" w:hAnsiTheme="majorBidi" w:cstheme="majorBidi"/>
          <w:sz w:val="28"/>
          <w:szCs w:val="28"/>
        </w:rPr>
        <w:t xml:space="preserve"> </w:t>
      </w:r>
      <w:r w:rsidR="00A42DFF" w:rsidRPr="00A42DFF">
        <w:rPr>
          <w:rFonts w:asciiTheme="majorBidi" w:hAnsiTheme="majorBidi" w:cstheme="majorBidi"/>
          <w:sz w:val="28"/>
          <w:szCs w:val="28"/>
        </w:rPr>
        <w:t>sustained by the diffusion of oxygen and nutrients from the synovial fluid.</w:t>
      </w:r>
    </w:p>
    <w:p w:rsidR="004E1FE4" w:rsidRDefault="00513232" w:rsidP="004C0E7A">
      <w:pPr>
        <w:bidi w:val="0"/>
        <w:spacing w:line="276" w:lineRule="auto"/>
        <w:rPr>
          <w:rFonts w:asciiTheme="majorBidi" w:hAnsiTheme="majorBidi" w:cstheme="majorBidi"/>
          <w:sz w:val="28"/>
          <w:szCs w:val="28"/>
        </w:rPr>
      </w:pPr>
      <w:r>
        <w:rPr>
          <w:noProof/>
        </w:rPr>
        <w:drawing>
          <wp:anchor distT="0" distB="0" distL="114300" distR="114300" simplePos="0" relativeHeight="251695104" behindDoc="1" locked="0" layoutInCell="1" allowOverlap="1" wp14:anchorId="0FC9D815" wp14:editId="4D7369D5">
            <wp:simplePos x="0" y="0"/>
            <wp:positionH relativeFrom="column">
              <wp:posOffset>3251835</wp:posOffset>
            </wp:positionH>
            <wp:positionV relativeFrom="paragraph">
              <wp:posOffset>9525</wp:posOffset>
            </wp:positionV>
            <wp:extent cx="2384425" cy="1908810"/>
            <wp:effectExtent l="0" t="0" r="0" b="0"/>
            <wp:wrapTight wrapText="bothSides">
              <wp:wrapPolygon edited="0">
                <wp:start x="0" y="0"/>
                <wp:lineTo x="0" y="21341"/>
                <wp:lineTo x="21399" y="21341"/>
                <wp:lineTo x="21399" y="0"/>
                <wp:lineTo x="0" y="0"/>
              </wp:wrapPolygon>
            </wp:wrapTight>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4425"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3676776D" wp14:editId="79D05D79">
            <wp:simplePos x="0" y="0"/>
            <wp:positionH relativeFrom="margin">
              <wp:posOffset>346710</wp:posOffset>
            </wp:positionH>
            <wp:positionV relativeFrom="paragraph">
              <wp:posOffset>9525</wp:posOffset>
            </wp:positionV>
            <wp:extent cx="2495550" cy="1908810"/>
            <wp:effectExtent l="0" t="0" r="0" b="0"/>
            <wp:wrapTight wrapText="bothSides">
              <wp:wrapPolygon edited="0">
                <wp:start x="0" y="0"/>
                <wp:lineTo x="0" y="21341"/>
                <wp:lineTo x="21435" y="21341"/>
                <wp:lineTo x="21435" y="0"/>
                <wp:lineTo x="0" y="0"/>
              </wp:wrapPolygon>
            </wp:wrapTight>
            <wp:docPr id="42" name="Picture 42" descr="Image result for perichond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ichondrium"/>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49555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B4A">
        <w:rPr>
          <w:noProof/>
        </w:rPr>
        <w:t xml:space="preserve"> </w:t>
      </w:r>
    </w:p>
    <w:p w:rsidR="004E1FE4" w:rsidRPr="004E1FE4" w:rsidRDefault="004E1FE4" w:rsidP="004E1FE4">
      <w:pPr>
        <w:bidi w:val="0"/>
        <w:rPr>
          <w:rFonts w:asciiTheme="majorBidi" w:hAnsiTheme="majorBidi" w:cstheme="majorBidi"/>
          <w:sz w:val="28"/>
          <w:szCs w:val="28"/>
        </w:rPr>
      </w:pPr>
    </w:p>
    <w:p w:rsidR="004E1FE4" w:rsidRPr="004E1FE4" w:rsidRDefault="004E1FE4" w:rsidP="004E1FE4">
      <w:pPr>
        <w:bidi w:val="0"/>
        <w:rPr>
          <w:rFonts w:asciiTheme="majorBidi" w:hAnsiTheme="majorBidi" w:cstheme="majorBidi"/>
          <w:sz w:val="28"/>
          <w:szCs w:val="28"/>
        </w:rPr>
      </w:pPr>
    </w:p>
    <w:p w:rsidR="004E1FE4" w:rsidRPr="004E1FE4" w:rsidRDefault="004E1FE4" w:rsidP="004E1FE4">
      <w:pPr>
        <w:bidi w:val="0"/>
        <w:rPr>
          <w:rFonts w:asciiTheme="majorBidi" w:hAnsiTheme="majorBidi" w:cstheme="majorBidi"/>
          <w:sz w:val="28"/>
          <w:szCs w:val="28"/>
        </w:rPr>
      </w:pPr>
    </w:p>
    <w:p w:rsidR="004E1FE4" w:rsidRPr="004E1FE4" w:rsidRDefault="004E1FE4" w:rsidP="004E1FE4">
      <w:pPr>
        <w:bidi w:val="0"/>
        <w:rPr>
          <w:rFonts w:asciiTheme="majorBidi" w:hAnsiTheme="majorBidi" w:cstheme="majorBidi"/>
          <w:sz w:val="28"/>
          <w:szCs w:val="28"/>
        </w:rPr>
      </w:pPr>
    </w:p>
    <w:p w:rsidR="007B4EA0" w:rsidRDefault="007B4EA0" w:rsidP="004E1FE4">
      <w:pPr>
        <w:bidi w:val="0"/>
        <w:rPr>
          <w:rFonts w:ascii="Lucida Calligraphy" w:hAnsi="Lucida Calligraphy" w:cstheme="majorBidi"/>
          <w:b/>
          <w:bCs/>
          <w:sz w:val="32"/>
          <w:szCs w:val="32"/>
        </w:rPr>
      </w:pPr>
    </w:p>
    <w:p w:rsidR="004E1FE4" w:rsidRPr="004E1FE4" w:rsidRDefault="004E1FE4" w:rsidP="007B4EA0">
      <w:pPr>
        <w:bidi w:val="0"/>
        <w:rPr>
          <w:rFonts w:ascii="Lucida Calligraphy" w:hAnsi="Lucida Calligraphy" w:cstheme="majorBidi"/>
          <w:b/>
          <w:bCs/>
          <w:sz w:val="32"/>
          <w:szCs w:val="32"/>
        </w:rPr>
      </w:pPr>
      <w:r w:rsidRPr="004E1FE4">
        <w:rPr>
          <w:rFonts w:ascii="Lucida Calligraphy" w:hAnsi="Lucida Calligraphy" w:cstheme="majorBidi"/>
          <w:b/>
          <w:bCs/>
          <w:sz w:val="32"/>
          <w:szCs w:val="32"/>
        </w:rPr>
        <w:t>Types of cartilage</w:t>
      </w:r>
    </w:p>
    <w:p w:rsidR="00060DD0" w:rsidRPr="00060DD0" w:rsidRDefault="004E1FE4" w:rsidP="008B774F">
      <w:pPr>
        <w:pStyle w:val="ListParagraph"/>
        <w:numPr>
          <w:ilvl w:val="0"/>
          <w:numId w:val="13"/>
        </w:numPr>
        <w:autoSpaceDE w:val="0"/>
        <w:autoSpaceDN w:val="0"/>
        <w:bidi w:val="0"/>
        <w:adjustRightInd w:val="0"/>
        <w:spacing w:after="0" w:line="276" w:lineRule="auto"/>
        <w:jc w:val="both"/>
        <w:rPr>
          <w:rFonts w:asciiTheme="majorBidi" w:hAnsiTheme="majorBidi" w:cstheme="majorBidi"/>
          <w:sz w:val="28"/>
          <w:szCs w:val="28"/>
        </w:rPr>
      </w:pPr>
      <w:r w:rsidRPr="00060DD0">
        <w:rPr>
          <w:rFonts w:asciiTheme="majorBidi" w:hAnsiTheme="majorBidi" w:cstheme="majorBidi"/>
          <w:b/>
          <w:bCs/>
          <w:sz w:val="28"/>
          <w:szCs w:val="28"/>
        </w:rPr>
        <w:t>Hyaline cartilage:</w:t>
      </w:r>
      <w:r w:rsidR="004D4DB7" w:rsidRPr="00060DD0">
        <w:rPr>
          <w:rFonts w:asciiTheme="majorBidi" w:hAnsiTheme="majorBidi" w:cstheme="majorBidi"/>
          <w:sz w:val="28"/>
          <w:szCs w:val="28"/>
        </w:rPr>
        <w:t xml:space="preserve"> the most common of the three forms, is homogeneous and semitranspare</w:t>
      </w:r>
      <w:r w:rsidR="00060DD0" w:rsidRPr="00060DD0">
        <w:rPr>
          <w:rFonts w:asciiTheme="majorBidi" w:hAnsiTheme="majorBidi" w:cstheme="majorBidi"/>
          <w:sz w:val="28"/>
          <w:szCs w:val="28"/>
        </w:rPr>
        <w:t>nt in the fresh state. In adult</w:t>
      </w:r>
      <w:r w:rsidR="004D4DB7" w:rsidRPr="00060DD0">
        <w:rPr>
          <w:rFonts w:asciiTheme="majorBidi" w:hAnsiTheme="majorBidi" w:cstheme="majorBidi"/>
          <w:sz w:val="28"/>
          <w:szCs w:val="28"/>
        </w:rPr>
        <w:t xml:space="preserve"> hyaline cartilage is located in the articular surfaces of movable joints, in the walls of larger respiratory passages (nose, larynx, trachea, bronchi), in the ventral ends of ribs, where they articulate with the sternum, and in the epiphyseal plates of long bones, where it makes possible longitudinal bone growth. In the embryo, hyaline cartilage forms the temporary skeleton that is gradually replaced by bone.</w:t>
      </w:r>
    </w:p>
    <w:p w:rsidR="00060DD0" w:rsidRPr="00060DD0" w:rsidRDefault="00060DD0" w:rsidP="00060DD0">
      <w:pPr>
        <w:bidi w:val="0"/>
        <w:rPr>
          <w:rFonts w:asciiTheme="majorBidi" w:hAnsiTheme="majorBidi" w:cstheme="majorBidi"/>
          <w:sz w:val="28"/>
          <w:szCs w:val="28"/>
        </w:rPr>
      </w:pPr>
      <w:r>
        <w:rPr>
          <w:noProof/>
        </w:rPr>
        <w:drawing>
          <wp:anchor distT="0" distB="0" distL="114300" distR="114300" simplePos="0" relativeHeight="251693056" behindDoc="1" locked="0" layoutInCell="1" allowOverlap="1" wp14:anchorId="6756F5EA" wp14:editId="0E250E3E">
            <wp:simplePos x="0" y="0"/>
            <wp:positionH relativeFrom="margin">
              <wp:posOffset>1946910</wp:posOffset>
            </wp:positionH>
            <wp:positionV relativeFrom="paragraph">
              <wp:posOffset>92710</wp:posOffset>
            </wp:positionV>
            <wp:extent cx="2694940" cy="2020570"/>
            <wp:effectExtent l="0" t="0" r="0" b="0"/>
            <wp:wrapTight wrapText="bothSides">
              <wp:wrapPolygon edited="0">
                <wp:start x="0" y="0"/>
                <wp:lineTo x="0" y="21383"/>
                <wp:lineTo x="21376" y="21383"/>
                <wp:lineTo x="21376" y="0"/>
                <wp:lineTo x="0" y="0"/>
              </wp:wrapPolygon>
            </wp:wrapTight>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940"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DD0" w:rsidRPr="00060DD0" w:rsidRDefault="00060DD0" w:rsidP="00060DD0">
      <w:pPr>
        <w:bidi w:val="0"/>
        <w:rPr>
          <w:rFonts w:asciiTheme="majorBidi" w:hAnsiTheme="majorBidi" w:cstheme="majorBidi"/>
          <w:sz w:val="28"/>
          <w:szCs w:val="28"/>
        </w:rPr>
      </w:pPr>
    </w:p>
    <w:p w:rsidR="00060DD0" w:rsidRPr="00060DD0" w:rsidRDefault="00060DD0" w:rsidP="00060DD0">
      <w:pPr>
        <w:bidi w:val="0"/>
        <w:rPr>
          <w:rFonts w:asciiTheme="majorBidi" w:hAnsiTheme="majorBidi" w:cstheme="majorBidi"/>
          <w:sz w:val="28"/>
          <w:szCs w:val="28"/>
        </w:rPr>
      </w:pPr>
    </w:p>
    <w:p w:rsidR="00060DD0" w:rsidRPr="00060DD0" w:rsidRDefault="00060DD0" w:rsidP="00060DD0">
      <w:pPr>
        <w:bidi w:val="0"/>
        <w:rPr>
          <w:rFonts w:asciiTheme="majorBidi" w:hAnsiTheme="majorBidi" w:cstheme="majorBidi"/>
          <w:sz w:val="28"/>
          <w:szCs w:val="28"/>
        </w:rPr>
      </w:pPr>
    </w:p>
    <w:p w:rsidR="00060DD0" w:rsidRPr="00060DD0" w:rsidRDefault="00060DD0" w:rsidP="00060DD0">
      <w:pPr>
        <w:bidi w:val="0"/>
        <w:rPr>
          <w:rFonts w:asciiTheme="majorBidi" w:hAnsiTheme="majorBidi" w:cstheme="majorBidi"/>
          <w:sz w:val="28"/>
          <w:szCs w:val="28"/>
        </w:rPr>
      </w:pPr>
    </w:p>
    <w:p w:rsidR="004C0E7A" w:rsidRDefault="004C0E7A" w:rsidP="00060DD0">
      <w:pPr>
        <w:bidi w:val="0"/>
        <w:rPr>
          <w:rFonts w:asciiTheme="majorBidi" w:hAnsiTheme="majorBidi" w:cstheme="majorBidi"/>
          <w:sz w:val="28"/>
          <w:szCs w:val="28"/>
        </w:rPr>
      </w:pPr>
    </w:p>
    <w:p w:rsidR="00513232" w:rsidRPr="00513232" w:rsidRDefault="00513232" w:rsidP="00513232">
      <w:pPr>
        <w:bidi w:val="0"/>
        <w:spacing w:line="276" w:lineRule="auto"/>
        <w:ind w:left="360"/>
        <w:jc w:val="both"/>
        <w:rPr>
          <w:rFonts w:asciiTheme="majorBidi" w:hAnsiTheme="majorBidi" w:cstheme="majorBidi"/>
          <w:sz w:val="28"/>
          <w:szCs w:val="28"/>
        </w:rPr>
      </w:pPr>
    </w:p>
    <w:p w:rsidR="00513232" w:rsidRPr="00513232" w:rsidRDefault="00513232" w:rsidP="00513232">
      <w:pPr>
        <w:bidi w:val="0"/>
        <w:spacing w:line="276" w:lineRule="auto"/>
        <w:ind w:left="360"/>
        <w:jc w:val="both"/>
        <w:rPr>
          <w:rFonts w:asciiTheme="majorBidi" w:hAnsiTheme="majorBidi" w:cstheme="majorBidi"/>
          <w:sz w:val="28"/>
          <w:szCs w:val="28"/>
        </w:rPr>
      </w:pPr>
    </w:p>
    <w:p w:rsidR="00060DD0" w:rsidRDefault="00060DD0" w:rsidP="008B774F">
      <w:pPr>
        <w:pStyle w:val="ListParagraph"/>
        <w:numPr>
          <w:ilvl w:val="0"/>
          <w:numId w:val="13"/>
        </w:numPr>
        <w:bidi w:val="0"/>
        <w:spacing w:line="276" w:lineRule="auto"/>
        <w:jc w:val="both"/>
        <w:rPr>
          <w:rFonts w:asciiTheme="majorBidi" w:hAnsiTheme="majorBidi" w:cstheme="majorBidi"/>
          <w:sz w:val="28"/>
          <w:szCs w:val="28"/>
        </w:rPr>
      </w:pPr>
      <w:r w:rsidRPr="00060DD0">
        <w:rPr>
          <w:rFonts w:asciiTheme="majorBidi" w:hAnsiTheme="majorBidi" w:cstheme="majorBidi"/>
          <w:b/>
          <w:bCs/>
          <w:sz w:val="28"/>
          <w:szCs w:val="28"/>
        </w:rPr>
        <w:t>Elastic cartilage</w:t>
      </w:r>
      <w:r>
        <w:rPr>
          <w:rFonts w:asciiTheme="majorBidi" w:hAnsiTheme="majorBidi" w:cstheme="majorBidi"/>
          <w:sz w:val="28"/>
          <w:szCs w:val="28"/>
        </w:rPr>
        <w:t>:</w:t>
      </w:r>
      <w:r w:rsidRPr="00060DD0">
        <w:rPr>
          <w:rFonts w:asciiTheme="majorBidi" w:hAnsiTheme="majorBidi" w:cstheme="majorBidi"/>
          <w:sz w:val="28"/>
          <w:szCs w:val="28"/>
        </w:rPr>
        <w:t xml:space="preserve"> is essentially similar to hyaline cartilage except that it contains an abundant network of elastic fibers in addition to collagen type II, which give fresh elastic cartilage a yellowish color.</w:t>
      </w:r>
      <w:r>
        <w:rPr>
          <w:rFonts w:asciiTheme="majorBidi" w:hAnsiTheme="majorBidi" w:cstheme="majorBidi"/>
          <w:sz w:val="28"/>
          <w:szCs w:val="28"/>
        </w:rPr>
        <w:t xml:space="preserve"> </w:t>
      </w:r>
      <w:r w:rsidRPr="00060DD0">
        <w:rPr>
          <w:rFonts w:asciiTheme="majorBidi" w:hAnsiTheme="majorBidi" w:cstheme="majorBidi"/>
          <w:sz w:val="28"/>
          <w:szCs w:val="28"/>
        </w:rPr>
        <w:t>Elastic cartilage is found in the auricle of the ear, the walls of the external auditory canals, the</w:t>
      </w:r>
      <w:r w:rsidR="00A83258">
        <w:rPr>
          <w:rFonts w:asciiTheme="majorBidi" w:hAnsiTheme="majorBidi" w:cstheme="majorBidi"/>
          <w:sz w:val="28"/>
          <w:szCs w:val="28"/>
        </w:rPr>
        <w:t xml:space="preserve"> </w:t>
      </w:r>
      <w:r w:rsidRPr="00A83258">
        <w:rPr>
          <w:rFonts w:asciiTheme="majorBidi" w:hAnsiTheme="majorBidi" w:cstheme="majorBidi"/>
          <w:sz w:val="28"/>
          <w:szCs w:val="28"/>
        </w:rPr>
        <w:t>auditory (</w:t>
      </w:r>
      <w:proofErr w:type="spellStart"/>
      <w:r w:rsidRPr="00A83258">
        <w:rPr>
          <w:rFonts w:asciiTheme="majorBidi" w:hAnsiTheme="majorBidi" w:cstheme="majorBidi"/>
          <w:sz w:val="28"/>
          <w:szCs w:val="28"/>
        </w:rPr>
        <w:t>eustachian</w:t>
      </w:r>
      <w:proofErr w:type="spellEnd"/>
      <w:r w:rsidRPr="00A83258">
        <w:rPr>
          <w:rFonts w:asciiTheme="majorBidi" w:hAnsiTheme="majorBidi" w:cstheme="majorBidi"/>
          <w:sz w:val="28"/>
          <w:szCs w:val="28"/>
        </w:rPr>
        <w:t>) tubes, the epiglottis, and the cuneiform cartilage in the larynx. Elastic cartilage</w:t>
      </w:r>
      <w:r w:rsidR="00A83258">
        <w:rPr>
          <w:rFonts w:asciiTheme="majorBidi" w:hAnsiTheme="majorBidi" w:cstheme="majorBidi"/>
          <w:sz w:val="28"/>
          <w:szCs w:val="28"/>
        </w:rPr>
        <w:t xml:space="preserve"> </w:t>
      </w:r>
      <w:r w:rsidRPr="00A83258">
        <w:rPr>
          <w:rFonts w:asciiTheme="majorBidi" w:hAnsiTheme="majorBidi" w:cstheme="majorBidi"/>
          <w:sz w:val="28"/>
          <w:szCs w:val="28"/>
        </w:rPr>
        <w:t>in these locations includes a perichondrium similar to that of most hyaline cartilage.</w:t>
      </w:r>
    </w:p>
    <w:p w:rsidR="007B4EA0" w:rsidRDefault="00AE50A6" w:rsidP="008B774F">
      <w:pPr>
        <w:pStyle w:val="ListParagraph"/>
        <w:numPr>
          <w:ilvl w:val="0"/>
          <w:numId w:val="13"/>
        </w:numPr>
        <w:bidi w:val="0"/>
        <w:spacing w:line="276" w:lineRule="auto"/>
        <w:jc w:val="both"/>
        <w:rPr>
          <w:rFonts w:asciiTheme="majorBidi" w:hAnsiTheme="majorBidi" w:cstheme="majorBidi"/>
          <w:sz w:val="28"/>
          <w:szCs w:val="28"/>
        </w:rPr>
      </w:pPr>
      <w:r>
        <w:rPr>
          <w:noProof/>
        </w:rPr>
        <w:drawing>
          <wp:anchor distT="0" distB="0" distL="114300" distR="114300" simplePos="0" relativeHeight="251696128" behindDoc="1" locked="0" layoutInCell="1" allowOverlap="1" wp14:anchorId="11C3A430" wp14:editId="197E7A7D">
            <wp:simplePos x="0" y="0"/>
            <wp:positionH relativeFrom="margin">
              <wp:posOffset>3499485</wp:posOffset>
            </wp:positionH>
            <wp:positionV relativeFrom="paragraph">
              <wp:posOffset>1050290</wp:posOffset>
            </wp:positionV>
            <wp:extent cx="2689225" cy="1724025"/>
            <wp:effectExtent l="0" t="0" r="0" b="9525"/>
            <wp:wrapTight wrapText="bothSides">
              <wp:wrapPolygon edited="0">
                <wp:start x="0" y="0"/>
                <wp:lineTo x="0" y="21481"/>
                <wp:lineTo x="21421" y="21481"/>
                <wp:lineTo x="21421" y="0"/>
                <wp:lineTo x="0" y="0"/>
              </wp:wrapPolygon>
            </wp:wrapTight>
            <wp:docPr id="47" name="Picture 47" descr="Image result for fibrocarti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ibrocartil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4523"/>
                    <a:stretch/>
                  </pic:blipFill>
                  <pic:spPr bwMode="auto">
                    <a:xfrm>
                      <a:off x="0" y="0"/>
                      <a:ext cx="268922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54B44A9F" wp14:editId="239F9586">
            <wp:simplePos x="0" y="0"/>
            <wp:positionH relativeFrom="margin">
              <wp:posOffset>171450</wp:posOffset>
            </wp:positionH>
            <wp:positionV relativeFrom="paragraph">
              <wp:posOffset>1031240</wp:posOffset>
            </wp:positionV>
            <wp:extent cx="3248025" cy="1991360"/>
            <wp:effectExtent l="0" t="0" r="9525" b="8890"/>
            <wp:wrapTight wrapText="bothSides">
              <wp:wrapPolygon edited="0">
                <wp:start x="0" y="0"/>
                <wp:lineTo x="0" y="21490"/>
                <wp:lineTo x="21537" y="21490"/>
                <wp:lineTo x="21537" y="0"/>
                <wp:lineTo x="0" y="0"/>
              </wp:wrapPolygon>
            </wp:wrapTight>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02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323" w:rsidRPr="004D2323">
        <w:rPr>
          <w:rFonts w:asciiTheme="majorBidi" w:hAnsiTheme="majorBidi" w:cstheme="majorBidi"/>
          <w:b/>
          <w:bCs/>
          <w:sz w:val="28"/>
          <w:szCs w:val="28"/>
        </w:rPr>
        <w:t>Fibrocartilage</w:t>
      </w:r>
      <w:r w:rsidR="004D2323">
        <w:rPr>
          <w:rFonts w:asciiTheme="majorBidi" w:hAnsiTheme="majorBidi" w:cstheme="majorBidi"/>
          <w:sz w:val="28"/>
          <w:szCs w:val="28"/>
        </w:rPr>
        <w:t>:</w:t>
      </w:r>
      <w:r w:rsidR="004D2323" w:rsidRPr="004D2323">
        <w:rPr>
          <w:rFonts w:asciiTheme="majorBidi" w:hAnsiTheme="majorBidi" w:cstheme="majorBidi"/>
          <w:sz w:val="28"/>
          <w:szCs w:val="28"/>
        </w:rPr>
        <w:t xml:space="preserve"> takes various forms but is essentially a combination of hyaline cartilage and dense</w:t>
      </w:r>
      <w:r w:rsidR="004D2323">
        <w:rPr>
          <w:rFonts w:asciiTheme="majorBidi" w:hAnsiTheme="majorBidi" w:cstheme="majorBidi"/>
          <w:sz w:val="28"/>
          <w:szCs w:val="28"/>
        </w:rPr>
        <w:t xml:space="preserve"> </w:t>
      </w:r>
      <w:r w:rsidR="004D2323" w:rsidRPr="004D2323">
        <w:rPr>
          <w:rFonts w:asciiTheme="majorBidi" w:hAnsiTheme="majorBidi" w:cstheme="majorBidi"/>
          <w:sz w:val="28"/>
          <w:szCs w:val="28"/>
        </w:rPr>
        <w:t xml:space="preserve">connective tissue with gradual transitions between these </w:t>
      </w:r>
      <w:r w:rsidR="004D2323">
        <w:rPr>
          <w:rFonts w:asciiTheme="majorBidi" w:hAnsiTheme="majorBidi" w:cstheme="majorBidi"/>
          <w:sz w:val="28"/>
          <w:szCs w:val="28"/>
        </w:rPr>
        <w:t>tissues</w:t>
      </w:r>
      <w:r w:rsidR="004D2323" w:rsidRPr="004D2323">
        <w:rPr>
          <w:rFonts w:asciiTheme="majorBidi" w:hAnsiTheme="majorBidi" w:cstheme="majorBidi"/>
          <w:sz w:val="28"/>
          <w:szCs w:val="28"/>
        </w:rPr>
        <w:t>. It is found</w:t>
      </w:r>
      <w:r w:rsidR="004D2323">
        <w:rPr>
          <w:rFonts w:asciiTheme="majorBidi" w:hAnsiTheme="majorBidi" w:cstheme="majorBidi"/>
          <w:sz w:val="28"/>
          <w:szCs w:val="28"/>
        </w:rPr>
        <w:t xml:space="preserve"> </w:t>
      </w:r>
      <w:r w:rsidR="004D2323" w:rsidRPr="004D2323">
        <w:rPr>
          <w:rFonts w:asciiTheme="majorBidi" w:hAnsiTheme="majorBidi" w:cstheme="majorBidi"/>
          <w:sz w:val="28"/>
          <w:szCs w:val="28"/>
        </w:rPr>
        <w:t>in intervertebral discs, in attachments of certain ligaments, and in the pubic symphysis.</w:t>
      </w:r>
    </w:p>
    <w:p w:rsidR="007B4EA0" w:rsidRDefault="00AE50A6" w:rsidP="007B4EA0">
      <w:r>
        <w:rPr>
          <w:noProof/>
        </w:rPr>
        <w:t xml:space="preserve"> </w:t>
      </w:r>
    </w:p>
    <w:p w:rsidR="006B7454" w:rsidRDefault="004F66F5" w:rsidP="008B774F">
      <w:pPr>
        <w:pStyle w:val="ListParagraph"/>
        <w:numPr>
          <w:ilvl w:val="0"/>
          <w:numId w:val="10"/>
        </w:numPr>
        <w:tabs>
          <w:tab w:val="left" w:pos="8603"/>
        </w:tabs>
        <w:bidi w:val="0"/>
        <w:rPr>
          <w:rFonts w:ascii="Lucida Calligraphy" w:hAnsi="Lucida Calligraphy"/>
          <w:b/>
          <w:bCs/>
          <w:sz w:val="32"/>
          <w:szCs w:val="32"/>
        </w:rPr>
      </w:pPr>
      <w:r w:rsidRPr="004F66F5">
        <w:rPr>
          <w:rFonts w:ascii="Lucida Calligraphy" w:hAnsi="Lucida Calligraphy"/>
          <w:b/>
          <w:bCs/>
          <w:sz w:val="32"/>
          <w:szCs w:val="32"/>
        </w:rPr>
        <w:t>Bone</w:t>
      </w:r>
    </w:p>
    <w:p w:rsidR="005C0FD5" w:rsidRDefault="006B7454" w:rsidP="00176704">
      <w:pPr>
        <w:autoSpaceDE w:val="0"/>
        <w:autoSpaceDN w:val="0"/>
        <w:bidi w:val="0"/>
        <w:adjustRightInd w:val="0"/>
        <w:spacing w:after="0" w:line="276" w:lineRule="auto"/>
        <w:jc w:val="both"/>
        <w:rPr>
          <w:rFonts w:ascii="Lucida Calligraphy" w:hAnsi="Lucida Calligraphy"/>
          <w:b/>
          <w:bCs/>
          <w:sz w:val="32"/>
          <w:szCs w:val="32"/>
          <w:rtl/>
        </w:rPr>
      </w:pPr>
      <w:r>
        <w:rPr>
          <w:rFonts w:ascii="TimesNewRomanPSMT" w:hAnsi="TimesNewRomanPSMT" w:cs="TimesNewRomanPSMT"/>
          <w:color w:val="000000"/>
          <w:sz w:val="30"/>
          <w:szCs w:val="30"/>
        </w:rPr>
        <w:t xml:space="preserve">    </w:t>
      </w:r>
      <w:r w:rsidR="00C86CE6" w:rsidRPr="00C86CE6">
        <w:rPr>
          <w:rFonts w:ascii="TimesNewRomanPSMT" w:hAnsi="TimesNewRomanPSMT" w:cs="TimesNewRomanPSMT"/>
          <w:color w:val="000000"/>
          <w:sz w:val="30"/>
          <w:szCs w:val="30"/>
        </w:rPr>
        <w:t>Bone is a type of connective tissue with a calcified ECM, specialized to</w:t>
      </w:r>
      <w:r w:rsidRPr="006B7454">
        <w:rPr>
          <w:rFonts w:ascii="TimesNewRomanPSMT" w:hAnsi="TimesNewRomanPSMT" w:cs="TimesNewRomanPSMT"/>
          <w:color w:val="000000"/>
          <w:sz w:val="28"/>
          <w:szCs w:val="28"/>
        </w:rPr>
        <w:t xml:space="preserve"> solid support for the body, protects vital organs such as those in the cranial and thoracic cavities, and harbors cavities containing bone marrow where blood cells are formed. Bone (or </w:t>
      </w:r>
      <w:r w:rsidRPr="00176704">
        <w:rPr>
          <w:rFonts w:ascii="TimesNewRomanPSMT" w:hAnsi="TimesNewRomanPSMT" w:cs="TimesNewRomanPSMT"/>
          <w:b/>
          <w:bCs/>
          <w:color w:val="000000"/>
          <w:sz w:val="28"/>
          <w:szCs w:val="28"/>
        </w:rPr>
        <w:t>osseous</w:t>
      </w:r>
      <w:r w:rsidRPr="006B7454">
        <w:rPr>
          <w:rFonts w:ascii="TimesNewRomanPSMT" w:hAnsi="TimesNewRomanPSMT" w:cs="TimesNewRomanPSMT"/>
          <w:color w:val="000000"/>
          <w:sz w:val="28"/>
          <w:szCs w:val="28"/>
        </w:rPr>
        <w:t>) tissue also serves as a reservoir of calcium, phosphate, and other ions that can be released or stored in a controlled fashion</w:t>
      </w:r>
      <w:r>
        <w:rPr>
          <w:rFonts w:ascii="TimesNewRomanPSMT" w:hAnsi="TimesNewRomanPSMT" w:cs="TimesNewRomanPSMT"/>
          <w:color w:val="000000"/>
          <w:sz w:val="28"/>
          <w:szCs w:val="28"/>
        </w:rPr>
        <w:t xml:space="preserve"> </w:t>
      </w:r>
      <w:r w:rsidRPr="006B7454">
        <w:rPr>
          <w:rFonts w:ascii="TimesNewRomanPSMT" w:hAnsi="TimesNewRomanPSMT" w:cs="TimesNewRomanPSMT"/>
          <w:color w:val="000000"/>
          <w:sz w:val="28"/>
          <w:szCs w:val="28"/>
        </w:rPr>
        <w:t>to maintain constant concentrations in body fluids.</w:t>
      </w:r>
    </w:p>
    <w:p w:rsidR="004D2323" w:rsidRDefault="005C0FD5" w:rsidP="005C0FD5">
      <w:pPr>
        <w:autoSpaceDE w:val="0"/>
        <w:autoSpaceDN w:val="0"/>
        <w:bidi w:val="0"/>
        <w:adjustRightInd w:val="0"/>
        <w:spacing w:after="0" w:line="276" w:lineRule="auto"/>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5C0FD5">
        <w:rPr>
          <w:rFonts w:ascii="TimesNewRomanPSMT" w:hAnsi="TimesNewRomanPSMT" w:cs="TimesNewRomanPSMT"/>
          <w:sz w:val="28"/>
          <w:szCs w:val="28"/>
        </w:rPr>
        <w:t>All bones are lined on both internal and external surfaces by layers of connective tissue</w:t>
      </w:r>
      <w:r>
        <w:rPr>
          <w:rFonts w:ascii="TimesNewRomanPSMT" w:hAnsi="TimesNewRomanPSMT" w:cs="TimesNewRomanPSMT"/>
          <w:sz w:val="28"/>
          <w:szCs w:val="28"/>
        </w:rPr>
        <w:t xml:space="preserve"> </w:t>
      </w:r>
      <w:r w:rsidRPr="005C0FD5">
        <w:rPr>
          <w:rFonts w:ascii="TimesNewRomanPSMT" w:hAnsi="TimesNewRomanPSMT" w:cs="TimesNewRomanPSMT"/>
          <w:sz w:val="28"/>
          <w:szCs w:val="28"/>
        </w:rPr>
        <w:t>containing osteogenic cells</w:t>
      </w:r>
      <w:r>
        <w:rPr>
          <w:rFonts w:ascii="TimesNewRomanPSMT" w:hAnsi="TimesNewRomanPSMT" w:cs="TimesNewRomanPSMT"/>
          <w:sz w:val="28"/>
          <w:szCs w:val="28"/>
        </w:rPr>
        <w:t xml:space="preserve">, </w:t>
      </w:r>
      <w:r w:rsidRPr="005C0FD5">
        <w:rPr>
          <w:rFonts w:ascii="TimesNewRomanPSMT" w:hAnsi="TimesNewRomanPSMT" w:cs="TimesNewRomanPSMT"/>
          <w:sz w:val="28"/>
          <w:szCs w:val="28"/>
        </w:rPr>
        <w:t>called</w:t>
      </w:r>
      <w:r>
        <w:rPr>
          <w:rFonts w:ascii="TimesNewRomanPSMT" w:hAnsi="TimesNewRomanPSMT" w:cs="TimesNewRomanPSMT"/>
          <w:sz w:val="28"/>
          <w:szCs w:val="28"/>
        </w:rPr>
        <w:t xml:space="preserve"> </w:t>
      </w:r>
      <w:r w:rsidRPr="005C0FD5">
        <w:rPr>
          <w:rFonts w:ascii="TimesNewRomanPSMT" w:hAnsi="TimesNewRomanPSMT" w:cs="TimesNewRomanPSMT"/>
          <w:b/>
          <w:bCs/>
          <w:sz w:val="28"/>
          <w:szCs w:val="28"/>
        </w:rPr>
        <w:t>periosteum</w:t>
      </w:r>
      <w:r>
        <w:rPr>
          <w:rFonts w:ascii="TimesNewRomanPSMT" w:hAnsi="TimesNewRomanPSMT" w:cs="TimesNewRomanPSMT"/>
          <w:sz w:val="28"/>
          <w:szCs w:val="28"/>
        </w:rPr>
        <w:t xml:space="preserve"> and </w:t>
      </w:r>
      <w:r w:rsidRPr="005C0FD5">
        <w:rPr>
          <w:rFonts w:ascii="TimesNewRomanPSMT" w:hAnsi="TimesNewRomanPSMT" w:cs="TimesNewRomanPSMT"/>
          <w:b/>
          <w:bCs/>
          <w:sz w:val="28"/>
          <w:szCs w:val="28"/>
        </w:rPr>
        <w:t>endosteum</w:t>
      </w:r>
      <w:r>
        <w:rPr>
          <w:rFonts w:ascii="TimesNewRomanPSMT" w:hAnsi="TimesNewRomanPSMT" w:cs="TimesNewRomanPSMT"/>
          <w:sz w:val="28"/>
          <w:szCs w:val="28"/>
        </w:rPr>
        <w:t>, respectively.</w:t>
      </w:r>
      <w:r w:rsidR="007B4EA0" w:rsidRPr="005C0FD5">
        <w:rPr>
          <w:rFonts w:ascii="Lucida Calligraphy" w:hAnsi="Lucida Calligraphy"/>
          <w:b/>
          <w:bCs/>
          <w:sz w:val="28"/>
          <w:szCs w:val="28"/>
          <w:rtl/>
        </w:rPr>
        <w:tab/>
      </w:r>
    </w:p>
    <w:p w:rsidR="005C0FD5" w:rsidRPr="005C0FD5" w:rsidRDefault="005C0FD5" w:rsidP="008B774F">
      <w:pPr>
        <w:pStyle w:val="ListParagraph"/>
        <w:numPr>
          <w:ilvl w:val="0"/>
          <w:numId w:val="10"/>
        </w:numPr>
        <w:autoSpaceDE w:val="0"/>
        <w:autoSpaceDN w:val="0"/>
        <w:bidi w:val="0"/>
        <w:adjustRightInd w:val="0"/>
        <w:spacing w:after="0" w:line="276" w:lineRule="auto"/>
        <w:jc w:val="both"/>
        <w:rPr>
          <w:rFonts w:ascii="TimesNewRomanPSMT" w:hAnsi="TimesNewRomanPSMT"/>
          <w:sz w:val="28"/>
          <w:szCs w:val="28"/>
        </w:rPr>
      </w:pPr>
      <w:r w:rsidRPr="005C0FD5">
        <w:rPr>
          <w:rFonts w:ascii="TimesNewRomanPSMT" w:hAnsi="TimesNewRomanPSMT" w:cs="TimesNewRomanPSMT"/>
          <w:b/>
          <w:bCs/>
          <w:sz w:val="28"/>
          <w:szCs w:val="28"/>
        </w:rPr>
        <w:t>Periosteum</w:t>
      </w:r>
      <w:r w:rsidRPr="005C0FD5">
        <w:rPr>
          <w:rFonts w:ascii="TimesNewRomanPSMT" w:hAnsi="TimesNewRomanPSMT" w:cs="TimesNewRomanPSMT"/>
          <w:sz w:val="28"/>
          <w:szCs w:val="28"/>
        </w:rPr>
        <w:t>: The outer layer is</w:t>
      </w:r>
      <w:r w:rsidRPr="005C0FD5">
        <w:rPr>
          <w:rFonts w:ascii="TimesNewRomanPSMT" w:hAnsi="TimesNewRomanPSMT"/>
          <w:sz w:val="28"/>
          <w:szCs w:val="28"/>
        </w:rPr>
        <w:t xml:space="preserve"> </w:t>
      </w:r>
      <w:r w:rsidRPr="005C0FD5">
        <w:rPr>
          <w:rFonts w:ascii="TimesNewRomanPSMT" w:hAnsi="TimesNewRomanPSMT" w:cs="TimesNewRomanPSMT"/>
          <w:sz w:val="28"/>
          <w:szCs w:val="28"/>
        </w:rPr>
        <w:t>dense connective tissue, with small blood vessels, collagen bundles</w:t>
      </w:r>
      <w:r>
        <w:rPr>
          <w:rFonts w:ascii="TimesNewRomanPSMT" w:hAnsi="TimesNewRomanPSMT" w:cs="TimesNewRomanPSMT"/>
          <w:sz w:val="28"/>
          <w:szCs w:val="28"/>
        </w:rPr>
        <w:t>, and fibroblasts</w:t>
      </w:r>
      <w:r w:rsidRPr="005C0FD5">
        <w:rPr>
          <w:rFonts w:ascii="TimesNewRomanPSMT" w:hAnsi="TimesNewRomanPSMT" w:cs="TimesNewRomanPSMT"/>
          <w:sz w:val="28"/>
          <w:szCs w:val="28"/>
        </w:rPr>
        <w:t xml:space="preserve">. Bundles of periosteal collagen fibers, called </w:t>
      </w:r>
      <w:r w:rsidRPr="00B3603E">
        <w:rPr>
          <w:rFonts w:ascii="TimesNewRomanPSMT" w:hAnsi="TimesNewRomanPSMT" w:cs="TimesNewRomanPSMT"/>
          <w:b/>
          <w:bCs/>
          <w:sz w:val="28"/>
          <w:szCs w:val="28"/>
        </w:rPr>
        <w:t>perforating (or Sharpey) fibers</w:t>
      </w:r>
      <w:r w:rsidRPr="005C0FD5">
        <w:rPr>
          <w:rFonts w:ascii="TimesNewRomanPSMT" w:hAnsi="TimesNewRomanPSMT" w:cs="TimesNewRomanPSMT"/>
          <w:sz w:val="28"/>
          <w:szCs w:val="28"/>
        </w:rPr>
        <w:t>, penetrate the bone</w:t>
      </w:r>
      <w:r>
        <w:rPr>
          <w:rFonts w:ascii="TimesNewRomanPSMT" w:hAnsi="TimesNewRomanPSMT" w:cs="TimesNewRomanPSMT"/>
          <w:sz w:val="28"/>
          <w:szCs w:val="28"/>
        </w:rPr>
        <w:t xml:space="preserve"> </w:t>
      </w:r>
      <w:r w:rsidRPr="005C0FD5">
        <w:rPr>
          <w:rFonts w:ascii="TimesNewRomanPSMT" w:hAnsi="TimesNewRomanPSMT" w:cs="TimesNewRomanPSMT"/>
          <w:sz w:val="28"/>
          <w:szCs w:val="28"/>
        </w:rPr>
        <w:t>matrix, binding the periosteum to bone. The inner region of periosteum is a more cellular layer</w:t>
      </w:r>
      <w:r>
        <w:rPr>
          <w:rFonts w:ascii="TimesNewRomanPSMT" w:hAnsi="TimesNewRomanPSMT" w:cs="TimesNewRomanPSMT"/>
          <w:sz w:val="28"/>
          <w:szCs w:val="28"/>
        </w:rPr>
        <w:t xml:space="preserve"> </w:t>
      </w:r>
      <w:r w:rsidRPr="005C0FD5">
        <w:rPr>
          <w:rFonts w:ascii="TimesNewRomanPSMT" w:hAnsi="TimesNewRomanPSMT" w:cs="TimesNewRomanPSMT"/>
          <w:sz w:val="28"/>
          <w:szCs w:val="28"/>
        </w:rPr>
        <w:t xml:space="preserve">containing bone lining cells, osteoblasts, and mesenchymal stem cells called </w:t>
      </w:r>
      <w:r w:rsidRPr="008B2651">
        <w:rPr>
          <w:rFonts w:ascii="TimesNewRomanPSMT" w:hAnsi="TimesNewRomanPSMT" w:cs="TimesNewRomanPSMT"/>
          <w:b/>
          <w:bCs/>
          <w:sz w:val="28"/>
          <w:szCs w:val="28"/>
        </w:rPr>
        <w:t>osteoprogenitor cells</w:t>
      </w:r>
      <w:r w:rsidRPr="005C0FD5">
        <w:rPr>
          <w:rFonts w:ascii="TimesNewRomanPSMT" w:hAnsi="TimesNewRomanPSMT" w:cs="TimesNewRomanPSMT"/>
          <w:sz w:val="28"/>
          <w:szCs w:val="28"/>
        </w:rPr>
        <w:t>.</w:t>
      </w:r>
      <w:r>
        <w:rPr>
          <w:rFonts w:ascii="TimesNewRomanPSMT" w:hAnsi="TimesNewRomanPSMT" w:cs="TimesNewRomanPSMT"/>
          <w:sz w:val="28"/>
          <w:szCs w:val="28"/>
        </w:rPr>
        <w:t xml:space="preserve"> </w:t>
      </w:r>
      <w:r w:rsidRPr="005C0FD5">
        <w:rPr>
          <w:rFonts w:ascii="TimesNewRomanPSMT" w:hAnsi="TimesNewRomanPSMT" w:cs="TimesNewRomanPSMT"/>
          <w:sz w:val="28"/>
          <w:szCs w:val="28"/>
        </w:rPr>
        <w:t>With the potential to proliferate and differentiate into osteoblasts, osteoprogenitor cells play a</w:t>
      </w:r>
      <w:r>
        <w:rPr>
          <w:rFonts w:ascii="TimesNewRomanPSMT" w:hAnsi="TimesNewRomanPSMT" w:cs="TimesNewRomanPSMT"/>
          <w:sz w:val="28"/>
          <w:szCs w:val="28"/>
        </w:rPr>
        <w:t xml:space="preserve"> </w:t>
      </w:r>
      <w:r w:rsidRPr="005C0FD5">
        <w:rPr>
          <w:rFonts w:ascii="TimesNewRomanPSMT" w:hAnsi="TimesNewRomanPSMT" w:cs="TimesNewRomanPSMT"/>
          <w:sz w:val="28"/>
          <w:szCs w:val="28"/>
        </w:rPr>
        <w:t xml:space="preserve">prominent role in bone growth and in </w:t>
      </w:r>
    </w:p>
    <w:p w:rsidR="005C0FD5" w:rsidRDefault="005C0FD5" w:rsidP="005C0FD5">
      <w:pPr>
        <w:pStyle w:val="ListParagraph"/>
        <w:autoSpaceDE w:val="0"/>
        <w:autoSpaceDN w:val="0"/>
        <w:bidi w:val="0"/>
        <w:adjustRightInd w:val="0"/>
        <w:spacing w:after="0" w:line="276" w:lineRule="auto"/>
        <w:jc w:val="both"/>
        <w:rPr>
          <w:rFonts w:ascii="TimesNewRomanPSMT" w:hAnsi="TimesNewRomanPSMT" w:cs="TimesNewRomanPSMT"/>
          <w:sz w:val="28"/>
          <w:szCs w:val="28"/>
        </w:rPr>
      </w:pPr>
    </w:p>
    <w:p w:rsidR="005C0FD5" w:rsidRDefault="005C0FD5" w:rsidP="005C0FD5">
      <w:pPr>
        <w:pStyle w:val="ListParagraph"/>
        <w:autoSpaceDE w:val="0"/>
        <w:autoSpaceDN w:val="0"/>
        <w:bidi w:val="0"/>
        <w:adjustRightInd w:val="0"/>
        <w:spacing w:after="0" w:line="276" w:lineRule="auto"/>
        <w:jc w:val="both"/>
        <w:rPr>
          <w:rFonts w:ascii="TimesNewRomanPSMT" w:hAnsi="TimesNewRomanPSMT" w:cs="TimesNewRomanPSMT"/>
          <w:sz w:val="28"/>
          <w:szCs w:val="28"/>
        </w:rPr>
      </w:pPr>
    </w:p>
    <w:p w:rsidR="005C0FD5" w:rsidRDefault="005C0FD5" w:rsidP="005C0FD5">
      <w:pPr>
        <w:pStyle w:val="ListParagraph"/>
        <w:autoSpaceDE w:val="0"/>
        <w:autoSpaceDN w:val="0"/>
        <w:bidi w:val="0"/>
        <w:adjustRightInd w:val="0"/>
        <w:spacing w:after="0" w:line="276" w:lineRule="auto"/>
        <w:jc w:val="both"/>
        <w:rPr>
          <w:rFonts w:ascii="TimesNewRomanPSMT" w:hAnsi="TimesNewRomanPSMT" w:cs="TimesNewRomanPSMT"/>
          <w:sz w:val="28"/>
          <w:szCs w:val="28"/>
        </w:rPr>
      </w:pPr>
      <w:r w:rsidRPr="005C0FD5">
        <w:rPr>
          <w:rFonts w:ascii="TimesNewRomanPSMT" w:hAnsi="TimesNewRomanPSMT" w:cs="TimesNewRomanPSMT"/>
          <w:sz w:val="28"/>
          <w:szCs w:val="28"/>
        </w:rPr>
        <w:t>bone repair. The principal functions of periosteum are to</w:t>
      </w:r>
      <w:r>
        <w:rPr>
          <w:rFonts w:ascii="TimesNewRomanPSMT" w:hAnsi="TimesNewRomanPSMT" w:cs="TimesNewRomanPSMT"/>
          <w:sz w:val="28"/>
          <w:szCs w:val="28"/>
        </w:rPr>
        <w:t xml:space="preserve"> </w:t>
      </w:r>
      <w:r w:rsidRPr="005C0FD5">
        <w:rPr>
          <w:rFonts w:ascii="TimesNewRomanPSMT" w:hAnsi="TimesNewRomanPSMT" w:cs="TimesNewRomanPSMT"/>
          <w:sz w:val="28"/>
          <w:szCs w:val="28"/>
        </w:rPr>
        <w:t>nourish the osseous tissue and provide a continuous supply of new osteoblasts for appositional bone</w:t>
      </w:r>
      <w:r>
        <w:rPr>
          <w:rFonts w:ascii="TimesNewRomanPSMT" w:hAnsi="TimesNewRomanPSMT" w:cs="TimesNewRomanPSMT"/>
          <w:sz w:val="28"/>
          <w:szCs w:val="28"/>
        </w:rPr>
        <w:t xml:space="preserve"> </w:t>
      </w:r>
      <w:r w:rsidRPr="005C0FD5">
        <w:rPr>
          <w:rFonts w:ascii="TimesNewRomanPSMT" w:hAnsi="TimesNewRomanPSMT" w:cs="TimesNewRomanPSMT"/>
          <w:sz w:val="28"/>
          <w:szCs w:val="28"/>
        </w:rPr>
        <w:t>growth or repair.</w:t>
      </w:r>
      <w:r>
        <w:rPr>
          <w:rFonts w:ascii="TimesNewRomanPSMT" w:hAnsi="TimesNewRomanPSMT" w:cs="TimesNewRomanPSMT"/>
          <w:sz w:val="28"/>
          <w:szCs w:val="28"/>
        </w:rPr>
        <w:t xml:space="preserve"> </w:t>
      </w:r>
    </w:p>
    <w:p w:rsidR="007D4B51" w:rsidRPr="007D4B51" w:rsidRDefault="005C0FD5" w:rsidP="008B774F">
      <w:pPr>
        <w:pStyle w:val="ListParagraph"/>
        <w:numPr>
          <w:ilvl w:val="0"/>
          <w:numId w:val="10"/>
        </w:numPr>
        <w:autoSpaceDE w:val="0"/>
        <w:autoSpaceDN w:val="0"/>
        <w:bidi w:val="0"/>
        <w:adjustRightInd w:val="0"/>
        <w:spacing w:after="0" w:line="276" w:lineRule="auto"/>
        <w:jc w:val="both"/>
        <w:rPr>
          <w:rFonts w:ascii="TimesNewRomanPSMT" w:hAnsi="TimesNewRomanPSMT"/>
          <w:sz w:val="28"/>
          <w:szCs w:val="28"/>
        </w:rPr>
      </w:pPr>
      <w:r w:rsidRPr="005C0FD5">
        <w:rPr>
          <w:rFonts w:ascii="TimesNewRomanPSMT" w:hAnsi="TimesNewRomanPSMT" w:cs="TimesNewRomanPSMT"/>
          <w:b/>
          <w:bCs/>
          <w:sz w:val="28"/>
          <w:szCs w:val="28"/>
        </w:rPr>
        <w:t>Endosteum</w:t>
      </w:r>
      <w:r>
        <w:rPr>
          <w:rFonts w:ascii="TimesNewRomanPSMT" w:hAnsi="TimesNewRomanPSMT" w:cs="TimesNewRomanPSMT"/>
          <w:sz w:val="28"/>
          <w:szCs w:val="28"/>
        </w:rPr>
        <w:t>:</w:t>
      </w:r>
      <w:r w:rsidRPr="005C0FD5">
        <w:rPr>
          <w:rFonts w:ascii="TimesNewRomanPSMT" w:hAnsi="TimesNewRomanPSMT" w:cs="TimesNewRomanPSMT"/>
          <w:sz w:val="28"/>
          <w:szCs w:val="28"/>
        </w:rPr>
        <w:t xml:space="preserve"> </w:t>
      </w:r>
      <w:r w:rsidR="00AB0A1E">
        <w:rPr>
          <w:rFonts w:ascii="TimesNewRomanPSMT" w:hAnsi="TimesNewRomanPSMT" w:cs="TimesNewRomanPSMT"/>
          <w:sz w:val="28"/>
          <w:szCs w:val="28"/>
        </w:rPr>
        <w:t>The inner layer is</w:t>
      </w:r>
      <w:r w:rsidRPr="005C0FD5">
        <w:rPr>
          <w:rFonts w:ascii="TimesNewRomanPSMT" w:hAnsi="TimesNewRomanPSMT" w:cs="TimesNewRomanPSMT"/>
          <w:sz w:val="28"/>
          <w:szCs w:val="28"/>
        </w:rPr>
        <w:t xml:space="preserve"> very thin covers small trabeculae of bony matrix that project into the</w:t>
      </w:r>
      <w:r>
        <w:rPr>
          <w:rFonts w:ascii="TimesNewRomanPSMT" w:hAnsi="TimesNewRomanPSMT" w:cs="TimesNewRomanPSMT"/>
          <w:sz w:val="28"/>
          <w:szCs w:val="28"/>
        </w:rPr>
        <w:t xml:space="preserve"> </w:t>
      </w:r>
      <w:r w:rsidRPr="005C0FD5">
        <w:rPr>
          <w:rFonts w:ascii="TimesNewRomanPSMT" w:hAnsi="TimesNewRomanPSMT" w:cs="TimesNewRomanPSMT"/>
          <w:sz w:val="28"/>
          <w:szCs w:val="28"/>
        </w:rPr>
        <w:t>marro</w:t>
      </w:r>
      <w:r>
        <w:rPr>
          <w:rFonts w:ascii="TimesNewRomanPSMT" w:hAnsi="TimesNewRomanPSMT" w:cs="TimesNewRomanPSMT"/>
          <w:sz w:val="28"/>
          <w:szCs w:val="28"/>
        </w:rPr>
        <w:t>w cavities</w:t>
      </w:r>
      <w:r w:rsidRPr="005C0FD5">
        <w:rPr>
          <w:rFonts w:ascii="TimesNewRomanPSMT" w:hAnsi="TimesNewRomanPSMT" w:cs="TimesNewRomanPSMT"/>
          <w:sz w:val="28"/>
          <w:szCs w:val="28"/>
        </w:rPr>
        <w:t>. Although considerably thinner than the periosteum,</w:t>
      </w:r>
      <w:r>
        <w:rPr>
          <w:rFonts w:ascii="TimesNewRomanPSMT" w:hAnsi="TimesNewRomanPSMT" w:cs="TimesNewRomanPSMT"/>
          <w:sz w:val="28"/>
          <w:szCs w:val="28"/>
        </w:rPr>
        <w:t xml:space="preserve"> </w:t>
      </w:r>
      <w:r w:rsidRPr="005C0FD5">
        <w:rPr>
          <w:rFonts w:ascii="TimesNewRomanPSMT" w:hAnsi="TimesNewRomanPSMT" w:cs="TimesNewRomanPSMT"/>
          <w:sz w:val="28"/>
          <w:szCs w:val="28"/>
        </w:rPr>
        <w:t xml:space="preserve">endosteum also contains osteoprogenitor cells, osteoblasts, and </w:t>
      </w:r>
      <w:r w:rsidR="00A06F04" w:rsidRPr="005C0FD5">
        <w:rPr>
          <w:rFonts w:ascii="TimesNewRomanPSMT" w:hAnsi="TimesNewRomanPSMT" w:cs="TimesNewRomanPSMT"/>
          <w:sz w:val="28"/>
          <w:szCs w:val="28"/>
        </w:rPr>
        <w:t>bone</w:t>
      </w:r>
      <w:r w:rsidR="00A06F04" w:rsidRPr="00B3603E">
        <w:rPr>
          <w:noProof/>
        </w:rPr>
        <w:t xml:space="preserve"> </w:t>
      </w:r>
      <w:r w:rsidR="00A06F04" w:rsidRPr="005C0FD5">
        <w:rPr>
          <w:rFonts w:ascii="TimesNewRomanPSMT" w:hAnsi="TimesNewRomanPSMT" w:cs="TimesNewRomanPSMT"/>
          <w:sz w:val="28"/>
          <w:szCs w:val="28"/>
        </w:rPr>
        <w:t>lining</w:t>
      </w:r>
      <w:r w:rsidRPr="005C0FD5">
        <w:rPr>
          <w:rFonts w:ascii="TimesNewRomanPSMT" w:hAnsi="TimesNewRomanPSMT" w:cs="TimesNewRomanPSMT"/>
          <w:sz w:val="28"/>
          <w:szCs w:val="28"/>
        </w:rPr>
        <w:t xml:space="preserve"> cells.</w:t>
      </w:r>
      <w:r w:rsidR="00B3603E" w:rsidRPr="00B3603E">
        <w:rPr>
          <w:noProof/>
        </w:rPr>
        <w:t xml:space="preserve"> </w:t>
      </w:r>
    </w:p>
    <w:p w:rsidR="007D4B51" w:rsidRDefault="00B53EE3" w:rsidP="007D4B51">
      <w:pPr>
        <w:bidi w:val="0"/>
        <w:jc w:val="both"/>
        <w:rPr>
          <w:rFonts w:ascii="Lucida Calligraphy" w:hAnsi="Lucida Calligraphy"/>
          <w:b/>
          <w:bCs/>
          <w:sz w:val="32"/>
          <w:szCs w:val="32"/>
        </w:rPr>
      </w:pPr>
      <w:r>
        <w:rPr>
          <w:noProof/>
        </w:rPr>
        <w:drawing>
          <wp:anchor distT="0" distB="0" distL="114300" distR="114300" simplePos="0" relativeHeight="251697152" behindDoc="1" locked="0" layoutInCell="1" allowOverlap="1" wp14:anchorId="4770CD33" wp14:editId="4D7CF0B2">
            <wp:simplePos x="0" y="0"/>
            <wp:positionH relativeFrom="margin">
              <wp:posOffset>723900</wp:posOffset>
            </wp:positionH>
            <wp:positionV relativeFrom="paragraph">
              <wp:posOffset>159385</wp:posOffset>
            </wp:positionV>
            <wp:extent cx="2447925" cy="2143760"/>
            <wp:effectExtent l="171450" t="152400" r="371475" b="370840"/>
            <wp:wrapTight wrapText="bothSides">
              <wp:wrapPolygon edited="0">
                <wp:start x="672" y="-1536"/>
                <wp:lineTo x="-1513" y="-1152"/>
                <wp:lineTo x="-1513" y="22265"/>
                <wp:lineTo x="-840" y="23417"/>
                <wp:lineTo x="1345" y="24761"/>
                <wp:lineTo x="1513" y="25145"/>
                <wp:lineTo x="21684" y="25145"/>
                <wp:lineTo x="21852" y="24761"/>
                <wp:lineTo x="24037" y="23417"/>
                <wp:lineTo x="24710" y="20538"/>
                <wp:lineTo x="24710" y="1919"/>
                <wp:lineTo x="22693" y="-960"/>
                <wp:lineTo x="22525" y="-1536"/>
                <wp:lineTo x="672" y="-1536"/>
              </wp:wrapPolygon>
            </wp:wrapTight>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220" r="13138"/>
                    <a:stretch/>
                  </pic:blipFill>
                  <pic:spPr bwMode="auto">
                    <a:xfrm>
                      <a:off x="0" y="0"/>
                      <a:ext cx="2447925" cy="214376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3B81BA30" wp14:editId="7AD09050">
            <wp:simplePos x="0" y="0"/>
            <wp:positionH relativeFrom="column">
              <wp:posOffset>3289935</wp:posOffset>
            </wp:positionH>
            <wp:positionV relativeFrom="paragraph">
              <wp:posOffset>175895</wp:posOffset>
            </wp:positionV>
            <wp:extent cx="2670175" cy="2125980"/>
            <wp:effectExtent l="171450" t="171450" r="358775" b="369570"/>
            <wp:wrapTight wrapText="bothSides">
              <wp:wrapPolygon edited="0">
                <wp:start x="1387" y="-1742"/>
                <wp:lineTo x="-1233" y="-1355"/>
                <wp:lineTo x="-1387" y="22258"/>
                <wp:lineTo x="-771" y="23419"/>
                <wp:lineTo x="1233" y="24774"/>
                <wp:lineTo x="1387" y="25161"/>
                <wp:lineTo x="21574" y="25161"/>
                <wp:lineTo x="21728" y="24774"/>
                <wp:lineTo x="23732" y="23419"/>
                <wp:lineTo x="24348" y="20516"/>
                <wp:lineTo x="24194" y="1161"/>
                <wp:lineTo x="22191" y="-1355"/>
                <wp:lineTo x="21574" y="-1742"/>
                <wp:lineTo x="1387" y="-1742"/>
              </wp:wrapPolygon>
            </wp:wrapTight>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51248" t="52458" r="23665"/>
                    <a:stretch/>
                  </pic:blipFill>
                  <pic:spPr bwMode="auto">
                    <a:xfrm>
                      <a:off x="0" y="0"/>
                      <a:ext cx="2670175" cy="21259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D14850" w:rsidRDefault="00D14850" w:rsidP="007D4B51">
      <w:pPr>
        <w:bidi w:val="0"/>
        <w:jc w:val="both"/>
        <w:rPr>
          <w:rFonts w:ascii="Lucida Calligraphy" w:hAnsi="Lucida Calligraphy"/>
          <w:b/>
          <w:bCs/>
          <w:sz w:val="32"/>
          <w:szCs w:val="32"/>
        </w:rPr>
      </w:pPr>
    </w:p>
    <w:p w:rsidR="00A06F04" w:rsidRPr="00A06F04" w:rsidRDefault="00D14850" w:rsidP="00D14850">
      <w:pPr>
        <w:bidi w:val="0"/>
        <w:jc w:val="both"/>
        <w:rPr>
          <w:rFonts w:ascii="Lucida Calligraphy" w:hAnsi="Lucida Calligraphy"/>
          <w:b/>
          <w:bCs/>
          <w:sz w:val="32"/>
          <w:szCs w:val="32"/>
        </w:rPr>
      </w:pPr>
      <w:r>
        <w:rPr>
          <w:rFonts w:ascii="Lucida Calligraphy" w:hAnsi="Lucida Calligraphy"/>
          <w:b/>
          <w:bCs/>
          <w:sz w:val="32"/>
          <w:szCs w:val="32"/>
        </w:rPr>
        <w:t xml:space="preserve">BONE </w:t>
      </w:r>
      <w:r w:rsidR="00A06F04" w:rsidRPr="00A06F04">
        <w:rPr>
          <w:rFonts w:ascii="Lucida Calligraphy" w:hAnsi="Lucida Calligraphy"/>
          <w:b/>
          <w:bCs/>
          <w:sz w:val="32"/>
          <w:szCs w:val="32"/>
        </w:rPr>
        <w:t>CELLS</w:t>
      </w:r>
    </w:p>
    <w:p w:rsidR="00240EF0" w:rsidRPr="00240EF0" w:rsidRDefault="00A06F04" w:rsidP="008B774F">
      <w:pPr>
        <w:pStyle w:val="ListParagraph"/>
        <w:numPr>
          <w:ilvl w:val="0"/>
          <w:numId w:val="14"/>
        </w:numPr>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sidRPr="005E67D3">
        <w:rPr>
          <w:rFonts w:asciiTheme="majorBidi" w:hAnsiTheme="majorBidi" w:cstheme="majorBidi"/>
          <w:b/>
          <w:bCs/>
          <w:sz w:val="28"/>
          <w:szCs w:val="28"/>
        </w:rPr>
        <w:t>Osteoblasts</w:t>
      </w:r>
    </w:p>
    <w:p w:rsidR="007D4B51" w:rsidRPr="00B53EE3" w:rsidRDefault="00240EF0" w:rsidP="00B53EE3">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rFonts w:asciiTheme="majorBidi" w:hAnsiTheme="majorBidi" w:cstheme="majorBidi"/>
          <w:b/>
          <w:bCs/>
          <w:sz w:val="28"/>
          <w:szCs w:val="28"/>
        </w:rPr>
        <w:t xml:space="preserve">     </w:t>
      </w:r>
      <w:r w:rsidR="00A06F04" w:rsidRPr="005E67D3">
        <w:rPr>
          <w:rFonts w:asciiTheme="majorBidi" w:hAnsiTheme="majorBidi" w:cstheme="majorBidi"/>
          <w:b/>
          <w:bCs/>
          <w:sz w:val="28"/>
          <w:szCs w:val="28"/>
        </w:rPr>
        <w:t xml:space="preserve"> </w:t>
      </w:r>
      <w:r w:rsidR="00A06F04" w:rsidRPr="005E67D3">
        <w:rPr>
          <w:rFonts w:asciiTheme="majorBidi" w:eastAsia="TimesNewRomanPS-BoldMT" w:hAnsiTheme="majorBidi" w:cstheme="majorBidi"/>
          <w:color w:val="000000"/>
          <w:sz w:val="28"/>
          <w:szCs w:val="28"/>
        </w:rPr>
        <w:t xml:space="preserve">synthesize and secrete the organic components of bone matrix, which include type I collagen fibers, proteoglycans, and several glycoproteins such as osteonectin. Deposition of the inorganic components of bone also depends on viable osteoblasts. Mature osteoblasts are located exclusively at the surfaces of bone matrix, usually side by side in a layer somewhat resembling a simple epithelium. When actively engaged in matrix synthesis, osteoblasts have a cuboidal to columnar shape and basophilic cytoplasm. When their synthesizing activity declines, they flatten and </w:t>
      </w:r>
      <w:proofErr w:type="spellStart"/>
      <w:r w:rsidR="00A06F04" w:rsidRPr="005E67D3">
        <w:rPr>
          <w:rFonts w:asciiTheme="majorBidi" w:eastAsia="TimesNewRomanPS-BoldMT" w:hAnsiTheme="majorBidi" w:cstheme="majorBidi"/>
          <w:color w:val="000000"/>
          <w:sz w:val="28"/>
          <w:szCs w:val="28"/>
        </w:rPr>
        <w:t>basophilia</w:t>
      </w:r>
      <w:proofErr w:type="spellEnd"/>
      <w:r w:rsidR="00A06F04" w:rsidRPr="005E67D3">
        <w:rPr>
          <w:rFonts w:asciiTheme="majorBidi" w:eastAsia="TimesNewRomanPS-BoldMT" w:hAnsiTheme="majorBidi" w:cstheme="majorBidi"/>
          <w:color w:val="000000"/>
          <w:sz w:val="28"/>
          <w:szCs w:val="28"/>
        </w:rPr>
        <w:t xml:space="preserve"> is reduced; inactive osteoblasts represent most of the flattened </w:t>
      </w:r>
      <w:r w:rsidR="00A06F04" w:rsidRPr="005E67D3">
        <w:rPr>
          <w:rFonts w:asciiTheme="majorBidi" w:eastAsia="TimesNewRomanPS-BoldMT" w:hAnsiTheme="majorBidi" w:cstheme="majorBidi"/>
          <w:b/>
          <w:bCs/>
          <w:color w:val="000000"/>
          <w:sz w:val="28"/>
          <w:szCs w:val="28"/>
        </w:rPr>
        <w:t xml:space="preserve">bone lining cells </w:t>
      </w:r>
      <w:r w:rsidR="00A06F04" w:rsidRPr="005E67D3">
        <w:rPr>
          <w:rFonts w:asciiTheme="majorBidi" w:eastAsia="TimesNewRomanPS-BoldMT" w:hAnsiTheme="majorBidi" w:cstheme="majorBidi"/>
          <w:color w:val="000000"/>
          <w:sz w:val="28"/>
          <w:szCs w:val="28"/>
        </w:rPr>
        <w:t>in both the endosteum and periosteum.</w:t>
      </w:r>
    </w:p>
    <w:p w:rsidR="00240EF0" w:rsidRDefault="00240EF0" w:rsidP="00240EF0">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240EF0" w:rsidRPr="00240EF0" w:rsidRDefault="00240EF0" w:rsidP="008B774F">
      <w:pPr>
        <w:pStyle w:val="ListParagraph"/>
        <w:numPr>
          <w:ilvl w:val="0"/>
          <w:numId w:val="14"/>
        </w:numPr>
        <w:autoSpaceDE w:val="0"/>
        <w:autoSpaceDN w:val="0"/>
        <w:bidi w:val="0"/>
        <w:adjustRightInd w:val="0"/>
        <w:spacing w:after="0" w:line="276" w:lineRule="auto"/>
        <w:jc w:val="both"/>
        <w:rPr>
          <w:rFonts w:asciiTheme="majorBidi" w:eastAsia="TimesNewRomanPS-BoldMT" w:hAnsiTheme="majorBidi" w:cstheme="majorBidi"/>
          <w:b/>
          <w:bCs/>
          <w:color w:val="000000"/>
          <w:sz w:val="28"/>
          <w:szCs w:val="28"/>
        </w:rPr>
      </w:pPr>
      <w:r w:rsidRPr="00240EF0">
        <w:rPr>
          <w:rFonts w:asciiTheme="majorBidi" w:eastAsia="TimesNewRomanPS-BoldMT" w:hAnsiTheme="majorBidi" w:cstheme="majorBidi"/>
          <w:b/>
          <w:bCs/>
          <w:color w:val="000000"/>
          <w:sz w:val="28"/>
          <w:szCs w:val="28"/>
        </w:rPr>
        <w:t>Osteocytes</w:t>
      </w:r>
    </w:p>
    <w:p w:rsidR="00240EF0" w:rsidRPr="007D4B51" w:rsidRDefault="00240EF0" w:rsidP="007D4B51">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r>
        <w:rPr>
          <w:rFonts w:asciiTheme="majorBidi" w:eastAsia="TimesNewRomanPS-BoldMT" w:hAnsiTheme="majorBidi" w:cstheme="majorBidi"/>
          <w:color w:val="000000"/>
          <w:sz w:val="28"/>
          <w:szCs w:val="28"/>
        </w:rPr>
        <w:t xml:space="preserve">    </w:t>
      </w:r>
      <w:r w:rsidRPr="00240EF0">
        <w:rPr>
          <w:rFonts w:asciiTheme="majorBidi" w:eastAsia="TimesNewRomanPS-BoldMT" w:hAnsiTheme="majorBidi" w:cstheme="majorBidi"/>
          <w:color w:val="000000"/>
          <w:sz w:val="28"/>
          <w:szCs w:val="28"/>
        </w:rPr>
        <w:t>Many osteoblasts are gradually surrounded by the material they secreted and differentiate further as</w:t>
      </w:r>
      <w:r>
        <w:rPr>
          <w:rFonts w:asciiTheme="majorBidi" w:eastAsia="TimesNewRomanPS-BoldMT" w:hAnsiTheme="majorBidi" w:cstheme="majorBidi"/>
          <w:color w:val="000000"/>
          <w:sz w:val="28"/>
          <w:szCs w:val="28"/>
        </w:rPr>
        <w:t xml:space="preserve"> </w:t>
      </w:r>
      <w:r w:rsidRPr="00240EF0">
        <w:rPr>
          <w:rFonts w:asciiTheme="majorBidi" w:eastAsia="TimesNewRomanPS-BoldMT" w:hAnsiTheme="majorBidi" w:cstheme="majorBidi"/>
          <w:color w:val="000000"/>
          <w:sz w:val="28"/>
          <w:szCs w:val="28"/>
        </w:rPr>
        <w:t xml:space="preserve">osteocytes enclosed singly within the lacunae that are </w:t>
      </w:r>
      <w:r w:rsidRPr="007D4B51">
        <w:rPr>
          <w:rFonts w:asciiTheme="majorBidi" w:eastAsia="TimesNewRomanPS-BoldMT" w:hAnsiTheme="majorBidi" w:cstheme="majorBidi"/>
          <w:color w:val="000000"/>
          <w:sz w:val="28"/>
          <w:szCs w:val="28"/>
        </w:rPr>
        <w:t xml:space="preserve">regularly spaced throughout the mineralized matrix. In the transition from osteoblasts to osteocytes, the cells extend many long dendritic processes, which </w:t>
      </w:r>
    </w:p>
    <w:p w:rsidR="00B53EE3" w:rsidRDefault="00B53EE3" w:rsidP="003B2770">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Pr>
      </w:pPr>
    </w:p>
    <w:p w:rsidR="00240EF0" w:rsidRPr="003B2770" w:rsidRDefault="00240EF0" w:rsidP="00B53EE3">
      <w:pPr>
        <w:pStyle w:val="ListParagraph"/>
        <w:autoSpaceDE w:val="0"/>
        <w:autoSpaceDN w:val="0"/>
        <w:bidi w:val="0"/>
        <w:adjustRightInd w:val="0"/>
        <w:spacing w:after="0" w:line="276" w:lineRule="auto"/>
        <w:jc w:val="both"/>
        <w:rPr>
          <w:rFonts w:asciiTheme="majorBidi" w:eastAsia="TimesNewRomanPS-BoldMT" w:hAnsiTheme="majorBidi" w:cstheme="majorBidi"/>
          <w:color w:val="000000"/>
          <w:sz w:val="28"/>
          <w:szCs w:val="28"/>
          <w:rtl/>
        </w:rPr>
      </w:pPr>
      <w:r w:rsidRPr="00240EF0">
        <w:rPr>
          <w:rFonts w:asciiTheme="majorBidi" w:eastAsia="TimesNewRomanPS-BoldMT" w:hAnsiTheme="majorBidi" w:cstheme="majorBidi"/>
          <w:color w:val="000000"/>
          <w:sz w:val="28"/>
          <w:szCs w:val="28"/>
        </w:rPr>
        <w:lastRenderedPageBreak/>
        <w:t>also become surrounded by calcifying matrix. Osteocytic processes thus come to</w:t>
      </w:r>
      <w:r>
        <w:rPr>
          <w:rFonts w:asciiTheme="majorBidi" w:eastAsia="TimesNewRomanPS-BoldMT" w:hAnsiTheme="majorBidi" w:cstheme="majorBidi"/>
          <w:color w:val="000000"/>
          <w:sz w:val="28"/>
          <w:szCs w:val="28"/>
        </w:rPr>
        <w:t xml:space="preserve"> </w:t>
      </w:r>
      <w:r w:rsidRPr="00240EF0">
        <w:rPr>
          <w:rFonts w:asciiTheme="majorBidi" w:eastAsia="TimesNewRomanPS-BoldMT" w:hAnsiTheme="majorBidi" w:cstheme="majorBidi"/>
          <w:color w:val="000000"/>
          <w:sz w:val="28"/>
          <w:szCs w:val="28"/>
        </w:rPr>
        <w:t>occupy the many canaliculi, 250-300 nm in diameter, that radiate from each lacuna</w:t>
      </w:r>
      <w:r>
        <w:rPr>
          <w:rFonts w:asciiTheme="majorBidi" w:eastAsia="TimesNewRomanPS-BoldMT" w:hAnsiTheme="majorBidi" w:cstheme="majorBidi"/>
          <w:color w:val="000000"/>
          <w:sz w:val="28"/>
          <w:szCs w:val="28"/>
        </w:rPr>
        <w:t>.</w:t>
      </w:r>
      <w:r w:rsidR="003B2770" w:rsidRPr="003B2770">
        <w:t xml:space="preserve"> </w:t>
      </w:r>
      <w:r w:rsidR="003B2770" w:rsidRPr="003B2770">
        <w:rPr>
          <w:rFonts w:asciiTheme="majorBidi" w:eastAsia="TimesNewRomanPS-BoldMT" w:hAnsiTheme="majorBidi" w:cstheme="majorBidi"/>
          <w:color w:val="000000"/>
          <w:sz w:val="28"/>
          <w:szCs w:val="28"/>
        </w:rPr>
        <w:t>Osteocytes also</w:t>
      </w:r>
      <w:r w:rsidR="003B2770">
        <w:rPr>
          <w:rFonts w:asciiTheme="majorBidi" w:eastAsia="TimesNewRomanPS-BoldMT" w:hAnsiTheme="majorBidi" w:cstheme="majorBidi"/>
          <w:color w:val="000000"/>
          <w:sz w:val="28"/>
          <w:szCs w:val="28"/>
        </w:rPr>
        <w:t xml:space="preserve"> </w:t>
      </w:r>
      <w:r w:rsidR="003B2770" w:rsidRPr="003B2770">
        <w:rPr>
          <w:rFonts w:asciiTheme="majorBidi" w:eastAsia="TimesNewRomanPS-BoldMT" w:hAnsiTheme="majorBidi" w:cstheme="majorBidi"/>
          <w:color w:val="000000"/>
          <w:sz w:val="28"/>
          <w:szCs w:val="28"/>
        </w:rPr>
        <w:t>communicate with one another via gap junctions on the dendritic processes in the canaliculi and on</w:t>
      </w:r>
      <w:r w:rsidR="003B2770">
        <w:rPr>
          <w:rFonts w:asciiTheme="majorBidi" w:eastAsia="TimesNewRomanPS-BoldMT" w:hAnsiTheme="majorBidi" w:cstheme="majorBidi"/>
          <w:color w:val="000000"/>
          <w:sz w:val="28"/>
          <w:szCs w:val="28"/>
        </w:rPr>
        <w:t xml:space="preserve"> </w:t>
      </w:r>
      <w:r w:rsidR="003B2770" w:rsidRPr="003B2770">
        <w:rPr>
          <w:rFonts w:asciiTheme="majorBidi" w:eastAsia="TimesNewRomanPS-BoldMT" w:hAnsiTheme="majorBidi" w:cstheme="majorBidi"/>
          <w:color w:val="000000"/>
          <w:sz w:val="28"/>
          <w:szCs w:val="28"/>
        </w:rPr>
        <w:t>osteoblasts and bone lining cells.</w:t>
      </w:r>
    </w:p>
    <w:p w:rsidR="00A06F04" w:rsidRPr="00A06F04" w:rsidRDefault="00B53EE3" w:rsidP="00240EF0">
      <w:pPr>
        <w:bidi w:val="0"/>
        <w:spacing w:line="276" w:lineRule="auto"/>
        <w:jc w:val="both"/>
      </w:pPr>
      <w:r>
        <w:rPr>
          <w:noProof/>
        </w:rPr>
        <w:drawing>
          <wp:anchor distT="0" distB="0" distL="114300" distR="114300" simplePos="0" relativeHeight="251700224" behindDoc="1" locked="0" layoutInCell="1" allowOverlap="1" wp14:anchorId="2CFA1622" wp14:editId="112FEB19">
            <wp:simplePos x="0" y="0"/>
            <wp:positionH relativeFrom="margin">
              <wp:posOffset>3388995</wp:posOffset>
            </wp:positionH>
            <wp:positionV relativeFrom="paragraph">
              <wp:posOffset>180975</wp:posOffset>
            </wp:positionV>
            <wp:extent cx="2443480" cy="1905000"/>
            <wp:effectExtent l="152400" t="171450" r="356870" b="361950"/>
            <wp:wrapTight wrapText="bothSides">
              <wp:wrapPolygon edited="0">
                <wp:start x="1684" y="-1944"/>
                <wp:lineTo x="-1347" y="-1512"/>
                <wp:lineTo x="-1179" y="22896"/>
                <wp:lineTo x="1516" y="25056"/>
                <wp:lineTo x="1684" y="25488"/>
                <wp:lineTo x="21555" y="25488"/>
                <wp:lineTo x="21723" y="25056"/>
                <wp:lineTo x="24249" y="22896"/>
                <wp:lineTo x="24586" y="19224"/>
                <wp:lineTo x="24418" y="1296"/>
                <wp:lineTo x="22229" y="-1512"/>
                <wp:lineTo x="21555" y="-1944"/>
                <wp:lineTo x="1684" y="-1944"/>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50000" r="72762" b="5921"/>
                    <a:stretch/>
                  </pic:blipFill>
                  <pic:spPr bwMode="auto">
                    <a:xfrm>
                      <a:off x="0" y="0"/>
                      <a:ext cx="2443480" cy="1905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6A54742C" wp14:editId="44F9BD3C">
            <wp:simplePos x="0" y="0"/>
            <wp:positionH relativeFrom="column">
              <wp:posOffset>770255</wp:posOffset>
            </wp:positionH>
            <wp:positionV relativeFrom="paragraph">
              <wp:posOffset>180975</wp:posOffset>
            </wp:positionV>
            <wp:extent cx="2490470" cy="1905000"/>
            <wp:effectExtent l="171450" t="171450" r="367030" b="361950"/>
            <wp:wrapTight wrapText="bothSides">
              <wp:wrapPolygon edited="0">
                <wp:start x="1487" y="-1944"/>
                <wp:lineTo x="-1322" y="-1512"/>
                <wp:lineTo x="-1487" y="19224"/>
                <wp:lineTo x="-1157" y="22896"/>
                <wp:lineTo x="1322" y="25056"/>
                <wp:lineTo x="1487" y="25488"/>
                <wp:lineTo x="21644" y="25488"/>
                <wp:lineTo x="21809" y="25056"/>
                <wp:lineTo x="24288" y="22896"/>
                <wp:lineTo x="24618" y="19224"/>
                <wp:lineTo x="24453" y="1296"/>
                <wp:lineTo x="22305" y="-1512"/>
                <wp:lineTo x="21644" y="-1944"/>
                <wp:lineTo x="1487" y="-1944"/>
              </wp:wrapPolygon>
            </wp:wrapTight>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2530" t="50000" r="50000"/>
                    <a:stretch/>
                  </pic:blipFill>
                  <pic:spPr bwMode="auto">
                    <a:xfrm>
                      <a:off x="0" y="0"/>
                      <a:ext cx="2490470" cy="19050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rsidR="005671A5" w:rsidRPr="005671A5" w:rsidRDefault="005671A5" w:rsidP="008B774F">
      <w:pPr>
        <w:pStyle w:val="ListParagraph"/>
        <w:numPr>
          <w:ilvl w:val="0"/>
          <w:numId w:val="14"/>
        </w:numPr>
        <w:bidi w:val="0"/>
        <w:spacing w:line="276" w:lineRule="auto"/>
        <w:jc w:val="both"/>
        <w:rPr>
          <w:rFonts w:asciiTheme="majorBidi" w:hAnsiTheme="majorBidi" w:cstheme="majorBidi"/>
          <w:b/>
          <w:bCs/>
          <w:sz w:val="28"/>
          <w:szCs w:val="28"/>
        </w:rPr>
      </w:pPr>
      <w:r w:rsidRPr="005671A5">
        <w:rPr>
          <w:rFonts w:asciiTheme="majorBidi" w:hAnsiTheme="majorBidi" w:cstheme="majorBidi"/>
          <w:b/>
          <w:bCs/>
          <w:sz w:val="28"/>
          <w:szCs w:val="28"/>
        </w:rPr>
        <w:t>Osteoclasts</w:t>
      </w:r>
    </w:p>
    <w:p w:rsidR="00A06F04" w:rsidRPr="005671A5" w:rsidRDefault="005671A5" w:rsidP="006B1BFF">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671A5">
        <w:rPr>
          <w:rFonts w:asciiTheme="majorBidi" w:hAnsiTheme="majorBidi" w:cstheme="majorBidi"/>
          <w:sz w:val="28"/>
          <w:szCs w:val="28"/>
        </w:rPr>
        <w:t>Osteoclasts are very large, motile cells w</w:t>
      </w:r>
      <w:r>
        <w:rPr>
          <w:rFonts w:asciiTheme="majorBidi" w:hAnsiTheme="majorBidi" w:cstheme="majorBidi"/>
          <w:sz w:val="28"/>
          <w:szCs w:val="28"/>
        </w:rPr>
        <w:t>ith multiple nuclei</w:t>
      </w:r>
      <w:r w:rsidRPr="005671A5">
        <w:rPr>
          <w:rFonts w:asciiTheme="majorBidi" w:hAnsiTheme="majorBidi" w:cstheme="majorBidi"/>
          <w:sz w:val="28"/>
          <w:szCs w:val="28"/>
        </w:rPr>
        <w:t xml:space="preserve"> and play a major role in</w:t>
      </w:r>
      <w:r>
        <w:rPr>
          <w:rFonts w:asciiTheme="majorBidi" w:hAnsiTheme="majorBidi" w:cstheme="majorBidi"/>
          <w:sz w:val="28"/>
          <w:szCs w:val="28"/>
        </w:rPr>
        <w:t xml:space="preserve"> </w:t>
      </w:r>
      <w:r w:rsidRPr="005671A5">
        <w:rPr>
          <w:rFonts w:asciiTheme="majorBidi" w:hAnsiTheme="majorBidi" w:cstheme="majorBidi"/>
          <w:sz w:val="28"/>
          <w:szCs w:val="28"/>
        </w:rPr>
        <w:t>matrix resorption during bone growth and remodeling. The large size and multinucleated condition of</w:t>
      </w:r>
      <w:r>
        <w:rPr>
          <w:rFonts w:asciiTheme="majorBidi" w:hAnsiTheme="majorBidi" w:cstheme="majorBidi"/>
          <w:sz w:val="28"/>
          <w:szCs w:val="28"/>
        </w:rPr>
        <w:t xml:space="preserve"> </w:t>
      </w:r>
      <w:r w:rsidRPr="005671A5">
        <w:rPr>
          <w:rFonts w:asciiTheme="majorBidi" w:hAnsiTheme="majorBidi" w:cstheme="majorBidi"/>
          <w:sz w:val="28"/>
          <w:szCs w:val="28"/>
        </w:rPr>
        <w:t>osteoclasts are due to their origin from the fusion of bone marrow-de</w:t>
      </w:r>
      <w:r w:rsidR="003B5270">
        <w:rPr>
          <w:rFonts w:asciiTheme="majorBidi" w:hAnsiTheme="majorBidi" w:cstheme="majorBidi"/>
          <w:sz w:val="28"/>
          <w:szCs w:val="28"/>
        </w:rPr>
        <w:t>rived cells</w:t>
      </w:r>
      <w:r w:rsidRPr="005671A5">
        <w:rPr>
          <w:rFonts w:asciiTheme="majorBidi" w:hAnsiTheme="majorBidi" w:cstheme="majorBidi"/>
          <w:sz w:val="28"/>
          <w:szCs w:val="28"/>
        </w:rPr>
        <w:t>. In areas of bone undergoing resorption, osteoclasts lie within enzymatically</w:t>
      </w:r>
      <w:r>
        <w:rPr>
          <w:rFonts w:asciiTheme="majorBidi" w:hAnsiTheme="majorBidi" w:cstheme="majorBidi"/>
          <w:sz w:val="28"/>
          <w:szCs w:val="28"/>
        </w:rPr>
        <w:t xml:space="preserve"> </w:t>
      </w:r>
      <w:r w:rsidRPr="005671A5">
        <w:rPr>
          <w:rFonts w:asciiTheme="majorBidi" w:hAnsiTheme="majorBidi" w:cstheme="majorBidi"/>
          <w:sz w:val="28"/>
          <w:szCs w:val="28"/>
        </w:rPr>
        <w:t xml:space="preserve">etched depressions or cavities in the matrix known as resorption cavities (also called </w:t>
      </w:r>
      <w:r w:rsidRPr="003B5270">
        <w:rPr>
          <w:rFonts w:asciiTheme="majorBidi" w:hAnsiTheme="majorBidi" w:cstheme="majorBidi"/>
          <w:b/>
          <w:bCs/>
          <w:sz w:val="28"/>
          <w:szCs w:val="28"/>
        </w:rPr>
        <w:t>Howship lacunae</w:t>
      </w:r>
      <w:r w:rsidRPr="005671A5">
        <w:rPr>
          <w:rFonts w:asciiTheme="majorBidi" w:hAnsiTheme="majorBidi" w:cstheme="majorBidi"/>
          <w:sz w:val="28"/>
          <w:szCs w:val="28"/>
        </w:rPr>
        <w:t>).</w:t>
      </w:r>
      <w:r w:rsidR="006B1BFF" w:rsidRPr="006B1BFF">
        <w:t xml:space="preserve"> </w:t>
      </w:r>
      <w:r w:rsidR="006B1BFF" w:rsidRPr="006B1BFF">
        <w:rPr>
          <w:rFonts w:asciiTheme="majorBidi" w:hAnsiTheme="majorBidi" w:cstheme="majorBidi"/>
          <w:sz w:val="28"/>
          <w:szCs w:val="28"/>
        </w:rPr>
        <w:t>In active osteoclasts, the surface against the bone matrix is folded into irregular projections,</w:t>
      </w:r>
      <w:r w:rsidR="006B1BFF">
        <w:rPr>
          <w:rFonts w:asciiTheme="majorBidi" w:hAnsiTheme="majorBidi" w:cstheme="majorBidi"/>
          <w:sz w:val="28"/>
          <w:szCs w:val="28"/>
        </w:rPr>
        <w:t xml:space="preserve"> </w:t>
      </w:r>
      <w:r w:rsidR="006B1BFF" w:rsidRPr="006B1BFF">
        <w:rPr>
          <w:rFonts w:asciiTheme="majorBidi" w:hAnsiTheme="majorBidi" w:cstheme="majorBidi"/>
          <w:sz w:val="28"/>
          <w:szCs w:val="28"/>
        </w:rPr>
        <w:t>forming a</w:t>
      </w:r>
      <w:r w:rsidR="006B1BFF">
        <w:rPr>
          <w:rFonts w:asciiTheme="majorBidi" w:hAnsiTheme="majorBidi" w:cstheme="majorBidi"/>
          <w:sz w:val="28"/>
          <w:szCs w:val="28"/>
        </w:rPr>
        <w:t xml:space="preserve"> ruffled border surrounded by cytoplasmic zone rich</w:t>
      </w:r>
      <w:r w:rsidR="006B1BFF" w:rsidRPr="006B1BFF">
        <w:rPr>
          <w:rFonts w:asciiTheme="majorBidi" w:hAnsiTheme="majorBidi" w:cstheme="majorBidi"/>
          <w:sz w:val="28"/>
          <w:szCs w:val="28"/>
        </w:rPr>
        <w:t xml:space="preserve"> in actin filaments, which is the site</w:t>
      </w:r>
      <w:r w:rsidR="006B1BFF">
        <w:rPr>
          <w:rFonts w:asciiTheme="majorBidi" w:hAnsiTheme="majorBidi" w:cstheme="majorBidi"/>
          <w:sz w:val="28"/>
          <w:szCs w:val="28"/>
        </w:rPr>
        <w:t xml:space="preserve"> </w:t>
      </w:r>
      <w:r w:rsidR="006B1BFF" w:rsidRPr="006B1BFF">
        <w:rPr>
          <w:rFonts w:asciiTheme="majorBidi" w:hAnsiTheme="majorBidi" w:cstheme="majorBidi"/>
          <w:sz w:val="28"/>
          <w:szCs w:val="28"/>
        </w:rPr>
        <w:t>of adhesion to the matrix. This circumferential adhesion zone creates a microenvironment between the</w:t>
      </w:r>
      <w:r w:rsidR="006B1BFF">
        <w:rPr>
          <w:rFonts w:asciiTheme="majorBidi" w:hAnsiTheme="majorBidi" w:cstheme="majorBidi"/>
          <w:sz w:val="28"/>
          <w:szCs w:val="28"/>
        </w:rPr>
        <w:t xml:space="preserve"> </w:t>
      </w:r>
      <w:r w:rsidR="006B1BFF" w:rsidRPr="006B1BFF">
        <w:rPr>
          <w:rFonts w:asciiTheme="majorBidi" w:hAnsiTheme="majorBidi" w:cstheme="majorBidi"/>
          <w:sz w:val="28"/>
          <w:szCs w:val="28"/>
        </w:rPr>
        <w:t>osteoclast and the matrix in which bone resorption occurs</w:t>
      </w:r>
      <w:r w:rsidR="006B1BFF">
        <w:rPr>
          <w:rFonts w:asciiTheme="majorBidi" w:hAnsiTheme="majorBidi" w:cstheme="majorBidi"/>
          <w:sz w:val="28"/>
          <w:szCs w:val="28"/>
        </w:rPr>
        <w:t>.</w:t>
      </w:r>
    </w:p>
    <w:p w:rsidR="00A06F04" w:rsidRPr="00A06F04" w:rsidRDefault="00A06F04" w:rsidP="00A06F04"/>
    <w:p w:rsidR="00A06F04" w:rsidRPr="00A06F04" w:rsidRDefault="00B53EE3" w:rsidP="00A06F04">
      <w:r>
        <w:rPr>
          <w:noProof/>
        </w:rPr>
        <w:drawing>
          <wp:anchor distT="0" distB="0" distL="114300" distR="114300" simplePos="0" relativeHeight="251701248" behindDoc="1" locked="0" layoutInCell="1" allowOverlap="1" wp14:anchorId="72C5C792" wp14:editId="2886287F">
            <wp:simplePos x="0" y="0"/>
            <wp:positionH relativeFrom="margin">
              <wp:align>right</wp:align>
            </wp:positionH>
            <wp:positionV relativeFrom="paragraph">
              <wp:posOffset>192405</wp:posOffset>
            </wp:positionV>
            <wp:extent cx="2644140" cy="1600200"/>
            <wp:effectExtent l="171450" t="171450" r="365760" b="361950"/>
            <wp:wrapTight wrapText="bothSides">
              <wp:wrapPolygon edited="0">
                <wp:start x="1401" y="-2314"/>
                <wp:lineTo x="-1245" y="-1800"/>
                <wp:lineTo x="-1401" y="22371"/>
                <wp:lineTo x="-1089" y="23143"/>
                <wp:lineTo x="1245" y="25714"/>
                <wp:lineTo x="1401" y="26229"/>
                <wp:lineTo x="21631" y="26229"/>
                <wp:lineTo x="21787" y="25714"/>
                <wp:lineTo x="24121" y="23143"/>
                <wp:lineTo x="24432" y="18771"/>
                <wp:lineTo x="24277" y="1543"/>
                <wp:lineTo x="22254" y="-1800"/>
                <wp:lineTo x="21631" y="-2314"/>
                <wp:lineTo x="1401" y="-2314"/>
              </wp:wrapPolygon>
            </wp:wrapTight>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441" t="15760" r="5435" b="13693"/>
                    <a:stretch/>
                  </pic:blipFill>
                  <pic:spPr bwMode="auto">
                    <a:xfrm>
                      <a:off x="0" y="0"/>
                      <a:ext cx="2644140" cy="16002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127BB28C" wp14:editId="2E7D5377">
            <wp:simplePos x="0" y="0"/>
            <wp:positionH relativeFrom="column">
              <wp:posOffset>389890</wp:posOffset>
            </wp:positionH>
            <wp:positionV relativeFrom="paragraph">
              <wp:posOffset>163830</wp:posOffset>
            </wp:positionV>
            <wp:extent cx="2451735" cy="1704975"/>
            <wp:effectExtent l="0" t="0" r="5715" b="9525"/>
            <wp:wrapTight wrapText="bothSides">
              <wp:wrapPolygon edited="0">
                <wp:start x="0" y="0"/>
                <wp:lineTo x="0" y="21479"/>
                <wp:lineTo x="21483" y="21479"/>
                <wp:lineTo x="21483" y="0"/>
                <wp:lineTo x="0" y="0"/>
              </wp:wrapPolygon>
            </wp:wrapTight>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1735" cy="1704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06F04" w:rsidRPr="00A06F04" w:rsidRDefault="00A06F04" w:rsidP="00A06F04"/>
    <w:p w:rsidR="005C0FD5" w:rsidRDefault="005C0FD5" w:rsidP="00A06F04">
      <w:pPr>
        <w:rPr>
          <w:rtl/>
        </w:rPr>
      </w:pPr>
    </w:p>
    <w:p w:rsidR="004F7D23" w:rsidRDefault="004F7D23" w:rsidP="00A06F04">
      <w:pPr>
        <w:rPr>
          <w:rtl/>
        </w:rPr>
      </w:pPr>
    </w:p>
    <w:p w:rsidR="004F7D23" w:rsidRDefault="004F7D23" w:rsidP="00A06F04">
      <w:pPr>
        <w:rPr>
          <w:rtl/>
        </w:rPr>
      </w:pPr>
    </w:p>
    <w:p w:rsidR="004F7D23" w:rsidRDefault="004F7D23" w:rsidP="00A06F04">
      <w:pPr>
        <w:rPr>
          <w:rtl/>
        </w:rPr>
      </w:pPr>
    </w:p>
    <w:p w:rsidR="004F7D23" w:rsidRDefault="004F7D23" w:rsidP="00A06F04">
      <w:pPr>
        <w:rPr>
          <w:rtl/>
        </w:rPr>
      </w:pPr>
    </w:p>
    <w:p w:rsidR="004F7D23" w:rsidRDefault="004F7D23" w:rsidP="00A06F04"/>
    <w:p w:rsidR="00B53EE3" w:rsidRDefault="00B53EE3" w:rsidP="00A06F04"/>
    <w:p w:rsidR="00B53EE3" w:rsidRDefault="00B53EE3" w:rsidP="00A06F04">
      <w:pPr>
        <w:rPr>
          <w:lang w:bidi="ar-IQ"/>
        </w:rPr>
      </w:pPr>
    </w:p>
    <w:p w:rsidR="00D14850" w:rsidRDefault="00D14850" w:rsidP="00B53EE3">
      <w:pPr>
        <w:bidi w:val="0"/>
        <w:rPr>
          <w:rFonts w:ascii="Lucida Calligraphy" w:hAnsi="Lucida Calligraphy"/>
          <w:b/>
          <w:bCs/>
          <w:sz w:val="32"/>
          <w:szCs w:val="32"/>
        </w:rPr>
      </w:pPr>
    </w:p>
    <w:p w:rsidR="00B53EE3" w:rsidRPr="00B53EE3" w:rsidRDefault="00B53EE3" w:rsidP="00D14850">
      <w:pPr>
        <w:bidi w:val="0"/>
        <w:rPr>
          <w:rFonts w:ascii="Lucida Calligraphy" w:hAnsi="Lucida Calligraphy"/>
          <w:b/>
          <w:bCs/>
          <w:sz w:val="32"/>
          <w:szCs w:val="32"/>
        </w:rPr>
      </w:pPr>
      <w:r w:rsidRPr="00B53EE3">
        <w:rPr>
          <w:rFonts w:ascii="Lucida Calligraphy" w:hAnsi="Lucida Calligraphy"/>
          <w:b/>
          <w:bCs/>
          <w:sz w:val="32"/>
          <w:szCs w:val="32"/>
        </w:rPr>
        <w:t>Bone matrix</w:t>
      </w:r>
    </w:p>
    <w:p w:rsidR="00617F17" w:rsidRPr="00617F17" w:rsidRDefault="00617F17" w:rsidP="00617F17">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CC1AEF">
        <w:rPr>
          <w:rFonts w:asciiTheme="majorBidi" w:hAnsiTheme="majorBidi" w:cstheme="majorBidi"/>
          <w:b/>
          <w:bCs/>
          <w:sz w:val="28"/>
          <w:szCs w:val="28"/>
          <w:lang w:bidi="ar-IQ"/>
        </w:rPr>
        <w:t>Inorganic material</w:t>
      </w:r>
      <w:r w:rsidRPr="00617F17">
        <w:rPr>
          <w:rFonts w:asciiTheme="majorBidi" w:hAnsiTheme="majorBidi" w:cstheme="majorBidi"/>
          <w:sz w:val="28"/>
          <w:szCs w:val="28"/>
          <w:lang w:bidi="ar-IQ"/>
        </w:rPr>
        <w:t xml:space="preserve"> represents about 50% of the dry weight of bone matrix. Calcium hydroxyapatite is</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most abundant, but bicarbonate, citrate, magnesium, potassium, and sodium ions are also found.</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Significant quantities of amorphous (noncrystalline) calcium phosphate are also present. The surface</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ions of hydroxyapatite crystals are hydrated; the layer of water around the crystal facilitates the</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exchange of ions between the mineral and body fluids.</w:t>
      </w:r>
    </w:p>
    <w:p w:rsidR="00617F17" w:rsidRPr="00617F17" w:rsidRDefault="00617F17" w:rsidP="00617F17">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 xml:space="preserve">The </w:t>
      </w:r>
      <w:r w:rsidRPr="00CC1AEF">
        <w:rPr>
          <w:rFonts w:asciiTheme="majorBidi" w:hAnsiTheme="majorBidi" w:cstheme="majorBidi"/>
          <w:b/>
          <w:bCs/>
          <w:sz w:val="28"/>
          <w:szCs w:val="28"/>
          <w:lang w:bidi="ar-IQ"/>
        </w:rPr>
        <w:t>organic matter</w:t>
      </w:r>
      <w:r w:rsidRPr="00617F17">
        <w:rPr>
          <w:rFonts w:asciiTheme="majorBidi" w:hAnsiTheme="majorBidi" w:cstheme="majorBidi"/>
          <w:sz w:val="28"/>
          <w:szCs w:val="28"/>
          <w:lang w:bidi="ar-IQ"/>
        </w:rPr>
        <w:t xml:space="preserve"> embedded in the calcified matrix includes type I collagen, proteoglycan</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aggregates, and bonespecific multiadhesive glycoproteins such as osteonectin. Calcium-binding</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glycoproteins, notably osteocalcin, and the phosphatases released in matrix vesicles by osteoblasts</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promote calcification of the matrix. Other tissues containing type I collagen do not contain osteocalcin</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or matrix vesicles and are not normally calcified. Because of its high collagen content, decalcified</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bone matrix is usually acidophilic.</w:t>
      </w:r>
    </w:p>
    <w:p w:rsidR="00B53EE3" w:rsidRDefault="00617F17" w:rsidP="00617F17">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The association of minerals with collagen fibers during calcification is responsible for the</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hardness and resistance of bone tissue. After a bone is decalcified, its shape is preserved, but it</w:t>
      </w:r>
      <w:r>
        <w:rPr>
          <w:rFonts w:asciiTheme="majorBidi" w:hAnsiTheme="majorBidi" w:cstheme="majorBidi"/>
          <w:sz w:val="28"/>
          <w:szCs w:val="28"/>
          <w:lang w:bidi="ar-IQ"/>
        </w:rPr>
        <w:t xml:space="preserve"> </w:t>
      </w:r>
      <w:r w:rsidRPr="00617F17">
        <w:rPr>
          <w:rFonts w:asciiTheme="majorBidi" w:hAnsiTheme="majorBidi" w:cstheme="majorBidi"/>
          <w:sz w:val="28"/>
          <w:szCs w:val="28"/>
          <w:lang w:bidi="ar-IQ"/>
        </w:rPr>
        <w:t>becomes as flexible as a tendon.</w:t>
      </w:r>
    </w:p>
    <w:p w:rsidR="00CC1AEF" w:rsidRDefault="00CC1AEF" w:rsidP="00CC1AEF">
      <w:pPr>
        <w:rPr>
          <w:rFonts w:asciiTheme="majorBidi" w:hAnsiTheme="majorBidi" w:cstheme="majorBidi"/>
          <w:sz w:val="28"/>
          <w:szCs w:val="28"/>
          <w:lang w:bidi="ar-IQ"/>
        </w:rPr>
      </w:pPr>
    </w:p>
    <w:p w:rsidR="00CC1AEF" w:rsidRPr="00CC1AEF" w:rsidRDefault="00CC1AEF" w:rsidP="00CC1AEF">
      <w:pPr>
        <w:bidi w:val="0"/>
        <w:jc w:val="both"/>
        <w:rPr>
          <w:rFonts w:ascii="Lucida Calligraphy" w:hAnsi="Lucida Calligraphy" w:cstheme="majorBidi"/>
          <w:b/>
          <w:bCs/>
          <w:sz w:val="32"/>
          <w:szCs w:val="32"/>
        </w:rPr>
      </w:pPr>
      <w:r w:rsidRPr="0012424B">
        <w:rPr>
          <w:rFonts w:ascii="Lucida Calligraphy" w:hAnsi="Lucida Calligraphy" w:cstheme="majorBidi"/>
          <w:b/>
          <w:bCs/>
          <w:sz w:val="32"/>
          <w:szCs w:val="32"/>
        </w:rPr>
        <w:t>Types of Bone</w:t>
      </w:r>
    </w:p>
    <w:p w:rsidR="00CC1AEF" w:rsidRPr="00617F17" w:rsidRDefault="00CC1AEF" w:rsidP="00CC1AEF">
      <w:pPr>
        <w:bidi w:val="0"/>
        <w:jc w:val="both"/>
        <w:rPr>
          <w:rFonts w:asciiTheme="majorBidi" w:hAnsiTheme="majorBidi" w:cstheme="majorBidi"/>
          <w:sz w:val="28"/>
          <w:szCs w:val="28"/>
          <w:lang w:bidi="ar-IQ"/>
        </w:rPr>
      </w:pPr>
      <w:r w:rsidRPr="00CC1AEF">
        <w:rPr>
          <w:rFonts w:asciiTheme="majorBidi" w:hAnsiTheme="majorBidi" w:cstheme="majorBidi"/>
          <w:sz w:val="28"/>
          <w:szCs w:val="28"/>
          <w:lang w:bidi="ar-IQ"/>
        </w:rPr>
        <w:t>Gross observation of a bone in cross section shows a dense area near the surface</w:t>
      </w:r>
      <w:r>
        <w:rPr>
          <w:rFonts w:asciiTheme="majorBidi" w:hAnsiTheme="majorBidi" w:cstheme="majorBidi"/>
          <w:sz w:val="28"/>
          <w:szCs w:val="28"/>
          <w:lang w:bidi="ar-IQ"/>
        </w:rPr>
        <w:t xml:space="preserve"> </w:t>
      </w:r>
      <w:r w:rsidRPr="00CC1AEF">
        <w:rPr>
          <w:rFonts w:asciiTheme="majorBidi" w:hAnsiTheme="majorBidi" w:cstheme="majorBidi"/>
          <w:sz w:val="28"/>
          <w:szCs w:val="28"/>
          <w:lang w:bidi="ar-IQ"/>
        </w:rPr>
        <w:t xml:space="preserve">corresponding to </w:t>
      </w:r>
      <w:r w:rsidRPr="00CC1AEF">
        <w:rPr>
          <w:rFonts w:asciiTheme="majorBidi" w:hAnsiTheme="majorBidi" w:cstheme="majorBidi"/>
          <w:b/>
          <w:bCs/>
          <w:sz w:val="28"/>
          <w:szCs w:val="28"/>
          <w:lang w:bidi="ar-IQ"/>
        </w:rPr>
        <w:t>compact (cortical) bone</w:t>
      </w:r>
      <w:r w:rsidRPr="00CC1AEF">
        <w:rPr>
          <w:rFonts w:asciiTheme="majorBidi" w:hAnsiTheme="majorBidi" w:cstheme="majorBidi"/>
          <w:sz w:val="28"/>
          <w:szCs w:val="28"/>
          <w:lang w:bidi="ar-IQ"/>
        </w:rPr>
        <w:t>, which represents 80% of the total bone mass, and deeper</w:t>
      </w:r>
      <w:r>
        <w:rPr>
          <w:rFonts w:asciiTheme="majorBidi" w:hAnsiTheme="majorBidi" w:cstheme="majorBidi"/>
          <w:sz w:val="28"/>
          <w:szCs w:val="28"/>
          <w:lang w:bidi="ar-IQ"/>
        </w:rPr>
        <w:t xml:space="preserve"> </w:t>
      </w:r>
      <w:r w:rsidRPr="00CC1AEF">
        <w:rPr>
          <w:rFonts w:asciiTheme="majorBidi" w:hAnsiTheme="majorBidi" w:cstheme="majorBidi"/>
          <w:sz w:val="28"/>
          <w:szCs w:val="28"/>
          <w:lang w:bidi="ar-IQ"/>
        </w:rPr>
        <w:t xml:space="preserve">areas with numerous interconnecting cavities, called </w:t>
      </w:r>
      <w:r w:rsidRPr="00CC1AEF">
        <w:rPr>
          <w:rFonts w:asciiTheme="majorBidi" w:hAnsiTheme="majorBidi" w:cstheme="majorBidi"/>
          <w:b/>
          <w:bCs/>
          <w:sz w:val="28"/>
          <w:szCs w:val="28"/>
          <w:lang w:bidi="ar-IQ"/>
        </w:rPr>
        <w:t>cancellous (trabecular or spongy) bone</w:t>
      </w:r>
      <w:r w:rsidRPr="00CC1AEF">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CC1AEF">
        <w:rPr>
          <w:rFonts w:asciiTheme="majorBidi" w:hAnsiTheme="majorBidi" w:cstheme="majorBidi"/>
          <w:sz w:val="28"/>
          <w:szCs w:val="28"/>
          <w:lang w:bidi="ar-IQ"/>
        </w:rPr>
        <w:t>constituting about 20% of total bone mass.</w:t>
      </w:r>
    </w:p>
    <w:p w:rsidR="0012424B" w:rsidRDefault="00432C82" w:rsidP="00CC1AEF">
      <w:pPr>
        <w:bidi w:val="0"/>
        <w:jc w:val="both"/>
        <w:rPr>
          <w:rFonts w:ascii="Lucida Calligraphy" w:hAnsi="Lucida Calligraphy" w:cstheme="majorBidi"/>
          <w:b/>
          <w:bCs/>
          <w:sz w:val="32"/>
          <w:szCs w:val="32"/>
        </w:rPr>
      </w:pPr>
      <w:r>
        <w:rPr>
          <w:noProof/>
        </w:rPr>
        <w:drawing>
          <wp:anchor distT="0" distB="0" distL="114300" distR="114300" simplePos="0" relativeHeight="251703296" behindDoc="1" locked="0" layoutInCell="1" allowOverlap="1">
            <wp:simplePos x="0" y="0"/>
            <wp:positionH relativeFrom="margin">
              <wp:align>right</wp:align>
            </wp:positionH>
            <wp:positionV relativeFrom="paragraph">
              <wp:posOffset>94615</wp:posOffset>
            </wp:positionV>
            <wp:extent cx="5200650" cy="2381250"/>
            <wp:effectExtent l="152400" t="152400" r="361950" b="361950"/>
            <wp:wrapTight wrapText="bothSides">
              <wp:wrapPolygon edited="0">
                <wp:start x="316" y="-1382"/>
                <wp:lineTo x="-633" y="-1037"/>
                <wp:lineTo x="-633" y="22291"/>
                <wp:lineTo x="-79" y="23846"/>
                <wp:lineTo x="554" y="24710"/>
                <wp:lineTo x="21837" y="24710"/>
                <wp:lineTo x="22549" y="23846"/>
                <wp:lineTo x="23024" y="21254"/>
                <wp:lineTo x="23024" y="1728"/>
                <wp:lineTo x="22075" y="-864"/>
                <wp:lineTo x="21996" y="-1382"/>
                <wp:lineTo x="316" y="-1382"/>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0650" cy="2381250"/>
                    </a:xfrm>
                    <a:prstGeom prst="rect">
                      <a:avLst/>
                    </a:prstGeom>
                    <a:ln>
                      <a:noFill/>
                    </a:ln>
                    <a:effectLst>
                      <a:outerShdw blurRad="292100" dist="139700" dir="2700000" algn="tl" rotWithShape="0">
                        <a:srgbClr val="333333">
                          <a:alpha val="65000"/>
                        </a:srgbClr>
                      </a:outerShdw>
                    </a:effectLst>
                  </pic:spPr>
                </pic:pic>
              </a:graphicData>
            </a:graphic>
          </wp:anchor>
        </w:drawing>
      </w:r>
    </w:p>
    <w:p w:rsidR="00B53EE3" w:rsidRDefault="00B53EE3" w:rsidP="00CC1AEF">
      <w:pPr>
        <w:bidi w:val="0"/>
        <w:jc w:val="both"/>
        <w:rPr>
          <w:rtl/>
          <w:lang w:bidi="ar-IQ"/>
        </w:rPr>
      </w:pPr>
    </w:p>
    <w:p w:rsidR="00B53EE3" w:rsidRDefault="00B53EE3" w:rsidP="00A06F04"/>
    <w:p w:rsidR="00B53EE3" w:rsidRDefault="00B53EE3" w:rsidP="00A06F04">
      <w:pPr>
        <w:rPr>
          <w:lang w:bidi="ar-IQ"/>
        </w:rPr>
      </w:pPr>
    </w:p>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Pr="00590D0D" w:rsidRDefault="00590D0D" w:rsidP="00590D0D">
      <w:pPr>
        <w:bidi w:val="0"/>
        <w:jc w:val="both"/>
        <w:rPr>
          <w:rFonts w:asciiTheme="majorBidi" w:hAnsiTheme="majorBidi" w:cstheme="majorBidi"/>
          <w:sz w:val="28"/>
          <w:szCs w:val="28"/>
          <w:lang w:bidi="ar-IQ"/>
        </w:rPr>
      </w:pPr>
      <w:r>
        <w:rPr>
          <w:rFonts w:asciiTheme="majorBidi" w:hAnsiTheme="majorBidi" w:cstheme="majorBidi"/>
          <w:sz w:val="28"/>
          <w:szCs w:val="28"/>
        </w:rPr>
        <w:t xml:space="preserve">    </w:t>
      </w:r>
      <w:r w:rsidRPr="00590D0D">
        <w:rPr>
          <w:rFonts w:asciiTheme="majorBidi" w:hAnsiTheme="majorBidi" w:cstheme="majorBidi"/>
          <w:sz w:val="28"/>
          <w:szCs w:val="28"/>
        </w:rPr>
        <w:t xml:space="preserve">Microscopic examination of bone tissue shows </w:t>
      </w:r>
      <w:r w:rsidRPr="00590D0D">
        <w:rPr>
          <w:rFonts w:asciiTheme="majorBidi" w:hAnsiTheme="majorBidi" w:cstheme="majorBidi"/>
          <w:b/>
          <w:bCs/>
          <w:sz w:val="28"/>
          <w:szCs w:val="28"/>
        </w:rPr>
        <w:t>two types</w:t>
      </w:r>
      <w:r w:rsidRPr="00590D0D">
        <w:rPr>
          <w:rFonts w:asciiTheme="majorBidi" w:hAnsiTheme="majorBidi" w:cstheme="majorBidi"/>
          <w:sz w:val="28"/>
          <w:szCs w:val="28"/>
        </w:rPr>
        <w:t xml:space="preserve"> of organization: </w:t>
      </w:r>
      <w:r w:rsidRPr="00590D0D">
        <w:rPr>
          <w:rFonts w:asciiTheme="majorBidi" w:hAnsiTheme="majorBidi" w:cstheme="majorBidi"/>
          <w:b/>
          <w:bCs/>
          <w:sz w:val="28"/>
          <w:szCs w:val="28"/>
        </w:rPr>
        <w:t>lamellar bone</w:t>
      </w:r>
      <w:r w:rsidRPr="00590D0D">
        <w:rPr>
          <w:rFonts w:asciiTheme="majorBidi" w:hAnsiTheme="majorBidi" w:cstheme="majorBidi"/>
          <w:sz w:val="28"/>
          <w:szCs w:val="28"/>
        </w:rPr>
        <w:t xml:space="preserve"> and</w:t>
      </w:r>
      <w:r w:rsidRPr="00590D0D">
        <w:rPr>
          <w:rFonts w:asciiTheme="majorBidi" w:hAnsiTheme="majorBidi" w:cstheme="majorBidi"/>
          <w:sz w:val="28"/>
          <w:szCs w:val="28"/>
          <w:lang w:bidi="ar-IQ"/>
        </w:rPr>
        <w:t xml:space="preserve"> </w:t>
      </w:r>
      <w:r w:rsidRPr="00590D0D">
        <w:rPr>
          <w:rFonts w:asciiTheme="majorBidi" w:hAnsiTheme="majorBidi" w:cstheme="majorBidi"/>
          <w:b/>
          <w:bCs/>
          <w:sz w:val="28"/>
          <w:szCs w:val="28"/>
        </w:rPr>
        <w:t>woven bone</w:t>
      </w:r>
      <w:r w:rsidRPr="00590D0D">
        <w:rPr>
          <w:rFonts w:asciiTheme="majorBidi" w:hAnsiTheme="majorBidi" w:cstheme="majorBidi"/>
          <w:sz w:val="28"/>
          <w:szCs w:val="28"/>
        </w:rPr>
        <w:t>, which is usually more immature than lamellar bone.</w:t>
      </w:r>
    </w:p>
    <w:p w:rsidR="00B53EE3" w:rsidRPr="00590D0D" w:rsidRDefault="00B53EE3" w:rsidP="00590D0D">
      <w:pPr>
        <w:bidi w:val="0"/>
        <w:jc w:val="both"/>
        <w:rPr>
          <w:rFonts w:asciiTheme="majorBidi" w:hAnsiTheme="majorBidi" w:cstheme="majorBidi"/>
          <w:sz w:val="28"/>
          <w:szCs w:val="28"/>
        </w:rPr>
      </w:pPr>
    </w:p>
    <w:p w:rsidR="00B53EE3" w:rsidRDefault="00590D0D" w:rsidP="00590D0D">
      <w:pPr>
        <w:bidi w:val="0"/>
        <w:jc w:val="both"/>
        <w:rPr>
          <w:rFonts w:asciiTheme="majorBidi" w:hAnsiTheme="majorBidi" w:cstheme="majorBidi"/>
          <w:b/>
          <w:bCs/>
          <w:sz w:val="32"/>
          <w:szCs w:val="32"/>
          <w:lang w:bidi="ar-IQ"/>
        </w:rPr>
      </w:pPr>
      <w:r>
        <w:rPr>
          <w:rFonts w:asciiTheme="majorBidi" w:hAnsiTheme="majorBidi" w:cstheme="majorBidi"/>
          <w:b/>
          <w:bCs/>
          <w:sz w:val="32"/>
          <w:szCs w:val="32"/>
          <w:lang w:bidi="ar-IQ"/>
        </w:rPr>
        <w:t>1-</w:t>
      </w:r>
      <w:r w:rsidRPr="00590D0D">
        <w:rPr>
          <w:rFonts w:asciiTheme="majorBidi" w:hAnsiTheme="majorBidi" w:cstheme="majorBidi"/>
          <w:b/>
          <w:bCs/>
          <w:sz w:val="32"/>
          <w:szCs w:val="32"/>
          <w:lang w:bidi="ar-IQ"/>
        </w:rPr>
        <w:t>Lamellar Bone</w:t>
      </w:r>
      <w:r w:rsidR="00EC7A00">
        <w:rPr>
          <w:rFonts w:asciiTheme="majorBidi" w:hAnsiTheme="majorBidi" w:cstheme="majorBidi"/>
          <w:b/>
          <w:bCs/>
          <w:sz w:val="32"/>
          <w:szCs w:val="32"/>
          <w:lang w:bidi="ar-IQ"/>
        </w:rPr>
        <w:t xml:space="preserve"> (Compact Bone)</w:t>
      </w:r>
    </w:p>
    <w:p w:rsidR="002D3D2B" w:rsidRPr="002D3D2B" w:rsidRDefault="002D3D2B" w:rsidP="002D3D2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 xml:space="preserve">An osteon (or </w:t>
      </w:r>
      <w:r w:rsidRPr="00CD1731">
        <w:rPr>
          <w:rFonts w:asciiTheme="majorBidi" w:hAnsiTheme="majorBidi" w:cstheme="majorBidi"/>
          <w:b/>
          <w:bCs/>
          <w:sz w:val="28"/>
          <w:szCs w:val="28"/>
          <w:lang w:bidi="ar-IQ"/>
        </w:rPr>
        <w:t>Haversian system</w:t>
      </w:r>
      <w:r w:rsidRPr="002D3D2B">
        <w:rPr>
          <w:rFonts w:asciiTheme="majorBidi" w:hAnsiTheme="majorBidi" w:cstheme="majorBidi"/>
          <w:sz w:val="28"/>
          <w:szCs w:val="28"/>
          <w:lang w:bidi="ar-IQ"/>
        </w:rPr>
        <w:t>) refers to the complex of concentric lamellae surrounding a</w:t>
      </w: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small central canal that contains blood vessels, nerves, loose connective tissue, and endosteum. Between successive lamellae are lacunae, each with one osteocyte,</w:t>
      </w: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interconnected by canaliculi containing the cells’ dendritic processes. Processes of</w:t>
      </w: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adjacent cells are in contact via gap junctions, and all cells of an osteon receive nutrients and oxygen</w:t>
      </w: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from the microvasculature in the central canal. The outer boundary of each osteon is</w:t>
      </w:r>
      <w:r>
        <w:rPr>
          <w:rFonts w:asciiTheme="majorBidi" w:hAnsiTheme="majorBidi" w:cstheme="majorBidi"/>
          <w:sz w:val="28"/>
          <w:szCs w:val="28"/>
          <w:lang w:bidi="ar-IQ"/>
        </w:rPr>
        <w:t xml:space="preserve"> </w:t>
      </w:r>
      <w:r w:rsidRPr="002D3D2B">
        <w:rPr>
          <w:rFonts w:asciiTheme="majorBidi" w:hAnsiTheme="majorBidi" w:cstheme="majorBidi"/>
          <w:sz w:val="28"/>
          <w:szCs w:val="28"/>
          <w:lang w:bidi="ar-IQ"/>
        </w:rPr>
        <w:t>a more collagen-rich layer called the cement line.</w:t>
      </w:r>
    </w:p>
    <w:p w:rsidR="00B53EE3" w:rsidRDefault="00EC7A00" w:rsidP="002D3D2B">
      <w:pPr>
        <w:bidi w:val="0"/>
        <w:jc w:val="both"/>
        <w:rPr>
          <w:lang w:bidi="ar-IQ"/>
        </w:rPr>
      </w:pPr>
      <w:r>
        <w:rPr>
          <w:noProof/>
        </w:rPr>
        <w:drawing>
          <wp:anchor distT="0" distB="0" distL="114300" distR="114300" simplePos="0" relativeHeight="251704320" behindDoc="1" locked="0" layoutInCell="1" allowOverlap="1" wp14:anchorId="476EAC34" wp14:editId="7BD129DE">
            <wp:simplePos x="0" y="0"/>
            <wp:positionH relativeFrom="margin">
              <wp:posOffset>556260</wp:posOffset>
            </wp:positionH>
            <wp:positionV relativeFrom="paragraph">
              <wp:posOffset>81915</wp:posOffset>
            </wp:positionV>
            <wp:extent cx="4724400" cy="3370580"/>
            <wp:effectExtent l="152400" t="152400" r="361950" b="363220"/>
            <wp:wrapTight wrapText="bothSides">
              <wp:wrapPolygon edited="0">
                <wp:start x="348" y="-977"/>
                <wp:lineTo x="-697" y="-732"/>
                <wp:lineTo x="-697" y="22096"/>
                <wp:lineTo x="-435" y="22707"/>
                <wp:lineTo x="784" y="23561"/>
                <wp:lineTo x="871" y="23806"/>
                <wp:lineTo x="21600" y="23806"/>
                <wp:lineTo x="21687" y="23561"/>
                <wp:lineTo x="22819" y="22707"/>
                <wp:lineTo x="23168" y="20876"/>
                <wp:lineTo x="23168" y="1221"/>
                <wp:lineTo x="22123" y="-610"/>
                <wp:lineTo x="22035" y="-977"/>
                <wp:lineTo x="348" y="-977"/>
              </wp:wrapPolygon>
            </wp:wrapTight>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3370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53EE3" w:rsidRDefault="00B53EE3" w:rsidP="00A06F04">
      <w:pPr>
        <w:rPr>
          <w:rtl/>
          <w:lang w:bidi="ar-IQ"/>
        </w:rPr>
      </w:pPr>
    </w:p>
    <w:p w:rsidR="00B53EE3" w:rsidRDefault="00B53EE3" w:rsidP="00A06F04">
      <w:pPr>
        <w:rPr>
          <w:lang w:bidi="ar-IQ"/>
        </w:rPr>
      </w:pPr>
    </w:p>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 w:rsidR="00B53EE3" w:rsidRDefault="00B53EE3" w:rsidP="00A06F04">
      <w:pPr>
        <w:rPr>
          <w:rtl/>
        </w:rPr>
      </w:pPr>
    </w:p>
    <w:p w:rsidR="001441CC" w:rsidRDefault="001441CC" w:rsidP="00A06F04"/>
    <w:p w:rsidR="00B53EE3" w:rsidRDefault="0008069F" w:rsidP="0008069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O</w:t>
      </w:r>
      <w:r w:rsidRPr="0008069F">
        <w:rPr>
          <w:rFonts w:asciiTheme="majorBidi" w:hAnsiTheme="majorBidi" w:cstheme="majorBidi"/>
          <w:sz w:val="28"/>
          <w:szCs w:val="28"/>
          <w:lang w:bidi="ar-IQ"/>
        </w:rPr>
        <w:t>steon consists of a central canal surrounded by 4-10 concentric lamellae. The central canals</w:t>
      </w:r>
      <w:r>
        <w:rPr>
          <w:rFonts w:asciiTheme="majorBidi" w:hAnsiTheme="majorBidi" w:cstheme="majorBidi"/>
          <w:sz w:val="28"/>
          <w:szCs w:val="28"/>
          <w:lang w:bidi="ar-IQ"/>
        </w:rPr>
        <w:t xml:space="preserve"> </w:t>
      </w:r>
      <w:r w:rsidRPr="0008069F">
        <w:rPr>
          <w:rFonts w:asciiTheme="majorBidi" w:hAnsiTheme="majorBidi" w:cstheme="majorBidi"/>
          <w:sz w:val="28"/>
          <w:szCs w:val="28"/>
          <w:lang w:bidi="ar-IQ"/>
        </w:rPr>
        <w:t>communicate with the marrow cavity and the periosteum and with one another through transverse</w:t>
      </w:r>
      <w:r>
        <w:rPr>
          <w:rFonts w:asciiTheme="majorBidi" w:hAnsiTheme="majorBidi" w:cstheme="majorBidi"/>
          <w:sz w:val="28"/>
          <w:szCs w:val="28"/>
          <w:lang w:bidi="ar-IQ"/>
        </w:rPr>
        <w:t xml:space="preserve"> </w:t>
      </w:r>
      <w:r w:rsidRPr="00963CAF">
        <w:rPr>
          <w:rFonts w:asciiTheme="majorBidi" w:hAnsiTheme="majorBidi" w:cstheme="majorBidi"/>
          <w:b/>
          <w:bCs/>
          <w:sz w:val="28"/>
          <w:szCs w:val="28"/>
          <w:lang w:bidi="ar-IQ"/>
        </w:rPr>
        <w:t>perforating canals</w:t>
      </w:r>
      <w:r w:rsidRPr="0008069F">
        <w:rPr>
          <w:rFonts w:asciiTheme="majorBidi" w:hAnsiTheme="majorBidi" w:cstheme="majorBidi"/>
          <w:sz w:val="28"/>
          <w:szCs w:val="28"/>
          <w:lang w:bidi="ar-IQ"/>
        </w:rPr>
        <w:t xml:space="preserve"> (or </w:t>
      </w:r>
      <w:r w:rsidRPr="00963CAF">
        <w:rPr>
          <w:rFonts w:asciiTheme="majorBidi" w:hAnsiTheme="majorBidi" w:cstheme="majorBidi"/>
          <w:b/>
          <w:bCs/>
          <w:sz w:val="28"/>
          <w:szCs w:val="28"/>
          <w:lang w:bidi="ar-IQ"/>
        </w:rPr>
        <w:t>Volkmann canals</w:t>
      </w:r>
      <w:r>
        <w:rPr>
          <w:rFonts w:asciiTheme="majorBidi" w:hAnsiTheme="majorBidi" w:cstheme="majorBidi"/>
          <w:sz w:val="28"/>
          <w:szCs w:val="28"/>
          <w:lang w:bidi="ar-IQ"/>
        </w:rPr>
        <w:t>).</w:t>
      </w:r>
    </w:p>
    <w:p w:rsidR="001441CC" w:rsidRDefault="001441CC" w:rsidP="001441CC">
      <w:pPr>
        <w:bidi w:val="0"/>
        <w:jc w:val="both"/>
        <w:rPr>
          <w:rFonts w:asciiTheme="majorBidi" w:hAnsiTheme="majorBidi" w:cstheme="majorBidi"/>
          <w:sz w:val="28"/>
          <w:szCs w:val="28"/>
          <w:lang w:bidi="ar-IQ"/>
        </w:rPr>
      </w:pPr>
    </w:p>
    <w:p w:rsidR="001441CC" w:rsidRPr="001441CC" w:rsidRDefault="001441CC" w:rsidP="007554FE">
      <w:pPr>
        <w:bidi w:val="0"/>
        <w:jc w:val="both"/>
        <w:rPr>
          <w:rFonts w:ascii="Lucida Calligraphy" w:hAnsi="Lucida Calligraphy" w:cstheme="majorBidi"/>
          <w:b/>
          <w:bCs/>
          <w:sz w:val="32"/>
          <w:szCs w:val="32"/>
          <w:rtl/>
          <w:lang w:bidi="ar-IQ"/>
        </w:rPr>
      </w:pPr>
      <w:r>
        <w:rPr>
          <w:rFonts w:ascii="Lucida Calligraphy" w:hAnsi="Lucida Calligraphy" w:cstheme="majorBidi"/>
          <w:b/>
          <w:bCs/>
          <w:sz w:val="32"/>
          <w:szCs w:val="32"/>
          <w:lang w:bidi="ar-IQ"/>
        </w:rPr>
        <w:t>2-</w:t>
      </w:r>
      <w:r w:rsidRPr="001441CC">
        <w:rPr>
          <w:rFonts w:ascii="Lucida Calligraphy" w:hAnsi="Lucida Calligraphy" w:cstheme="majorBidi"/>
          <w:b/>
          <w:bCs/>
          <w:sz w:val="32"/>
          <w:szCs w:val="32"/>
          <w:lang w:bidi="ar-IQ"/>
        </w:rPr>
        <w:t>Woven Bone</w:t>
      </w:r>
      <w:r w:rsidR="007554FE">
        <w:rPr>
          <w:rFonts w:ascii="Lucida Calligraphy" w:hAnsi="Lucida Calligraphy" w:cstheme="majorBidi"/>
          <w:b/>
          <w:bCs/>
          <w:sz w:val="32"/>
          <w:szCs w:val="32"/>
          <w:lang w:bidi="ar-IQ"/>
        </w:rPr>
        <w:t xml:space="preserve"> (S</w:t>
      </w:r>
      <w:r w:rsidR="007554FE" w:rsidRPr="007554FE">
        <w:rPr>
          <w:rFonts w:ascii="Lucida Calligraphy" w:hAnsi="Lucida Calligraphy" w:cstheme="majorBidi"/>
          <w:b/>
          <w:bCs/>
          <w:sz w:val="32"/>
          <w:szCs w:val="32"/>
          <w:lang w:bidi="ar-IQ"/>
        </w:rPr>
        <w:t xml:space="preserve">pongy </w:t>
      </w:r>
      <w:r w:rsidR="007554FE">
        <w:rPr>
          <w:rFonts w:ascii="Lucida Calligraphy" w:hAnsi="Lucida Calligraphy" w:cstheme="majorBidi"/>
          <w:b/>
          <w:bCs/>
          <w:sz w:val="32"/>
          <w:szCs w:val="32"/>
          <w:lang w:bidi="ar-IQ"/>
        </w:rPr>
        <w:t>B</w:t>
      </w:r>
      <w:r w:rsidR="007554FE" w:rsidRPr="007554FE">
        <w:rPr>
          <w:rFonts w:ascii="Lucida Calligraphy" w:hAnsi="Lucida Calligraphy" w:cstheme="majorBidi"/>
          <w:b/>
          <w:bCs/>
          <w:sz w:val="32"/>
          <w:szCs w:val="32"/>
          <w:lang w:bidi="ar-IQ"/>
        </w:rPr>
        <w:t>one</w:t>
      </w:r>
      <w:r w:rsidR="007554FE">
        <w:rPr>
          <w:rFonts w:ascii="Lucida Calligraphy" w:hAnsi="Lucida Calligraphy" w:cstheme="majorBidi"/>
          <w:b/>
          <w:bCs/>
          <w:sz w:val="32"/>
          <w:szCs w:val="32"/>
          <w:lang w:bidi="ar-IQ"/>
        </w:rPr>
        <w:t>)</w:t>
      </w:r>
    </w:p>
    <w:p w:rsidR="000740FB" w:rsidRDefault="000740FB" w:rsidP="000740FB">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1441CC" w:rsidRPr="001441CC">
        <w:rPr>
          <w:rFonts w:asciiTheme="majorBidi" w:hAnsiTheme="majorBidi" w:cstheme="majorBidi"/>
          <w:sz w:val="28"/>
          <w:szCs w:val="28"/>
          <w:lang w:bidi="ar-IQ"/>
        </w:rPr>
        <w:t>Woven bone is nonlamellar and characterized by random disposition of type I collagen fibers and is</w:t>
      </w:r>
      <w:r w:rsidR="001441CC">
        <w:rPr>
          <w:rFonts w:asciiTheme="majorBidi" w:hAnsiTheme="majorBidi" w:cstheme="majorBidi"/>
          <w:sz w:val="28"/>
          <w:szCs w:val="28"/>
          <w:lang w:bidi="ar-IQ"/>
        </w:rPr>
        <w:t xml:space="preserve"> </w:t>
      </w:r>
      <w:r w:rsidR="001441CC" w:rsidRPr="001441CC">
        <w:rPr>
          <w:rFonts w:asciiTheme="majorBidi" w:hAnsiTheme="majorBidi" w:cstheme="majorBidi"/>
          <w:sz w:val="28"/>
          <w:szCs w:val="28"/>
          <w:lang w:bidi="ar-IQ"/>
        </w:rPr>
        <w:t>the first bone tissue to appear in embryonic development and in fracture repair. Woven bone tissue is</w:t>
      </w:r>
      <w:r w:rsidR="001441CC">
        <w:rPr>
          <w:rFonts w:asciiTheme="majorBidi" w:hAnsiTheme="majorBidi" w:cstheme="majorBidi"/>
          <w:sz w:val="28"/>
          <w:szCs w:val="28"/>
          <w:lang w:bidi="ar-IQ"/>
        </w:rPr>
        <w:t xml:space="preserve"> </w:t>
      </w:r>
      <w:r w:rsidR="001441CC" w:rsidRPr="001441CC">
        <w:rPr>
          <w:rFonts w:asciiTheme="majorBidi" w:hAnsiTheme="majorBidi" w:cstheme="majorBidi"/>
          <w:sz w:val="28"/>
          <w:szCs w:val="28"/>
          <w:lang w:bidi="ar-IQ"/>
        </w:rPr>
        <w:t xml:space="preserve">usually temporary and is replaced in adults by </w:t>
      </w:r>
    </w:p>
    <w:p w:rsidR="000740FB" w:rsidRDefault="000740FB" w:rsidP="000740FB">
      <w:pPr>
        <w:bidi w:val="0"/>
        <w:jc w:val="both"/>
        <w:rPr>
          <w:rFonts w:asciiTheme="majorBidi" w:hAnsiTheme="majorBidi" w:cstheme="majorBidi"/>
          <w:sz w:val="28"/>
          <w:szCs w:val="28"/>
          <w:lang w:bidi="ar-IQ"/>
        </w:rPr>
      </w:pPr>
    </w:p>
    <w:p w:rsidR="001441CC" w:rsidRPr="0008069F" w:rsidRDefault="001441CC" w:rsidP="000740FB">
      <w:pPr>
        <w:bidi w:val="0"/>
        <w:spacing w:after="0"/>
        <w:jc w:val="both"/>
        <w:rPr>
          <w:rFonts w:asciiTheme="majorBidi" w:hAnsiTheme="majorBidi" w:cstheme="majorBidi"/>
          <w:sz w:val="28"/>
          <w:szCs w:val="28"/>
          <w:lang w:bidi="ar-IQ"/>
        </w:rPr>
      </w:pPr>
      <w:r w:rsidRPr="001441CC">
        <w:rPr>
          <w:rFonts w:asciiTheme="majorBidi" w:hAnsiTheme="majorBidi" w:cstheme="majorBidi"/>
          <w:sz w:val="28"/>
          <w:szCs w:val="28"/>
          <w:lang w:bidi="ar-IQ"/>
        </w:rPr>
        <w:t>lamellar bone, except in a very few places in the body,</w:t>
      </w:r>
      <w:r>
        <w:rPr>
          <w:rFonts w:asciiTheme="majorBidi" w:hAnsiTheme="majorBidi" w:cstheme="majorBidi"/>
          <w:sz w:val="28"/>
          <w:szCs w:val="28"/>
          <w:lang w:bidi="ar-IQ"/>
        </w:rPr>
        <w:t xml:space="preserve"> </w:t>
      </w:r>
      <w:r w:rsidRPr="001441CC">
        <w:rPr>
          <w:rFonts w:asciiTheme="majorBidi" w:hAnsiTheme="majorBidi" w:cstheme="majorBidi"/>
          <w:sz w:val="28"/>
          <w:szCs w:val="28"/>
          <w:lang w:bidi="ar-IQ"/>
        </w:rPr>
        <w:t xml:space="preserve">for example, near the sutures of the </w:t>
      </w:r>
      <w:proofErr w:type="spellStart"/>
      <w:r w:rsidRPr="001441CC">
        <w:rPr>
          <w:rFonts w:asciiTheme="majorBidi" w:hAnsiTheme="majorBidi" w:cstheme="majorBidi"/>
          <w:sz w:val="28"/>
          <w:szCs w:val="28"/>
          <w:lang w:bidi="ar-IQ"/>
        </w:rPr>
        <w:t>calvaria</w:t>
      </w:r>
      <w:proofErr w:type="spellEnd"/>
      <w:r w:rsidRPr="001441CC">
        <w:rPr>
          <w:rFonts w:asciiTheme="majorBidi" w:hAnsiTheme="majorBidi" w:cstheme="majorBidi"/>
          <w:sz w:val="28"/>
          <w:szCs w:val="28"/>
          <w:lang w:bidi="ar-IQ"/>
        </w:rPr>
        <w:t xml:space="preserve"> and in the insertions of some tendons.</w:t>
      </w:r>
      <w:r>
        <w:rPr>
          <w:rFonts w:asciiTheme="majorBidi" w:hAnsiTheme="majorBidi" w:cstheme="majorBidi"/>
          <w:sz w:val="28"/>
          <w:szCs w:val="28"/>
          <w:lang w:bidi="ar-IQ"/>
        </w:rPr>
        <w:t xml:space="preserve"> </w:t>
      </w:r>
      <w:r w:rsidRPr="001441CC">
        <w:rPr>
          <w:rFonts w:asciiTheme="majorBidi" w:hAnsiTheme="majorBidi" w:cstheme="majorBidi"/>
          <w:sz w:val="28"/>
          <w:szCs w:val="28"/>
          <w:lang w:bidi="ar-IQ"/>
        </w:rPr>
        <w:t>In addition to the irregular, interwoven array of collagen fibers, this type of bone has a lower</w:t>
      </w:r>
      <w:r>
        <w:rPr>
          <w:rFonts w:asciiTheme="majorBidi" w:hAnsiTheme="majorBidi" w:cstheme="majorBidi"/>
          <w:sz w:val="28"/>
          <w:szCs w:val="28"/>
          <w:lang w:bidi="ar-IQ"/>
        </w:rPr>
        <w:t xml:space="preserve"> </w:t>
      </w:r>
      <w:r w:rsidRPr="001441CC">
        <w:rPr>
          <w:rFonts w:asciiTheme="majorBidi" w:hAnsiTheme="majorBidi" w:cstheme="majorBidi"/>
          <w:sz w:val="28"/>
          <w:szCs w:val="28"/>
          <w:lang w:bidi="ar-IQ"/>
        </w:rPr>
        <w:t>mineral content (it is more easily penetrated by x-rays) and often a higher proportion of osteocytes</w:t>
      </w:r>
      <w:r>
        <w:rPr>
          <w:rFonts w:asciiTheme="majorBidi" w:hAnsiTheme="majorBidi" w:cstheme="majorBidi"/>
          <w:sz w:val="28"/>
          <w:szCs w:val="28"/>
          <w:lang w:bidi="ar-IQ"/>
        </w:rPr>
        <w:t xml:space="preserve"> </w:t>
      </w:r>
      <w:r w:rsidRPr="001441CC">
        <w:rPr>
          <w:rFonts w:asciiTheme="majorBidi" w:hAnsiTheme="majorBidi" w:cstheme="majorBidi"/>
          <w:sz w:val="28"/>
          <w:szCs w:val="28"/>
          <w:lang w:bidi="ar-IQ"/>
        </w:rPr>
        <w:t>than mature lamellar bone. These features reflect the fact that woven bone forms more quickly but has</w:t>
      </w:r>
      <w:r>
        <w:rPr>
          <w:rFonts w:asciiTheme="majorBidi" w:hAnsiTheme="majorBidi" w:cstheme="majorBidi"/>
          <w:sz w:val="28"/>
          <w:szCs w:val="28"/>
          <w:lang w:bidi="ar-IQ"/>
        </w:rPr>
        <w:t xml:space="preserve"> </w:t>
      </w:r>
      <w:r w:rsidRPr="001441CC">
        <w:rPr>
          <w:rFonts w:asciiTheme="majorBidi" w:hAnsiTheme="majorBidi" w:cstheme="majorBidi"/>
          <w:sz w:val="28"/>
          <w:szCs w:val="28"/>
          <w:lang w:bidi="ar-IQ"/>
        </w:rPr>
        <w:t>less strength than lamellar bone.</w:t>
      </w:r>
    </w:p>
    <w:p w:rsidR="00B53EE3" w:rsidRDefault="00B53EE3" w:rsidP="001441CC">
      <w:pPr>
        <w:bidi w:val="0"/>
        <w:jc w:val="both"/>
        <w:rPr>
          <w:rtl/>
          <w:lang w:bidi="ar-IQ"/>
        </w:rPr>
      </w:pPr>
    </w:p>
    <w:p w:rsidR="002D3D2B" w:rsidRDefault="00D710A4" w:rsidP="001441CC">
      <w:pPr>
        <w:bidi w:val="0"/>
        <w:jc w:val="both"/>
        <w:rPr>
          <w:rtl/>
        </w:rPr>
      </w:pPr>
      <w:r>
        <w:rPr>
          <w:noProof/>
        </w:rPr>
        <w:drawing>
          <wp:anchor distT="0" distB="0" distL="114300" distR="114300" simplePos="0" relativeHeight="251705344" behindDoc="1" locked="0" layoutInCell="1" allowOverlap="1" wp14:anchorId="5D48AA42" wp14:editId="47B884FC">
            <wp:simplePos x="0" y="0"/>
            <wp:positionH relativeFrom="margin">
              <wp:posOffset>813435</wp:posOffset>
            </wp:positionH>
            <wp:positionV relativeFrom="paragraph">
              <wp:posOffset>6985</wp:posOffset>
            </wp:positionV>
            <wp:extent cx="4800600" cy="3007995"/>
            <wp:effectExtent l="0" t="0" r="0" b="1905"/>
            <wp:wrapTight wrapText="bothSides">
              <wp:wrapPolygon edited="0">
                <wp:start x="0" y="0"/>
                <wp:lineTo x="0" y="21477"/>
                <wp:lineTo x="21514" y="21477"/>
                <wp:lineTo x="21514" y="0"/>
                <wp:lineTo x="0" y="0"/>
              </wp:wrapPolygon>
            </wp:wrapTight>
            <wp:docPr id="29" name="Picture 29" descr="Image result for woven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ven bo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0600" cy="300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D710A4" w:rsidP="001441CC">
      <w:pPr>
        <w:bidi w:val="0"/>
        <w:jc w:val="both"/>
        <w:rPr>
          <w:rtl/>
        </w:rPr>
      </w:pPr>
      <w:r>
        <w:rPr>
          <w:noProof/>
        </w:rPr>
        <w:drawing>
          <wp:anchor distT="0" distB="0" distL="114300" distR="114300" simplePos="0" relativeHeight="251706368" behindDoc="1" locked="0" layoutInCell="1" allowOverlap="1" wp14:anchorId="0C97B815" wp14:editId="337DA411">
            <wp:simplePos x="0" y="0"/>
            <wp:positionH relativeFrom="margin">
              <wp:posOffset>1156335</wp:posOffset>
            </wp:positionH>
            <wp:positionV relativeFrom="paragraph">
              <wp:posOffset>43179</wp:posOffset>
            </wp:positionV>
            <wp:extent cx="4286250" cy="3450057"/>
            <wp:effectExtent l="152400" t="152400" r="361950" b="360045"/>
            <wp:wrapTight wrapText="bothSides">
              <wp:wrapPolygon edited="0">
                <wp:start x="384" y="-954"/>
                <wp:lineTo x="-768" y="-716"/>
                <wp:lineTo x="-672" y="22304"/>
                <wp:lineTo x="864" y="23496"/>
                <wp:lineTo x="960" y="23735"/>
                <wp:lineTo x="21600" y="23735"/>
                <wp:lineTo x="21696" y="23496"/>
                <wp:lineTo x="23136" y="22304"/>
                <wp:lineTo x="23328" y="20276"/>
                <wp:lineTo x="23328" y="1193"/>
                <wp:lineTo x="22176" y="-596"/>
                <wp:lineTo x="22080" y="-954"/>
                <wp:lineTo x="384" y="-954"/>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7317" cy="34509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1441CC">
      <w:pPr>
        <w:bidi w:val="0"/>
        <w:jc w:val="both"/>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Pr="00D710A4" w:rsidRDefault="00D710A4" w:rsidP="00D710A4">
      <w:pPr>
        <w:bidi w:val="0"/>
        <w:rPr>
          <w:rFonts w:ascii="Lucida Calligraphy" w:hAnsi="Lucida Calligraphy"/>
          <w:b/>
          <w:bCs/>
          <w:sz w:val="32"/>
          <w:szCs w:val="32"/>
        </w:rPr>
      </w:pPr>
      <w:r w:rsidRPr="00D710A4">
        <w:rPr>
          <w:rFonts w:ascii="Lucida Calligraphy" w:hAnsi="Lucida Calligraphy"/>
          <w:b/>
          <w:bCs/>
          <w:sz w:val="32"/>
          <w:szCs w:val="32"/>
        </w:rPr>
        <w:t>JOINTS</w:t>
      </w:r>
    </w:p>
    <w:p w:rsidR="00F37A49" w:rsidRDefault="0060522B" w:rsidP="005B5694">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D710A4" w:rsidRPr="00D710A4">
        <w:rPr>
          <w:rFonts w:asciiTheme="majorBidi" w:hAnsiTheme="majorBidi" w:cstheme="majorBidi"/>
          <w:sz w:val="28"/>
          <w:szCs w:val="28"/>
        </w:rPr>
        <w:t>Joints are regions where adjacent bones are capped and held together firmly by connective tissues.</w:t>
      </w:r>
      <w:r w:rsidR="00D710A4">
        <w:rPr>
          <w:rFonts w:asciiTheme="majorBidi" w:hAnsiTheme="majorBidi" w:cstheme="majorBidi"/>
          <w:sz w:val="28"/>
          <w:szCs w:val="28"/>
        </w:rPr>
        <w:t xml:space="preserve"> </w:t>
      </w:r>
    </w:p>
    <w:p w:rsidR="00F37A49" w:rsidRDefault="00F37A49" w:rsidP="00F37A49">
      <w:pPr>
        <w:bidi w:val="0"/>
        <w:spacing w:after="0"/>
        <w:jc w:val="both"/>
        <w:rPr>
          <w:rFonts w:asciiTheme="majorBidi" w:hAnsiTheme="majorBidi" w:cstheme="majorBidi"/>
          <w:sz w:val="28"/>
          <w:szCs w:val="28"/>
        </w:rPr>
      </w:pPr>
      <w:r w:rsidRPr="00F37A49">
        <w:rPr>
          <w:rFonts w:asciiTheme="majorBidi" w:hAnsiTheme="majorBidi" w:cstheme="majorBidi"/>
          <w:sz w:val="28"/>
          <w:szCs w:val="28"/>
        </w:rPr>
        <w:t>There are three structural classifications of joints:</w:t>
      </w:r>
    </w:p>
    <w:p w:rsidR="00F37A49" w:rsidRDefault="00F37A49" w:rsidP="008B774F">
      <w:pPr>
        <w:pStyle w:val="ListParagraph"/>
        <w:numPr>
          <w:ilvl w:val="0"/>
          <w:numId w:val="10"/>
        </w:numPr>
        <w:bidi w:val="0"/>
        <w:spacing w:after="0"/>
        <w:jc w:val="both"/>
        <w:rPr>
          <w:rFonts w:asciiTheme="majorBidi" w:hAnsiTheme="majorBidi" w:cstheme="majorBidi"/>
          <w:sz w:val="28"/>
          <w:szCs w:val="28"/>
        </w:rPr>
      </w:pPr>
      <w:r w:rsidRPr="00F37A49">
        <w:rPr>
          <w:rFonts w:asciiTheme="majorBidi" w:hAnsiTheme="majorBidi" w:cstheme="majorBidi"/>
          <w:b/>
          <w:bCs/>
          <w:sz w:val="28"/>
          <w:szCs w:val="28"/>
        </w:rPr>
        <w:t xml:space="preserve">Fibrous </w:t>
      </w:r>
      <w:r w:rsidR="003902A2" w:rsidRPr="00F37A49">
        <w:rPr>
          <w:rFonts w:asciiTheme="majorBidi" w:hAnsiTheme="majorBidi" w:cstheme="majorBidi"/>
          <w:b/>
          <w:bCs/>
          <w:sz w:val="28"/>
          <w:szCs w:val="28"/>
        </w:rPr>
        <w:t>joint</w:t>
      </w:r>
      <w:r w:rsidR="003902A2">
        <w:rPr>
          <w:rFonts w:asciiTheme="majorBidi" w:hAnsiTheme="majorBidi" w:cstheme="majorBidi"/>
          <w:sz w:val="28"/>
          <w:szCs w:val="28"/>
        </w:rPr>
        <w:t>, where</w:t>
      </w:r>
      <w:r w:rsidRPr="00F37A49">
        <w:rPr>
          <w:rFonts w:asciiTheme="majorBidi" w:hAnsiTheme="majorBidi" w:cstheme="majorBidi"/>
          <w:sz w:val="28"/>
          <w:szCs w:val="28"/>
        </w:rPr>
        <w:t xml:space="preserve"> the adjacent bones are united by fibrous connective tissue. </w:t>
      </w:r>
    </w:p>
    <w:p w:rsidR="00F37A49" w:rsidRDefault="00F37A49" w:rsidP="008B774F">
      <w:pPr>
        <w:pStyle w:val="ListParagraph"/>
        <w:numPr>
          <w:ilvl w:val="0"/>
          <w:numId w:val="10"/>
        </w:numPr>
        <w:bidi w:val="0"/>
        <w:spacing w:after="0"/>
        <w:jc w:val="both"/>
        <w:rPr>
          <w:rFonts w:asciiTheme="majorBidi" w:hAnsiTheme="majorBidi" w:cstheme="majorBidi"/>
          <w:sz w:val="28"/>
          <w:szCs w:val="28"/>
        </w:rPr>
      </w:pPr>
      <w:r w:rsidRPr="00F37A49">
        <w:rPr>
          <w:rFonts w:asciiTheme="majorBidi" w:hAnsiTheme="majorBidi" w:cstheme="majorBidi"/>
          <w:b/>
          <w:bCs/>
          <w:sz w:val="28"/>
          <w:szCs w:val="28"/>
        </w:rPr>
        <w:t>Cartilaginous joint</w:t>
      </w:r>
      <w:r w:rsidRPr="00F37A49">
        <w:rPr>
          <w:rFonts w:asciiTheme="majorBidi" w:hAnsiTheme="majorBidi" w:cstheme="majorBidi"/>
          <w:sz w:val="28"/>
          <w:szCs w:val="28"/>
        </w:rPr>
        <w:t xml:space="preserve">, the bones are joined by hyaline cartilage or fibrocartilage. </w:t>
      </w:r>
    </w:p>
    <w:p w:rsidR="00F37A49" w:rsidRPr="00F37A49" w:rsidRDefault="00F37A49" w:rsidP="008B774F">
      <w:pPr>
        <w:pStyle w:val="ListParagraph"/>
        <w:numPr>
          <w:ilvl w:val="0"/>
          <w:numId w:val="10"/>
        </w:numPr>
        <w:bidi w:val="0"/>
        <w:spacing w:after="0"/>
        <w:jc w:val="both"/>
        <w:rPr>
          <w:rFonts w:asciiTheme="majorBidi" w:hAnsiTheme="majorBidi" w:cstheme="majorBidi"/>
          <w:sz w:val="28"/>
          <w:szCs w:val="28"/>
        </w:rPr>
      </w:pPr>
      <w:r w:rsidRPr="00F37A49">
        <w:rPr>
          <w:rFonts w:asciiTheme="majorBidi" w:hAnsiTheme="majorBidi" w:cstheme="majorBidi"/>
          <w:b/>
          <w:bCs/>
          <w:sz w:val="28"/>
          <w:szCs w:val="28"/>
        </w:rPr>
        <w:t>Synovial joint</w:t>
      </w:r>
      <w:r w:rsidRPr="00F37A49">
        <w:rPr>
          <w:rFonts w:asciiTheme="majorBidi" w:hAnsiTheme="majorBidi" w:cstheme="majorBidi"/>
          <w:sz w:val="28"/>
          <w:szCs w:val="28"/>
        </w:rPr>
        <w:t>, the articulating surfaces of the bones are not directly connected, but instead come into contact with each other within a joint cavity that is filled with a lubricating fluid. Synovial joints allow for free movement between the bones and are the most common joints of the body.</w:t>
      </w:r>
    </w:p>
    <w:p w:rsidR="00F37A49" w:rsidRDefault="00F37A49" w:rsidP="00F37A49">
      <w:pPr>
        <w:bidi w:val="0"/>
        <w:spacing w:after="0"/>
        <w:jc w:val="both"/>
        <w:rPr>
          <w:rFonts w:asciiTheme="majorBidi" w:hAnsiTheme="majorBidi" w:cstheme="majorBidi"/>
          <w:sz w:val="28"/>
          <w:szCs w:val="28"/>
        </w:rPr>
      </w:pPr>
    </w:p>
    <w:p w:rsidR="00A757CD" w:rsidRDefault="00D710A4" w:rsidP="00F37A49">
      <w:pPr>
        <w:bidi w:val="0"/>
        <w:spacing w:after="0"/>
        <w:jc w:val="both"/>
        <w:rPr>
          <w:rFonts w:asciiTheme="majorBidi" w:hAnsiTheme="majorBidi" w:cstheme="majorBidi"/>
          <w:sz w:val="28"/>
          <w:szCs w:val="28"/>
        </w:rPr>
      </w:pPr>
      <w:r w:rsidRPr="00D710A4">
        <w:rPr>
          <w:rFonts w:asciiTheme="majorBidi" w:hAnsiTheme="majorBidi" w:cstheme="majorBidi"/>
          <w:sz w:val="28"/>
          <w:szCs w:val="28"/>
        </w:rPr>
        <w:t>The type of joint determines the degree of movement between the bones. Joints classified as</w:t>
      </w:r>
      <w:r w:rsidR="00A757CD">
        <w:rPr>
          <w:rFonts w:asciiTheme="majorBidi" w:hAnsiTheme="majorBidi" w:cstheme="majorBidi"/>
          <w:sz w:val="28"/>
          <w:szCs w:val="28"/>
        </w:rPr>
        <w:t>:</w:t>
      </w:r>
    </w:p>
    <w:p w:rsidR="003902A2" w:rsidRDefault="003902A2" w:rsidP="008B774F">
      <w:pPr>
        <w:pStyle w:val="ListParagraph"/>
        <w:numPr>
          <w:ilvl w:val="0"/>
          <w:numId w:val="15"/>
        </w:numPr>
        <w:bidi w:val="0"/>
        <w:spacing w:after="0"/>
        <w:jc w:val="both"/>
        <w:rPr>
          <w:rFonts w:asciiTheme="majorBidi" w:hAnsiTheme="majorBidi" w:cstheme="majorBidi"/>
          <w:sz w:val="28"/>
          <w:szCs w:val="28"/>
        </w:rPr>
      </w:pPr>
      <w:r w:rsidRPr="003902A2">
        <w:rPr>
          <w:rFonts w:asciiTheme="majorBidi" w:hAnsiTheme="majorBidi" w:cstheme="majorBidi"/>
          <w:b/>
          <w:bCs/>
          <w:sz w:val="28"/>
          <w:szCs w:val="28"/>
        </w:rPr>
        <w:t>Synarthrosis</w:t>
      </w:r>
      <w:r>
        <w:rPr>
          <w:rFonts w:asciiTheme="majorBidi" w:hAnsiTheme="majorBidi" w:cstheme="majorBidi"/>
          <w:sz w:val="28"/>
          <w:szCs w:val="28"/>
        </w:rPr>
        <w:t xml:space="preserve">: </w:t>
      </w:r>
      <w:r w:rsidRPr="003902A2">
        <w:rPr>
          <w:rFonts w:asciiTheme="majorBidi" w:hAnsiTheme="majorBidi" w:cstheme="majorBidi"/>
          <w:sz w:val="28"/>
          <w:szCs w:val="28"/>
        </w:rPr>
        <w:t xml:space="preserve">An immobile or nearly immobile joint is called a synarthrosis. The immobile nature of these joints provide for a strong union between the articulating bones. This is important at locations where the bones provide protection for internal organs. Examples include sutures, the </w:t>
      </w:r>
      <w:r w:rsidRPr="005E248A">
        <w:rPr>
          <w:rFonts w:asciiTheme="majorBidi" w:hAnsiTheme="majorBidi" w:cstheme="majorBidi"/>
          <w:b/>
          <w:bCs/>
          <w:sz w:val="28"/>
          <w:szCs w:val="28"/>
        </w:rPr>
        <w:t>fibrous joints</w:t>
      </w:r>
      <w:r w:rsidRPr="003902A2">
        <w:rPr>
          <w:rFonts w:asciiTheme="majorBidi" w:hAnsiTheme="majorBidi" w:cstheme="majorBidi"/>
          <w:sz w:val="28"/>
          <w:szCs w:val="28"/>
        </w:rPr>
        <w:t xml:space="preserve"> between the bones of the skull that surround and protect the brain, and the manubriosternal joint, the cartilaginous joint that unites the manubrium and body of the sternum for protection of the heart.</w:t>
      </w:r>
    </w:p>
    <w:p w:rsidR="003902A2" w:rsidRDefault="005E248A" w:rsidP="003902A2">
      <w:pPr>
        <w:bidi w:val="0"/>
        <w:spacing w:after="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09440" behindDoc="1" locked="0" layoutInCell="1" allowOverlap="1" wp14:anchorId="71AA4B3E" wp14:editId="2D15805D">
            <wp:simplePos x="0" y="0"/>
            <wp:positionH relativeFrom="margin">
              <wp:posOffset>1604010</wp:posOffset>
            </wp:positionH>
            <wp:positionV relativeFrom="paragraph">
              <wp:posOffset>38100</wp:posOffset>
            </wp:positionV>
            <wp:extent cx="3200400" cy="2813685"/>
            <wp:effectExtent l="0" t="0" r="0" b="0"/>
            <wp:wrapTight wrapText="bothSides">
              <wp:wrapPolygon edited="0">
                <wp:start x="1929" y="146"/>
                <wp:lineTo x="1157" y="731"/>
                <wp:lineTo x="129" y="2047"/>
                <wp:lineTo x="257" y="19743"/>
                <wp:lineTo x="1543" y="21059"/>
                <wp:lineTo x="2057" y="21351"/>
                <wp:lineTo x="19414" y="21351"/>
                <wp:lineTo x="19929" y="21059"/>
                <wp:lineTo x="21214" y="19596"/>
                <wp:lineTo x="21343" y="2194"/>
                <wp:lineTo x="20314" y="877"/>
                <wp:lineTo x="19543" y="146"/>
                <wp:lineTo x="1929" y="146"/>
              </wp:wrapPolygon>
            </wp:wrapTight>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0400" cy="2813685"/>
                    </a:xfrm>
                    <a:prstGeom prst="rect">
                      <a:avLst/>
                    </a:prstGeom>
                    <a:noFill/>
                  </pic:spPr>
                </pic:pic>
              </a:graphicData>
            </a:graphic>
            <wp14:sizeRelH relativeFrom="margin">
              <wp14:pctWidth>0</wp14:pctWidth>
            </wp14:sizeRelH>
            <wp14:sizeRelV relativeFrom="margin">
              <wp14:pctHeight>0</wp14:pctHeight>
            </wp14:sizeRelV>
          </wp:anchor>
        </w:drawing>
      </w: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Pr="003902A2" w:rsidRDefault="003902A2" w:rsidP="003902A2">
      <w:pPr>
        <w:bidi w:val="0"/>
        <w:spacing w:after="0"/>
        <w:jc w:val="both"/>
        <w:rPr>
          <w:rFonts w:asciiTheme="majorBidi" w:hAnsiTheme="majorBidi" w:cstheme="majorBidi"/>
          <w:sz w:val="28"/>
          <w:szCs w:val="28"/>
        </w:rPr>
      </w:pPr>
    </w:p>
    <w:p w:rsidR="00A757CD" w:rsidRDefault="003902A2" w:rsidP="008B774F">
      <w:pPr>
        <w:pStyle w:val="ListParagraph"/>
        <w:numPr>
          <w:ilvl w:val="0"/>
          <w:numId w:val="15"/>
        </w:numPr>
        <w:bidi w:val="0"/>
        <w:spacing w:after="0"/>
        <w:jc w:val="both"/>
        <w:rPr>
          <w:rFonts w:asciiTheme="majorBidi" w:hAnsiTheme="majorBidi" w:cstheme="majorBidi"/>
          <w:sz w:val="28"/>
          <w:szCs w:val="28"/>
        </w:rPr>
      </w:pPr>
      <w:r w:rsidRPr="003902A2">
        <w:rPr>
          <w:rFonts w:asciiTheme="majorBidi" w:hAnsiTheme="majorBidi" w:cstheme="majorBidi"/>
          <w:b/>
          <w:bCs/>
          <w:sz w:val="28"/>
          <w:szCs w:val="28"/>
        </w:rPr>
        <w:t>Amphiarthrosis</w:t>
      </w:r>
      <w:r>
        <w:rPr>
          <w:rFonts w:asciiTheme="majorBidi" w:hAnsiTheme="majorBidi" w:cstheme="majorBidi"/>
          <w:sz w:val="28"/>
          <w:szCs w:val="28"/>
        </w:rPr>
        <w:t xml:space="preserve">: </w:t>
      </w:r>
      <w:r w:rsidRPr="003902A2">
        <w:rPr>
          <w:rFonts w:asciiTheme="majorBidi" w:hAnsiTheme="majorBidi" w:cstheme="majorBidi"/>
          <w:sz w:val="28"/>
          <w:szCs w:val="28"/>
        </w:rPr>
        <w:t xml:space="preserve">is a joint that has limited mobility. An example of this type of joint is the </w:t>
      </w:r>
      <w:r w:rsidRPr="005E248A">
        <w:rPr>
          <w:rFonts w:asciiTheme="majorBidi" w:hAnsiTheme="majorBidi" w:cstheme="majorBidi"/>
          <w:b/>
          <w:bCs/>
          <w:sz w:val="28"/>
          <w:szCs w:val="28"/>
        </w:rPr>
        <w:t>cartilaginous joint</w:t>
      </w:r>
      <w:r w:rsidRPr="003902A2">
        <w:rPr>
          <w:rFonts w:asciiTheme="majorBidi" w:hAnsiTheme="majorBidi" w:cstheme="majorBidi"/>
          <w:sz w:val="28"/>
          <w:szCs w:val="28"/>
        </w:rPr>
        <w:t xml:space="preserve"> that unites the bodies of adjacent vertebrae. Filling the gap between the vertebrae is a thick pad of fibrocartilage called an intervertebral disc. Each intervertebral disc strongly unites the vertebrae but still allows for a limited amount of movement between them.</w:t>
      </w:r>
    </w:p>
    <w:p w:rsidR="003902A2" w:rsidRDefault="003902A2" w:rsidP="003902A2">
      <w:pPr>
        <w:bidi w:val="0"/>
        <w:spacing w:after="0"/>
        <w:jc w:val="both"/>
        <w:rPr>
          <w:rFonts w:asciiTheme="majorBidi" w:hAnsiTheme="majorBidi" w:cstheme="majorBidi"/>
          <w:sz w:val="28"/>
          <w:szCs w:val="28"/>
        </w:rPr>
      </w:pPr>
      <w:r>
        <w:rPr>
          <w:noProof/>
        </w:rPr>
        <w:lastRenderedPageBreak/>
        <w:drawing>
          <wp:anchor distT="0" distB="0" distL="114300" distR="114300" simplePos="0" relativeHeight="251708416" behindDoc="1" locked="0" layoutInCell="1" allowOverlap="1" wp14:anchorId="41808390" wp14:editId="7A44108A">
            <wp:simplePos x="0" y="0"/>
            <wp:positionH relativeFrom="margin">
              <wp:posOffset>1175385</wp:posOffset>
            </wp:positionH>
            <wp:positionV relativeFrom="paragraph">
              <wp:posOffset>156210</wp:posOffset>
            </wp:positionV>
            <wp:extent cx="2952750" cy="2129790"/>
            <wp:effectExtent l="152400" t="152400" r="361950" b="365760"/>
            <wp:wrapTight wrapText="bothSides">
              <wp:wrapPolygon edited="0">
                <wp:start x="557" y="-1546"/>
                <wp:lineTo x="-1115" y="-1159"/>
                <wp:lineTo x="-1115" y="22411"/>
                <wp:lineTo x="-557" y="23571"/>
                <wp:lineTo x="-557" y="23764"/>
                <wp:lineTo x="836" y="24730"/>
                <wp:lineTo x="975" y="25116"/>
                <wp:lineTo x="22018" y="25116"/>
                <wp:lineTo x="22157" y="24730"/>
                <wp:lineTo x="23551" y="23571"/>
                <wp:lineTo x="24108" y="20673"/>
                <wp:lineTo x="24108" y="1932"/>
                <wp:lineTo x="22436" y="-966"/>
                <wp:lineTo x="22297" y="-1546"/>
                <wp:lineTo x="557" y="-1546"/>
              </wp:wrapPolygon>
            </wp:wrapTight>
            <wp:docPr id="7169" name="Picture 7169" descr="This image shows the lateral view of the intervertebral disc located between two vertebral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shows the lateral view of the intervertebral disc located between two vertebral discs."/>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129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p>
    <w:p w:rsidR="003902A2" w:rsidRDefault="003902A2" w:rsidP="003902A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3902A2">
        <w:rPr>
          <w:rFonts w:asciiTheme="majorBidi" w:hAnsiTheme="majorBidi" w:cstheme="majorBidi"/>
          <w:sz w:val="28"/>
          <w:szCs w:val="28"/>
        </w:rPr>
        <w:t>Another example of an amphiarthrosis is the pubic symphysis of the pelvis. This is a cartilaginous joint in which the pubic regions of the right and left hip bones are strongly anchored to each other by fibrocartilage. This joint normally has very little mobility.</w:t>
      </w:r>
    </w:p>
    <w:p w:rsidR="003902A2" w:rsidRDefault="003902A2" w:rsidP="003902A2">
      <w:pPr>
        <w:bidi w:val="0"/>
        <w:spacing w:after="0"/>
        <w:jc w:val="both"/>
        <w:rPr>
          <w:rFonts w:asciiTheme="majorBidi" w:hAnsiTheme="majorBidi" w:cstheme="majorBidi"/>
          <w:sz w:val="28"/>
          <w:szCs w:val="28"/>
        </w:rPr>
      </w:pPr>
    </w:p>
    <w:p w:rsidR="00A757CD" w:rsidRPr="00116CEA" w:rsidRDefault="00A757CD" w:rsidP="008B774F">
      <w:pPr>
        <w:pStyle w:val="ListParagraph"/>
        <w:numPr>
          <w:ilvl w:val="0"/>
          <w:numId w:val="15"/>
        </w:numPr>
        <w:bidi w:val="0"/>
        <w:spacing w:after="0"/>
        <w:jc w:val="both"/>
        <w:rPr>
          <w:rFonts w:asciiTheme="majorBidi" w:hAnsiTheme="majorBidi" w:cstheme="majorBidi"/>
          <w:sz w:val="28"/>
          <w:szCs w:val="28"/>
        </w:rPr>
      </w:pPr>
      <w:r w:rsidRPr="00116CEA">
        <w:rPr>
          <w:rFonts w:asciiTheme="majorBidi" w:hAnsiTheme="majorBidi" w:cstheme="majorBidi"/>
          <w:b/>
          <w:bCs/>
          <w:sz w:val="28"/>
          <w:szCs w:val="28"/>
        </w:rPr>
        <w:t>Diarthroses</w:t>
      </w:r>
      <w:r w:rsidRPr="00116CEA">
        <w:rPr>
          <w:rFonts w:asciiTheme="majorBidi" w:hAnsiTheme="majorBidi" w:cstheme="majorBidi"/>
          <w:sz w:val="28"/>
          <w:szCs w:val="28"/>
        </w:rPr>
        <w:t xml:space="preserve"> </w:t>
      </w:r>
      <w:r w:rsidR="00A629BA" w:rsidRPr="00A629BA">
        <w:rPr>
          <w:rFonts w:asciiTheme="majorBidi" w:hAnsiTheme="majorBidi" w:cstheme="majorBidi"/>
          <w:sz w:val="28"/>
          <w:szCs w:val="28"/>
        </w:rPr>
        <w:t xml:space="preserve">or </w:t>
      </w:r>
      <w:r w:rsidR="00A629BA" w:rsidRPr="00A629BA">
        <w:rPr>
          <w:rFonts w:asciiTheme="majorBidi" w:hAnsiTheme="majorBidi" w:cstheme="majorBidi"/>
          <w:b/>
          <w:bCs/>
          <w:sz w:val="28"/>
          <w:szCs w:val="28"/>
        </w:rPr>
        <w:t>synovial</w:t>
      </w:r>
      <w:r w:rsidR="00A629BA" w:rsidRPr="00A629BA">
        <w:rPr>
          <w:rFonts w:asciiTheme="majorBidi" w:hAnsiTheme="majorBidi" w:cstheme="majorBidi"/>
          <w:sz w:val="28"/>
          <w:szCs w:val="28"/>
        </w:rPr>
        <w:t xml:space="preserve"> freely movable (e.g., </w:t>
      </w:r>
      <w:r w:rsidR="00A629BA">
        <w:rPr>
          <w:rFonts w:asciiTheme="majorBidi" w:hAnsiTheme="majorBidi" w:cstheme="majorBidi"/>
          <w:sz w:val="28"/>
          <w:szCs w:val="28"/>
        </w:rPr>
        <w:t>shoulder, hip, elbow, knee</w:t>
      </w:r>
      <w:r w:rsidR="00A629BA" w:rsidRPr="00A629BA">
        <w:rPr>
          <w:rFonts w:asciiTheme="majorBidi" w:hAnsiTheme="majorBidi" w:cstheme="majorBidi"/>
          <w:sz w:val="28"/>
          <w:szCs w:val="28"/>
        </w:rPr>
        <w:t>)</w:t>
      </w:r>
      <w:r w:rsidR="00116CEA" w:rsidRPr="00116CEA">
        <w:rPr>
          <w:rFonts w:asciiTheme="majorBidi" w:hAnsiTheme="majorBidi" w:cstheme="majorBidi"/>
          <w:sz w:val="28"/>
          <w:szCs w:val="28"/>
        </w:rPr>
        <w:t>. In a diarthrosis, ligaments and a capsule of dense connective tissue maintain proper alignment of the bones. The capsule encloses a sealed joint cavity that contains synovial fluid, a clear, viscous liquid. The joint cavity is lined, not by epithelium, but by a specialized connective tissue called the synovial membrane that extends folds and villi into the cavity and secretes the lubricant synovial fluid. Synovial fluid is derived from blood plasma, but with a high concentration of hyaluronan produced by cells of the synovial membrane.</w:t>
      </w:r>
    </w:p>
    <w:p w:rsidR="00A757CD" w:rsidRDefault="00A757CD" w:rsidP="00A757CD">
      <w:pPr>
        <w:bidi w:val="0"/>
        <w:spacing w:after="0"/>
        <w:jc w:val="both"/>
        <w:rPr>
          <w:rFonts w:asciiTheme="majorBidi" w:hAnsiTheme="majorBidi" w:cstheme="majorBidi"/>
          <w:sz w:val="28"/>
          <w:szCs w:val="28"/>
        </w:rPr>
      </w:pPr>
    </w:p>
    <w:p w:rsidR="000017AA" w:rsidRDefault="009F0851"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r w:rsidRPr="00116CEA">
        <w:rPr>
          <w:rFonts w:asciiTheme="majorBidi" w:eastAsia="TimesNewRomanPS-BoldMT" w:hAnsiTheme="majorBidi" w:cstheme="majorBidi"/>
          <w:noProof/>
          <w:sz w:val="28"/>
          <w:szCs w:val="28"/>
        </w:rPr>
        <w:drawing>
          <wp:anchor distT="0" distB="0" distL="114300" distR="114300" simplePos="0" relativeHeight="251710464" behindDoc="1" locked="0" layoutInCell="1" allowOverlap="1" wp14:anchorId="351E4F9D" wp14:editId="66E117EB">
            <wp:simplePos x="0" y="0"/>
            <wp:positionH relativeFrom="margin">
              <wp:posOffset>1330325</wp:posOffset>
            </wp:positionH>
            <wp:positionV relativeFrom="paragraph">
              <wp:posOffset>161925</wp:posOffset>
            </wp:positionV>
            <wp:extent cx="3672840" cy="2752725"/>
            <wp:effectExtent l="152400" t="152400" r="346710" b="371475"/>
            <wp:wrapTight wrapText="bothSides">
              <wp:wrapPolygon edited="0">
                <wp:start x="448" y="-1196"/>
                <wp:lineTo x="-896" y="-897"/>
                <wp:lineTo x="-896" y="22273"/>
                <wp:lineTo x="-560" y="23020"/>
                <wp:lineTo x="1568" y="24066"/>
                <wp:lineTo x="1680" y="24365"/>
                <wp:lineTo x="20950" y="24365"/>
                <wp:lineTo x="21062" y="24066"/>
                <wp:lineTo x="23191" y="23020"/>
                <wp:lineTo x="23527" y="20778"/>
                <wp:lineTo x="23527" y="1495"/>
                <wp:lineTo x="22183" y="-747"/>
                <wp:lineTo x="22071" y="-1196"/>
                <wp:lineTo x="448" y="-1196"/>
              </wp:wrapPolygon>
            </wp:wrapTight>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3672840" cy="2752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0017AA" w:rsidRPr="000017AA" w:rsidRDefault="000017AA" w:rsidP="000017AA">
      <w:pPr>
        <w:autoSpaceDE w:val="0"/>
        <w:autoSpaceDN w:val="0"/>
        <w:bidi w:val="0"/>
        <w:adjustRightInd w:val="0"/>
        <w:spacing w:after="0" w:line="240" w:lineRule="auto"/>
        <w:jc w:val="both"/>
        <w:rPr>
          <w:rFonts w:asciiTheme="majorBidi" w:eastAsia="TimesNewRomanPS-BoldMT" w:hAnsiTheme="majorBidi" w:cstheme="majorBidi"/>
          <w:sz w:val="28"/>
          <w:szCs w:val="28"/>
        </w:rPr>
      </w:pPr>
    </w:p>
    <w:p w:rsidR="002D3D2B" w:rsidRDefault="002D3D2B" w:rsidP="00D710A4">
      <w:pPr>
        <w:bidi w:val="0"/>
        <w:jc w:val="both"/>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Pr="00A629BA" w:rsidRDefault="00A629BA" w:rsidP="00A629BA">
      <w:pPr>
        <w:bidi w:val="0"/>
        <w:rPr>
          <w:rFonts w:ascii="Lucida Calligraphy" w:hAnsi="Lucida Calligraphy"/>
          <w:b/>
          <w:bCs/>
          <w:sz w:val="32"/>
          <w:szCs w:val="32"/>
        </w:rPr>
      </w:pPr>
      <w:r w:rsidRPr="00A629BA">
        <w:rPr>
          <w:rFonts w:ascii="Lucida Calligraphy" w:hAnsi="Lucida Calligraphy"/>
          <w:b/>
          <w:bCs/>
          <w:sz w:val="32"/>
          <w:szCs w:val="32"/>
        </w:rPr>
        <w:t xml:space="preserve">Bone marrow </w:t>
      </w:r>
    </w:p>
    <w:p w:rsidR="00425443" w:rsidRDefault="00EA370F" w:rsidP="00425443">
      <w:pPr>
        <w:bidi w:val="0"/>
        <w:spacing w:after="0"/>
        <w:jc w:val="both"/>
        <w:rPr>
          <w:rFonts w:asciiTheme="majorBidi" w:hAnsiTheme="majorBidi" w:cstheme="majorBidi"/>
          <w:sz w:val="28"/>
          <w:szCs w:val="28"/>
        </w:rPr>
      </w:pPr>
      <w:r w:rsidRPr="00EA370F">
        <w:rPr>
          <w:rFonts w:asciiTheme="majorBidi" w:hAnsiTheme="majorBidi" w:cstheme="majorBidi"/>
          <w:sz w:val="28"/>
          <w:szCs w:val="28"/>
        </w:rPr>
        <w:t xml:space="preserve">    Bone marrow is found in the medullary canals of long bones and in the small cavities of cancellous bone, with two types based on their appearance at gross examination: blood-forming </w:t>
      </w:r>
      <w:r w:rsidRPr="00EA370F">
        <w:rPr>
          <w:rFonts w:asciiTheme="majorBidi" w:hAnsiTheme="majorBidi" w:cstheme="majorBidi"/>
          <w:b/>
          <w:bCs/>
          <w:sz w:val="28"/>
          <w:szCs w:val="28"/>
        </w:rPr>
        <w:t>red bone marrow</w:t>
      </w:r>
      <w:r w:rsidRPr="00EA370F">
        <w:rPr>
          <w:rFonts w:asciiTheme="majorBidi" w:hAnsiTheme="majorBidi" w:cstheme="majorBidi"/>
          <w:sz w:val="28"/>
          <w:szCs w:val="28"/>
        </w:rPr>
        <w:t xml:space="preserve">, whose color is produced by an abundance of blood and hemopoietic cells, and </w:t>
      </w:r>
      <w:r w:rsidRPr="00EA370F">
        <w:rPr>
          <w:rFonts w:asciiTheme="majorBidi" w:hAnsiTheme="majorBidi" w:cstheme="majorBidi"/>
          <w:b/>
          <w:bCs/>
          <w:sz w:val="28"/>
          <w:szCs w:val="28"/>
        </w:rPr>
        <w:t>yellow bone marrow</w:t>
      </w:r>
      <w:r w:rsidRPr="00EA370F">
        <w:rPr>
          <w:rFonts w:asciiTheme="majorBidi" w:hAnsiTheme="majorBidi" w:cstheme="majorBidi"/>
          <w:sz w:val="28"/>
          <w:szCs w:val="28"/>
        </w:rPr>
        <w:t>, which is filled with adipocytes that exclude most hemopoietic cells. In the newborn all bone marrow is red and active in blood cell production, but as the child grows, most of the marrow changes gradually to the yellow variety.</w:t>
      </w:r>
      <w:r w:rsidR="00425443" w:rsidRPr="00425443">
        <w:t xml:space="preserve"> </w:t>
      </w:r>
    </w:p>
    <w:p w:rsidR="00425443" w:rsidRDefault="00425443" w:rsidP="00425443">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Bone marrow</w:t>
      </w:r>
      <w:r w:rsidRPr="00425443">
        <w:rPr>
          <w:rFonts w:asciiTheme="majorBidi" w:hAnsiTheme="majorBidi" w:cstheme="majorBidi"/>
          <w:sz w:val="28"/>
          <w:szCs w:val="28"/>
        </w:rPr>
        <w:t xml:space="preserve"> consists of blood vessels, specialized units of blood vessels called </w:t>
      </w:r>
      <w:r w:rsidRPr="00AD26D5">
        <w:rPr>
          <w:rFonts w:asciiTheme="majorBidi" w:hAnsiTheme="majorBidi" w:cstheme="majorBidi"/>
          <w:b/>
          <w:bCs/>
          <w:sz w:val="28"/>
          <w:szCs w:val="28"/>
        </w:rPr>
        <w:t>sinusoid</w:t>
      </w:r>
      <w:r w:rsidRPr="00425443">
        <w:rPr>
          <w:rFonts w:asciiTheme="majorBidi" w:hAnsiTheme="majorBidi" w:cstheme="majorBidi"/>
          <w:sz w:val="28"/>
          <w:szCs w:val="28"/>
        </w:rPr>
        <w:t>, and sponglike network of hemopoietic cells. The bone marrow sinusoids provide the barrier between the hemopoietic compartment and the peripheral circulation. In sections, the cells in hemopoietic compartment appear to lie in cords between sinusoids or between sinosoids and bone,</w:t>
      </w:r>
    </w:p>
    <w:p w:rsidR="00425443" w:rsidRDefault="00425443" w:rsidP="00A82A71">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A82A71" w:rsidRPr="00A82A71">
        <w:rPr>
          <w:rFonts w:asciiTheme="majorBidi" w:hAnsiTheme="majorBidi" w:cstheme="majorBidi"/>
          <w:b/>
          <w:bCs/>
          <w:sz w:val="28"/>
          <w:szCs w:val="28"/>
        </w:rPr>
        <w:t>Red bone marrow</w:t>
      </w:r>
      <w:r w:rsidR="00A82A71">
        <w:rPr>
          <w:rFonts w:asciiTheme="majorBidi" w:hAnsiTheme="majorBidi" w:cstheme="majorBidi"/>
          <w:sz w:val="28"/>
          <w:szCs w:val="28"/>
        </w:rPr>
        <w:t>:</w:t>
      </w:r>
      <w:r>
        <w:rPr>
          <w:rFonts w:asciiTheme="majorBidi" w:hAnsiTheme="majorBidi" w:cstheme="majorBidi"/>
          <w:sz w:val="28"/>
          <w:szCs w:val="28"/>
        </w:rPr>
        <w:t xml:space="preserve"> </w:t>
      </w:r>
      <w:r w:rsidRPr="00425443">
        <w:rPr>
          <w:rFonts w:asciiTheme="majorBidi" w:hAnsiTheme="majorBidi" w:cstheme="majorBidi"/>
          <w:sz w:val="28"/>
          <w:szCs w:val="28"/>
        </w:rPr>
        <w:t>In active red bone marrow, the cords of hemopoietic cells contain predominately developing blood cells and megakarysome. The cords also contain macrophages, mast cells, and some adipose cells. Although the cords of hemopoietic tissue appear to be unorganized, specific types of blood cells develop in nests or clusters. Each nest in which erythrocytes develop contains a macrophage. These nests are located adjacent to the sinusoid wall, and they discharge their platelets directly into the sinusoid through apertures in the endothelium. Granulocytes develop in cell nests farther from the sinusoid wall. When mature, the granulocyte migrates to the sinusoid and enters the bloodstream.</w:t>
      </w:r>
      <w:r w:rsidRPr="00425443">
        <w:t xml:space="preserve"> </w:t>
      </w:r>
    </w:p>
    <w:p w:rsidR="002D3D2B" w:rsidRPr="00425443" w:rsidRDefault="00425443" w:rsidP="00425443">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425443">
        <w:rPr>
          <w:rFonts w:asciiTheme="majorBidi" w:hAnsiTheme="majorBidi" w:cstheme="majorBidi"/>
          <w:sz w:val="28"/>
          <w:szCs w:val="28"/>
        </w:rPr>
        <w:t>Active bone marrow works as the blood cell factory. The main workers at the factory are the blood</w:t>
      </w:r>
      <w:r>
        <w:rPr>
          <w:rFonts w:asciiTheme="majorBidi" w:hAnsiTheme="majorBidi" w:cstheme="majorBidi"/>
          <w:sz w:val="28"/>
          <w:szCs w:val="28"/>
        </w:rPr>
        <w:t xml:space="preserve"> </w:t>
      </w:r>
      <w:r w:rsidRPr="00425443">
        <w:rPr>
          <w:rFonts w:asciiTheme="majorBidi" w:hAnsiTheme="majorBidi" w:cstheme="majorBidi"/>
          <w:sz w:val="28"/>
          <w:szCs w:val="28"/>
        </w:rPr>
        <w:t>stem cells. They are relatively small in number but are able, when stimulated, to reproduce vital numbers of red cells, white cells and platelets. All blood cells need to be</w:t>
      </w:r>
      <w:r>
        <w:rPr>
          <w:rFonts w:asciiTheme="majorBidi" w:hAnsiTheme="majorBidi" w:cstheme="majorBidi"/>
          <w:sz w:val="28"/>
          <w:szCs w:val="28"/>
        </w:rPr>
        <w:t xml:space="preserve"> </w:t>
      </w:r>
      <w:r w:rsidRPr="00425443">
        <w:rPr>
          <w:rFonts w:asciiTheme="majorBidi" w:hAnsiTheme="majorBidi" w:cstheme="majorBidi"/>
          <w:sz w:val="28"/>
          <w:szCs w:val="28"/>
        </w:rPr>
        <w:t>replaced because they have limited life spans.</w:t>
      </w:r>
    </w:p>
    <w:p w:rsidR="002D3D2B" w:rsidRPr="00EA370F" w:rsidRDefault="00425443" w:rsidP="00A06F04">
      <w:pPr>
        <w:rPr>
          <w:rFonts w:asciiTheme="majorBidi" w:hAnsiTheme="majorBidi" w:cstheme="majorBidi"/>
          <w:sz w:val="28"/>
          <w:szCs w:val="28"/>
          <w:rtl/>
        </w:rPr>
      </w:pPr>
      <w:r>
        <w:rPr>
          <w:noProof/>
        </w:rPr>
        <w:drawing>
          <wp:anchor distT="0" distB="0" distL="114300" distR="114300" simplePos="0" relativeHeight="251711488" behindDoc="1" locked="0" layoutInCell="1" allowOverlap="1" wp14:anchorId="02E563FA" wp14:editId="35392A83">
            <wp:simplePos x="0" y="0"/>
            <wp:positionH relativeFrom="column">
              <wp:posOffset>1000760</wp:posOffset>
            </wp:positionH>
            <wp:positionV relativeFrom="paragraph">
              <wp:posOffset>302260</wp:posOffset>
            </wp:positionV>
            <wp:extent cx="3869690" cy="2381250"/>
            <wp:effectExtent l="152400" t="152400" r="359410" b="361950"/>
            <wp:wrapTight wrapText="bothSides">
              <wp:wrapPolygon edited="0">
                <wp:start x="425" y="-1382"/>
                <wp:lineTo x="-851" y="-1037"/>
                <wp:lineTo x="-851" y="22291"/>
                <wp:lineTo x="-106" y="23846"/>
                <wp:lineTo x="1063" y="24710"/>
                <wp:lineTo x="21586" y="24710"/>
                <wp:lineTo x="22755" y="23846"/>
                <wp:lineTo x="23500" y="21254"/>
                <wp:lineTo x="23500" y="1728"/>
                <wp:lineTo x="22224" y="-864"/>
                <wp:lineTo x="22117" y="-1382"/>
                <wp:lineTo x="425" y="-1382"/>
              </wp:wrapPolygon>
            </wp:wrapTight>
            <wp:docPr id="7174" name="Picture 71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969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E24083" w:rsidP="00A06F04">
      <w:pPr>
        <w:rPr>
          <w:rtl/>
        </w:rPr>
      </w:pPr>
      <w:r>
        <w:rPr>
          <w:noProof/>
        </w:rPr>
        <w:lastRenderedPageBreak/>
        <w:drawing>
          <wp:anchor distT="0" distB="0" distL="114300" distR="114300" simplePos="0" relativeHeight="251712512" behindDoc="1" locked="0" layoutInCell="1" allowOverlap="1" wp14:anchorId="43771477" wp14:editId="4A58E1E9">
            <wp:simplePos x="0" y="0"/>
            <wp:positionH relativeFrom="margin">
              <wp:posOffset>1099185</wp:posOffset>
            </wp:positionH>
            <wp:positionV relativeFrom="paragraph">
              <wp:posOffset>156210</wp:posOffset>
            </wp:positionV>
            <wp:extent cx="3905250" cy="2733675"/>
            <wp:effectExtent l="152400" t="152400" r="361950" b="371475"/>
            <wp:wrapTight wrapText="bothSides">
              <wp:wrapPolygon edited="0">
                <wp:start x="421" y="-1204"/>
                <wp:lineTo x="-843" y="-903"/>
                <wp:lineTo x="-843" y="22277"/>
                <wp:lineTo x="-421" y="23180"/>
                <wp:lineTo x="948" y="24084"/>
                <wp:lineTo x="1054" y="24385"/>
                <wp:lineTo x="21600" y="24385"/>
                <wp:lineTo x="21705" y="24084"/>
                <wp:lineTo x="23075" y="23180"/>
                <wp:lineTo x="23497" y="20772"/>
                <wp:lineTo x="23497" y="1505"/>
                <wp:lineTo x="22232" y="-753"/>
                <wp:lineTo x="22127" y="-1204"/>
                <wp:lineTo x="421" y="-1204"/>
              </wp:wrapPolygon>
            </wp:wrapTight>
            <wp:docPr id="7175" name="Picture 71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60">
                      <a:extLst>
                        <a:ext uri="{28A0092B-C50C-407E-A947-70E740481C1C}">
                          <a14:useLocalDpi xmlns:a14="http://schemas.microsoft.com/office/drawing/2010/main" val="0"/>
                        </a:ext>
                      </a:extLst>
                    </a:blip>
                    <a:srcRect b="6332"/>
                    <a:stretch/>
                  </pic:blipFill>
                  <pic:spPr bwMode="auto">
                    <a:xfrm>
                      <a:off x="0" y="0"/>
                      <a:ext cx="3905250" cy="2733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Default="002D3D2B" w:rsidP="00A06F04">
      <w:pPr>
        <w:rPr>
          <w:rtl/>
        </w:rPr>
      </w:pPr>
    </w:p>
    <w:p w:rsidR="002D3D2B" w:rsidRPr="00871341" w:rsidRDefault="00871341" w:rsidP="00871341">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871341">
        <w:rPr>
          <w:rFonts w:asciiTheme="majorBidi" w:hAnsiTheme="majorBidi" w:cstheme="majorBidi"/>
          <w:sz w:val="28"/>
          <w:szCs w:val="28"/>
        </w:rPr>
        <w:t>There are two main families of stem cells, which develop in</w:t>
      </w:r>
      <w:r>
        <w:rPr>
          <w:rFonts w:asciiTheme="majorBidi" w:hAnsiTheme="majorBidi" w:cstheme="majorBidi"/>
          <w:sz w:val="28"/>
          <w:szCs w:val="28"/>
        </w:rPr>
        <w:t>to various types of blood cells:</w:t>
      </w:r>
    </w:p>
    <w:p w:rsidR="00226EB5" w:rsidRPr="00226EB5" w:rsidRDefault="00226EB5" w:rsidP="00226EB5">
      <w:pPr>
        <w:bidi w:val="0"/>
        <w:jc w:val="both"/>
        <w:rPr>
          <w:rFonts w:asciiTheme="majorBidi" w:hAnsiTheme="majorBidi" w:cstheme="majorBidi"/>
          <w:sz w:val="28"/>
          <w:szCs w:val="28"/>
        </w:rPr>
      </w:pPr>
      <w:r w:rsidRPr="00226EB5">
        <w:rPr>
          <w:rFonts w:asciiTheme="majorBidi" w:hAnsiTheme="majorBidi" w:cstheme="majorBidi"/>
          <w:b/>
          <w:bCs/>
          <w:sz w:val="28"/>
          <w:szCs w:val="28"/>
        </w:rPr>
        <w:t>I.</w:t>
      </w:r>
      <w:r w:rsidRPr="00226EB5">
        <w:rPr>
          <w:rFonts w:asciiTheme="majorBidi" w:hAnsiTheme="majorBidi" w:cstheme="majorBidi"/>
          <w:sz w:val="28"/>
          <w:szCs w:val="28"/>
        </w:rPr>
        <w:t xml:space="preserve"> </w:t>
      </w:r>
      <w:r w:rsidRPr="00226EB5">
        <w:rPr>
          <w:rFonts w:asciiTheme="majorBidi" w:hAnsiTheme="majorBidi" w:cstheme="majorBidi"/>
          <w:b/>
          <w:bCs/>
          <w:sz w:val="28"/>
          <w:szCs w:val="28"/>
        </w:rPr>
        <w:t>Myeloid</w:t>
      </w:r>
      <w:r w:rsidRPr="00226EB5">
        <w:rPr>
          <w:rFonts w:asciiTheme="majorBidi" w:hAnsiTheme="majorBidi" w:cstheme="majorBidi"/>
          <w:sz w:val="28"/>
          <w:szCs w:val="28"/>
        </w:rPr>
        <w:t>: stem cells develop into red cells, white cells (Neutrophils, Eosinophils, Basophils and Monocytes) and Platelets.</w:t>
      </w:r>
    </w:p>
    <w:p w:rsidR="002D3D2B" w:rsidRPr="00226EB5" w:rsidRDefault="00226EB5" w:rsidP="00226EB5">
      <w:pPr>
        <w:bidi w:val="0"/>
        <w:jc w:val="both"/>
        <w:rPr>
          <w:rFonts w:asciiTheme="majorBidi" w:hAnsiTheme="majorBidi" w:cstheme="majorBidi"/>
          <w:sz w:val="28"/>
          <w:szCs w:val="28"/>
          <w:rtl/>
        </w:rPr>
      </w:pPr>
      <w:r w:rsidRPr="00226EB5">
        <w:rPr>
          <w:rFonts w:asciiTheme="majorBidi" w:hAnsiTheme="majorBidi" w:cstheme="majorBidi"/>
          <w:b/>
          <w:bCs/>
          <w:sz w:val="28"/>
          <w:szCs w:val="28"/>
        </w:rPr>
        <w:t>II.</w:t>
      </w:r>
      <w:r>
        <w:rPr>
          <w:rFonts w:asciiTheme="majorBidi" w:hAnsiTheme="majorBidi" w:cstheme="majorBidi"/>
          <w:sz w:val="28"/>
          <w:szCs w:val="28"/>
        </w:rPr>
        <w:t xml:space="preserve"> </w:t>
      </w:r>
      <w:r w:rsidRPr="00226EB5">
        <w:rPr>
          <w:rFonts w:asciiTheme="majorBidi" w:hAnsiTheme="majorBidi" w:cstheme="majorBidi"/>
          <w:b/>
          <w:bCs/>
          <w:sz w:val="28"/>
          <w:szCs w:val="28"/>
        </w:rPr>
        <w:t>Lymphoid</w:t>
      </w:r>
      <w:r w:rsidRPr="00226EB5">
        <w:rPr>
          <w:rFonts w:asciiTheme="majorBidi" w:hAnsiTheme="majorBidi" w:cstheme="majorBidi"/>
          <w:sz w:val="28"/>
          <w:szCs w:val="28"/>
        </w:rPr>
        <w:t>: stem cells develop into two other types of white cells called T-cells and B-cells.</w:t>
      </w:r>
    </w:p>
    <w:p w:rsidR="002D3D2B" w:rsidRDefault="002D3D2B" w:rsidP="00226EB5">
      <w:pPr>
        <w:bidi w:val="0"/>
        <w:jc w:val="both"/>
        <w:rPr>
          <w:rtl/>
        </w:rPr>
      </w:pPr>
    </w:p>
    <w:p w:rsidR="002D3D2B" w:rsidRDefault="005D13BC" w:rsidP="00226EB5">
      <w:pPr>
        <w:bidi w:val="0"/>
        <w:jc w:val="both"/>
        <w:rPr>
          <w:rtl/>
        </w:rPr>
      </w:pPr>
      <w:r>
        <w:rPr>
          <w:noProof/>
        </w:rPr>
        <w:drawing>
          <wp:anchor distT="0" distB="0" distL="114300" distR="114300" simplePos="0" relativeHeight="251713536" behindDoc="1" locked="0" layoutInCell="1" allowOverlap="1" wp14:anchorId="0116DE74" wp14:editId="6560BDCA">
            <wp:simplePos x="0" y="0"/>
            <wp:positionH relativeFrom="margin">
              <wp:posOffset>915670</wp:posOffset>
            </wp:positionH>
            <wp:positionV relativeFrom="paragraph">
              <wp:posOffset>-73660</wp:posOffset>
            </wp:positionV>
            <wp:extent cx="4631055" cy="3581400"/>
            <wp:effectExtent l="152400" t="152400" r="360045" b="361950"/>
            <wp:wrapTight wrapText="bothSides">
              <wp:wrapPolygon edited="0">
                <wp:start x="355" y="-919"/>
                <wp:lineTo x="-711" y="-689"/>
                <wp:lineTo x="-711" y="22060"/>
                <wp:lineTo x="89" y="23209"/>
                <wp:lineTo x="889" y="23668"/>
                <wp:lineTo x="21591" y="23668"/>
                <wp:lineTo x="22391" y="23209"/>
                <wp:lineTo x="23190" y="21485"/>
                <wp:lineTo x="23190" y="1149"/>
                <wp:lineTo x="22124" y="-574"/>
                <wp:lineTo x="22035" y="-919"/>
                <wp:lineTo x="355" y="-919"/>
              </wp:wrapPolygon>
            </wp:wrapTight>
            <wp:docPr id="7176" name="Picture 71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1055" cy="3581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D3D2B" w:rsidRDefault="002D3D2B" w:rsidP="00A06F04">
      <w:pPr>
        <w:rPr>
          <w:rtl/>
        </w:rPr>
      </w:pPr>
    </w:p>
    <w:p w:rsidR="002D3D2B" w:rsidRDefault="002D3D2B"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A06352" w:rsidP="00A82A71">
      <w:pPr>
        <w:bidi w:val="0"/>
        <w:jc w:val="both"/>
        <w:rPr>
          <w:rFonts w:asciiTheme="majorBidi" w:hAnsiTheme="majorBidi" w:cstheme="majorBidi"/>
          <w:sz w:val="28"/>
          <w:szCs w:val="28"/>
        </w:rPr>
      </w:pPr>
      <w:r>
        <w:rPr>
          <w:noProof/>
        </w:rPr>
        <w:drawing>
          <wp:anchor distT="0" distB="0" distL="114300" distR="114300" simplePos="0" relativeHeight="251714560" behindDoc="1" locked="0" layoutInCell="1" allowOverlap="1" wp14:anchorId="3178BF9D" wp14:editId="005BA9BA">
            <wp:simplePos x="0" y="0"/>
            <wp:positionH relativeFrom="column">
              <wp:posOffset>3451860</wp:posOffset>
            </wp:positionH>
            <wp:positionV relativeFrom="paragraph">
              <wp:posOffset>153670</wp:posOffset>
            </wp:positionV>
            <wp:extent cx="2857500" cy="1985010"/>
            <wp:effectExtent l="152400" t="152400" r="361950" b="358140"/>
            <wp:wrapTight wrapText="bothSides">
              <wp:wrapPolygon edited="0">
                <wp:start x="576" y="-1658"/>
                <wp:lineTo x="-1152" y="-1244"/>
                <wp:lineTo x="-1152" y="22388"/>
                <wp:lineTo x="1008" y="25290"/>
                <wp:lineTo x="22032" y="25290"/>
                <wp:lineTo x="22176" y="24875"/>
                <wp:lineTo x="24048" y="22180"/>
                <wp:lineTo x="24192" y="2073"/>
                <wp:lineTo x="22464" y="-1036"/>
                <wp:lineTo x="22320" y="-1658"/>
                <wp:lineTo x="576" y="-1658"/>
              </wp:wrapPolygon>
            </wp:wrapTight>
            <wp:docPr id="7177" name="Picture 71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985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2A71">
        <w:rPr>
          <w:rFonts w:asciiTheme="majorBidi" w:hAnsiTheme="majorBidi" w:cstheme="majorBidi"/>
          <w:b/>
          <w:bCs/>
          <w:sz w:val="28"/>
          <w:szCs w:val="28"/>
        </w:rPr>
        <w:t xml:space="preserve">    </w:t>
      </w:r>
      <w:r w:rsidR="00A82A71" w:rsidRPr="00A82A71">
        <w:rPr>
          <w:rFonts w:asciiTheme="majorBidi" w:hAnsiTheme="majorBidi" w:cstheme="majorBidi"/>
          <w:b/>
          <w:bCs/>
          <w:sz w:val="28"/>
          <w:szCs w:val="28"/>
        </w:rPr>
        <w:t>Yellow bone marrow</w:t>
      </w:r>
      <w:r w:rsidR="00A82A71">
        <w:rPr>
          <w:rFonts w:asciiTheme="majorBidi" w:hAnsiTheme="majorBidi" w:cstheme="majorBidi"/>
          <w:sz w:val="28"/>
          <w:szCs w:val="28"/>
        </w:rPr>
        <w:t>:</w:t>
      </w:r>
      <w:r w:rsidR="00A82A71" w:rsidRPr="00A82A71">
        <w:rPr>
          <w:rFonts w:asciiTheme="majorBidi" w:hAnsiTheme="majorBidi" w:cstheme="majorBidi"/>
          <w:sz w:val="28"/>
          <w:szCs w:val="28"/>
        </w:rPr>
        <w:t xml:space="preserve"> </w:t>
      </w:r>
      <w:r w:rsidR="00C0058C" w:rsidRPr="00C0058C">
        <w:rPr>
          <w:rFonts w:asciiTheme="majorBidi" w:hAnsiTheme="majorBidi" w:cstheme="majorBidi"/>
          <w:sz w:val="28"/>
          <w:szCs w:val="28"/>
        </w:rPr>
        <w:t>Inactive bone marrow is called yellow bone marrow. It is the chief form of bone marrow in the medullary cavity of bones in the adult that no longer hemopoietically active, such as the long bones of the arms, legs, fingers, and toes. In these bones, the red bone marrow has been replaced completely by fat. Even in hemopoietically active bone marrow in adult humans, such as that in the ribs, vertebrae, pelvis, and shoulder girdle, about only half of the bone marrow space is occupied by adipose tissue. In response to appropriate stimuli, such as extreme blood loss, yellow marrow can revert to red marrow, both by extension of the hemopoietic tissue into the yellow bone marrow and by repopulation of the yellow bone marrow by circulating stem cells.</w:t>
      </w:r>
    </w:p>
    <w:p w:rsidR="001B43FD" w:rsidRPr="00C0058C" w:rsidRDefault="001B43FD" w:rsidP="001B43FD">
      <w:pPr>
        <w:bidi w:val="0"/>
        <w:jc w:val="both"/>
        <w:rPr>
          <w:rFonts w:asciiTheme="majorBidi" w:hAnsiTheme="majorBidi" w:cstheme="majorBidi"/>
          <w:sz w:val="28"/>
          <w:szCs w:val="28"/>
        </w:rPr>
      </w:pPr>
    </w:p>
    <w:p w:rsidR="00871341" w:rsidRPr="001B43FD" w:rsidRDefault="00871341" w:rsidP="001B43FD">
      <w:pPr>
        <w:bidi w:val="0"/>
        <w:spacing w:after="0"/>
        <w:rPr>
          <w:sz w:val="16"/>
          <w:szCs w:val="16"/>
        </w:rPr>
      </w:pPr>
    </w:p>
    <w:p w:rsidR="00871341" w:rsidRPr="00B20EF5" w:rsidRDefault="00B20EF5" w:rsidP="00B20EF5">
      <w:pPr>
        <w:bidi w:val="0"/>
        <w:rPr>
          <w:rFonts w:ascii="Lucida Calligraphy" w:hAnsi="Lucida Calligraphy"/>
          <w:b/>
          <w:bCs/>
          <w:sz w:val="32"/>
          <w:szCs w:val="32"/>
        </w:rPr>
      </w:pPr>
      <w:r w:rsidRPr="00B20EF5">
        <w:rPr>
          <w:rFonts w:ascii="Lucida Calligraphy" w:hAnsi="Lucida Calligraphy"/>
          <w:b/>
          <w:bCs/>
          <w:sz w:val="32"/>
          <w:szCs w:val="32"/>
        </w:rPr>
        <w:t>Blood</w:t>
      </w:r>
    </w:p>
    <w:p w:rsidR="00871341" w:rsidRPr="007C3A48" w:rsidRDefault="007C3A48" w:rsidP="004B5222">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7C3A48">
        <w:rPr>
          <w:rFonts w:asciiTheme="majorBidi" w:hAnsiTheme="majorBidi" w:cstheme="majorBidi"/>
          <w:sz w:val="28"/>
          <w:szCs w:val="28"/>
        </w:rPr>
        <w:t>Blood is a specialized connective tissue in which cells are suspended in fluid extracellular material</w:t>
      </w:r>
      <w:r>
        <w:rPr>
          <w:rFonts w:asciiTheme="majorBidi" w:hAnsiTheme="majorBidi" w:cstheme="majorBidi"/>
          <w:sz w:val="28"/>
          <w:szCs w:val="28"/>
        </w:rPr>
        <w:t xml:space="preserve"> </w:t>
      </w:r>
      <w:r w:rsidRPr="007C3A48">
        <w:rPr>
          <w:rFonts w:asciiTheme="majorBidi" w:hAnsiTheme="majorBidi" w:cstheme="majorBidi"/>
          <w:sz w:val="28"/>
          <w:szCs w:val="28"/>
        </w:rPr>
        <w:t xml:space="preserve">called plasma. Propelled mainly by rhythmic contractions of the heart, about </w:t>
      </w:r>
      <w:r w:rsidRPr="007A125A">
        <w:rPr>
          <w:rFonts w:asciiTheme="majorBidi" w:hAnsiTheme="majorBidi" w:cstheme="majorBidi"/>
          <w:b/>
          <w:bCs/>
          <w:sz w:val="28"/>
          <w:szCs w:val="28"/>
        </w:rPr>
        <w:t>5 L</w:t>
      </w:r>
      <w:r w:rsidRPr="007C3A48">
        <w:rPr>
          <w:rFonts w:asciiTheme="majorBidi" w:hAnsiTheme="majorBidi" w:cstheme="majorBidi"/>
          <w:sz w:val="28"/>
          <w:szCs w:val="28"/>
        </w:rPr>
        <w:t xml:space="preserve"> of blood in an</w:t>
      </w:r>
      <w:r>
        <w:rPr>
          <w:rFonts w:asciiTheme="majorBidi" w:hAnsiTheme="majorBidi" w:cstheme="majorBidi"/>
          <w:sz w:val="28"/>
          <w:szCs w:val="28"/>
        </w:rPr>
        <w:t xml:space="preserve"> </w:t>
      </w:r>
      <w:r w:rsidRPr="007C3A48">
        <w:rPr>
          <w:rFonts w:asciiTheme="majorBidi" w:hAnsiTheme="majorBidi" w:cstheme="majorBidi"/>
          <w:sz w:val="28"/>
          <w:szCs w:val="28"/>
        </w:rPr>
        <w:t>average adult moves unidirectionally within the closed circulatory system. The so-called formed</w:t>
      </w:r>
      <w:r>
        <w:rPr>
          <w:rFonts w:asciiTheme="majorBidi" w:hAnsiTheme="majorBidi" w:cstheme="majorBidi"/>
          <w:sz w:val="28"/>
          <w:szCs w:val="28"/>
        </w:rPr>
        <w:t xml:space="preserve"> </w:t>
      </w:r>
      <w:r w:rsidRPr="007C3A48">
        <w:rPr>
          <w:rFonts w:asciiTheme="majorBidi" w:hAnsiTheme="majorBidi" w:cstheme="majorBidi"/>
          <w:sz w:val="28"/>
          <w:szCs w:val="28"/>
        </w:rPr>
        <w:t xml:space="preserve">elements circulating in the plasma are </w:t>
      </w:r>
      <w:r w:rsidRPr="007C3A48">
        <w:rPr>
          <w:rFonts w:asciiTheme="majorBidi" w:hAnsiTheme="majorBidi" w:cstheme="majorBidi"/>
          <w:b/>
          <w:bCs/>
          <w:sz w:val="28"/>
          <w:szCs w:val="28"/>
        </w:rPr>
        <w:t>erythrocytes</w:t>
      </w:r>
      <w:r w:rsidRPr="007C3A48">
        <w:rPr>
          <w:rFonts w:asciiTheme="majorBidi" w:hAnsiTheme="majorBidi" w:cstheme="majorBidi"/>
          <w:sz w:val="28"/>
          <w:szCs w:val="28"/>
        </w:rPr>
        <w:t xml:space="preserve"> (red blood cells), </w:t>
      </w:r>
      <w:r w:rsidRPr="007C3A48">
        <w:rPr>
          <w:rFonts w:asciiTheme="majorBidi" w:hAnsiTheme="majorBidi" w:cstheme="majorBidi"/>
          <w:b/>
          <w:bCs/>
          <w:sz w:val="28"/>
          <w:szCs w:val="28"/>
        </w:rPr>
        <w:t>leukocytes</w:t>
      </w:r>
      <w:r w:rsidRPr="007C3A48">
        <w:rPr>
          <w:rFonts w:asciiTheme="majorBidi" w:hAnsiTheme="majorBidi" w:cstheme="majorBidi"/>
          <w:sz w:val="28"/>
          <w:szCs w:val="28"/>
        </w:rPr>
        <w:t xml:space="preserve"> (white blood</w:t>
      </w:r>
      <w:r>
        <w:rPr>
          <w:rFonts w:asciiTheme="majorBidi" w:hAnsiTheme="majorBidi" w:cstheme="majorBidi"/>
          <w:sz w:val="28"/>
          <w:szCs w:val="28"/>
        </w:rPr>
        <w:t xml:space="preserve"> </w:t>
      </w:r>
      <w:r w:rsidRPr="007C3A48">
        <w:rPr>
          <w:rFonts w:asciiTheme="majorBidi" w:hAnsiTheme="majorBidi" w:cstheme="majorBidi"/>
          <w:sz w:val="28"/>
          <w:szCs w:val="28"/>
        </w:rPr>
        <w:t xml:space="preserve">cells), and </w:t>
      </w:r>
      <w:r w:rsidRPr="007C3A48">
        <w:rPr>
          <w:rFonts w:asciiTheme="majorBidi" w:hAnsiTheme="majorBidi" w:cstheme="majorBidi"/>
          <w:b/>
          <w:bCs/>
          <w:sz w:val="28"/>
          <w:szCs w:val="28"/>
        </w:rPr>
        <w:t>platelets</w:t>
      </w:r>
      <w:r w:rsidRPr="007C3A48">
        <w:rPr>
          <w:rFonts w:asciiTheme="majorBidi" w:hAnsiTheme="majorBidi" w:cstheme="majorBidi"/>
          <w:sz w:val="28"/>
          <w:szCs w:val="28"/>
        </w:rPr>
        <w:t>.</w:t>
      </w:r>
    </w:p>
    <w:p w:rsidR="00871341" w:rsidRDefault="004B5222" w:rsidP="001B43FD">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4B5222">
        <w:rPr>
          <w:rFonts w:asciiTheme="majorBidi" w:hAnsiTheme="majorBidi" w:cstheme="majorBidi"/>
          <w:sz w:val="28"/>
          <w:szCs w:val="28"/>
        </w:rPr>
        <w:t>Blood is a distributing vehicle, transporting O2, CO2, metabolites, hormones, and other substances</w:t>
      </w:r>
      <w:r>
        <w:rPr>
          <w:rFonts w:asciiTheme="majorBidi" w:hAnsiTheme="majorBidi" w:cstheme="majorBidi"/>
          <w:sz w:val="28"/>
          <w:szCs w:val="28"/>
        </w:rPr>
        <w:t xml:space="preserve"> </w:t>
      </w:r>
      <w:r w:rsidRPr="004B5222">
        <w:rPr>
          <w:rFonts w:asciiTheme="majorBidi" w:hAnsiTheme="majorBidi" w:cstheme="majorBidi"/>
          <w:sz w:val="28"/>
          <w:szCs w:val="28"/>
        </w:rPr>
        <w:t>to cells throughout the body.</w:t>
      </w:r>
      <w:r w:rsidRPr="004B5222">
        <w:t xml:space="preserve"> </w:t>
      </w:r>
      <w:r w:rsidRPr="004B5222">
        <w:rPr>
          <w:rFonts w:asciiTheme="majorBidi" w:hAnsiTheme="majorBidi" w:cstheme="majorBidi"/>
          <w:sz w:val="28"/>
          <w:szCs w:val="28"/>
        </w:rPr>
        <w:t>Blood also</w:t>
      </w:r>
      <w:r>
        <w:rPr>
          <w:rFonts w:asciiTheme="majorBidi" w:hAnsiTheme="majorBidi" w:cstheme="majorBidi"/>
          <w:sz w:val="28"/>
          <w:szCs w:val="28"/>
        </w:rPr>
        <w:t xml:space="preserve"> </w:t>
      </w:r>
      <w:r w:rsidRPr="004B5222">
        <w:rPr>
          <w:rFonts w:asciiTheme="majorBidi" w:hAnsiTheme="majorBidi" w:cstheme="majorBidi"/>
          <w:sz w:val="28"/>
          <w:szCs w:val="28"/>
        </w:rPr>
        <w:t>participates in heat distribution, the regulation of body temperature, and the maintenance of acid-base</w:t>
      </w:r>
      <w:r>
        <w:rPr>
          <w:rFonts w:asciiTheme="majorBidi" w:hAnsiTheme="majorBidi" w:cstheme="majorBidi"/>
          <w:sz w:val="28"/>
          <w:szCs w:val="28"/>
        </w:rPr>
        <w:t xml:space="preserve"> </w:t>
      </w:r>
      <w:r w:rsidRPr="004B5222">
        <w:rPr>
          <w:rFonts w:asciiTheme="majorBidi" w:hAnsiTheme="majorBidi" w:cstheme="majorBidi"/>
          <w:sz w:val="28"/>
          <w:szCs w:val="28"/>
        </w:rPr>
        <w:t>and osmotic balance.</w:t>
      </w:r>
    </w:p>
    <w:p w:rsidR="001B43FD" w:rsidRDefault="001B43FD" w:rsidP="001B43FD">
      <w:pPr>
        <w:bidi w:val="0"/>
        <w:spacing w:after="0"/>
        <w:jc w:val="both"/>
        <w:rPr>
          <w:rFonts w:asciiTheme="majorBidi" w:hAnsiTheme="majorBidi" w:cstheme="majorBidi"/>
          <w:sz w:val="28"/>
          <w:szCs w:val="28"/>
        </w:rPr>
      </w:pPr>
    </w:p>
    <w:p w:rsidR="00827039" w:rsidRPr="001B43FD" w:rsidRDefault="00827039" w:rsidP="00827039">
      <w:pPr>
        <w:bidi w:val="0"/>
        <w:jc w:val="both"/>
        <w:rPr>
          <w:rFonts w:asciiTheme="majorBidi" w:hAnsiTheme="majorBidi" w:cstheme="majorBidi"/>
          <w:sz w:val="16"/>
          <w:szCs w:val="16"/>
          <w:rtl/>
        </w:rPr>
      </w:pPr>
    </w:p>
    <w:p w:rsidR="00871341" w:rsidRPr="00827039" w:rsidRDefault="00827039" w:rsidP="00827039">
      <w:pPr>
        <w:bidi w:val="0"/>
        <w:rPr>
          <w:rFonts w:ascii="Lucida Calligraphy" w:hAnsi="Lucida Calligraphy" w:cstheme="majorBidi"/>
          <w:b/>
          <w:bCs/>
          <w:sz w:val="32"/>
          <w:szCs w:val="32"/>
        </w:rPr>
      </w:pPr>
      <w:r w:rsidRPr="00827039">
        <w:rPr>
          <w:rFonts w:ascii="Lucida Calligraphy" w:hAnsi="Lucida Calligraphy" w:cstheme="majorBidi"/>
          <w:b/>
          <w:bCs/>
          <w:sz w:val="32"/>
          <w:szCs w:val="32"/>
        </w:rPr>
        <w:t>Plasma</w:t>
      </w:r>
    </w:p>
    <w:p w:rsidR="00827039" w:rsidRDefault="00827039" w:rsidP="001B43FD">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827039">
        <w:rPr>
          <w:rFonts w:asciiTheme="majorBidi" w:hAnsiTheme="majorBidi" w:cstheme="majorBidi"/>
          <w:sz w:val="28"/>
          <w:szCs w:val="28"/>
        </w:rPr>
        <w:t>Plasma is an aqueous solution, pH 7.4, containing substances of low or high molecular weight that</w:t>
      </w:r>
      <w:r>
        <w:rPr>
          <w:rFonts w:asciiTheme="majorBidi" w:hAnsiTheme="majorBidi" w:cstheme="majorBidi"/>
          <w:sz w:val="28"/>
          <w:szCs w:val="28"/>
        </w:rPr>
        <w:t xml:space="preserve"> </w:t>
      </w:r>
      <w:r w:rsidRPr="00827039">
        <w:rPr>
          <w:rFonts w:asciiTheme="majorBidi" w:hAnsiTheme="majorBidi" w:cstheme="majorBidi"/>
          <w:sz w:val="28"/>
          <w:szCs w:val="28"/>
        </w:rPr>
        <w:t>make up 7% of its volume. As summarized in Table 12–1, the dissolved components are mostly</w:t>
      </w:r>
      <w:r>
        <w:rPr>
          <w:rFonts w:asciiTheme="majorBidi" w:hAnsiTheme="majorBidi" w:cstheme="majorBidi"/>
          <w:sz w:val="28"/>
          <w:szCs w:val="28"/>
        </w:rPr>
        <w:t xml:space="preserve"> </w:t>
      </w:r>
      <w:r w:rsidRPr="00827039">
        <w:rPr>
          <w:rFonts w:asciiTheme="majorBidi" w:hAnsiTheme="majorBidi" w:cstheme="majorBidi"/>
          <w:sz w:val="28"/>
          <w:szCs w:val="28"/>
        </w:rPr>
        <w:t>plasma proteins, but they also include nutrients, respiratory gases, nitrogenous waste products,</w:t>
      </w:r>
      <w:r>
        <w:rPr>
          <w:rFonts w:asciiTheme="majorBidi" w:hAnsiTheme="majorBidi" w:cstheme="majorBidi"/>
          <w:sz w:val="28"/>
          <w:szCs w:val="28"/>
        </w:rPr>
        <w:t xml:space="preserve"> </w:t>
      </w:r>
      <w:r w:rsidRPr="00827039">
        <w:rPr>
          <w:rFonts w:asciiTheme="majorBidi" w:hAnsiTheme="majorBidi" w:cstheme="majorBidi"/>
          <w:sz w:val="28"/>
          <w:szCs w:val="28"/>
        </w:rPr>
        <w:t>hormones, and inorganic ions, collectively called electrolytes. Through the capillary walls, the low</w:t>
      </w:r>
      <w:r>
        <w:rPr>
          <w:rFonts w:asciiTheme="majorBidi" w:hAnsiTheme="majorBidi" w:cstheme="majorBidi"/>
          <w:sz w:val="28"/>
          <w:szCs w:val="28"/>
        </w:rPr>
        <w:t xml:space="preserve"> </w:t>
      </w:r>
      <w:r w:rsidRPr="00827039">
        <w:rPr>
          <w:rFonts w:asciiTheme="majorBidi" w:hAnsiTheme="majorBidi" w:cstheme="majorBidi"/>
          <w:sz w:val="28"/>
          <w:szCs w:val="28"/>
        </w:rPr>
        <w:t>molecular-</w:t>
      </w:r>
      <w:r>
        <w:rPr>
          <w:rFonts w:asciiTheme="majorBidi" w:hAnsiTheme="majorBidi" w:cstheme="majorBidi"/>
          <w:sz w:val="28"/>
          <w:szCs w:val="28"/>
        </w:rPr>
        <w:t xml:space="preserve"> </w:t>
      </w:r>
      <w:r w:rsidRPr="00827039">
        <w:rPr>
          <w:rFonts w:asciiTheme="majorBidi" w:hAnsiTheme="majorBidi" w:cstheme="majorBidi"/>
          <w:sz w:val="28"/>
          <w:szCs w:val="28"/>
        </w:rPr>
        <w:t>weight components of plasma are in equilibrium with the interstitial fluid of the tissues.</w:t>
      </w:r>
      <w:r>
        <w:rPr>
          <w:rFonts w:asciiTheme="majorBidi" w:hAnsiTheme="majorBidi" w:cstheme="majorBidi"/>
          <w:sz w:val="28"/>
          <w:szCs w:val="28"/>
        </w:rPr>
        <w:t xml:space="preserve"> </w:t>
      </w:r>
    </w:p>
    <w:p w:rsidR="00871341" w:rsidRDefault="00827039" w:rsidP="00827039">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827039">
        <w:rPr>
          <w:rFonts w:asciiTheme="majorBidi" w:hAnsiTheme="majorBidi" w:cstheme="majorBidi"/>
          <w:sz w:val="28"/>
          <w:szCs w:val="28"/>
        </w:rPr>
        <w:t>The composition of plasma is usually an indicator of the mean composition of the extracellular fluids</w:t>
      </w:r>
      <w:r>
        <w:rPr>
          <w:rFonts w:asciiTheme="majorBidi" w:hAnsiTheme="majorBidi" w:cstheme="majorBidi"/>
          <w:sz w:val="28"/>
          <w:szCs w:val="28"/>
        </w:rPr>
        <w:t xml:space="preserve"> </w:t>
      </w:r>
      <w:r w:rsidRPr="00827039">
        <w:rPr>
          <w:rFonts w:asciiTheme="majorBidi" w:hAnsiTheme="majorBidi" w:cstheme="majorBidi"/>
          <w:sz w:val="28"/>
          <w:szCs w:val="28"/>
        </w:rPr>
        <w:t>in tissues.</w:t>
      </w:r>
    </w:p>
    <w:p w:rsidR="001B43FD" w:rsidRPr="001B43FD" w:rsidRDefault="001B43FD" w:rsidP="001B43FD">
      <w:pPr>
        <w:bidi w:val="0"/>
        <w:jc w:val="both"/>
        <w:rPr>
          <w:rFonts w:asciiTheme="majorBidi" w:hAnsiTheme="majorBidi" w:cstheme="majorBidi"/>
          <w:sz w:val="28"/>
          <w:szCs w:val="28"/>
          <w:rtl/>
        </w:rPr>
      </w:pPr>
    </w:p>
    <w:p w:rsidR="00871341" w:rsidRPr="004766F6" w:rsidRDefault="004766F6" w:rsidP="004766F6">
      <w:pPr>
        <w:bidi w:val="0"/>
        <w:jc w:val="both"/>
        <w:rPr>
          <w:rFonts w:asciiTheme="majorBidi" w:hAnsiTheme="majorBidi" w:cstheme="majorBidi"/>
          <w:sz w:val="28"/>
          <w:szCs w:val="28"/>
        </w:rPr>
      </w:pPr>
      <w:r w:rsidRPr="004766F6">
        <w:rPr>
          <w:rFonts w:asciiTheme="majorBidi" w:hAnsiTheme="majorBidi" w:cstheme="majorBidi"/>
          <w:sz w:val="28"/>
          <w:szCs w:val="28"/>
        </w:rPr>
        <w:t xml:space="preserve">The major </w:t>
      </w:r>
      <w:r w:rsidRPr="00515A41">
        <w:rPr>
          <w:rFonts w:asciiTheme="majorBidi" w:hAnsiTheme="majorBidi" w:cstheme="majorBidi"/>
          <w:b/>
          <w:bCs/>
          <w:sz w:val="28"/>
          <w:szCs w:val="28"/>
        </w:rPr>
        <w:t>plasma proteins</w:t>
      </w:r>
      <w:r w:rsidRPr="004766F6">
        <w:rPr>
          <w:rFonts w:asciiTheme="majorBidi" w:hAnsiTheme="majorBidi" w:cstheme="majorBidi"/>
          <w:sz w:val="28"/>
          <w:szCs w:val="28"/>
        </w:rPr>
        <w:t xml:space="preserve"> include the following:</w:t>
      </w:r>
    </w:p>
    <w:p w:rsidR="004766F6" w:rsidRPr="004766F6" w:rsidRDefault="004766F6" w:rsidP="008B774F">
      <w:pPr>
        <w:pStyle w:val="ListParagraph"/>
        <w:numPr>
          <w:ilvl w:val="0"/>
          <w:numId w:val="16"/>
        </w:numPr>
        <w:bidi w:val="0"/>
        <w:jc w:val="both"/>
        <w:rPr>
          <w:rFonts w:asciiTheme="majorBidi" w:hAnsiTheme="majorBidi" w:cstheme="majorBidi"/>
          <w:sz w:val="28"/>
          <w:szCs w:val="28"/>
        </w:rPr>
      </w:pPr>
      <w:r w:rsidRPr="004766F6">
        <w:rPr>
          <w:rFonts w:asciiTheme="majorBidi" w:hAnsiTheme="majorBidi" w:cstheme="majorBidi"/>
          <w:b/>
          <w:bCs/>
          <w:sz w:val="28"/>
          <w:szCs w:val="28"/>
        </w:rPr>
        <w:t>Albumin</w:t>
      </w:r>
      <w:r w:rsidRPr="004766F6">
        <w:rPr>
          <w:rFonts w:asciiTheme="majorBidi" w:hAnsiTheme="majorBidi" w:cstheme="majorBidi"/>
          <w:sz w:val="28"/>
          <w:szCs w:val="28"/>
        </w:rPr>
        <w:t>, the most abundant plasma protein, is made in the liver and serves primarily to maintain</w:t>
      </w:r>
      <w:r>
        <w:rPr>
          <w:rFonts w:asciiTheme="majorBidi" w:hAnsiTheme="majorBidi" w:cstheme="majorBidi"/>
          <w:sz w:val="28"/>
          <w:szCs w:val="28"/>
        </w:rPr>
        <w:t xml:space="preserve"> </w:t>
      </w:r>
      <w:r w:rsidRPr="004766F6">
        <w:rPr>
          <w:rFonts w:asciiTheme="majorBidi" w:hAnsiTheme="majorBidi" w:cstheme="majorBidi"/>
          <w:sz w:val="28"/>
          <w:szCs w:val="28"/>
        </w:rPr>
        <w:t>the osmotic pressure of the blood.</w:t>
      </w:r>
    </w:p>
    <w:p w:rsidR="004766F6" w:rsidRPr="004766F6" w:rsidRDefault="004766F6" w:rsidP="008B774F">
      <w:pPr>
        <w:pStyle w:val="ListParagraph"/>
        <w:numPr>
          <w:ilvl w:val="0"/>
          <w:numId w:val="16"/>
        </w:numPr>
        <w:bidi w:val="0"/>
        <w:jc w:val="both"/>
        <w:rPr>
          <w:rFonts w:asciiTheme="majorBidi" w:hAnsiTheme="majorBidi" w:cstheme="majorBidi"/>
          <w:sz w:val="28"/>
          <w:szCs w:val="28"/>
        </w:rPr>
      </w:pPr>
      <w:r w:rsidRPr="004766F6">
        <w:rPr>
          <w:rFonts w:asciiTheme="majorBidi" w:hAnsiTheme="majorBidi" w:cstheme="majorBidi"/>
          <w:b/>
          <w:bCs/>
          <w:sz w:val="28"/>
          <w:szCs w:val="28"/>
        </w:rPr>
        <w:t>α-Globulins and β-globulins</w:t>
      </w:r>
      <w:r w:rsidRPr="004766F6">
        <w:rPr>
          <w:rFonts w:asciiTheme="majorBidi" w:hAnsiTheme="majorBidi" w:cstheme="majorBidi"/>
          <w:sz w:val="28"/>
          <w:szCs w:val="28"/>
        </w:rPr>
        <w:t>, made by liver and other cells, include transferrin and other transport</w:t>
      </w:r>
      <w:r>
        <w:rPr>
          <w:rFonts w:asciiTheme="majorBidi" w:hAnsiTheme="majorBidi" w:cstheme="majorBidi"/>
          <w:sz w:val="28"/>
          <w:szCs w:val="28"/>
        </w:rPr>
        <w:t xml:space="preserve"> </w:t>
      </w:r>
      <w:r w:rsidRPr="004766F6">
        <w:rPr>
          <w:rFonts w:asciiTheme="majorBidi" w:hAnsiTheme="majorBidi" w:cstheme="majorBidi"/>
          <w:sz w:val="28"/>
          <w:szCs w:val="28"/>
        </w:rPr>
        <w:t>factors; fibronectin; prothrombin and other coagulation factors; lipoproteins and other proteins</w:t>
      </w:r>
      <w:r>
        <w:rPr>
          <w:rFonts w:asciiTheme="majorBidi" w:hAnsiTheme="majorBidi" w:cstheme="majorBidi"/>
          <w:sz w:val="28"/>
          <w:szCs w:val="28"/>
        </w:rPr>
        <w:t xml:space="preserve"> </w:t>
      </w:r>
      <w:r w:rsidRPr="004766F6">
        <w:rPr>
          <w:rFonts w:asciiTheme="majorBidi" w:hAnsiTheme="majorBidi" w:cstheme="majorBidi"/>
          <w:sz w:val="28"/>
          <w:szCs w:val="28"/>
        </w:rPr>
        <w:t>entering blood from tissues.</w:t>
      </w:r>
      <w:r>
        <w:rPr>
          <w:rFonts w:asciiTheme="majorBidi" w:hAnsiTheme="majorBidi" w:cstheme="majorBidi"/>
          <w:sz w:val="28"/>
          <w:szCs w:val="28"/>
        </w:rPr>
        <w:t xml:space="preserve"> </w:t>
      </w:r>
      <w:r w:rsidRPr="004766F6">
        <w:rPr>
          <w:rFonts w:asciiTheme="majorBidi" w:hAnsiTheme="majorBidi" w:cstheme="majorBidi"/>
          <w:b/>
          <w:bCs/>
          <w:sz w:val="28"/>
          <w:szCs w:val="28"/>
        </w:rPr>
        <w:t>γ-Globulins</w:t>
      </w:r>
      <w:r w:rsidRPr="004766F6">
        <w:rPr>
          <w:rFonts w:asciiTheme="majorBidi" w:hAnsiTheme="majorBidi" w:cstheme="majorBidi"/>
          <w:sz w:val="28"/>
          <w:szCs w:val="28"/>
        </w:rPr>
        <w:t>, which are immunoglobulins (antibodies) secreted by plasma cells in many locations.</w:t>
      </w:r>
    </w:p>
    <w:p w:rsidR="004766F6" w:rsidRPr="004766F6" w:rsidRDefault="004766F6" w:rsidP="008B774F">
      <w:pPr>
        <w:pStyle w:val="ListParagraph"/>
        <w:numPr>
          <w:ilvl w:val="0"/>
          <w:numId w:val="16"/>
        </w:numPr>
        <w:bidi w:val="0"/>
        <w:jc w:val="both"/>
        <w:rPr>
          <w:rFonts w:asciiTheme="majorBidi" w:hAnsiTheme="majorBidi" w:cstheme="majorBidi"/>
          <w:sz w:val="28"/>
          <w:szCs w:val="28"/>
        </w:rPr>
      </w:pPr>
      <w:r w:rsidRPr="004766F6">
        <w:rPr>
          <w:rFonts w:asciiTheme="majorBidi" w:hAnsiTheme="majorBidi" w:cstheme="majorBidi"/>
          <w:b/>
          <w:bCs/>
          <w:sz w:val="28"/>
          <w:szCs w:val="28"/>
        </w:rPr>
        <w:t>Fibrinogen</w:t>
      </w:r>
      <w:r w:rsidRPr="004766F6">
        <w:rPr>
          <w:rFonts w:asciiTheme="majorBidi" w:hAnsiTheme="majorBidi" w:cstheme="majorBidi"/>
          <w:sz w:val="28"/>
          <w:szCs w:val="28"/>
        </w:rPr>
        <w:t xml:space="preserve">, the largest plasma protein (340 </w:t>
      </w:r>
      <w:proofErr w:type="spellStart"/>
      <w:r w:rsidRPr="004766F6">
        <w:rPr>
          <w:rFonts w:asciiTheme="majorBidi" w:hAnsiTheme="majorBidi" w:cstheme="majorBidi"/>
          <w:sz w:val="28"/>
          <w:szCs w:val="28"/>
        </w:rPr>
        <w:t>kD</w:t>
      </w:r>
      <w:proofErr w:type="spellEnd"/>
      <w:r w:rsidRPr="004766F6">
        <w:rPr>
          <w:rFonts w:asciiTheme="majorBidi" w:hAnsiTheme="majorBidi" w:cstheme="majorBidi"/>
          <w:sz w:val="28"/>
          <w:szCs w:val="28"/>
        </w:rPr>
        <w:t>), also made in the liver, which, during clotting,</w:t>
      </w:r>
      <w:r>
        <w:rPr>
          <w:rFonts w:asciiTheme="majorBidi" w:hAnsiTheme="majorBidi" w:cstheme="majorBidi"/>
          <w:sz w:val="28"/>
          <w:szCs w:val="28"/>
        </w:rPr>
        <w:t xml:space="preserve"> </w:t>
      </w:r>
      <w:r w:rsidRPr="004766F6">
        <w:rPr>
          <w:rFonts w:asciiTheme="majorBidi" w:hAnsiTheme="majorBidi" w:cstheme="majorBidi"/>
          <w:sz w:val="28"/>
          <w:szCs w:val="28"/>
        </w:rPr>
        <w:t>polymerizes as insoluble, cross-linked fibers of fibrin that block blood loss from small vessels.</w:t>
      </w:r>
    </w:p>
    <w:p w:rsidR="00871341" w:rsidRDefault="004766F6" w:rsidP="008B774F">
      <w:pPr>
        <w:pStyle w:val="ListParagraph"/>
        <w:numPr>
          <w:ilvl w:val="0"/>
          <w:numId w:val="16"/>
        </w:numPr>
        <w:bidi w:val="0"/>
        <w:jc w:val="both"/>
        <w:rPr>
          <w:rFonts w:asciiTheme="majorBidi" w:hAnsiTheme="majorBidi" w:cstheme="majorBidi"/>
          <w:sz w:val="28"/>
          <w:szCs w:val="28"/>
        </w:rPr>
      </w:pPr>
      <w:r w:rsidRPr="004766F6">
        <w:rPr>
          <w:rFonts w:asciiTheme="majorBidi" w:hAnsiTheme="majorBidi" w:cstheme="majorBidi"/>
          <w:b/>
          <w:bCs/>
          <w:sz w:val="28"/>
          <w:szCs w:val="28"/>
        </w:rPr>
        <w:t>Complement proteins</w:t>
      </w:r>
      <w:r w:rsidRPr="004766F6">
        <w:rPr>
          <w:rFonts w:asciiTheme="majorBidi" w:hAnsiTheme="majorBidi" w:cstheme="majorBidi"/>
          <w:sz w:val="28"/>
          <w:szCs w:val="28"/>
        </w:rPr>
        <w:t>, a system of factors important in inflammation and destruction of</w:t>
      </w:r>
      <w:r>
        <w:rPr>
          <w:rFonts w:asciiTheme="majorBidi" w:hAnsiTheme="majorBidi" w:cstheme="majorBidi"/>
          <w:sz w:val="28"/>
          <w:szCs w:val="28"/>
        </w:rPr>
        <w:t xml:space="preserve"> </w:t>
      </w:r>
      <w:r w:rsidRPr="004766F6">
        <w:rPr>
          <w:rFonts w:asciiTheme="majorBidi" w:hAnsiTheme="majorBidi" w:cstheme="majorBidi"/>
          <w:sz w:val="28"/>
          <w:szCs w:val="28"/>
        </w:rPr>
        <w:t>microorganisms.</w:t>
      </w:r>
    </w:p>
    <w:p w:rsidR="008A6FB5" w:rsidRPr="004766F6" w:rsidRDefault="008A6FB5" w:rsidP="008A6FB5">
      <w:pPr>
        <w:pStyle w:val="ListParagraph"/>
        <w:bidi w:val="0"/>
        <w:jc w:val="both"/>
        <w:rPr>
          <w:rFonts w:asciiTheme="majorBidi" w:hAnsiTheme="majorBidi" w:cstheme="majorBidi"/>
          <w:sz w:val="28"/>
          <w:szCs w:val="28"/>
          <w:rtl/>
        </w:rPr>
      </w:pPr>
    </w:p>
    <w:p w:rsidR="00871341" w:rsidRPr="008A6FB5" w:rsidRDefault="008A6FB5" w:rsidP="008A6FB5">
      <w:pPr>
        <w:bidi w:val="0"/>
        <w:rPr>
          <w:rFonts w:ascii="Lucida Calligraphy" w:hAnsi="Lucida Calligraphy"/>
          <w:b/>
          <w:bCs/>
          <w:sz w:val="32"/>
          <w:szCs w:val="32"/>
        </w:rPr>
      </w:pPr>
      <w:r w:rsidRPr="008A6FB5">
        <w:rPr>
          <w:rFonts w:ascii="Lucida Calligraphy" w:hAnsi="Lucida Calligraphy"/>
          <w:b/>
          <w:bCs/>
          <w:sz w:val="32"/>
          <w:szCs w:val="32"/>
        </w:rPr>
        <w:t>B</w:t>
      </w:r>
      <w:r>
        <w:rPr>
          <w:rFonts w:ascii="Lucida Calligraphy" w:hAnsi="Lucida Calligraphy"/>
          <w:b/>
          <w:bCs/>
          <w:sz w:val="32"/>
          <w:szCs w:val="32"/>
        </w:rPr>
        <w:t>lood</w:t>
      </w:r>
      <w:r w:rsidRPr="008A6FB5">
        <w:rPr>
          <w:rFonts w:ascii="Lucida Calligraphy" w:hAnsi="Lucida Calligraphy"/>
          <w:b/>
          <w:bCs/>
          <w:sz w:val="32"/>
          <w:szCs w:val="32"/>
        </w:rPr>
        <w:t xml:space="preserve"> C</w:t>
      </w:r>
      <w:r>
        <w:rPr>
          <w:rFonts w:ascii="Lucida Calligraphy" w:hAnsi="Lucida Calligraphy"/>
          <w:b/>
          <w:bCs/>
          <w:sz w:val="32"/>
          <w:szCs w:val="32"/>
        </w:rPr>
        <w:t>ells</w:t>
      </w:r>
    </w:p>
    <w:p w:rsidR="00E9071E" w:rsidRPr="00E9071E" w:rsidRDefault="00E9071E" w:rsidP="00E9071E">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E9071E">
        <w:rPr>
          <w:rFonts w:asciiTheme="majorBidi" w:hAnsiTheme="majorBidi" w:cstheme="majorBidi"/>
          <w:sz w:val="28"/>
          <w:szCs w:val="28"/>
        </w:rPr>
        <w:t>Blood cells divided to red blood cells (RBCs), white blood cells (WBCs), and thrombocytes.</w:t>
      </w:r>
    </w:p>
    <w:p w:rsidR="00E9071E" w:rsidRPr="00E9071E" w:rsidRDefault="00E9071E" w:rsidP="008B774F">
      <w:pPr>
        <w:pStyle w:val="ListParagraph"/>
        <w:numPr>
          <w:ilvl w:val="0"/>
          <w:numId w:val="17"/>
        </w:numPr>
        <w:bidi w:val="0"/>
        <w:jc w:val="both"/>
        <w:rPr>
          <w:rFonts w:asciiTheme="majorBidi" w:hAnsiTheme="majorBidi" w:cstheme="majorBidi"/>
          <w:b/>
          <w:bCs/>
          <w:sz w:val="28"/>
          <w:szCs w:val="28"/>
        </w:rPr>
      </w:pPr>
      <w:r w:rsidRPr="00E9071E">
        <w:rPr>
          <w:rFonts w:asciiTheme="majorBidi" w:hAnsiTheme="majorBidi" w:cstheme="majorBidi"/>
          <w:b/>
          <w:bCs/>
          <w:sz w:val="28"/>
          <w:szCs w:val="28"/>
        </w:rPr>
        <w:t>Erythrocytes</w:t>
      </w:r>
    </w:p>
    <w:p w:rsidR="00871341" w:rsidRPr="00E9071E" w:rsidRDefault="00E9071E" w:rsidP="00C25A6D">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Pr="00E9071E">
        <w:rPr>
          <w:rFonts w:asciiTheme="majorBidi" w:hAnsiTheme="majorBidi" w:cstheme="majorBidi"/>
          <w:sz w:val="28"/>
          <w:szCs w:val="28"/>
        </w:rPr>
        <w:t>Erythrocytes (red blood cells or RBCs) are terminally differentiated structures lacking nuclei and</w:t>
      </w:r>
      <w:r>
        <w:rPr>
          <w:rFonts w:asciiTheme="majorBidi" w:hAnsiTheme="majorBidi" w:cstheme="majorBidi"/>
          <w:sz w:val="28"/>
          <w:szCs w:val="28"/>
        </w:rPr>
        <w:t xml:space="preserve"> </w:t>
      </w:r>
      <w:r w:rsidRPr="00E9071E">
        <w:rPr>
          <w:rFonts w:asciiTheme="majorBidi" w:hAnsiTheme="majorBidi" w:cstheme="majorBidi"/>
          <w:sz w:val="28"/>
          <w:szCs w:val="28"/>
        </w:rPr>
        <w:t>completely filled with the O2-carrying protein hemoglobin. RBCs are the only blood cells whose</w:t>
      </w:r>
      <w:r>
        <w:rPr>
          <w:rFonts w:asciiTheme="majorBidi" w:hAnsiTheme="majorBidi" w:cstheme="majorBidi"/>
          <w:sz w:val="28"/>
          <w:szCs w:val="28"/>
        </w:rPr>
        <w:t xml:space="preserve"> </w:t>
      </w:r>
      <w:r w:rsidRPr="00E9071E">
        <w:rPr>
          <w:rFonts w:asciiTheme="majorBidi" w:hAnsiTheme="majorBidi" w:cstheme="majorBidi"/>
          <w:sz w:val="28"/>
          <w:szCs w:val="28"/>
        </w:rPr>
        <w:t>function does not require them to leave the vasculature.</w:t>
      </w:r>
    </w:p>
    <w:p w:rsidR="00871341" w:rsidRDefault="00C25A6D" w:rsidP="00C25A6D">
      <w:pPr>
        <w:bidi w:val="0"/>
        <w:jc w:val="both"/>
        <w:rPr>
          <w:rFonts w:asciiTheme="majorBidi" w:hAnsiTheme="majorBidi" w:cstheme="majorBidi"/>
          <w:sz w:val="28"/>
          <w:szCs w:val="28"/>
        </w:rPr>
      </w:pPr>
      <w:r w:rsidRPr="00C25A6D">
        <w:rPr>
          <w:rFonts w:asciiTheme="majorBidi" w:hAnsiTheme="majorBidi" w:cstheme="majorBidi"/>
          <w:sz w:val="28"/>
          <w:szCs w:val="28"/>
        </w:rPr>
        <w:t>They are approximately 7.5 μm in diameter, 2.6 μm thick at the rim, but only 0.75 μm thick in the</w:t>
      </w:r>
      <w:r>
        <w:rPr>
          <w:rFonts w:asciiTheme="majorBidi" w:hAnsiTheme="majorBidi" w:cstheme="majorBidi"/>
          <w:sz w:val="28"/>
          <w:szCs w:val="28"/>
        </w:rPr>
        <w:t xml:space="preserve"> </w:t>
      </w:r>
      <w:r w:rsidRPr="00C25A6D">
        <w:rPr>
          <w:rFonts w:asciiTheme="majorBidi" w:hAnsiTheme="majorBidi" w:cstheme="majorBidi"/>
          <w:sz w:val="28"/>
          <w:szCs w:val="28"/>
        </w:rPr>
        <w:t>center. The</w:t>
      </w:r>
      <w:r>
        <w:rPr>
          <w:rFonts w:asciiTheme="majorBidi" w:hAnsiTheme="majorBidi" w:cstheme="majorBidi"/>
          <w:sz w:val="28"/>
          <w:szCs w:val="28"/>
        </w:rPr>
        <w:t xml:space="preserve"> </w:t>
      </w:r>
      <w:r w:rsidRPr="00C25A6D">
        <w:rPr>
          <w:rFonts w:asciiTheme="majorBidi" w:hAnsiTheme="majorBidi" w:cstheme="majorBidi"/>
          <w:sz w:val="28"/>
          <w:szCs w:val="28"/>
        </w:rPr>
        <w:t>normal concentration of erythrocytes in blood is approximately 3.9 to 5.5 million per microliter (μL,</w:t>
      </w:r>
      <w:r>
        <w:rPr>
          <w:rFonts w:asciiTheme="majorBidi" w:hAnsiTheme="majorBidi" w:cstheme="majorBidi"/>
          <w:sz w:val="28"/>
          <w:szCs w:val="28"/>
        </w:rPr>
        <w:t xml:space="preserve"> </w:t>
      </w:r>
      <w:r w:rsidRPr="00C25A6D">
        <w:rPr>
          <w:rFonts w:asciiTheme="majorBidi" w:hAnsiTheme="majorBidi" w:cstheme="majorBidi"/>
          <w:sz w:val="28"/>
          <w:szCs w:val="28"/>
        </w:rPr>
        <w:t>or mm</w:t>
      </w:r>
      <w:r w:rsidRPr="00BE1360">
        <w:rPr>
          <w:rFonts w:asciiTheme="majorBidi" w:hAnsiTheme="majorBidi" w:cstheme="majorBidi"/>
          <w:sz w:val="28"/>
          <w:szCs w:val="28"/>
          <w:vertAlign w:val="superscript"/>
        </w:rPr>
        <w:t>3</w:t>
      </w:r>
      <w:r w:rsidRPr="00C25A6D">
        <w:rPr>
          <w:rFonts w:asciiTheme="majorBidi" w:hAnsiTheme="majorBidi" w:cstheme="majorBidi"/>
          <w:sz w:val="28"/>
          <w:szCs w:val="28"/>
        </w:rPr>
        <w:t xml:space="preserve">) in women and 4.1-6.0 million/μL in men.  </w:t>
      </w:r>
      <w:r w:rsidR="00E9071E" w:rsidRPr="00C25A6D">
        <w:rPr>
          <w:rFonts w:asciiTheme="majorBidi" w:hAnsiTheme="majorBidi" w:cstheme="majorBidi"/>
          <w:sz w:val="28"/>
          <w:szCs w:val="28"/>
        </w:rPr>
        <w:t>Human erythrocytes normally survive in the circulation for about 120 days.</w:t>
      </w:r>
    </w:p>
    <w:p w:rsidR="00FC761A" w:rsidRDefault="00FC761A" w:rsidP="00FC761A">
      <w:pPr>
        <w:bidi w:val="0"/>
        <w:jc w:val="both"/>
        <w:rPr>
          <w:rFonts w:asciiTheme="majorBidi" w:hAnsiTheme="majorBidi" w:cstheme="majorBidi"/>
          <w:sz w:val="28"/>
          <w:szCs w:val="28"/>
        </w:rPr>
      </w:pPr>
      <w:r>
        <w:rPr>
          <w:noProof/>
        </w:rPr>
        <w:drawing>
          <wp:anchor distT="0" distB="0" distL="114300" distR="114300" simplePos="0" relativeHeight="251715584" behindDoc="1" locked="0" layoutInCell="1" allowOverlap="1" wp14:anchorId="02F32FC2" wp14:editId="467BE3F7">
            <wp:simplePos x="0" y="0"/>
            <wp:positionH relativeFrom="column">
              <wp:posOffset>251460</wp:posOffset>
            </wp:positionH>
            <wp:positionV relativeFrom="paragraph">
              <wp:posOffset>285115</wp:posOffset>
            </wp:positionV>
            <wp:extent cx="2457450" cy="1798320"/>
            <wp:effectExtent l="0" t="0" r="0" b="0"/>
            <wp:wrapTight wrapText="bothSides">
              <wp:wrapPolygon edited="0">
                <wp:start x="0" y="0"/>
                <wp:lineTo x="0" y="21280"/>
                <wp:lineTo x="21433" y="21280"/>
                <wp:lineTo x="21433" y="0"/>
                <wp:lineTo x="0" y="0"/>
              </wp:wrapPolygon>
            </wp:wrapTight>
            <wp:docPr id="7178" name="Picture 717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61A" w:rsidRDefault="00FC761A" w:rsidP="00FC761A">
      <w:pPr>
        <w:bidi w:val="0"/>
        <w:jc w:val="both"/>
        <w:rPr>
          <w:rFonts w:asciiTheme="majorBidi" w:hAnsiTheme="majorBidi" w:cstheme="majorBidi"/>
          <w:sz w:val="28"/>
          <w:szCs w:val="28"/>
        </w:rPr>
      </w:pPr>
      <w:r>
        <w:rPr>
          <w:noProof/>
        </w:rPr>
        <w:drawing>
          <wp:anchor distT="0" distB="0" distL="114300" distR="114300" simplePos="0" relativeHeight="251716608" behindDoc="1" locked="0" layoutInCell="1" allowOverlap="1" wp14:anchorId="1D3B5BCE" wp14:editId="093DBBD7">
            <wp:simplePos x="0" y="0"/>
            <wp:positionH relativeFrom="margin">
              <wp:align>right</wp:align>
            </wp:positionH>
            <wp:positionV relativeFrom="paragraph">
              <wp:posOffset>10795</wp:posOffset>
            </wp:positionV>
            <wp:extent cx="2794000" cy="1771650"/>
            <wp:effectExtent l="0" t="0" r="6350" b="0"/>
            <wp:wrapTight wrapText="bothSides">
              <wp:wrapPolygon edited="0">
                <wp:start x="0" y="0"/>
                <wp:lineTo x="0" y="21368"/>
                <wp:lineTo x="21502" y="21368"/>
                <wp:lineTo x="21502" y="0"/>
                <wp:lineTo x="0" y="0"/>
              </wp:wrapPolygon>
            </wp:wrapTight>
            <wp:docPr id="7179" name="Picture 7179" descr="Image result for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ood cell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940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61A" w:rsidRDefault="00FC761A" w:rsidP="00FC761A">
      <w:pPr>
        <w:bidi w:val="0"/>
        <w:jc w:val="both"/>
        <w:rPr>
          <w:rFonts w:asciiTheme="majorBidi" w:hAnsiTheme="majorBidi" w:cstheme="majorBidi"/>
          <w:sz w:val="28"/>
          <w:szCs w:val="28"/>
        </w:rPr>
      </w:pPr>
    </w:p>
    <w:p w:rsidR="00FC761A" w:rsidRDefault="00FC761A" w:rsidP="00FC761A">
      <w:pPr>
        <w:bidi w:val="0"/>
        <w:jc w:val="both"/>
        <w:rPr>
          <w:rFonts w:asciiTheme="majorBidi" w:hAnsiTheme="majorBidi" w:cstheme="majorBidi"/>
          <w:sz w:val="28"/>
          <w:szCs w:val="28"/>
        </w:rPr>
      </w:pPr>
    </w:p>
    <w:p w:rsidR="00FC761A" w:rsidRDefault="00FC761A" w:rsidP="00FC761A">
      <w:pPr>
        <w:bidi w:val="0"/>
        <w:jc w:val="both"/>
        <w:rPr>
          <w:rFonts w:asciiTheme="majorBidi" w:hAnsiTheme="majorBidi" w:cstheme="majorBidi"/>
          <w:sz w:val="28"/>
          <w:szCs w:val="28"/>
        </w:rPr>
      </w:pPr>
    </w:p>
    <w:p w:rsidR="00FC761A" w:rsidRDefault="00FC761A" w:rsidP="00FC761A">
      <w:pPr>
        <w:pStyle w:val="ListParagraph"/>
        <w:bidi w:val="0"/>
        <w:jc w:val="both"/>
        <w:rPr>
          <w:rFonts w:asciiTheme="majorBidi" w:hAnsiTheme="majorBidi" w:cstheme="majorBidi"/>
          <w:b/>
          <w:bCs/>
          <w:sz w:val="28"/>
          <w:szCs w:val="28"/>
        </w:rPr>
      </w:pPr>
    </w:p>
    <w:p w:rsidR="00FC761A" w:rsidRDefault="00FC761A" w:rsidP="00FC761A">
      <w:pPr>
        <w:pStyle w:val="ListParagraph"/>
        <w:bidi w:val="0"/>
        <w:jc w:val="both"/>
        <w:rPr>
          <w:rFonts w:asciiTheme="majorBidi" w:hAnsiTheme="majorBidi" w:cstheme="majorBidi"/>
          <w:b/>
          <w:bCs/>
          <w:sz w:val="28"/>
          <w:szCs w:val="28"/>
        </w:rPr>
      </w:pPr>
    </w:p>
    <w:p w:rsidR="00FC761A" w:rsidRDefault="00FC761A" w:rsidP="00FC761A">
      <w:pPr>
        <w:bidi w:val="0"/>
        <w:jc w:val="both"/>
        <w:rPr>
          <w:rFonts w:asciiTheme="majorBidi" w:hAnsiTheme="majorBidi" w:cstheme="majorBidi"/>
          <w:b/>
          <w:bCs/>
          <w:sz w:val="28"/>
          <w:szCs w:val="28"/>
        </w:rPr>
      </w:pPr>
    </w:p>
    <w:p w:rsidR="001B43FD" w:rsidRDefault="001B43FD" w:rsidP="001B43FD">
      <w:pPr>
        <w:bidi w:val="0"/>
        <w:jc w:val="both"/>
        <w:rPr>
          <w:rFonts w:asciiTheme="majorBidi" w:hAnsiTheme="majorBidi" w:cstheme="majorBidi"/>
          <w:b/>
          <w:bCs/>
          <w:sz w:val="28"/>
          <w:szCs w:val="28"/>
        </w:rPr>
      </w:pPr>
    </w:p>
    <w:p w:rsidR="001B43FD" w:rsidRPr="00FC761A" w:rsidRDefault="001B43FD" w:rsidP="001B43FD">
      <w:pPr>
        <w:bidi w:val="0"/>
        <w:jc w:val="both"/>
        <w:rPr>
          <w:rFonts w:asciiTheme="majorBidi" w:hAnsiTheme="majorBidi" w:cstheme="majorBidi"/>
          <w:b/>
          <w:bCs/>
          <w:sz w:val="28"/>
          <w:szCs w:val="28"/>
        </w:rPr>
      </w:pPr>
    </w:p>
    <w:p w:rsidR="00871341" w:rsidRPr="00BE1360" w:rsidRDefault="00BE1360" w:rsidP="008B774F">
      <w:pPr>
        <w:pStyle w:val="ListParagraph"/>
        <w:numPr>
          <w:ilvl w:val="0"/>
          <w:numId w:val="17"/>
        </w:numPr>
        <w:bidi w:val="0"/>
        <w:jc w:val="both"/>
        <w:rPr>
          <w:rFonts w:asciiTheme="majorBidi" w:hAnsiTheme="majorBidi" w:cstheme="majorBidi"/>
          <w:b/>
          <w:bCs/>
          <w:sz w:val="28"/>
          <w:szCs w:val="28"/>
          <w:rtl/>
        </w:rPr>
      </w:pPr>
      <w:r w:rsidRPr="00BE1360">
        <w:rPr>
          <w:rFonts w:asciiTheme="majorBidi" w:hAnsiTheme="majorBidi" w:cstheme="majorBidi"/>
          <w:b/>
          <w:bCs/>
          <w:sz w:val="28"/>
          <w:szCs w:val="28"/>
        </w:rPr>
        <w:t>Leukocytes</w:t>
      </w:r>
    </w:p>
    <w:p w:rsidR="00FC761A" w:rsidRPr="00BE1360" w:rsidRDefault="00BE1360" w:rsidP="009F0524">
      <w:pPr>
        <w:bidi w:val="0"/>
        <w:jc w:val="both"/>
        <w:rPr>
          <w:rFonts w:asciiTheme="majorBidi" w:hAnsiTheme="majorBidi" w:cstheme="majorBidi"/>
          <w:sz w:val="28"/>
          <w:szCs w:val="28"/>
        </w:rPr>
      </w:pPr>
      <w:r>
        <w:rPr>
          <w:rFonts w:asciiTheme="majorBidi" w:hAnsiTheme="majorBidi" w:cstheme="majorBidi"/>
          <w:sz w:val="28"/>
          <w:szCs w:val="28"/>
        </w:rPr>
        <w:t xml:space="preserve">     </w:t>
      </w:r>
      <w:r w:rsidRPr="00BE1360">
        <w:rPr>
          <w:rFonts w:asciiTheme="majorBidi" w:hAnsiTheme="majorBidi" w:cstheme="majorBidi"/>
          <w:sz w:val="28"/>
          <w:szCs w:val="28"/>
        </w:rPr>
        <w:t>Leukocytes (white blood cells or WBCs) leave the blood and migrate to the tissues where they</w:t>
      </w:r>
      <w:r>
        <w:rPr>
          <w:rFonts w:asciiTheme="majorBidi" w:hAnsiTheme="majorBidi" w:cstheme="majorBidi"/>
          <w:sz w:val="28"/>
          <w:szCs w:val="28"/>
        </w:rPr>
        <w:t xml:space="preserve"> </w:t>
      </w:r>
      <w:r w:rsidRPr="00BE1360">
        <w:rPr>
          <w:rFonts w:asciiTheme="majorBidi" w:hAnsiTheme="majorBidi" w:cstheme="majorBidi"/>
          <w:sz w:val="28"/>
          <w:szCs w:val="28"/>
        </w:rPr>
        <w:t>become functional and perform various activities related to immunity.</w:t>
      </w:r>
      <w:r w:rsidR="007D619E" w:rsidRPr="007D619E">
        <w:t xml:space="preserve"> </w:t>
      </w:r>
      <w:r w:rsidR="007D619E" w:rsidRPr="007D619E">
        <w:rPr>
          <w:rFonts w:asciiTheme="majorBidi" w:hAnsiTheme="majorBidi" w:cstheme="majorBidi"/>
          <w:sz w:val="28"/>
          <w:szCs w:val="28"/>
        </w:rPr>
        <w:t>All leukocytes are key players in the defense against invading microorganisms, and in the repair</w:t>
      </w:r>
      <w:r w:rsidR="007D619E">
        <w:rPr>
          <w:rFonts w:asciiTheme="majorBidi" w:hAnsiTheme="majorBidi" w:cstheme="majorBidi"/>
          <w:sz w:val="28"/>
          <w:szCs w:val="28"/>
        </w:rPr>
        <w:t xml:space="preserve"> </w:t>
      </w:r>
      <w:r w:rsidR="007D619E" w:rsidRPr="007D619E">
        <w:rPr>
          <w:rFonts w:asciiTheme="majorBidi" w:hAnsiTheme="majorBidi" w:cstheme="majorBidi"/>
          <w:sz w:val="28"/>
          <w:szCs w:val="28"/>
        </w:rPr>
        <w:t>of injured tissues, specifically leaving the microvasculature in injured or infected tissues.</w:t>
      </w:r>
      <w:r w:rsidRPr="00BE1360">
        <w:rPr>
          <w:rFonts w:asciiTheme="majorBidi" w:hAnsiTheme="majorBidi" w:cstheme="majorBidi"/>
          <w:sz w:val="28"/>
          <w:szCs w:val="28"/>
        </w:rPr>
        <w:t xml:space="preserve"> </w:t>
      </w:r>
      <w:r w:rsidR="009F0524" w:rsidRPr="009F0524">
        <w:rPr>
          <w:rFonts w:asciiTheme="majorBidi" w:hAnsiTheme="majorBidi" w:cstheme="majorBidi"/>
          <w:sz w:val="28"/>
          <w:szCs w:val="28"/>
        </w:rPr>
        <w:t xml:space="preserve">The number of leukocytes in the blood varies according to age, sex, and physiologic </w:t>
      </w:r>
      <w:r w:rsidR="00FE296E" w:rsidRPr="009F0524">
        <w:rPr>
          <w:rFonts w:asciiTheme="majorBidi" w:hAnsiTheme="majorBidi" w:cstheme="majorBidi"/>
          <w:sz w:val="28"/>
          <w:szCs w:val="28"/>
        </w:rPr>
        <w:t>conditions. Healthy</w:t>
      </w:r>
      <w:r w:rsidR="009F0524" w:rsidRPr="009F0524">
        <w:rPr>
          <w:rFonts w:asciiTheme="majorBidi" w:hAnsiTheme="majorBidi" w:cstheme="majorBidi"/>
          <w:sz w:val="28"/>
          <w:szCs w:val="28"/>
        </w:rPr>
        <w:t xml:space="preserve"> adults have 4500 to 11,000 leukocytes per microliter of blood. </w:t>
      </w:r>
      <w:r w:rsidRPr="00BE1360">
        <w:rPr>
          <w:rFonts w:asciiTheme="majorBidi" w:hAnsiTheme="majorBidi" w:cstheme="majorBidi"/>
          <w:sz w:val="28"/>
          <w:szCs w:val="28"/>
        </w:rPr>
        <w:t>According to the type of</w:t>
      </w:r>
      <w:r>
        <w:rPr>
          <w:rFonts w:asciiTheme="majorBidi" w:hAnsiTheme="majorBidi" w:cstheme="majorBidi"/>
          <w:sz w:val="28"/>
          <w:szCs w:val="28"/>
        </w:rPr>
        <w:t xml:space="preserve"> </w:t>
      </w:r>
      <w:r w:rsidRPr="00BE1360">
        <w:rPr>
          <w:rFonts w:asciiTheme="majorBidi" w:hAnsiTheme="majorBidi" w:cstheme="majorBidi"/>
          <w:sz w:val="28"/>
          <w:szCs w:val="28"/>
        </w:rPr>
        <w:t xml:space="preserve">cytoplasmic granules and their nuclear morphology, leukocytes are divided into </w:t>
      </w:r>
      <w:r w:rsidRPr="00BE1360">
        <w:rPr>
          <w:rFonts w:asciiTheme="majorBidi" w:hAnsiTheme="majorBidi" w:cstheme="majorBidi"/>
          <w:b/>
          <w:bCs/>
          <w:sz w:val="28"/>
          <w:szCs w:val="28"/>
        </w:rPr>
        <w:t>two</w:t>
      </w:r>
      <w:r w:rsidRPr="00BE1360">
        <w:rPr>
          <w:rFonts w:asciiTheme="majorBidi" w:hAnsiTheme="majorBidi" w:cstheme="majorBidi"/>
          <w:sz w:val="28"/>
          <w:szCs w:val="28"/>
        </w:rPr>
        <w:t xml:space="preserve"> groups:</w:t>
      </w:r>
    </w:p>
    <w:p w:rsidR="000E2706" w:rsidRPr="000E2706" w:rsidRDefault="000E2706" w:rsidP="008B774F">
      <w:pPr>
        <w:pStyle w:val="ListParagraph"/>
        <w:numPr>
          <w:ilvl w:val="0"/>
          <w:numId w:val="18"/>
        </w:numPr>
        <w:bidi w:val="0"/>
        <w:rPr>
          <w:rFonts w:asciiTheme="majorBidi" w:hAnsiTheme="majorBidi" w:cstheme="majorBidi"/>
          <w:b/>
          <w:bCs/>
          <w:sz w:val="28"/>
          <w:szCs w:val="28"/>
        </w:rPr>
      </w:pPr>
      <w:r w:rsidRPr="000E2706">
        <w:rPr>
          <w:rFonts w:asciiTheme="majorBidi" w:hAnsiTheme="majorBidi" w:cstheme="majorBidi"/>
          <w:b/>
          <w:bCs/>
          <w:sz w:val="28"/>
          <w:szCs w:val="28"/>
        </w:rPr>
        <w:t>Granulocytes</w:t>
      </w:r>
    </w:p>
    <w:p w:rsidR="00871341" w:rsidRDefault="00E349E1" w:rsidP="000E2706">
      <w:pPr>
        <w:bidi w:val="0"/>
        <w:jc w:val="both"/>
        <w:rPr>
          <w:rFonts w:asciiTheme="majorBidi" w:hAnsiTheme="majorBidi" w:cstheme="majorBidi"/>
          <w:sz w:val="28"/>
          <w:szCs w:val="28"/>
        </w:rPr>
      </w:pPr>
      <w:r>
        <w:rPr>
          <w:noProof/>
        </w:rPr>
        <w:drawing>
          <wp:anchor distT="0" distB="0" distL="114300" distR="114300" simplePos="0" relativeHeight="251718656" behindDoc="1" locked="0" layoutInCell="1" allowOverlap="1" wp14:anchorId="67FD0B83" wp14:editId="71AFA117">
            <wp:simplePos x="0" y="0"/>
            <wp:positionH relativeFrom="margin">
              <wp:posOffset>3736975</wp:posOffset>
            </wp:positionH>
            <wp:positionV relativeFrom="paragraph">
              <wp:posOffset>532765</wp:posOffset>
            </wp:positionV>
            <wp:extent cx="2600325" cy="1735455"/>
            <wp:effectExtent l="0" t="0" r="9525" b="0"/>
            <wp:wrapTight wrapText="bothSides">
              <wp:wrapPolygon edited="0">
                <wp:start x="633" y="0"/>
                <wp:lineTo x="0" y="474"/>
                <wp:lineTo x="0" y="21102"/>
                <wp:lineTo x="633" y="21339"/>
                <wp:lineTo x="20888" y="21339"/>
                <wp:lineTo x="21521" y="21102"/>
                <wp:lineTo x="21521" y="474"/>
                <wp:lineTo x="20888" y="0"/>
                <wp:lineTo x="633" y="0"/>
              </wp:wrapPolygon>
            </wp:wrapTight>
            <wp:docPr id="7181" name="Picture 718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735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2706">
        <w:rPr>
          <w:rFonts w:asciiTheme="majorBidi" w:hAnsiTheme="majorBidi" w:cstheme="majorBidi"/>
          <w:sz w:val="28"/>
          <w:szCs w:val="28"/>
        </w:rPr>
        <w:t xml:space="preserve">     </w:t>
      </w:r>
      <w:r w:rsidR="00BE1360" w:rsidRPr="00BE1360">
        <w:rPr>
          <w:rFonts w:asciiTheme="majorBidi" w:hAnsiTheme="majorBidi" w:cstheme="majorBidi"/>
          <w:sz w:val="28"/>
          <w:szCs w:val="28"/>
        </w:rPr>
        <w:t>Granulocytes have polymorphic nuclei with two or more distinct (almost separated) nuclear</w:t>
      </w:r>
      <w:r w:rsidR="000E2706">
        <w:rPr>
          <w:rFonts w:asciiTheme="majorBidi" w:hAnsiTheme="majorBidi" w:cstheme="majorBidi"/>
          <w:sz w:val="28"/>
          <w:szCs w:val="28"/>
        </w:rPr>
        <w:t xml:space="preserve"> </w:t>
      </w:r>
      <w:r w:rsidR="00BE1360" w:rsidRPr="00BE1360">
        <w:rPr>
          <w:rFonts w:asciiTheme="majorBidi" w:hAnsiTheme="majorBidi" w:cstheme="majorBidi"/>
          <w:sz w:val="28"/>
          <w:szCs w:val="28"/>
        </w:rPr>
        <w:t>lobes and include the neutrophils, eosinophils, and basophils</w:t>
      </w:r>
      <w:r w:rsidR="000E2706">
        <w:rPr>
          <w:rFonts w:asciiTheme="majorBidi" w:hAnsiTheme="majorBidi" w:cstheme="majorBidi"/>
          <w:sz w:val="28"/>
          <w:szCs w:val="28"/>
        </w:rPr>
        <w:t>.</w:t>
      </w:r>
    </w:p>
    <w:p w:rsidR="009F0524" w:rsidRDefault="00FE296E" w:rsidP="008B774F">
      <w:pPr>
        <w:pStyle w:val="ListParagraph"/>
        <w:numPr>
          <w:ilvl w:val="0"/>
          <w:numId w:val="19"/>
        </w:numPr>
        <w:bidi w:val="0"/>
        <w:jc w:val="both"/>
        <w:rPr>
          <w:rFonts w:asciiTheme="majorBidi" w:hAnsiTheme="majorBidi" w:cstheme="majorBidi"/>
          <w:sz w:val="28"/>
          <w:szCs w:val="28"/>
        </w:rPr>
      </w:pPr>
      <w:r w:rsidRPr="00FE296E">
        <w:rPr>
          <w:rFonts w:asciiTheme="majorBidi" w:hAnsiTheme="majorBidi" w:cstheme="majorBidi"/>
          <w:b/>
          <w:bCs/>
          <w:sz w:val="28"/>
          <w:szCs w:val="28"/>
        </w:rPr>
        <w:t>Neutrophils</w:t>
      </w:r>
      <w:r>
        <w:rPr>
          <w:rFonts w:asciiTheme="majorBidi" w:hAnsiTheme="majorBidi" w:cstheme="majorBidi"/>
          <w:b/>
          <w:bCs/>
          <w:sz w:val="28"/>
          <w:szCs w:val="28"/>
        </w:rPr>
        <w:t>:</w:t>
      </w:r>
      <w:r w:rsidRPr="00FE296E">
        <w:t xml:space="preserve"> </w:t>
      </w:r>
      <w:r w:rsidRPr="00FE296E">
        <w:rPr>
          <w:rFonts w:asciiTheme="majorBidi" w:hAnsiTheme="majorBidi" w:cstheme="majorBidi"/>
          <w:sz w:val="28"/>
          <w:szCs w:val="28"/>
        </w:rPr>
        <w:t>Mature neutrophils constitute 54% to 62% of circulating leukocytes; circulating immature forms raise</w:t>
      </w:r>
      <w:r>
        <w:rPr>
          <w:rFonts w:asciiTheme="majorBidi" w:hAnsiTheme="majorBidi" w:cstheme="majorBidi"/>
          <w:sz w:val="28"/>
          <w:szCs w:val="28"/>
        </w:rPr>
        <w:t xml:space="preserve"> </w:t>
      </w:r>
      <w:r w:rsidRPr="00FE296E">
        <w:rPr>
          <w:rFonts w:asciiTheme="majorBidi" w:hAnsiTheme="majorBidi" w:cstheme="majorBidi"/>
          <w:sz w:val="28"/>
          <w:szCs w:val="28"/>
        </w:rPr>
        <w:t>this value by 3% to 5%. Neutrophils are 12-15 μm in diameter in blood smears, with nuclei having</w:t>
      </w:r>
      <w:r>
        <w:rPr>
          <w:rFonts w:asciiTheme="majorBidi" w:hAnsiTheme="majorBidi" w:cstheme="majorBidi"/>
          <w:sz w:val="28"/>
          <w:szCs w:val="28"/>
        </w:rPr>
        <w:t xml:space="preserve"> </w:t>
      </w:r>
      <w:r w:rsidRPr="00E349E1">
        <w:rPr>
          <w:rFonts w:asciiTheme="majorBidi" w:hAnsiTheme="majorBidi" w:cstheme="majorBidi"/>
          <w:b/>
          <w:bCs/>
          <w:sz w:val="28"/>
          <w:szCs w:val="28"/>
        </w:rPr>
        <w:t>two</w:t>
      </w:r>
      <w:r w:rsidRPr="00FE296E">
        <w:rPr>
          <w:rFonts w:asciiTheme="majorBidi" w:hAnsiTheme="majorBidi" w:cstheme="majorBidi"/>
          <w:sz w:val="28"/>
          <w:szCs w:val="28"/>
        </w:rPr>
        <w:t xml:space="preserve"> to </w:t>
      </w:r>
      <w:r w:rsidRPr="00E349E1">
        <w:rPr>
          <w:rFonts w:asciiTheme="majorBidi" w:hAnsiTheme="majorBidi" w:cstheme="majorBidi"/>
          <w:b/>
          <w:bCs/>
          <w:sz w:val="28"/>
          <w:szCs w:val="28"/>
        </w:rPr>
        <w:t>five</w:t>
      </w:r>
      <w:r w:rsidRPr="00FE296E">
        <w:rPr>
          <w:rFonts w:asciiTheme="majorBidi" w:hAnsiTheme="majorBidi" w:cstheme="majorBidi"/>
          <w:sz w:val="28"/>
          <w:szCs w:val="28"/>
        </w:rPr>
        <w:t xml:space="preserve"> lobes linked by thin nuclear extensions</w:t>
      </w:r>
      <w:r>
        <w:rPr>
          <w:rFonts w:asciiTheme="majorBidi" w:hAnsiTheme="majorBidi" w:cstheme="majorBidi"/>
          <w:sz w:val="28"/>
          <w:szCs w:val="28"/>
        </w:rPr>
        <w:t>.</w:t>
      </w:r>
      <w:r w:rsidRPr="00FE296E">
        <w:t xml:space="preserve"> </w:t>
      </w:r>
      <w:r w:rsidRPr="00FE296E">
        <w:rPr>
          <w:rFonts w:asciiTheme="majorBidi" w:hAnsiTheme="majorBidi" w:cstheme="majorBidi"/>
          <w:sz w:val="28"/>
          <w:szCs w:val="28"/>
        </w:rPr>
        <w:t>Neutrophils are active phagocytes of bacteria and other small particles and are usually the first</w:t>
      </w:r>
      <w:r>
        <w:rPr>
          <w:rFonts w:asciiTheme="majorBidi" w:hAnsiTheme="majorBidi" w:cstheme="majorBidi"/>
          <w:sz w:val="28"/>
          <w:szCs w:val="28"/>
        </w:rPr>
        <w:t xml:space="preserve"> </w:t>
      </w:r>
      <w:r w:rsidRPr="00FE296E">
        <w:rPr>
          <w:rFonts w:asciiTheme="majorBidi" w:hAnsiTheme="majorBidi" w:cstheme="majorBidi"/>
          <w:sz w:val="28"/>
          <w:szCs w:val="28"/>
        </w:rPr>
        <w:t>leukocytes to arrive at sites of infection</w:t>
      </w:r>
      <w:r>
        <w:rPr>
          <w:rFonts w:asciiTheme="majorBidi" w:hAnsiTheme="majorBidi" w:cstheme="majorBidi"/>
          <w:sz w:val="28"/>
          <w:szCs w:val="28"/>
        </w:rPr>
        <w:t>.</w:t>
      </w:r>
      <w:r w:rsidR="00726463" w:rsidRPr="00726463">
        <w:t xml:space="preserve"> </w:t>
      </w:r>
      <w:r w:rsidR="00726463" w:rsidRPr="00726463">
        <w:rPr>
          <w:rFonts w:asciiTheme="majorBidi" w:hAnsiTheme="majorBidi" w:cstheme="majorBidi"/>
          <w:sz w:val="28"/>
          <w:szCs w:val="28"/>
        </w:rPr>
        <w:t>Neutrophils are short-lived cells with a half-life of 6 to 8 hours in blood and a life span of 1 to 4</w:t>
      </w:r>
      <w:r w:rsidR="00726463">
        <w:rPr>
          <w:rFonts w:asciiTheme="majorBidi" w:hAnsiTheme="majorBidi" w:cstheme="majorBidi"/>
          <w:sz w:val="28"/>
          <w:szCs w:val="28"/>
        </w:rPr>
        <w:t xml:space="preserve"> </w:t>
      </w:r>
      <w:r w:rsidR="00726463" w:rsidRPr="00726463">
        <w:rPr>
          <w:rFonts w:asciiTheme="majorBidi" w:hAnsiTheme="majorBidi" w:cstheme="majorBidi"/>
          <w:sz w:val="28"/>
          <w:szCs w:val="28"/>
        </w:rPr>
        <w:t>days in connective tissues before dying by apoptosis.</w:t>
      </w:r>
      <w:r w:rsidR="00E349E1" w:rsidRPr="00E349E1">
        <w:rPr>
          <w:noProof/>
        </w:rPr>
        <w:t xml:space="preserve"> </w:t>
      </w:r>
    </w:p>
    <w:p w:rsidR="00602E3C" w:rsidRDefault="001B43FD" w:rsidP="00602E3C">
      <w:pPr>
        <w:pStyle w:val="ListParagraph"/>
        <w:bidi w:val="0"/>
        <w:jc w:val="both"/>
        <w:rPr>
          <w:rFonts w:asciiTheme="majorBidi" w:hAnsiTheme="majorBidi" w:cstheme="majorBidi"/>
          <w:sz w:val="28"/>
          <w:szCs w:val="28"/>
        </w:rPr>
      </w:pPr>
      <w:r>
        <w:rPr>
          <w:noProof/>
        </w:rPr>
        <w:drawing>
          <wp:anchor distT="0" distB="0" distL="114300" distR="114300" simplePos="0" relativeHeight="251719680" behindDoc="1" locked="0" layoutInCell="1" allowOverlap="1" wp14:anchorId="199EFA2C" wp14:editId="02F0227C">
            <wp:simplePos x="0" y="0"/>
            <wp:positionH relativeFrom="margin">
              <wp:posOffset>3794760</wp:posOffset>
            </wp:positionH>
            <wp:positionV relativeFrom="paragraph">
              <wp:posOffset>197485</wp:posOffset>
            </wp:positionV>
            <wp:extent cx="2438400" cy="2176145"/>
            <wp:effectExtent l="0" t="0" r="0" b="0"/>
            <wp:wrapTight wrapText="bothSides">
              <wp:wrapPolygon edited="0">
                <wp:start x="675" y="0"/>
                <wp:lineTo x="0" y="378"/>
                <wp:lineTo x="0" y="20421"/>
                <wp:lineTo x="169" y="21178"/>
                <wp:lineTo x="675" y="21367"/>
                <wp:lineTo x="20756" y="21367"/>
                <wp:lineTo x="21263" y="21178"/>
                <wp:lineTo x="21431" y="20421"/>
                <wp:lineTo x="21431" y="378"/>
                <wp:lineTo x="20756" y="0"/>
                <wp:lineTo x="675" y="0"/>
              </wp:wrapPolygon>
            </wp:wrapTight>
            <wp:docPr id="7182" name="Picture 71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21761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02E3C" w:rsidRDefault="00602E3C" w:rsidP="008B774F">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rPr>
      </w:pPr>
      <w:r w:rsidRPr="00C80E37">
        <w:rPr>
          <w:rFonts w:asciiTheme="majorBidi" w:hAnsiTheme="majorBidi" w:cstheme="majorBidi"/>
          <w:b/>
          <w:bCs/>
          <w:sz w:val="28"/>
          <w:szCs w:val="28"/>
        </w:rPr>
        <w:t xml:space="preserve">Eosinophils: </w:t>
      </w:r>
      <w:r w:rsidRPr="00C80E37">
        <w:rPr>
          <w:rFonts w:asciiTheme="majorBidi" w:hAnsiTheme="majorBidi" w:cstheme="majorBidi"/>
          <w:sz w:val="28"/>
          <w:szCs w:val="28"/>
        </w:rPr>
        <w:t xml:space="preserve">Eosinophils are far less numerous than neutrophils, constituting only </w:t>
      </w:r>
      <w:r w:rsidRPr="00FB256F">
        <w:rPr>
          <w:rFonts w:asciiTheme="majorBidi" w:hAnsiTheme="majorBidi" w:cstheme="majorBidi"/>
          <w:b/>
          <w:bCs/>
          <w:sz w:val="28"/>
          <w:szCs w:val="28"/>
        </w:rPr>
        <w:t>1%</w:t>
      </w:r>
      <w:r w:rsidRPr="00C80E37">
        <w:rPr>
          <w:rFonts w:asciiTheme="majorBidi" w:hAnsiTheme="majorBidi" w:cstheme="majorBidi"/>
          <w:sz w:val="28"/>
          <w:szCs w:val="28"/>
        </w:rPr>
        <w:t xml:space="preserve"> to </w:t>
      </w:r>
      <w:r w:rsidRPr="00FB256F">
        <w:rPr>
          <w:rFonts w:asciiTheme="majorBidi" w:hAnsiTheme="majorBidi" w:cstheme="majorBidi"/>
          <w:b/>
          <w:bCs/>
          <w:sz w:val="28"/>
          <w:szCs w:val="28"/>
        </w:rPr>
        <w:t>3%</w:t>
      </w:r>
      <w:r w:rsidRPr="00C80E37">
        <w:rPr>
          <w:rFonts w:asciiTheme="majorBidi" w:hAnsiTheme="majorBidi" w:cstheme="majorBidi"/>
          <w:sz w:val="28"/>
          <w:szCs w:val="28"/>
        </w:rPr>
        <w:t xml:space="preserve"> of leukocytes. In blood smears, this cell is about the same size as a neutrophil or slightly larger, but with a characteristic </w:t>
      </w:r>
      <w:r w:rsidRPr="00FB256F">
        <w:rPr>
          <w:rFonts w:asciiTheme="majorBidi" w:hAnsiTheme="majorBidi" w:cstheme="majorBidi"/>
          <w:b/>
          <w:bCs/>
          <w:sz w:val="28"/>
          <w:szCs w:val="28"/>
        </w:rPr>
        <w:t>bilobed</w:t>
      </w:r>
      <w:r w:rsidRPr="00C80E37">
        <w:rPr>
          <w:rFonts w:asciiTheme="majorBidi" w:hAnsiTheme="majorBidi" w:cstheme="majorBidi"/>
          <w:sz w:val="28"/>
          <w:szCs w:val="28"/>
        </w:rPr>
        <w:t xml:space="preserve"> nucleus.</w:t>
      </w:r>
      <w:r w:rsidR="00C80E37" w:rsidRPr="00C80E37">
        <w:rPr>
          <w:rFonts w:asciiTheme="majorBidi" w:hAnsiTheme="majorBidi" w:cstheme="majorBidi"/>
          <w:sz w:val="28"/>
          <w:szCs w:val="28"/>
        </w:rPr>
        <w:t xml:space="preserve"> The number of circulating eosinophils increases during helminthic infections and allergic reactions. These leukocytes also remove antigen-antibody complexes from interstitial fluid by phagocytosis. Eosinophils are particularly abundant in connective tissue of the intestinal lining and at sites of chronic inflammation, such as lung tissues of asthma patients.</w:t>
      </w:r>
    </w:p>
    <w:p w:rsidR="00FB256F" w:rsidRPr="00FB256F" w:rsidRDefault="00FB256F" w:rsidP="00FB256F">
      <w:pPr>
        <w:pStyle w:val="ListParagraph"/>
        <w:rPr>
          <w:rFonts w:asciiTheme="majorBidi" w:hAnsiTheme="majorBidi" w:cstheme="majorBidi"/>
          <w:sz w:val="28"/>
          <w:szCs w:val="28"/>
        </w:rPr>
      </w:pPr>
    </w:p>
    <w:p w:rsidR="00FB256F" w:rsidRPr="00FB256F" w:rsidRDefault="00FB256F" w:rsidP="00FB256F">
      <w:pPr>
        <w:autoSpaceDE w:val="0"/>
        <w:autoSpaceDN w:val="0"/>
        <w:bidi w:val="0"/>
        <w:adjustRightInd w:val="0"/>
        <w:spacing w:after="0" w:line="240" w:lineRule="auto"/>
        <w:jc w:val="both"/>
        <w:rPr>
          <w:rFonts w:asciiTheme="majorBidi" w:hAnsiTheme="majorBidi" w:cstheme="majorBidi"/>
          <w:sz w:val="28"/>
          <w:szCs w:val="28"/>
        </w:rPr>
      </w:pPr>
    </w:p>
    <w:p w:rsidR="00C80E37" w:rsidRPr="00C80E37" w:rsidRDefault="00C80E37" w:rsidP="00C80E37">
      <w:pPr>
        <w:pStyle w:val="ListParagraph"/>
        <w:rPr>
          <w:rFonts w:asciiTheme="majorBidi" w:hAnsiTheme="majorBidi" w:cstheme="majorBidi"/>
          <w:sz w:val="28"/>
          <w:szCs w:val="28"/>
        </w:rPr>
      </w:pPr>
    </w:p>
    <w:p w:rsidR="00FB256F" w:rsidRDefault="00FB256F" w:rsidP="008B774F">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rPr>
      </w:pPr>
      <w:r>
        <w:rPr>
          <w:noProof/>
        </w:rPr>
        <w:drawing>
          <wp:anchor distT="0" distB="0" distL="114300" distR="114300" simplePos="0" relativeHeight="251720704" behindDoc="1" locked="0" layoutInCell="1" allowOverlap="1" wp14:anchorId="339EB471" wp14:editId="6A7D16DC">
            <wp:simplePos x="0" y="0"/>
            <wp:positionH relativeFrom="margin">
              <wp:posOffset>3985260</wp:posOffset>
            </wp:positionH>
            <wp:positionV relativeFrom="paragraph">
              <wp:posOffset>12065</wp:posOffset>
            </wp:positionV>
            <wp:extent cx="2343150" cy="2101850"/>
            <wp:effectExtent l="0" t="0" r="0" b="0"/>
            <wp:wrapTight wrapText="bothSides">
              <wp:wrapPolygon edited="0">
                <wp:start x="702" y="0"/>
                <wp:lineTo x="0" y="392"/>
                <wp:lineTo x="0" y="21143"/>
                <wp:lineTo x="702" y="21339"/>
                <wp:lineTo x="20722" y="21339"/>
                <wp:lineTo x="21424" y="21143"/>
                <wp:lineTo x="21424" y="392"/>
                <wp:lineTo x="20722" y="0"/>
                <wp:lineTo x="702" y="0"/>
              </wp:wrapPolygon>
            </wp:wrapTight>
            <wp:docPr id="7183" name="Picture 718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3150" cy="2101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0E37" w:rsidRPr="00FB256F">
        <w:rPr>
          <w:rFonts w:asciiTheme="majorBidi" w:hAnsiTheme="majorBidi" w:cstheme="majorBidi"/>
          <w:b/>
          <w:bCs/>
          <w:sz w:val="28"/>
          <w:szCs w:val="28"/>
        </w:rPr>
        <w:t>Basophils</w:t>
      </w:r>
      <w:r w:rsidRPr="00FB256F">
        <w:rPr>
          <w:rFonts w:asciiTheme="majorBidi" w:hAnsiTheme="majorBidi" w:cstheme="majorBidi"/>
          <w:b/>
          <w:bCs/>
          <w:sz w:val="28"/>
          <w:szCs w:val="28"/>
        </w:rPr>
        <w:t>:</w:t>
      </w:r>
      <w:r w:rsidR="00C80E37" w:rsidRPr="00C80E37">
        <w:rPr>
          <w:rFonts w:asciiTheme="majorBidi" w:hAnsiTheme="majorBidi" w:cstheme="majorBidi"/>
          <w:sz w:val="28"/>
          <w:szCs w:val="28"/>
        </w:rPr>
        <w:t xml:space="preserve"> </w:t>
      </w:r>
      <w:r w:rsidRPr="00FB256F">
        <w:rPr>
          <w:rFonts w:asciiTheme="majorBidi" w:hAnsiTheme="majorBidi" w:cstheme="majorBidi"/>
          <w:sz w:val="28"/>
          <w:szCs w:val="28"/>
        </w:rPr>
        <w:t xml:space="preserve">Basophils </w:t>
      </w:r>
      <w:r w:rsidR="00C80E37" w:rsidRPr="00C80E37">
        <w:rPr>
          <w:rFonts w:asciiTheme="majorBidi" w:hAnsiTheme="majorBidi" w:cstheme="majorBidi"/>
          <w:sz w:val="28"/>
          <w:szCs w:val="28"/>
        </w:rPr>
        <w:t xml:space="preserve">are also 12 to 15 μm in diameter but make up less than </w:t>
      </w:r>
      <w:r w:rsidR="00C80E37" w:rsidRPr="00FB256F">
        <w:rPr>
          <w:rFonts w:asciiTheme="majorBidi" w:hAnsiTheme="majorBidi" w:cstheme="majorBidi"/>
          <w:b/>
          <w:bCs/>
          <w:sz w:val="28"/>
          <w:szCs w:val="28"/>
        </w:rPr>
        <w:t>1%</w:t>
      </w:r>
      <w:r w:rsidR="00C80E37" w:rsidRPr="00C80E37">
        <w:rPr>
          <w:rFonts w:asciiTheme="majorBidi" w:hAnsiTheme="majorBidi" w:cstheme="majorBidi"/>
          <w:sz w:val="28"/>
          <w:szCs w:val="28"/>
        </w:rPr>
        <w:t xml:space="preserve"> of blood leukocytes and are</w:t>
      </w:r>
      <w:r>
        <w:rPr>
          <w:rFonts w:asciiTheme="majorBidi" w:hAnsiTheme="majorBidi" w:cstheme="majorBidi"/>
          <w:sz w:val="28"/>
          <w:szCs w:val="28"/>
        </w:rPr>
        <w:t xml:space="preserve"> </w:t>
      </w:r>
      <w:r w:rsidR="00C80E37" w:rsidRPr="00FB256F">
        <w:rPr>
          <w:rFonts w:asciiTheme="majorBidi" w:hAnsiTheme="majorBidi" w:cstheme="majorBidi"/>
          <w:sz w:val="28"/>
          <w:szCs w:val="28"/>
        </w:rPr>
        <w:t xml:space="preserve">therefore difficult to find in normal blood smears. The nucleus is divided into </w:t>
      </w:r>
      <w:r w:rsidR="00C80E37" w:rsidRPr="00FB256F">
        <w:rPr>
          <w:rFonts w:asciiTheme="majorBidi" w:hAnsiTheme="majorBidi" w:cstheme="majorBidi"/>
          <w:b/>
          <w:bCs/>
          <w:sz w:val="28"/>
          <w:szCs w:val="28"/>
        </w:rPr>
        <w:t>two</w:t>
      </w:r>
      <w:r w:rsidR="00C80E37" w:rsidRPr="00FB256F">
        <w:rPr>
          <w:rFonts w:asciiTheme="majorBidi" w:hAnsiTheme="majorBidi" w:cstheme="majorBidi"/>
          <w:sz w:val="28"/>
          <w:szCs w:val="28"/>
        </w:rPr>
        <w:t xml:space="preserve"> irregular lobes</w:t>
      </w:r>
      <w:r>
        <w:rPr>
          <w:rFonts w:asciiTheme="majorBidi" w:hAnsiTheme="majorBidi" w:cstheme="majorBidi"/>
          <w:sz w:val="28"/>
          <w:szCs w:val="28"/>
        </w:rPr>
        <w:t>.</w:t>
      </w:r>
      <w:r w:rsidRPr="00FB256F">
        <w:t xml:space="preserve"> </w:t>
      </w:r>
      <w:r w:rsidRPr="00FB256F">
        <w:rPr>
          <w:rFonts w:asciiTheme="majorBidi" w:hAnsiTheme="majorBidi" w:cstheme="majorBidi"/>
          <w:sz w:val="28"/>
          <w:szCs w:val="28"/>
        </w:rPr>
        <w:t>The specific granules (0.5 μm in diameter) typically stain purple with the basic dye of blood</w:t>
      </w:r>
      <w:r>
        <w:rPr>
          <w:rFonts w:asciiTheme="majorBidi" w:hAnsiTheme="majorBidi" w:cstheme="majorBidi"/>
          <w:sz w:val="28"/>
          <w:szCs w:val="28"/>
        </w:rPr>
        <w:t xml:space="preserve"> </w:t>
      </w:r>
      <w:r w:rsidRPr="00FB256F">
        <w:rPr>
          <w:rFonts w:asciiTheme="majorBidi" w:hAnsiTheme="majorBidi" w:cstheme="majorBidi"/>
          <w:sz w:val="28"/>
          <w:szCs w:val="28"/>
        </w:rPr>
        <w:t>smear stains and are fewer, larger, and more irregularly shaped than the granules of other granulocytes</w:t>
      </w:r>
      <w:r>
        <w:rPr>
          <w:rFonts w:asciiTheme="majorBidi" w:hAnsiTheme="majorBidi" w:cstheme="majorBidi"/>
          <w:sz w:val="28"/>
          <w:szCs w:val="28"/>
        </w:rPr>
        <w:t>.</w:t>
      </w:r>
      <w:r w:rsidRPr="00FB256F">
        <w:t xml:space="preserve"> </w:t>
      </w:r>
    </w:p>
    <w:p w:rsidR="00C80E37" w:rsidRPr="00FB256F" w:rsidRDefault="00FB256F" w:rsidP="00FB256F">
      <w:pPr>
        <w:pStyle w:val="ListParagraph"/>
        <w:autoSpaceDE w:val="0"/>
        <w:autoSpaceDN w:val="0"/>
        <w:bidi w:val="0"/>
        <w:adjustRightInd w:val="0"/>
        <w:spacing w:after="0" w:line="240" w:lineRule="auto"/>
        <w:jc w:val="both"/>
        <w:rPr>
          <w:rFonts w:asciiTheme="majorBidi" w:hAnsiTheme="majorBidi" w:cstheme="majorBidi"/>
          <w:sz w:val="28"/>
          <w:szCs w:val="28"/>
        </w:rPr>
      </w:pPr>
      <w:r>
        <w:rPr>
          <w:noProof/>
        </w:rPr>
        <w:t xml:space="preserve">     </w:t>
      </w:r>
      <w:r w:rsidRPr="00FB256F">
        <w:rPr>
          <w:rFonts w:asciiTheme="majorBidi" w:hAnsiTheme="majorBidi" w:cstheme="majorBidi"/>
          <w:sz w:val="28"/>
          <w:szCs w:val="28"/>
        </w:rPr>
        <w:t xml:space="preserve">These granules contain </w:t>
      </w:r>
      <w:r w:rsidRPr="00FB256F">
        <w:rPr>
          <w:rFonts w:asciiTheme="majorBidi" w:hAnsiTheme="majorBidi" w:cstheme="majorBidi"/>
          <w:b/>
          <w:bCs/>
          <w:sz w:val="28"/>
          <w:szCs w:val="28"/>
        </w:rPr>
        <w:t>histamines</w:t>
      </w:r>
      <w:r w:rsidRPr="00FB256F">
        <w:rPr>
          <w:rFonts w:asciiTheme="majorBidi" w:hAnsiTheme="majorBidi" w:cstheme="majorBidi"/>
          <w:sz w:val="28"/>
          <w:szCs w:val="28"/>
        </w:rPr>
        <w:t xml:space="preserve"> (cause vasodilatation) and </w:t>
      </w:r>
      <w:r w:rsidRPr="00FB256F">
        <w:rPr>
          <w:rFonts w:asciiTheme="majorBidi" w:hAnsiTheme="majorBidi" w:cstheme="majorBidi"/>
          <w:b/>
          <w:bCs/>
          <w:sz w:val="28"/>
          <w:szCs w:val="28"/>
        </w:rPr>
        <w:t>heparin</w:t>
      </w:r>
      <w:r w:rsidRPr="00FB256F">
        <w:rPr>
          <w:rFonts w:asciiTheme="majorBidi" w:hAnsiTheme="majorBidi" w:cstheme="majorBidi"/>
          <w:sz w:val="28"/>
          <w:szCs w:val="28"/>
        </w:rPr>
        <w:t xml:space="preserve"> (anticoagulant).</w:t>
      </w:r>
    </w:p>
    <w:p w:rsidR="001B43FD" w:rsidRPr="00FB256F" w:rsidRDefault="001B43FD" w:rsidP="00FB256F">
      <w:pPr>
        <w:bidi w:val="0"/>
        <w:jc w:val="both"/>
        <w:rPr>
          <w:rFonts w:asciiTheme="majorBidi" w:hAnsiTheme="majorBidi" w:cstheme="majorBidi"/>
          <w:b/>
          <w:bCs/>
          <w:sz w:val="28"/>
          <w:szCs w:val="28"/>
        </w:rPr>
      </w:pPr>
    </w:p>
    <w:p w:rsidR="000E2706" w:rsidRPr="000E2706" w:rsidRDefault="000E2706" w:rsidP="008B774F">
      <w:pPr>
        <w:pStyle w:val="ListParagraph"/>
        <w:numPr>
          <w:ilvl w:val="0"/>
          <w:numId w:val="18"/>
        </w:numPr>
        <w:bidi w:val="0"/>
        <w:rPr>
          <w:rFonts w:asciiTheme="majorBidi" w:hAnsiTheme="majorBidi" w:cstheme="majorBidi"/>
          <w:b/>
          <w:bCs/>
          <w:sz w:val="28"/>
          <w:szCs w:val="28"/>
        </w:rPr>
      </w:pPr>
      <w:r w:rsidRPr="000E2706">
        <w:rPr>
          <w:rFonts w:asciiTheme="majorBidi" w:hAnsiTheme="majorBidi" w:cstheme="majorBidi"/>
          <w:b/>
          <w:bCs/>
          <w:sz w:val="28"/>
          <w:szCs w:val="28"/>
        </w:rPr>
        <w:t xml:space="preserve">Agranulocytes </w:t>
      </w:r>
    </w:p>
    <w:p w:rsidR="00871341" w:rsidRPr="007D619E" w:rsidRDefault="00EC6F5A" w:rsidP="007D619E">
      <w:pPr>
        <w:bidi w:val="0"/>
        <w:jc w:val="both"/>
        <w:rPr>
          <w:rFonts w:asciiTheme="majorBidi" w:hAnsiTheme="majorBidi" w:cstheme="majorBidi"/>
          <w:sz w:val="28"/>
          <w:szCs w:val="28"/>
          <w:rtl/>
        </w:rPr>
      </w:pPr>
      <w:r>
        <w:rPr>
          <w:noProof/>
        </w:rPr>
        <w:drawing>
          <wp:anchor distT="0" distB="0" distL="114300" distR="114300" simplePos="0" relativeHeight="251722752" behindDoc="1" locked="0" layoutInCell="1" allowOverlap="1" wp14:anchorId="7716F671" wp14:editId="46F94815">
            <wp:simplePos x="0" y="0"/>
            <wp:positionH relativeFrom="margin">
              <wp:posOffset>4004310</wp:posOffset>
            </wp:positionH>
            <wp:positionV relativeFrom="paragraph">
              <wp:posOffset>509270</wp:posOffset>
            </wp:positionV>
            <wp:extent cx="2476500" cy="2211070"/>
            <wp:effectExtent l="0" t="0" r="0" b="0"/>
            <wp:wrapTight wrapText="bothSides">
              <wp:wrapPolygon edited="0">
                <wp:start x="665" y="0"/>
                <wp:lineTo x="0" y="372"/>
                <wp:lineTo x="0" y="21029"/>
                <wp:lineTo x="498" y="21401"/>
                <wp:lineTo x="665" y="21401"/>
                <wp:lineTo x="20769" y="21401"/>
                <wp:lineTo x="20935" y="21401"/>
                <wp:lineTo x="21434" y="21029"/>
                <wp:lineTo x="21434" y="372"/>
                <wp:lineTo x="20769" y="0"/>
                <wp:lineTo x="665"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0" cy="2211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E2706">
        <w:rPr>
          <w:rFonts w:asciiTheme="majorBidi" w:hAnsiTheme="majorBidi" w:cstheme="majorBidi"/>
          <w:sz w:val="28"/>
          <w:szCs w:val="28"/>
        </w:rPr>
        <w:t xml:space="preserve">      </w:t>
      </w:r>
      <w:proofErr w:type="spellStart"/>
      <w:r w:rsidR="000E2706" w:rsidRPr="000E2706">
        <w:rPr>
          <w:rFonts w:asciiTheme="majorBidi" w:hAnsiTheme="majorBidi" w:cstheme="majorBidi"/>
          <w:sz w:val="28"/>
          <w:szCs w:val="28"/>
        </w:rPr>
        <w:t>Agranulocytes</w:t>
      </w:r>
      <w:proofErr w:type="spellEnd"/>
      <w:r w:rsidR="000E2706" w:rsidRPr="000E2706">
        <w:rPr>
          <w:rFonts w:asciiTheme="majorBidi" w:hAnsiTheme="majorBidi" w:cstheme="majorBidi"/>
          <w:sz w:val="28"/>
          <w:szCs w:val="28"/>
        </w:rPr>
        <w:t xml:space="preserve"> do not have specific granules, but they do contain (lysosomes),</w:t>
      </w:r>
      <w:r w:rsidR="007D619E" w:rsidRPr="007D619E">
        <w:t xml:space="preserve"> </w:t>
      </w:r>
      <w:r w:rsidR="007D619E">
        <w:rPr>
          <w:rFonts w:asciiTheme="majorBidi" w:hAnsiTheme="majorBidi" w:cstheme="majorBidi"/>
          <w:sz w:val="28"/>
          <w:szCs w:val="28"/>
        </w:rPr>
        <w:t>t</w:t>
      </w:r>
      <w:r w:rsidR="007D619E" w:rsidRPr="007D619E">
        <w:rPr>
          <w:rFonts w:asciiTheme="majorBidi" w:hAnsiTheme="majorBidi" w:cstheme="majorBidi"/>
          <w:sz w:val="28"/>
          <w:szCs w:val="28"/>
        </w:rPr>
        <w:t>his group includes lymphocytes and monocytes</w:t>
      </w:r>
      <w:r w:rsidR="007D619E">
        <w:rPr>
          <w:rFonts w:asciiTheme="majorBidi" w:hAnsiTheme="majorBidi" w:cstheme="majorBidi"/>
          <w:sz w:val="28"/>
          <w:szCs w:val="28"/>
        </w:rPr>
        <w:t>.</w:t>
      </w:r>
    </w:p>
    <w:p w:rsidR="00F04003" w:rsidRDefault="00F04003" w:rsidP="008B774F">
      <w:pPr>
        <w:pStyle w:val="ListParagraph"/>
        <w:numPr>
          <w:ilvl w:val="0"/>
          <w:numId w:val="20"/>
        </w:numPr>
        <w:bidi w:val="0"/>
        <w:jc w:val="both"/>
        <w:rPr>
          <w:rFonts w:asciiTheme="majorBidi" w:hAnsiTheme="majorBidi" w:cstheme="majorBidi"/>
          <w:b/>
          <w:bCs/>
          <w:sz w:val="28"/>
          <w:szCs w:val="28"/>
        </w:rPr>
      </w:pPr>
      <w:r w:rsidRPr="00F04003">
        <w:rPr>
          <w:rFonts w:asciiTheme="majorBidi" w:hAnsiTheme="majorBidi" w:cstheme="majorBidi"/>
          <w:b/>
          <w:bCs/>
          <w:sz w:val="28"/>
          <w:szCs w:val="28"/>
        </w:rPr>
        <w:t xml:space="preserve">Lymphocytes: </w:t>
      </w:r>
      <w:r w:rsidR="00EC6F5A" w:rsidRPr="00EC6F5A">
        <w:rPr>
          <w:rFonts w:asciiTheme="majorBidi" w:hAnsiTheme="majorBidi" w:cstheme="majorBidi"/>
          <w:sz w:val="28"/>
          <w:szCs w:val="28"/>
        </w:rPr>
        <w:t>Lymphocytes</w:t>
      </w:r>
      <w:r w:rsidR="00EC6F5A" w:rsidRPr="00F04003">
        <w:rPr>
          <w:rFonts w:asciiTheme="majorBidi" w:hAnsiTheme="majorBidi" w:cstheme="majorBidi"/>
          <w:sz w:val="28"/>
          <w:szCs w:val="28"/>
        </w:rPr>
        <w:t xml:space="preserve"> </w:t>
      </w:r>
      <w:r w:rsidRPr="00F04003">
        <w:rPr>
          <w:rFonts w:asciiTheme="majorBidi" w:hAnsiTheme="majorBidi" w:cstheme="majorBidi"/>
          <w:sz w:val="28"/>
          <w:szCs w:val="28"/>
        </w:rPr>
        <w:t>are the second most common white blood cell (20-50%). There are two main types, B-cells and T-cells. B-cells develop in the bone marrow. T cells are born in the bone marrow, but are matured in the Thymus. There will be more on this in the section on the immune system. The B-cells develop into plasma cells which make antibodies, The T-cells attack viruses, cancer cells, and transplants</w:t>
      </w:r>
      <w:r>
        <w:rPr>
          <w:rFonts w:asciiTheme="majorBidi" w:hAnsiTheme="majorBidi" w:cstheme="majorBidi"/>
          <w:sz w:val="28"/>
          <w:szCs w:val="28"/>
        </w:rPr>
        <w:t>.</w:t>
      </w:r>
    </w:p>
    <w:p w:rsidR="00EC6F5A" w:rsidRPr="00EC6F5A" w:rsidRDefault="00EC6F5A" w:rsidP="00EC6F5A">
      <w:pPr>
        <w:bidi w:val="0"/>
        <w:jc w:val="both"/>
        <w:rPr>
          <w:rFonts w:asciiTheme="majorBidi" w:hAnsiTheme="majorBidi" w:cstheme="majorBidi"/>
          <w:b/>
          <w:bCs/>
          <w:sz w:val="28"/>
          <w:szCs w:val="28"/>
        </w:rPr>
      </w:pPr>
    </w:p>
    <w:p w:rsidR="009E0B62" w:rsidRPr="009E0B62" w:rsidRDefault="00735427" w:rsidP="00F04003">
      <w:pPr>
        <w:pStyle w:val="ListParagraph"/>
        <w:numPr>
          <w:ilvl w:val="0"/>
          <w:numId w:val="20"/>
        </w:numPr>
        <w:bidi w:val="0"/>
        <w:jc w:val="both"/>
        <w:rPr>
          <w:rFonts w:asciiTheme="majorBidi" w:hAnsiTheme="majorBidi" w:cstheme="majorBidi"/>
          <w:b/>
          <w:bCs/>
          <w:sz w:val="28"/>
          <w:szCs w:val="28"/>
        </w:rPr>
      </w:pPr>
      <w:r>
        <w:rPr>
          <w:noProof/>
        </w:rPr>
        <w:drawing>
          <wp:anchor distT="0" distB="0" distL="114300" distR="114300" simplePos="0" relativeHeight="251721728" behindDoc="1" locked="0" layoutInCell="1" allowOverlap="1" wp14:anchorId="7447947F" wp14:editId="7918BAE1">
            <wp:simplePos x="0" y="0"/>
            <wp:positionH relativeFrom="column">
              <wp:posOffset>3890010</wp:posOffset>
            </wp:positionH>
            <wp:positionV relativeFrom="paragraph">
              <wp:posOffset>60325</wp:posOffset>
            </wp:positionV>
            <wp:extent cx="2608580" cy="2085975"/>
            <wp:effectExtent l="0" t="0" r="1270" b="9525"/>
            <wp:wrapTight wrapText="bothSides">
              <wp:wrapPolygon edited="0">
                <wp:start x="631" y="0"/>
                <wp:lineTo x="0" y="395"/>
                <wp:lineTo x="0" y="21304"/>
                <wp:lineTo x="631" y="21501"/>
                <wp:lineTo x="20822" y="21501"/>
                <wp:lineTo x="21453" y="21304"/>
                <wp:lineTo x="21453" y="395"/>
                <wp:lineTo x="20822" y="0"/>
                <wp:lineTo x="631" y="0"/>
              </wp:wrapPolygon>
            </wp:wrapTight>
            <wp:docPr id="7184" name="Picture 718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1060"/>
                    <a:stretch/>
                  </pic:blipFill>
                  <pic:spPr bwMode="auto">
                    <a:xfrm>
                      <a:off x="0" y="0"/>
                      <a:ext cx="2608580" cy="2085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B62" w:rsidRPr="009E0B62">
        <w:rPr>
          <w:rFonts w:asciiTheme="majorBidi" w:hAnsiTheme="majorBidi" w:cstheme="majorBidi"/>
          <w:b/>
          <w:bCs/>
          <w:sz w:val="28"/>
          <w:szCs w:val="28"/>
        </w:rPr>
        <w:t>Monocytes</w:t>
      </w:r>
      <w:r w:rsidR="009E0B62">
        <w:rPr>
          <w:rFonts w:asciiTheme="majorBidi" w:hAnsiTheme="majorBidi" w:cstheme="majorBidi"/>
          <w:b/>
          <w:bCs/>
          <w:sz w:val="28"/>
          <w:szCs w:val="28"/>
        </w:rPr>
        <w:t xml:space="preserve">: </w:t>
      </w:r>
      <w:r w:rsidR="009E0B62" w:rsidRPr="009E0B62">
        <w:rPr>
          <w:rFonts w:asciiTheme="majorBidi" w:hAnsiTheme="majorBidi" w:cstheme="majorBidi"/>
          <w:sz w:val="28"/>
          <w:szCs w:val="28"/>
        </w:rPr>
        <w:t xml:space="preserve">Monocytes are </w:t>
      </w:r>
      <w:proofErr w:type="spellStart"/>
      <w:r w:rsidR="009E0B62" w:rsidRPr="009E0B62">
        <w:rPr>
          <w:rFonts w:asciiTheme="majorBidi" w:hAnsiTheme="majorBidi" w:cstheme="majorBidi"/>
          <w:sz w:val="28"/>
          <w:szCs w:val="28"/>
        </w:rPr>
        <w:t>agranulocytes</w:t>
      </w:r>
      <w:proofErr w:type="spellEnd"/>
      <w:r w:rsidR="009E0B62" w:rsidRPr="009E0B62">
        <w:rPr>
          <w:rFonts w:asciiTheme="majorBidi" w:hAnsiTheme="majorBidi" w:cstheme="majorBidi"/>
          <w:sz w:val="28"/>
          <w:szCs w:val="28"/>
        </w:rPr>
        <w:t xml:space="preserve"> that are precursor cells of macrophages, osteoclasts, microglia, and other cells of the </w:t>
      </w:r>
      <w:r w:rsidR="009E0B62" w:rsidRPr="004E10AB">
        <w:rPr>
          <w:rFonts w:asciiTheme="majorBidi" w:hAnsiTheme="majorBidi" w:cstheme="majorBidi"/>
          <w:b/>
          <w:bCs/>
          <w:sz w:val="28"/>
          <w:szCs w:val="28"/>
        </w:rPr>
        <w:t>mononuclear phagocyte system</w:t>
      </w:r>
      <w:r w:rsidR="009E0B62" w:rsidRPr="009E0B62">
        <w:rPr>
          <w:rFonts w:asciiTheme="majorBidi" w:hAnsiTheme="majorBidi" w:cstheme="majorBidi"/>
          <w:sz w:val="28"/>
          <w:szCs w:val="28"/>
        </w:rPr>
        <w:t xml:space="preserve"> in connective tissue. </w:t>
      </w:r>
      <w:r w:rsidR="004E10AB" w:rsidRPr="004E10AB">
        <w:rPr>
          <w:rFonts w:asciiTheme="majorBidi" w:hAnsiTheme="majorBidi" w:cstheme="majorBidi"/>
          <w:sz w:val="28"/>
          <w:szCs w:val="28"/>
        </w:rPr>
        <w:t xml:space="preserve">Monocytes are the third most common type of white blood cell; about </w:t>
      </w:r>
      <w:r w:rsidR="004E10AB" w:rsidRPr="004E10AB">
        <w:rPr>
          <w:rFonts w:asciiTheme="majorBidi" w:hAnsiTheme="majorBidi" w:cstheme="majorBidi"/>
          <w:b/>
          <w:bCs/>
          <w:sz w:val="28"/>
          <w:szCs w:val="28"/>
        </w:rPr>
        <w:t>2-10%</w:t>
      </w:r>
      <w:r w:rsidR="004E10AB" w:rsidRPr="004E10AB">
        <w:rPr>
          <w:rFonts w:asciiTheme="majorBidi" w:hAnsiTheme="majorBidi" w:cstheme="majorBidi"/>
          <w:sz w:val="28"/>
          <w:szCs w:val="28"/>
        </w:rPr>
        <w:t xml:space="preserve"> of leucocytes </w:t>
      </w:r>
      <w:r w:rsidR="009E0B62" w:rsidRPr="009E0B62">
        <w:rPr>
          <w:rFonts w:asciiTheme="majorBidi" w:hAnsiTheme="majorBidi" w:cstheme="majorBidi"/>
          <w:sz w:val="28"/>
          <w:szCs w:val="28"/>
        </w:rPr>
        <w:t xml:space="preserve">All monocyte-derived cells are antigen-presenting cells and </w:t>
      </w:r>
      <w:proofErr w:type="spellStart"/>
      <w:r w:rsidR="009E0B62" w:rsidRPr="009E0B62">
        <w:rPr>
          <w:rFonts w:asciiTheme="majorBidi" w:hAnsiTheme="majorBidi" w:cstheme="majorBidi"/>
          <w:sz w:val="28"/>
          <w:szCs w:val="28"/>
        </w:rPr>
        <w:t>hav</w:t>
      </w:r>
      <w:r w:rsidR="000779ED">
        <w:rPr>
          <w:rFonts w:asciiTheme="majorBidi" w:hAnsiTheme="majorBidi" w:cstheme="majorBidi"/>
          <w:sz w:val="28"/>
          <w:szCs w:val="28"/>
        </w:rPr>
        <w:t>s</w:t>
      </w:r>
      <w:r w:rsidR="009E0B62" w:rsidRPr="009E0B62">
        <w:rPr>
          <w:rFonts w:asciiTheme="majorBidi" w:hAnsiTheme="majorBidi" w:cstheme="majorBidi"/>
          <w:sz w:val="28"/>
          <w:szCs w:val="28"/>
        </w:rPr>
        <w:t>e</w:t>
      </w:r>
      <w:proofErr w:type="spellEnd"/>
      <w:r w:rsidR="009E0B62" w:rsidRPr="009E0B62">
        <w:rPr>
          <w:rFonts w:asciiTheme="majorBidi" w:hAnsiTheme="majorBidi" w:cstheme="majorBidi"/>
          <w:sz w:val="28"/>
          <w:szCs w:val="28"/>
        </w:rPr>
        <w:t xml:space="preserve"> important roles in immune defense of tissues. Circulating monocytes have diameters of 12 to 15 μm, but macrophages are somewhat larger. The monocyte nucleus is large and usually distinctly indented or C-shaped.</w:t>
      </w:r>
    </w:p>
    <w:p w:rsidR="00871341" w:rsidRPr="000E2706" w:rsidRDefault="00871341" w:rsidP="00A06F04">
      <w:pPr>
        <w:rPr>
          <w:rFonts w:asciiTheme="majorBidi" w:hAnsiTheme="majorBidi" w:cstheme="majorBidi"/>
          <w:sz w:val="28"/>
          <w:szCs w:val="28"/>
          <w:rtl/>
          <w:lang w:bidi="ar-IQ"/>
        </w:rPr>
      </w:pPr>
    </w:p>
    <w:p w:rsidR="00871341" w:rsidRDefault="00871341" w:rsidP="00A06F04">
      <w:pPr>
        <w:rPr>
          <w:rtl/>
          <w:lang w:bidi="ar-IQ"/>
        </w:rPr>
      </w:pPr>
    </w:p>
    <w:p w:rsidR="00DE6049" w:rsidRPr="00DE6049" w:rsidRDefault="00DE6049" w:rsidP="00DE6049">
      <w:pPr>
        <w:bidi w:val="0"/>
        <w:rPr>
          <w:rFonts w:ascii="Lucida Calligraphy" w:hAnsi="Lucida Calligraphy" w:cstheme="majorBidi"/>
          <w:sz w:val="28"/>
          <w:szCs w:val="28"/>
        </w:rPr>
      </w:pPr>
      <w:r w:rsidRPr="00DE6049">
        <w:rPr>
          <w:rFonts w:ascii="Lucida Calligraphy" w:hAnsi="Lucida Calligraphy" w:cstheme="majorBidi"/>
          <w:b/>
          <w:bCs/>
          <w:sz w:val="28"/>
          <w:szCs w:val="28"/>
        </w:rPr>
        <w:t xml:space="preserve">Platelets </w:t>
      </w:r>
      <w:r w:rsidRPr="00DE6049">
        <w:rPr>
          <w:rFonts w:ascii="Lucida Calligraphy" w:hAnsi="Lucida Calligraphy" w:cstheme="majorBidi"/>
          <w:sz w:val="28"/>
          <w:szCs w:val="28"/>
        </w:rPr>
        <w:t>(</w:t>
      </w:r>
      <w:r w:rsidRPr="00DE6049">
        <w:rPr>
          <w:rFonts w:ascii="Lucida Calligraphy" w:hAnsi="Lucida Calligraphy" w:cstheme="majorBidi"/>
          <w:b/>
          <w:bCs/>
          <w:sz w:val="28"/>
          <w:szCs w:val="28"/>
        </w:rPr>
        <w:t>Thrombocytes</w:t>
      </w:r>
      <w:r w:rsidRPr="00DE6049">
        <w:rPr>
          <w:rFonts w:ascii="Lucida Calligraphy" w:hAnsi="Lucida Calligraphy" w:cstheme="majorBidi"/>
          <w:sz w:val="28"/>
          <w:szCs w:val="28"/>
        </w:rPr>
        <w:t xml:space="preserve">) </w:t>
      </w:r>
    </w:p>
    <w:p w:rsidR="00E544A5" w:rsidRDefault="00DE6049" w:rsidP="00E544A5">
      <w:pPr>
        <w:bidi w:val="0"/>
        <w:spacing w:after="0"/>
        <w:jc w:val="both"/>
        <w:rPr>
          <w:rFonts w:asciiTheme="majorBidi" w:hAnsiTheme="majorBidi" w:cstheme="majorBidi"/>
          <w:sz w:val="28"/>
          <w:szCs w:val="28"/>
        </w:rPr>
      </w:pPr>
      <w:r w:rsidRPr="00E544A5">
        <w:rPr>
          <w:rFonts w:asciiTheme="majorBidi" w:hAnsiTheme="majorBidi" w:cstheme="majorBidi"/>
          <w:sz w:val="28"/>
          <w:szCs w:val="28"/>
        </w:rPr>
        <w:t xml:space="preserve">     </w:t>
      </w:r>
      <w:r w:rsidR="00E544A5" w:rsidRPr="00E544A5">
        <w:rPr>
          <w:rFonts w:asciiTheme="majorBidi" w:hAnsiTheme="majorBidi" w:cstheme="majorBidi"/>
          <w:sz w:val="28"/>
          <w:szCs w:val="28"/>
          <w:shd w:val="clear" w:color="auto" w:fill="FFFFFF"/>
        </w:rPr>
        <w:t>Platelets, also called </w:t>
      </w:r>
      <w:r w:rsidR="00E544A5" w:rsidRPr="00E544A5">
        <w:rPr>
          <w:rFonts w:asciiTheme="majorBidi" w:hAnsiTheme="majorBidi" w:cstheme="majorBidi"/>
          <w:b/>
          <w:bCs/>
          <w:sz w:val="28"/>
          <w:szCs w:val="28"/>
          <w:shd w:val="clear" w:color="auto" w:fill="FFFFFF"/>
        </w:rPr>
        <w:t>thrombocytes</w:t>
      </w:r>
      <w:r w:rsidR="00E544A5" w:rsidRPr="00E544A5">
        <w:rPr>
          <w:rFonts w:asciiTheme="majorBidi" w:hAnsiTheme="majorBidi" w:cstheme="majorBidi"/>
          <w:sz w:val="28"/>
          <w:szCs w:val="28"/>
          <w:shd w:val="clear" w:color="auto" w:fill="FFFFFF"/>
        </w:rPr>
        <w:t>  are a component of </w:t>
      </w:r>
      <w:hyperlink r:id="rId72" w:tooltip="Blood" w:history="1">
        <w:r w:rsidR="00E544A5" w:rsidRPr="00E544A5">
          <w:rPr>
            <w:rStyle w:val="Hyperlink"/>
            <w:rFonts w:asciiTheme="majorBidi" w:hAnsiTheme="majorBidi" w:cstheme="majorBidi"/>
            <w:color w:val="auto"/>
            <w:sz w:val="28"/>
            <w:szCs w:val="28"/>
            <w:u w:val="none"/>
            <w:shd w:val="clear" w:color="auto" w:fill="FFFFFF"/>
          </w:rPr>
          <w:t>blood</w:t>
        </w:r>
      </w:hyperlink>
      <w:r w:rsidR="00E544A5" w:rsidRPr="00E544A5">
        <w:rPr>
          <w:rFonts w:asciiTheme="majorBidi" w:hAnsiTheme="majorBidi" w:cstheme="majorBidi"/>
          <w:sz w:val="28"/>
          <w:szCs w:val="28"/>
          <w:shd w:val="clear" w:color="auto" w:fill="FFFFFF"/>
        </w:rPr>
        <w:t> whose function (along with the </w:t>
      </w:r>
      <w:hyperlink r:id="rId73" w:tooltip="Coagulation factors" w:history="1">
        <w:r w:rsidR="00E544A5" w:rsidRPr="00E544A5">
          <w:rPr>
            <w:rStyle w:val="Hyperlink"/>
            <w:rFonts w:asciiTheme="majorBidi" w:hAnsiTheme="majorBidi" w:cstheme="majorBidi"/>
            <w:color w:val="auto"/>
            <w:sz w:val="28"/>
            <w:szCs w:val="28"/>
            <w:u w:val="none"/>
            <w:shd w:val="clear" w:color="auto" w:fill="FFFFFF"/>
          </w:rPr>
          <w:t>coagulation factors</w:t>
        </w:r>
      </w:hyperlink>
      <w:r w:rsidR="00E544A5" w:rsidRPr="00E544A5">
        <w:rPr>
          <w:rFonts w:asciiTheme="majorBidi" w:hAnsiTheme="majorBidi" w:cstheme="majorBidi"/>
          <w:sz w:val="28"/>
          <w:szCs w:val="28"/>
          <w:shd w:val="clear" w:color="auto" w:fill="FFFFFF"/>
        </w:rPr>
        <w:t>) is to stop bleeding by clumping and clotting blood vessel injuries. Platelets have no </w:t>
      </w:r>
      <w:hyperlink r:id="rId74" w:tooltip="Cell nucleus" w:history="1">
        <w:r w:rsidR="00E544A5" w:rsidRPr="00E544A5">
          <w:rPr>
            <w:rStyle w:val="Hyperlink"/>
            <w:rFonts w:asciiTheme="majorBidi" w:hAnsiTheme="majorBidi" w:cstheme="majorBidi"/>
            <w:color w:val="auto"/>
            <w:sz w:val="28"/>
            <w:szCs w:val="28"/>
            <w:u w:val="none"/>
            <w:shd w:val="clear" w:color="auto" w:fill="FFFFFF"/>
          </w:rPr>
          <w:t>cell nucleus</w:t>
        </w:r>
      </w:hyperlink>
      <w:r w:rsidR="00E544A5" w:rsidRPr="00E544A5">
        <w:rPr>
          <w:rFonts w:asciiTheme="majorBidi" w:hAnsiTheme="majorBidi" w:cstheme="majorBidi"/>
          <w:sz w:val="28"/>
          <w:szCs w:val="28"/>
          <w:shd w:val="clear" w:color="auto" w:fill="FFFFFF"/>
        </w:rPr>
        <w:t>: they are fragments of </w:t>
      </w:r>
      <w:hyperlink r:id="rId75" w:tooltip="Cytoplasm" w:history="1">
        <w:r w:rsidR="00E544A5" w:rsidRPr="00E544A5">
          <w:rPr>
            <w:rStyle w:val="Hyperlink"/>
            <w:rFonts w:asciiTheme="majorBidi" w:hAnsiTheme="majorBidi" w:cstheme="majorBidi"/>
            <w:color w:val="auto"/>
            <w:sz w:val="28"/>
            <w:szCs w:val="28"/>
            <w:u w:val="none"/>
            <w:shd w:val="clear" w:color="auto" w:fill="FFFFFF"/>
          </w:rPr>
          <w:t>cytoplasm</w:t>
        </w:r>
      </w:hyperlink>
      <w:r w:rsidR="00E544A5" w:rsidRPr="00E544A5">
        <w:rPr>
          <w:rFonts w:asciiTheme="majorBidi" w:hAnsiTheme="majorBidi" w:cstheme="majorBidi"/>
          <w:sz w:val="28"/>
          <w:szCs w:val="28"/>
          <w:shd w:val="clear" w:color="auto" w:fill="FFFFFF"/>
        </w:rPr>
        <w:t> that are derived from the </w:t>
      </w:r>
      <w:hyperlink r:id="rId76" w:tooltip="Megakaryocyte" w:history="1">
        <w:r w:rsidR="00E544A5" w:rsidRPr="00E544A5">
          <w:rPr>
            <w:rStyle w:val="Hyperlink"/>
            <w:rFonts w:asciiTheme="majorBidi" w:hAnsiTheme="majorBidi" w:cstheme="majorBidi"/>
            <w:b/>
            <w:bCs/>
            <w:color w:val="auto"/>
            <w:sz w:val="28"/>
            <w:szCs w:val="28"/>
            <w:u w:val="none"/>
            <w:shd w:val="clear" w:color="auto" w:fill="FFFFFF"/>
          </w:rPr>
          <w:t>megakaryocytes</w:t>
        </w:r>
      </w:hyperlink>
      <w:r w:rsidR="00E544A5" w:rsidRPr="00E544A5">
        <w:rPr>
          <w:rFonts w:asciiTheme="majorBidi" w:hAnsiTheme="majorBidi" w:cstheme="majorBidi"/>
          <w:sz w:val="28"/>
          <w:szCs w:val="28"/>
          <w:shd w:val="clear" w:color="auto" w:fill="FFFFFF"/>
        </w:rPr>
        <w:t> of the </w:t>
      </w:r>
      <w:hyperlink r:id="rId77" w:tooltip="Bone marrow" w:history="1">
        <w:r w:rsidR="00E544A5" w:rsidRPr="00E544A5">
          <w:rPr>
            <w:rStyle w:val="Hyperlink"/>
            <w:rFonts w:asciiTheme="majorBidi" w:hAnsiTheme="majorBidi" w:cstheme="majorBidi"/>
            <w:color w:val="auto"/>
            <w:sz w:val="28"/>
            <w:szCs w:val="28"/>
            <w:u w:val="none"/>
            <w:shd w:val="clear" w:color="auto" w:fill="FFFFFF"/>
          </w:rPr>
          <w:t>bone marrow</w:t>
        </w:r>
      </w:hyperlink>
      <w:r w:rsidR="00E544A5" w:rsidRPr="00E544A5">
        <w:rPr>
          <w:rFonts w:asciiTheme="majorBidi" w:hAnsiTheme="majorBidi" w:cstheme="majorBidi"/>
          <w:sz w:val="28"/>
          <w:szCs w:val="28"/>
          <w:shd w:val="clear" w:color="auto" w:fill="FFFFFF"/>
        </w:rPr>
        <w:t>, and then enter the circulation. </w:t>
      </w:r>
      <w:r>
        <w:rPr>
          <w:rFonts w:asciiTheme="majorBidi" w:hAnsiTheme="majorBidi" w:cstheme="majorBidi"/>
          <w:sz w:val="28"/>
          <w:szCs w:val="28"/>
        </w:rPr>
        <w:t xml:space="preserve"> </w:t>
      </w:r>
      <w:r w:rsidRPr="00DE6049">
        <w:rPr>
          <w:rFonts w:asciiTheme="majorBidi" w:hAnsiTheme="majorBidi" w:cstheme="majorBidi"/>
          <w:sz w:val="28"/>
          <w:szCs w:val="28"/>
        </w:rPr>
        <w:t xml:space="preserve">Each cubic millimeter of blood should contain 250,000 to 500,000 of these. If the number is too high, spontaneous clotting may occur. If the number is too low, clotting may not occur when necessary. </w:t>
      </w:r>
      <w:r w:rsidR="00E544A5">
        <w:rPr>
          <w:rFonts w:asciiTheme="majorBidi" w:hAnsiTheme="majorBidi" w:cstheme="majorBidi"/>
          <w:sz w:val="28"/>
          <w:szCs w:val="28"/>
        </w:rPr>
        <w:t xml:space="preserve">    </w:t>
      </w:r>
    </w:p>
    <w:p w:rsidR="00871341" w:rsidRPr="00DE6049" w:rsidRDefault="00E544A5" w:rsidP="00E544A5">
      <w:pPr>
        <w:bidi w:val="0"/>
        <w:jc w:val="both"/>
        <w:rPr>
          <w:rFonts w:asciiTheme="majorBidi" w:hAnsiTheme="majorBidi" w:cstheme="majorBidi"/>
          <w:sz w:val="28"/>
          <w:szCs w:val="28"/>
        </w:rPr>
      </w:pPr>
      <w:r>
        <w:rPr>
          <w:rFonts w:asciiTheme="majorBidi" w:hAnsiTheme="majorBidi" w:cstheme="majorBidi"/>
          <w:sz w:val="28"/>
          <w:szCs w:val="28"/>
        </w:rPr>
        <w:t xml:space="preserve">      </w:t>
      </w:r>
      <w:r w:rsidR="00DE6049" w:rsidRPr="00DE6049">
        <w:rPr>
          <w:rFonts w:asciiTheme="majorBidi" w:hAnsiTheme="majorBidi" w:cstheme="majorBidi"/>
          <w:sz w:val="28"/>
          <w:szCs w:val="28"/>
        </w:rPr>
        <w:t xml:space="preserve">Platelets assist in </w:t>
      </w:r>
      <w:r w:rsidR="00DE6049" w:rsidRPr="00DE6049">
        <w:rPr>
          <w:rFonts w:asciiTheme="majorBidi" w:hAnsiTheme="majorBidi" w:cstheme="majorBidi"/>
          <w:b/>
          <w:bCs/>
          <w:sz w:val="28"/>
          <w:szCs w:val="28"/>
        </w:rPr>
        <w:t>hemostasis</w:t>
      </w:r>
      <w:r w:rsidR="00DE6049" w:rsidRPr="00DE6049">
        <w:rPr>
          <w:rFonts w:asciiTheme="majorBidi" w:hAnsiTheme="majorBidi" w:cstheme="majorBidi"/>
          <w:sz w:val="28"/>
          <w:szCs w:val="28"/>
        </w:rPr>
        <w:t>, the arrest of bleeding. Serotonin is a potent vasoconstrictor. The release of serotonin from thrombocytes, which adhere to the walls of a damaged vessels, is sufficient to close even small arteries. Platelets, which come into contact with collagenous fibers in the walls of the vessel (which are not usually exposed to the blood stream), swell, become "sticky" and activate other platelets to undergo the same transformation. This cascade of events results in the formation of a platelet plug (or platelet thrombus). Finally, activating substances are released from the damaged vessel walls and from the platelets.</w:t>
      </w:r>
    </w:p>
    <w:p w:rsidR="00871341" w:rsidRPr="00DE6049" w:rsidRDefault="00871341" w:rsidP="00A06F04">
      <w:pPr>
        <w:rPr>
          <w:rtl/>
          <w:lang w:bidi="ar-IQ"/>
        </w:rPr>
      </w:pPr>
    </w:p>
    <w:p w:rsidR="00871341" w:rsidRDefault="00DE6049" w:rsidP="00A06F04">
      <w:pPr>
        <w:rPr>
          <w:rtl/>
        </w:rPr>
      </w:pPr>
      <w:r>
        <w:rPr>
          <w:noProof/>
        </w:rPr>
        <w:drawing>
          <wp:anchor distT="0" distB="0" distL="114300" distR="114300" simplePos="0" relativeHeight="251723776" behindDoc="1" locked="0" layoutInCell="1" allowOverlap="1" wp14:anchorId="161DE606" wp14:editId="140E3020">
            <wp:simplePos x="0" y="0"/>
            <wp:positionH relativeFrom="margin">
              <wp:posOffset>-124460</wp:posOffset>
            </wp:positionH>
            <wp:positionV relativeFrom="paragraph">
              <wp:posOffset>163195</wp:posOffset>
            </wp:positionV>
            <wp:extent cx="3074670" cy="2286000"/>
            <wp:effectExtent l="0" t="0" r="0" b="0"/>
            <wp:wrapTight wrapText="bothSides">
              <wp:wrapPolygon edited="0">
                <wp:start x="0" y="0"/>
                <wp:lineTo x="0" y="21420"/>
                <wp:lineTo x="21413" y="21420"/>
                <wp:lineTo x="21413" y="0"/>
                <wp:lineTo x="0" y="0"/>
              </wp:wrapPolygon>
            </wp:wrapTight>
            <wp:docPr id="7168" name="Picture 71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467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7B09AD4F" wp14:editId="3D4AA530">
            <wp:simplePos x="0" y="0"/>
            <wp:positionH relativeFrom="column">
              <wp:posOffset>3204210</wp:posOffset>
            </wp:positionH>
            <wp:positionV relativeFrom="paragraph">
              <wp:posOffset>132715</wp:posOffset>
            </wp:positionV>
            <wp:extent cx="3324225" cy="2266950"/>
            <wp:effectExtent l="0" t="0" r="9525" b="0"/>
            <wp:wrapTight wrapText="bothSides">
              <wp:wrapPolygon edited="0">
                <wp:start x="0" y="0"/>
                <wp:lineTo x="0" y="21418"/>
                <wp:lineTo x="21538" y="21418"/>
                <wp:lineTo x="21538" y="0"/>
                <wp:lineTo x="0" y="0"/>
              </wp:wrapPolygon>
            </wp:wrapTight>
            <wp:docPr id="7180" name="Picture 7180" descr="Image result for plat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latele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225" cy="2266950"/>
                    </a:xfrm>
                    <a:prstGeom prst="rect">
                      <a:avLst/>
                    </a:prstGeom>
                    <a:noFill/>
                    <a:ln>
                      <a:noFill/>
                    </a:ln>
                  </pic:spPr>
                </pic:pic>
              </a:graphicData>
            </a:graphic>
          </wp:anchor>
        </w:drawing>
      </w: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p w:rsidR="00871341" w:rsidRDefault="00871341" w:rsidP="00A06F04">
      <w:pPr>
        <w:rPr>
          <w:rtl/>
        </w:rPr>
      </w:pPr>
    </w:p>
    <w:sectPr w:rsidR="00871341" w:rsidSect="00CD7EEE">
      <w:headerReference w:type="even" r:id="rId80"/>
      <w:headerReference w:type="default" r:id="rId81"/>
      <w:footerReference w:type="default" r:id="rId82"/>
      <w:headerReference w:type="first" r:id="rId83"/>
      <w:pgSz w:w="11906" w:h="16838"/>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D16" w:rsidRDefault="00267D16" w:rsidP="00967A58">
      <w:pPr>
        <w:spacing w:after="0" w:line="240" w:lineRule="auto"/>
      </w:pPr>
      <w:r>
        <w:separator/>
      </w:r>
    </w:p>
  </w:endnote>
  <w:endnote w:type="continuationSeparator" w:id="0">
    <w:p w:rsidR="00267D16" w:rsidRDefault="00267D16" w:rsidP="0096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58167665"/>
      <w:docPartObj>
        <w:docPartGallery w:val="Page Numbers (Bottom of Page)"/>
        <w:docPartUnique/>
      </w:docPartObj>
    </w:sdtPr>
    <w:sdtEndPr/>
    <w:sdtContent>
      <w:p w:rsidR="0012424B" w:rsidRDefault="0012424B">
        <w:pPr>
          <w:pStyle w:val="Foo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12424B" w:rsidRDefault="0012424B">
                              <w:pPr>
                                <w:jc w:val="center"/>
                              </w:pPr>
                              <w:r>
                                <w:fldChar w:fldCharType="begin"/>
                              </w:r>
                              <w:r>
                                <w:instrText xml:space="preserve"> PAGE    \* MERGEFORMAT </w:instrText>
                              </w:r>
                              <w:r>
                                <w:fldChar w:fldCharType="separate"/>
                              </w:r>
                              <w:r w:rsidR="008C322E">
                                <w:rPr>
                                  <w:noProof/>
                                  <w:rtl/>
                                </w:rPr>
                                <w:t>21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left:0;text-align:left;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rsidR="0012424B" w:rsidRDefault="0012424B">
                        <w:pPr>
                          <w:jc w:val="center"/>
                        </w:pPr>
                        <w:r>
                          <w:fldChar w:fldCharType="begin"/>
                        </w:r>
                        <w:r>
                          <w:instrText xml:space="preserve"> PAGE    \* MERGEFORMAT </w:instrText>
                        </w:r>
                        <w:r>
                          <w:fldChar w:fldCharType="separate"/>
                        </w:r>
                        <w:r w:rsidR="008C322E">
                          <w:rPr>
                            <w:noProof/>
                            <w:rtl/>
                          </w:rPr>
                          <w:t>21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4CAACD0" id="_x0000_t32" coordsize="21600,21600" o:spt="32" o:oned="t" path="m,l21600,21600e" filled="f">
                  <v:path arrowok="t" fillok="f" o:connecttype="none"/>
                  <o:lock v:ext="edit" shapetype="t"/>
                </v:shapetype>
                <v:shape id="Straight Arrow Connector 1" o:spid="_x0000_s1026" type="#_x0000_t32" style="position:absolute;left:0;text-align:left;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D16" w:rsidRDefault="00267D16" w:rsidP="00967A58">
      <w:pPr>
        <w:spacing w:after="0" w:line="240" w:lineRule="auto"/>
      </w:pPr>
      <w:r>
        <w:separator/>
      </w:r>
    </w:p>
  </w:footnote>
  <w:footnote w:type="continuationSeparator" w:id="0">
    <w:p w:rsidR="00267D16" w:rsidRDefault="00267D16" w:rsidP="0096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24B" w:rsidRDefault="00267D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1" o:spid="_x0000_s2050" type="#_x0000_t136" style="position:absolute;left:0;text-align:left;margin-left:0;margin-top:0;width:450.35pt;height:135.1pt;rotation:315;z-index:-251655168;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24B" w:rsidRPr="00967A58" w:rsidRDefault="00267D16" w:rsidP="007C06FD">
    <w:pPr>
      <w:pStyle w:val="Header"/>
      <w:bidi w:val="0"/>
      <w:rPr>
        <w:rFonts w:ascii="Lucida Calligraphy" w:hAnsi="Lucida Calligraphy"/>
        <w:sz w:val="28"/>
        <w:szCs w:val="28"/>
        <w:lang w:bidi="ar-IQ"/>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2" o:spid="_x0000_s2051" type="#_x0000_t136" style="position:absolute;margin-left:0;margin-top:0;width:450.35pt;height:135.1pt;rotation:315;z-index:-251653120;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r w:rsidR="0012424B" w:rsidRPr="00967A58">
      <w:rPr>
        <w:rFonts w:ascii="Lucida Calligraphy" w:hAnsi="Lucida Calligraphy"/>
        <w:sz w:val="28"/>
        <w:szCs w:val="28"/>
        <w:lang w:bidi="ar-IQ"/>
      </w:rPr>
      <w:t>Histology</w:t>
    </w:r>
    <w:r w:rsidR="0012424B">
      <w:rPr>
        <w:rFonts w:ascii="Lucida Calligraphy" w:hAnsi="Lucida Calligraphy"/>
        <w:sz w:val="28"/>
        <w:szCs w:val="28"/>
        <w:lang w:bidi="ar-IQ"/>
      </w:rPr>
      <w:t xml:space="preserve"> ………………………………………………D. Sahar AL-</w:t>
    </w:r>
    <w:proofErr w:type="spellStart"/>
    <w:r w:rsidR="0012424B">
      <w:rPr>
        <w:rFonts w:ascii="Lucida Calligraphy" w:hAnsi="Lucida Calligraphy"/>
        <w:sz w:val="28"/>
        <w:szCs w:val="28"/>
        <w:lang w:bidi="ar-IQ"/>
      </w:rPr>
      <w:t>Sharqi</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24B" w:rsidRDefault="00267D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9410" o:spid="_x0000_s2049" type="#_x0000_t136" style="position:absolute;left:0;text-align:left;margin-left:0;margin-top:0;width:450.35pt;height:135.1pt;rotation:315;z-index:-251657216;mso-position-horizontal:center;mso-position-horizontal-relative:margin;mso-position-vertical:center;mso-position-vertical-relative:margin" o:allowincell="f" fillcolor="silver" stroked="f">
          <v:fill opacity=".5"/>
          <v:textpath style="font-family:&quot;Lucida Calligraphy&quot;;font-size:1pt" string="Histology"/>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144E0"/>
    <w:multiLevelType w:val="hybridMultilevel"/>
    <w:tmpl w:val="6F52237C"/>
    <w:lvl w:ilvl="0" w:tplc="9198E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C6E33"/>
    <w:multiLevelType w:val="hybridMultilevel"/>
    <w:tmpl w:val="88A485A0"/>
    <w:lvl w:ilvl="0" w:tplc="04090011">
      <w:start w:val="1"/>
      <w:numFmt w:val="decimal"/>
      <w:lvlText w:val="%1)"/>
      <w:lvlJc w:val="left"/>
      <w:pPr>
        <w:ind w:left="720" w:hanging="360"/>
      </w:pPr>
    </w:lvl>
    <w:lvl w:ilvl="1" w:tplc="3AD69E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F2844"/>
    <w:multiLevelType w:val="hybridMultilevel"/>
    <w:tmpl w:val="2C1CB9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FF03C9"/>
    <w:multiLevelType w:val="hybridMultilevel"/>
    <w:tmpl w:val="CD56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28147D"/>
    <w:multiLevelType w:val="hybridMultilevel"/>
    <w:tmpl w:val="C4628BBE"/>
    <w:lvl w:ilvl="0" w:tplc="6928C07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A0F50"/>
    <w:multiLevelType w:val="hybridMultilevel"/>
    <w:tmpl w:val="DDAA52BC"/>
    <w:lvl w:ilvl="0" w:tplc="C37A95F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13C10"/>
    <w:multiLevelType w:val="hybridMultilevel"/>
    <w:tmpl w:val="E68657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74659"/>
    <w:multiLevelType w:val="hybridMultilevel"/>
    <w:tmpl w:val="2904E702"/>
    <w:lvl w:ilvl="0" w:tplc="DDD0FC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1522E"/>
    <w:multiLevelType w:val="hybridMultilevel"/>
    <w:tmpl w:val="3312C7BA"/>
    <w:lvl w:ilvl="0" w:tplc="0409000F">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E532401"/>
    <w:multiLevelType w:val="hybridMultilevel"/>
    <w:tmpl w:val="F6302B58"/>
    <w:lvl w:ilvl="0" w:tplc="9198EB5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F50F6"/>
    <w:multiLevelType w:val="hybridMultilevel"/>
    <w:tmpl w:val="5494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5D4703"/>
    <w:multiLevelType w:val="hybridMultilevel"/>
    <w:tmpl w:val="F9C6C68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2" w15:restartNumberingAfterBreak="0">
    <w:nsid w:val="5B5E791E"/>
    <w:multiLevelType w:val="hybridMultilevel"/>
    <w:tmpl w:val="A5C27210"/>
    <w:lvl w:ilvl="0" w:tplc="784EDDDC">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4226F"/>
    <w:multiLevelType w:val="hybridMultilevel"/>
    <w:tmpl w:val="5204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D64D32"/>
    <w:multiLevelType w:val="hybridMultilevel"/>
    <w:tmpl w:val="2C4E1572"/>
    <w:lvl w:ilvl="0" w:tplc="9858F13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072D2"/>
    <w:multiLevelType w:val="hybridMultilevel"/>
    <w:tmpl w:val="5F34C0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024A0A"/>
    <w:multiLevelType w:val="hybridMultilevel"/>
    <w:tmpl w:val="451EE070"/>
    <w:lvl w:ilvl="0" w:tplc="A8C86AF0">
      <w:start w:val="1"/>
      <w:numFmt w:val="lowerLetter"/>
      <w:lvlText w:val="%1)"/>
      <w:lvlJc w:val="left"/>
      <w:pPr>
        <w:ind w:left="1800" w:hanging="360"/>
      </w:pPr>
      <w:rPr>
        <w:rFonts w:hint="default"/>
        <w:b/>
        <w:bC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92C0F68"/>
    <w:multiLevelType w:val="hybridMultilevel"/>
    <w:tmpl w:val="88C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3452B0"/>
    <w:multiLevelType w:val="hybridMultilevel"/>
    <w:tmpl w:val="866C5E44"/>
    <w:lvl w:ilvl="0" w:tplc="1C7625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D779C"/>
    <w:multiLevelType w:val="hybridMultilevel"/>
    <w:tmpl w:val="C406C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10"/>
  </w:num>
  <w:num w:numId="5">
    <w:abstractNumId w:val="19"/>
  </w:num>
  <w:num w:numId="6">
    <w:abstractNumId w:val="13"/>
  </w:num>
  <w:num w:numId="7">
    <w:abstractNumId w:val="8"/>
  </w:num>
  <w:num w:numId="8">
    <w:abstractNumId w:val="16"/>
  </w:num>
  <w:num w:numId="9">
    <w:abstractNumId w:val="1"/>
  </w:num>
  <w:num w:numId="10">
    <w:abstractNumId w:val="17"/>
  </w:num>
  <w:num w:numId="11">
    <w:abstractNumId w:val="2"/>
  </w:num>
  <w:num w:numId="12">
    <w:abstractNumId w:val="14"/>
  </w:num>
  <w:num w:numId="13">
    <w:abstractNumId w:val="5"/>
  </w:num>
  <w:num w:numId="14">
    <w:abstractNumId w:val="12"/>
  </w:num>
  <w:num w:numId="15">
    <w:abstractNumId w:val="18"/>
  </w:num>
  <w:num w:numId="16">
    <w:abstractNumId w:val="3"/>
  </w:num>
  <w:num w:numId="17">
    <w:abstractNumId w:val="7"/>
  </w:num>
  <w:num w:numId="18">
    <w:abstractNumId w:val="15"/>
  </w:num>
  <w:num w:numId="19">
    <w:abstractNumId w:val="0"/>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F1"/>
    <w:rsid w:val="000003AF"/>
    <w:rsid w:val="000017AA"/>
    <w:rsid w:val="000113DE"/>
    <w:rsid w:val="00031E53"/>
    <w:rsid w:val="0003469B"/>
    <w:rsid w:val="00037AD6"/>
    <w:rsid w:val="00046C52"/>
    <w:rsid w:val="00060DD0"/>
    <w:rsid w:val="000676AF"/>
    <w:rsid w:val="000740FB"/>
    <w:rsid w:val="00074B96"/>
    <w:rsid w:val="000779ED"/>
    <w:rsid w:val="00077F29"/>
    <w:rsid w:val="0008069F"/>
    <w:rsid w:val="0008217F"/>
    <w:rsid w:val="000B4C64"/>
    <w:rsid w:val="000E2706"/>
    <w:rsid w:val="000E33C4"/>
    <w:rsid w:val="000E479C"/>
    <w:rsid w:val="000E5F01"/>
    <w:rsid w:val="000E751B"/>
    <w:rsid w:val="00116CEA"/>
    <w:rsid w:val="0012424B"/>
    <w:rsid w:val="00127C90"/>
    <w:rsid w:val="00131F9B"/>
    <w:rsid w:val="00132092"/>
    <w:rsid w:val="00140916"/>
    <w:rsid w:val="00142C9E"/>
    <w:rsid w:val="001441CC"/>
    <w:rsid w:val="001648D5"/>
    <w:rsid w:val="001741BB"/>
    <w:rsid w:val="00176704"/>
    <w:rsid w:val="00182BFB"/>
    <w:rsid w:val="001A73BE"/>
    <w:rsid w:val="001B11F5"/>
    <w:rsid w:val="001B28C3"/>
    <w:rsid w:val="001B43FD"/>
    <w:rsid w:val="001C78A6"/>
    <w:rsid w:val="001D5DCC"/>
    <w:rsid w:val="001D66A8"/>
    <w:rsid w:val="001E7510"/>
    <w:rsid w:val="001E7EF1"/>
    <w:rsid w:val="001F0FDC"/>
    <w:rsid w:val="001F70C9"/>
    <w:rsid w:val="00200B4A"/>
    <w:rsid w:val="00226EB5"/>
    <w:rsid w:val="00232BE2"/>
    <w:rsid w:val="00240EF0"/>
    <w:rsid w:val="00244D28"/>
    <w:rsid w:val="00257E29"/>
    <w:rsid w:val="00264EF4"/>
    <w:rsid w:val="00267D16"/>
    <w:rsid w:val="00270850"/>
    <w:rsid w:val="002A3D77"/>
    <w:rsid w:val="002A4491"/>
    <w:rsid w:val="002A6FD9"/>
    <w:rsid w:val="002B449D"/>
    <w:rsid w:val="002D0622"/>
    <w:rsid w:val="002D1BD2"/>
    <w:rsid w:val="002D3167"/>
    <w:rsid w:val="002D3D2B"/>
    <w:rsid w:val="002E3CE3"/>
    <w:rsid w:val="002F13CF"/>
    <w:rsid w:val="002F19ED"/>
    <w:rsid w:val="003005B4"/>
    <w:rsid w:val="003144BC"/>
    <w:rsid w:val="00341FD5"/>
    <w:rsid w:val="00347516"/>
    <w:rsid w:val="00353F1F"/>
    <w:rsid w:val="003814AB"/>
    <w:rsid w:val="0038224A"/>
    <w:rsid w:val="003837E3"/>
    <w:rsid w:val="003902A2"/>
    <w:rsid w:val="003960E9"/>
    <w:rsid w:val="003A4C73"/>
    <w:rsid w:val="003B2265"/>
    <w:rsid w:val="003B2770"/>
    <w:rsid w:val="003B5270"/>
    <w:rsid w:val="003C3758"/>
    <w:rsid w:val="003D3E4B"/>
    <w:rsid w:val="003D56A2"/>
    <w:rsid w:val="003D7782"/>
    <w:rsid w:val="003E183E"/>
    <w:rsid w:val="003F579A"/>
    <w:rsid w:val="004020AE"/>
    <w:rsid w:val="004065E8"/>
    <w:rsid w:val="004078D4"/>
    <w:rsid w:val="00425443"/>
    <w:rsid w:val="00432C82"/>
    <w:rsid w:val="00440213"/>
    <w:rsid w:val="004478DB"/>
    <w:rsid w:val="004525C5"/>
    <w:rsid w:val="00464B96"/>
    <w:rsid w:val="00466A6A"/>
    <w:rsid w:val="004766F6"/>
    <w:rsid w:val="0049526E"/>
    <w:rsid w:val="0049628A"/>
    <w:rsid w:val="004B06EE"/>
    <w:rsid w:val="004B29E2"/>
    <w:rsid w:val="004B5222"/>
    <w:rsid w:val="004B7983"/>
    <w:rsid w:val="004C0E7A"/>
    <w:rsid w:val="004D2323"/>
    <w:rsid w:val="004D4DB7"/>
    <w:rsid w:val="004E10AB"/>
    <w:rsid w:val="004E1FE4"/>
    <w:rsid w:val="004F66F5"/>
    <w:rsid w:val="004F7D23"/>
    <w:rsid w:val="00513232"/>
    <w:rsid w:val="00515A41"/>
    <w:rsid w:val="0052410B"/>
    <w:rsid w:val="0052712D"/>
    <w:rsid w:val="0053244D"/>
    <w:rsid w:val="00536A4F"/>
    <w:rsid w:val="00552CF3"/>
    <w:rsid w:val="005671A5"/>
    <w:rsid w:val="005816D0"/>
    <w:rsid w:val="00590D0D"/>
    <w:rsid w:val="005942D7"/>
    <w:rsid w:val="005A1A90"/>
    <w:rsid w:val="005A3BF3"/>
    <w:rsid w:val="005B174E"/>
    <w:rsid w:val="005B5694"/>
    <w:rsid w:val="005C0FD5"/>
    <w:rsid w:val="005D13BC"/>
    <w:rsid w:val="005D7110"/>
    <w:rsid w:val="005E248A"/>
    <w:rsid w:val="005E67D3"/>
    <w:rsid w:val="005F11CA"/>
    <w:rsid w:val="00600A7D"/>
    <w:rsid w:val="00602E3C"/>
    <w:rsid w:val="0060522B"/>
    <w:rsid w:val="00617F17"/>
    <w:rsid w:val="00634BD0"/>
    <w:rsid w:val="00637B86"/>
    <w:rsid w:val="00637DBF"/>
    <w:rsid w:val="00641B26"/>
    <w:rsid w:val="00645879"/>
    <w:rsid w:val="00646437"/>
    <w:rsid w:val="00655AA9"/>
    <w:rsid w:val="006679F8"/>
    <w:rsid w:val="00691D81"/>
    <w:rsid w:val="006A294A"/>
    <w:rsid w:val="006B1BFF"/>
    <w:rsid w:val="006B7454"/>
    <w:rsid w:val="006E6AB2"/>
    <w:rsid w:val="006F046D"/>
    <w:rsid w:val="00710A1E"/>
    <w:rsid w:val="00714FC5"/>
    <w:rsid w:val="007243C4"/>
    <w:rsid w:val="007256E7"/>
    <w:rsid w:val="00726463"/>
    <w:rsid w:val="00732A5A"/>
    <w:rsid w:val="00735427"/>
    <w:rsid w:val="00740F82"/>
    <w:rsid w:val="0075095E"/>
    <w:rsid w:val="0075364D"/>
    <w:rsid w:val="00754882"/>
    <w:rsid w:val="00755056"/>
    <w:rsid w:val="007554FE"/>
    <w:rsid w:val="00766DF1"/>
    <w:rsid w:val="007744C2"/>
    <w:rsid w:val="007835D9"/>
    <w:rsid w:val="007A125A"/>
    <w:rsid w:val="007A652F"/>
    <w:rsid w:val="007B4EA0"/>
    <w:rsid w:val="007B6D0D"/>
    <w:rsid w:val="007C06FD"/>
    <w:rsid w:val="007C3A48"/>
    <w:rsid w:val="007D4B51"/>
    <w:rsid w:val="007D4BCA"/>
    <w:rsid w:val="007D619E"/>
    <w:rsid w:val="007E542B"/>
    <w:rsid w:val="007F0EE8"/>
    <w:rsid w:val="008027E7"/>
    <w:rsid w:val="00811D8C"/>
    <w:rsid w:val="008147FC"/>
    <w:rsid w:val="0081604D"/>
    <w:rsid w:val="00816314"/>
    <w:rsid w:val="00827039"/>
    <w:rsid w:val="00847186"/>
    <w:rsid w:val="008572A0"/>
    <w:rsid w:val="00862949"/>
    <w:rsid w:val="008667E6"/>
    <w:rsid w:val="0086714E"/>
    <w:rsid w:val="00871341"/>
    <w:rsid w:val="0088003B"/>
    <w:rsid w:val="00885BF3"/>
    <w:rsid w:val="00886F23"/>
    <w:rsid w:val="0089077D"/>
    <w:rsid w:val="00896304"/>
    <w:rsid w:val="008A09FF"/>
    <w:rsid w:val="008A6FB5"/>
    <w:rsid w:val="008B2651"/>
    <w:rsid w:val="008B774F"/>
    <w:rsid w:val="008C322E"/>
    <w:rsid w:val="008C395E"/>
    <w:rsid w:val="008D5060"/>
    <w:rsid w:val="008E04C8"/>
    <w:rsid w:val="00903482"/>
    <w:rsid w:val="00906A6C"/>
    <w:rsid w:val="00907320"/>
    <w:rsid w:val="00930EB2"/>
    <w:rsid w:val="009314AF"/>
    <w:rsid w:val="0093253F"/>
    <w:rsid w:val="00954A37"/>
    <w:rsid w:val="00963CAF"/>
    <w:rsid w:val="00967A58"/>
    <w:rsid w:val="00967DBD"/>
    <w:rsid w:val="009701EF"/>
    <w:rsid w:val="009819CC"/>
    <w:rsid w:val="00987D36"/>
    <w:rsid w:val="009A0276"/>
    <w:rsid w:val="009C3CDA"/>
    <w:rsid w:val="009E01A8"/>
    <w:rsid w:val="009E0B62"/>
    <w:rsid w:val="009E1166"/>
    <w:rsid w:val="009E49F0"/>
    <w:rsid w:val="009F0524"/>
    <w:rsid w:val="009F0851"/>
    <w:rsid w:val="009F589A"/>
    <w:rsid w:val="00A06352"/>
    <w:rsid w:val="00A06F04"/>
    <w:rsid w:val="00A10980"/>
    <w:rsid w:val="00A15826"/>
    <w:rsid w:val="00A21E10"/>
    <w:rsid w:val="00A27AC2"/>
    <w:rsid w:val="00A339E5"/>
    <w:rsid w:val="00A42DFF"/>
    <w:rsid w:val="00A50C50"/>
    <w:rsid w:val="00A51515"/>
    <w:rsid w:val="00A5520A"/>
    <w:rsid w:val="00A5777F"/>
    <w:rsid w:val="00A629BA"/>
    <w:rsid w:val="00A65AB3"/>
    <w:rsid w:val="00A757CD"/>
    <w:rsid w:val="00A82A71"/>
    <w:rsid w:val="00A83258"/>
    <w:rsid w:val="00A8475C"/>
    <w:rsid w:val="00A84F2A"/>
    <w:rsid w:val="00AB0A1E"/>
    <w:rsid w:val="00AC6386"/>
    <w:rsid w:val="00AD1242"/>
    <w:rsid w:val="00AD26D5"/>
    <w:rsid w:val="00AD3B7F"/>
    <w:rsid w:val="00AE025F"/>
    <w:rsid w:val="00AE50A6"/>
    <w:rsid w:val="00AE5426"/>
    <w:rsid w:val="00B000CE"/>
    <w:rsid w:val="00B016A3"/>
    <w:rsid w:val="00B0266D"/>
    <w:rsid w:val="00B1531A"/>
    <w:rsid w:val="00B20EF5"/>
    <w:rsid w:val="00B23D45"/>
    <w:rsid w:val="00B3603E"/>
    <w:rsid w:val="00B4689A"/>
    <w:rsid w:val="00B53EE3"/>
    <w:rsid w:val="00B57282"/>
    <w:rsid w:val="00B6065A"/>
    <w:rsid w:val="00B72D94"/>
    <w:rsid w:val="00B74662"/>
    <w:rsid w:val="00B762D7"/>
    <w:rsid w:val="00B77258"/>
    <w:rsid w:val="00B80BA0"/>
    <w:rsid w:val="00B82421"/>
    <w:rsid w:val="00B8278E"/>
    <w:rsid w:val="00B92A96"/>
    <w:rsid w:val="00B947B5"/>
    <w:rsid w:val="00BA06BC"/>
    <w:rsid w:val="00BB5EF5"/>
    <w:rsid w:val="00BB6C6F"/>
    <w:rsid w:val="00BD67BE"/>
    <w:rsid w:val="00BE1360"/>
    <w:rsid w:val="00BE40E2"/>
    <w:rsid w:val="00BE60E4"/>
    <w:rsid w:val="00BE7131"/>
    <w:rsid w:val="00C0058C"/>
    <w:rsid w:val="00C158EB"/>
    <w:rsid w:val="00C211A8"/>
    <w:rsid w:val="00C25A6D"/>
    <w:rsid w:val="00C344D6"/>
    <w:rsid w:val="00C41108"/>
    <w:rsid w:val="00C53A7B"/>
    <w:rsid w:val="00C74EC1"/>
    <w:rsid w:val="00C80E37"/>
    <w:rsid w:val="00C850D2"/>
    <w:rsid w:val="00C86CE6"/>
    <w:rsid w:val="00C86E0A"/>
    <w:rsid w:val="00C871CB"/>
    <w:rsid w:val="00CB090A"/>
    <w:rsid w:val="00CB13E5"/>
    <w:rsid w:val="00CB1780"/>
    <w:rsid w:val="00CC19F4"/>
    <w:rsid w:val="00CC1AEF"/>
    <w:rsid w:val="00CD1731"/>
    <w:rsid w:val="00CD7EEE"/>
    <w:rsid w:val="00CE4614"/>
    <w:rsid w:val="00CE46A2"/>
    <w:rsid w:val="00CF17DC"/>
    <w:rsid w:val="00CF43DD"/>
    <w:rsid w:val="00D0269A"/>
    <w:rsid w:val="00D14850"/>
    <w:rsid w:val="00D2391E"/>
    <w:rsid w:val="00D43E8F"/>
    <w:rsid w:val="00D50AE1"/>
    <w:rsid w:val="00D540CE"/>
    <w:rsid w:val="00D710A4"/>
    <w:rsid w:val="00D90C2F"/>
    <w:rsid w:val="00DA19F7"/>
    <w:rsid w:val="00DA4202"/>
    <w:rsid w:val="00DD28B6"/>
    <w:rsid w:val="00DD2938"/>
    <w:rsid w:val="00DE6049"/>
    <w:rsid w:val="00DF26D2"/>
    <w:rsid w:val="00E02409"/>
    <w:rsid w:val="00E24083"/>
    <w:rsid w:val="00E313A0"/>
    <w:rsid w:val="00E349E1"/>
    <w:rsid w:val="00E544A5"/>
    <w:rsid w:val="00E6055E"/>
    <w:rsid w:val="00E74987"/>
    <w:rsid w:val="00E9071E"/>
    <w:rsid w:val="00E90D38"/>
    <w:rsid w:val="00EA370F"/>
    <w:rsid w:val="00EB7A0E"/>
    <w:rsid w:val="00EC0FA9"/>
    <w:rsid w:val="00EC6F5A"/>
    <w:rsid w:val="00EC7A00"/>
    <w:rsid w:val="00ED1FDF"/>
    <w:rsid w:val="00ED443C"/>
    <w:rsid w:val="00EE041A"/>
    <w:rsid w:val="00EE06CA"/>
    <w:rsid w:val="00EE6BD7"/>
    <w:rsid w:val="00EF6EB5"/>
    <w:rsid w:val="00F04003"/>
    <w:rsid w:val="00F04BE5"/>
    <w:rsid w:val="00F218E8"/>
    <w:rsid w:val="00F2735C"/>
    <w:rsid w:val="00F3097D"/>
    <w:rsid w:val="00F33162"/>
    <w:rsid w:val="00F37A49"/>
    <w:rsid w:val="00F42FC1"/>
    <w:rsid w:val="00F66464"/>
    <w:rsid w:val="00F807EC"/>
    <w:rsid w:val="00F81357"/>
    <w:rsid w:val="00F90AAD"/>
    <w:rsid w:val="00FA5FAA"/>
    <w:rsid w:val="00FB1D39"/>
    <w:rsid w:val="00FB256F"/>
    <w:rsid w:val="00FB39B9"/>
    <w:rsid w:val="00FB5321"/>
    <w:rsid w:val="00FC53FA"/>
    <w:rsid w:val="00FC761A"/>
    <w:rsid w:val="00FD070C"/>
    <w:rsid w:val="00FD12DB"/>
    <w:rsid w:val="00FD6AE3"/>
    <w:rsid w:val="00FD6F71"/>
    <w:rsid w:val="00FE296E"/>
    <w:rsid w:val="00FE3B28"/>
    <w:rsid w:val="00FF176F"/>
    <w:rsid w:val="00FF2B86"/>
    <w:rsid w:val="00FF7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C510EF"/>
  <w15:chartTrackingRefBased/>
  <w15:docId w15:val="{389DC63D-4FDB-446C-B4D9-31A39E54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6DF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7A58"/>
    <w:pPr>
      <w:tabs>
        <w:tab w:val="center" w:pos="4153"/>
        <w:tab w:val="right" w:pos="8306"/>
      </w:tabs>
      <w:spacing w:after="0" w:line="240" w:lineRule="auto"/>
    </w:pPr>
  </w:style>
  <w:style w:type="character" w:customStyle="1" w:styleId="HeaderChar">
    <w:name w:val="Header Char"/>
    <w:basedOn w:val="DefaultParagraphFont"/>
    <w:link w:val="Header"/>
    <w:uiPriority w:val="99"/>
    <w:rsid w:val="00967A58"/>
  </w:style>
  <w:style w:type="paragraph" w:styleId="Footer">
    <w:name w:val="footer"/>
    <w:basedOn w:val="Normal"/>
    <w:link w:val="FooterChar"/>
    <w:uiPriority w:val="99"/>
    <w:unhideWhenUsed/>
    <w:rsid w:val="00967A58"/>
    <w:pPr>
      <w:tabs>
        <w:tab w:val="center" w:pos="4153"/>
        <w:tab w:val="right" w:pos="8306"/>
      </w:tabs>
      <w:spacing w:after="0" w:line="240" w:lineRule="auto"/>
    </w:pPr>
  </w:style>
  <w:style w:type="character" w:customStyle="1" w:styleId="FooterChar">
    <w:name w:val="Footer Char"/>
    <w:basedOn w:val="DefaultParagraphFont"/>
    <w:link w:val="Footer"/>
    <w:uiPriority w:val="99"/>
    <w:rsid w:val="00967A58"/>
  </w:style>
  <w:style w:type="paragraph" w:styleId="ListParagraph">
    <w:name w:val="List Paragraph"/>
    <w:basedOn w:val="Normal"/>
    <w:uiPriority w:val="34"/>
    <w:qFormat/>
    <w:rsid w:val="00BD67BE"/>
    <w:pPr>
      <w:ind w:left="720"/>
      <w:contextualSpacing/>
    </w:pPr>
  </w:style>
  <w:style w:type="character" w:styleId="Hyperlink">
    <w:name w:val="Hyperlink"/>
    <w:basedOn w:val="DefaultParagraphFont"/>
    <w:uiPriority w:val="99"/>
    <w:semiHidden/>
    <w:unhideWhenUsed/>
    <w:rsid w:val="00E544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0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microsoft.com/office/2007/relationships/hdphoto" Target="media/hdphoto5.wdp"/><Relationship Id="rId68" Type="http://schemas.openxmlformats.org/officeDocument/2006/relationships/image" Target="media/image56.jpeg"/><Relationship Id="rId76" Type="http://schemas.openxmlformats.org/officeDocument/2006/relationships/hyperlink" Target="https://en.wikipedia.org/wiki/Megakaryocyte"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microsoft.com/office/2007/relationships/hdphoto" Target="media/hdphoto2.wdp"/><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emf"/><Relationship Id="rId66" Type="http://schemas.openxmlformats.org/officeDocument/2006/relationships/image" Target="media/image55.png"/><Relationship Id="rId74" Type="http://schemas.openxmlformats.org/officeDocument/2006/relationships/hyperlink" Target="https://en.wikipedia.org/wiki/Cell_nucleus" TargetMode="External"/><Relationship Id="rId79" Type="http://schemas.openxmlformats.org/officeDocument/2006/relationships/image" Target="media/image61.pn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hdphoto" Target="media/hdphoto3.wdp"/><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hyperlink" Target="https://en.wikipedia.org/wiki/Bone_marrow" TargetMode="External"/><Relationship Id="rId8" Type="http://schemas.openxmlformats.org/officeDocument/2006/relationships/image" Target="media/image2.jpeg"/><Relationship Id="rId51" Type="http://schemas.openxmlformats.org/officeDocument/2006/relationships/image" Target="media/image42.gif"/><Relationship Id="rId72" Type="http://schemas.openxmlformats.org/officeDocument/2006/relationships/hyperlink" Target="https://en.wikipedia.org/wiki/Blood"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59" Type="http://schemas.openxmlformats.org/officeDocument/2006/relationships/image" Target="media/image49.jpeg"/><Relationship Id="rId67" Type="http://schemas.microsoft.com/office/2007/relationships/hdphoto" Target="media/hdphoto6.wdp"/><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2.png"/><Relationship Id="rId70" Type="http://schemas.openxmlformats.org/officeDocument/2006/relationships/image" Target="media/image58.jpeg"/><Relationship Id="rId75" Type="http://schemas.openxmlformats.org/officeDocument/2006/relationships/hyperlink" Target="https://en.wikipedia.org/wiki/Cytoplasm"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png"/><Relationship Id="rId57" Type="http://schemas.microsoft.com/office/2007/relationships/hdphoto" Target="media/hdphoto4.wdp"/><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hyperlink" Target="https://en.wikipedia.org/wiki/Coagulation_factors" TargetMode="External"/><Relationship Id="rId78" Type="http://schemas.openxmlformats.org/officeDocument/2006/relationships/image" Target="media/image60.jpeg"/><Relationship Id="rId8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17090</TotalTime>
  <Pages>28</Pages>
  <Words>5861</Words>
  <Characters>33410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39193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D.SAHAR</dc:creator>
  <cp:keywords/>
  <dc:description/>
  <cp:lastModifiedBy>D.SAHAR</cp:lastModifiedBy>
  <cp:revision>69</cp:revision>
  <cp:lastPrinted>2017-08-18T17:03:00Z</cp:lastPrinted>
  <dcterms:created xsi:type="dcterms:W3CDTF">2017-09-08T19:41:00Z</dcterms:created>
  <dcterms:modified xsi:type="dcterms:W3CDTF">2017-11-12T18:30:00Z</dcterms:modified>
</cp:coreProperties>
</file>