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68" w:rsidRPr="00DE0368" w:rsidRDefault="00DE0368" w:rsidP="00DE0368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0368">
        <w:rPr>
          <w:rFonts w:asciiTheme="majorBidi" w:hAnsiTheme="majorBidi" w:cstheme="majorBidi"/>
          <w:b/>
          <w:bCs/>
          <w:sz w:val="28"/>
          <w:szCs w:val="28"/>
        </w:rPr>
        <w:t>The design of primers for PCR</w:t>
      </w:r>
    </w:p>
    <w:p w:rsidR="00DE0368" w:rsidRDefault="00DE0368" w:rsidP="00DE0368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E0368">
        <w:rPr>
          <w:rFonts w:asciiTheme="majorBidi" w:hAnsiTheme="majorBidi" w:cstheme="majorBidi"/>
          <w:sz w:val="24"/>
          <w:szCs w:val="24"/>
        </w:rPr>
        <w:t>Oligonucleotide primers are available from many commercial sources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 xml:space="preserve">and can be synthesised to order in a few days. In </w:t>
      </w:r>
      <w:r w:rsidRPr="00DE0368">
        <w:rPr>
          <w:rFonts w:asciiTheme="majorBidi" w:hAnsiTheme="majorBidi" w:cstheme="majorBidi"/>
          <w:b/>
          <w:bCs/>
          <w:sz w:val="24"/>
          <w:szCs w:val="24"/>
        </w:rPr>
        <w:t>primer design</w:t>
      </w:r>
      <w:r w:rsidRPr="00DE036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>there are several aspects that have to be considered. Perhaps most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 xml:space="preserve">obvious is the </w:t>
      </w:r>
      <w:r w:rsidRPr="00DE0368">
        <w:rPr>
          <w:rFonts w:asciiTheme="majorBidi" w:hAnsiTheme="majorBidi" w:cstheme="majorBidi"/>
          <w:b/>
          <w:bCs/>
          <w:sz w:val="24"/>
          <w:szCs w:val="24"/>
        </w:rPr>
        <w:t xml:space="preserve">sequence </w:t>
      </w:r>
      <w:r w:rsidRPr="00DE0368">
        <w:rPr>
          <w:rFonts w:asciiTheme="majorBidi" w:hAnsiTheme="majorBidi" w:cstheme="majorBidi"/>
          <w:sz w:val="24"/>
          <w:szCs w:val="24"/>
        </w:rPr>
        <w:t>of the primer -- more specifically, where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>does the sequence information come from? It may be derived 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 xml:space="preserve">amino acid sequence data, in which case the genetic </w:t>
      </w:r>
      <w:r w:rsidRPr="00DE0368">
        <w:rPr>
          <w:rFonts w:asciiTheme="majorBidi" w:hAnsiTheme="majorBidi" w:cstheme="majorBidi"/>
          <w:b/>
          <w:bCs/>
          <w:sz w:val="24"/>
          <w:szCs w:val="24"/>
        </w:rPr>
        <w:t>code degeneracy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>has to be considered, as shown in Fig. 7.3. In synthesising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>primer, two approaches can be taken. By incorporating a mixture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 xml:space="preserve">bases at the </w:t>
      </w:r>
      <w:r w:rsidRPr="00DE0368">
        <w:rPr>
          <w:rFonts w:asciiTheme="majorBidi" w:hAnsiTheme="majorBidi" w:cstheme="majorBidi"/>
          <w:b/>
          <w:bCs/>
          <w:sz w:val="24"/>
          <w:szCs w:val="24"/>
        </w:rPr>
        <w:t>wobble position</w:t>
      </w:r>
      <w:r w:rsidRPr="00DE0368">
        <w:rPr>
          <w:rFonts w:asciiTheme="majorBidi" w:hAnsiTheme="majorBidi" w:cstheme="majorBidi"/>
          <w:sz w:val="24"/>
          <w:szCs w:val="24"/>
        </w:rPr>
        <w:t>, a mixed primer can be made, with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</w:rPr>
        <w:t>‘correct’ sequence represented as a small proportion of the mixture.</w:t>
      </w:r>
      <w:r>
        <w:rPr>
          <w:rtl/>
        </w:rPr>
        <w:tab/>
      </w:r>
    </w:p>
    <w:p w:rsidR="00DE0368" w:rsidRDefault="00DE0368" w:rsidP="00DE0368">
      <w:pPr>
        <w:tabs>
          <w:tab w:val="left" w:pos="8863"/>
        </w:tabs>
        <w:rPr>
          <w:rtl/>
          <w:lang w:bidi="ar-IQ"/>
        </w:rPr>
      </w:pPr>
      <w:r>
        <w:rPr>
          <w:noProof/>
        </w:rPr>
        <w:drawing>
          <wp:inline distT="0" distB="0" distL="0" distR="0" wp14:anchorId="60872D9C" wp14:editId="4F4A2280">
            <wp:extent cx="6384898" cy="5368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898" cy="536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68" w:rsidRPr="00DE0368" w:rsidRDefault="00DE0368" w:rsidP="00DE036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E0368">
        <w:rPr>
          <w:rFonts w:asciiTheme="majorBidi" w:eastAsiaTheme="minorHAnsi" w:hAnsiTheme="majorBidi" w:cstheme="majorBidi"/>
          <w:sz w:val="24"/>
          <w:szCs w:val="24"/>
        </w:rPr>
        <w:t xml:space="preserve">Alternatively, the base </w:t>
      </w:r>
      <w:r w:rsidRPr="00DE036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inosine </w:t>
      </w:r>
      <w:r w:rsidRPr="00DE0368">
        <w:rPr>
          <w:rFonts w:asciiTheme="majorBidi" w:eastAsiaTheme="minorHAnsi" w:hAnsiTheme="majorBidi" w:cstheme="majorBidi"/>
          <w:sz w:val="24"/>
          <w:szCs w:val="24"/>
        </w:rPr>
        <w:t>(which pairs equally well with any of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eastAsiaTheme="minorHAnsi" w:hAnsiTheme="majorBidi" w:cstheme="majorBidi"/>
          <w:sz w:val="24"/>
          <w:szCs w:val="24"/>
        </w:rPr>
        <w:t>the other bases) can be incorporated as the third base in degenerate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eastAsiaTheme="minorHAnsi" w:hAnsiTheme="majorBidi" w:cstheme="majorBidi"/>
          <w:sz w:val="24"/>
          <w:szCs w:val="24"/>
        </w:rPr>
        <w:t>codons.</w:t>
      </w:r>
    </w:p>
    <w:p w:rsidR="00DE0368" w:rsidRPr="00DE0368" w:rsidRDefault="00DE0368" w:rsidP="00DE036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E0368">
        <w:rPr>
          <w:rFonts w:asciiTheme="majorBidi" w:eastAsiaTheme="minorHAnsi" w:hAnsiTheme="majorBidi" w:cstheme="majorBidi"/>
          <w:sz w:val="24"/>
          <w:szCs w:val="24"/>
        </w:rPr>
        <w:t>If the primer sequence is taken from an already-determined DNA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eastAsiaTheme="minorHAnsi" w:hAnsiTheme="majorBidi" w:cstheme="majorBidi"/>
          <w:sz w:val="24"/>
          <w:szCs w:val="24"/>
        </w:rPr>
        <w:t>sequence, it may be from the same gene from a different organism or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DE0368">
        <w:rPr>
          <w:rFonts w:asciiTheme="majorBidi" w:eastAsiaTheme="minorHAnsi" w:hAnsiTheme="majorBidi" w:cstheme="majorBidi"/>
          <w:sz w:val="24"/>
          <w:szCs w:val="24"/>
        </w:rPr>
        <w:t>may be from a cloned DNA that has been sequenced during previous</w:t>
      </w:r>
    </w:p>
    <w:p w:rsidR="00084BEF" w:rsidRDefault="00DE0368" w:rsidP="00DE0368">
      <w:pPr>
        <w:tabs>
          <w:tab w:val="left" w:pos="9464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DE0368">
        <w:rPr>
          <w:rFonts w:asciiTheme="majorBidi" w:eastAsiaTheme="minorHAnsi" w:hAnsiTheme="majorBidi" w:cstheme="majorBidi"/>
          <w:sz w:val="24"/>
          <w:szCs w:val="24"/>
        </w:rPr>
        <w:t>experimental</w:t>
      </w:r>
      <w:proofErr w:type="gramEnd"/>
      <w:r w:rsidRPr="00DE0368">
        <w:rPr>
          <w:rFonts w:asciiTheme="majorBidi" w:eastAsiaTheme="minorHAnsi" w:hAnsiTheme="majorBidi" w:cstheme="majorBidi"/>
          <w:sz w:val="24"/>
          <w:szCs w:val="24"/>
        </w:rPr>
        <w:t xml:space="preserve"> work.</w:t>
      </w:r>
    </w:p>
    <w:p w:rsidR="00DE0368" w:rsidRPr="00DE0368" w:rsidRDefault="00DE0368" w:rsidP="00DE0368">
      <w:pPr>
        <w:tabs>
          <w:tab w:val="left" w:pos="9464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DE0368">
        <w:rPr>
          <w:rFonts w:asciiTheme="majorBidi" w:hAnsiTheme="majorBidi" w:cstheme="majorBidi"/>
          <w:sz w:val="24"/>
          <w:szCs w:val="24"/>
          <w:lang w:bidi="ar-IQ"/>
        </w:rPr>
        <w:lastRenderedPageBreak/>
        <w:t>Regardless of the source of the sequence information for the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primers, there are some general considerations that should be addressed.</w:t>
      </w:r>
    </w:p>
    <w:p w:rsidR="003F0471" w:rsidRDefault="00DE0368" w:rsidP="00DE0368">
      <w:pPr>
        <w:tabs>
          <w:tab w:val="left" w:pos="9464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E0368">
        <w:rPr>
          <w:rFonts w:asciiTheme="majorBidi" w:hAnsiTheme="majorBidi" w:cstheme="majorBidi"/>
          <w:sz w:val="24"/>
          <w:szCs w:val="24"/>
          <w:lang w:bidi="ar-IQ"/>
        </w:rPr>
        <w:t xml:space="preserve">The </w:t>
      </w:r>
      <w:r w:rsidRPr="00DE036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primer length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is important; it should be long enough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to ensure stable hybridisation to the target sequence at the required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 xml:space="preserve">temperature. Although calculation of the </w:t>
      </w:r>
      <w:r w:rsidRPr="00DE036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melting temperature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(</w:t>
      </w:r>
      <w:r w:rsidRPr="00DE0368">
        <w:rPr>
          <w:rFonts w:asciiTheme="majorBidi" w:hAnsiTheme="majorBidi" w:cstheme="majorBidi"/>
          <w:b/>
          <w:bCs/>
          <w:sz w:val="24"/>
          <w:szCs w:val="24"/>
          <w:lang w:bidi="ar-IQ"/>
        </w:rPr>
        <w:t>Tm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)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can be used to provide information about annealing temperatures,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this is often best determined empirically. The primer must also be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 xml:space="preserve">long enough to ensure that it is a </w:t>
      </w:r>
      <w:r w:rsidRPr="00DE036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unique sequence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in the genome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,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from</w:t>
      </w:r>
      <w:proofErr w:type="gramEnd"/>
      <w:r w:rsidRPr="00DE0368">
        <w:rPr>
          <w:rFonts w:asciiTheme="majorBidi" w:hAnsiTheme="majorBidi" w:cstheme="majorBidi"/>
          <w:sz w:val="24"/>
          <w:szCs w:val="24"/>
          <w:lang w:bidi="ar-IQ"/>
        </w:rPr>
        <w:t xml:space="preserve"> which the target DNA is taken. Primer lengths of around 20</w:t>
      </w:r>
      <w:r>
        <w:rPr>
          <w:rFonts w:asciiTheme="majorBidi" w:hAnsiTheme="majorBidi" w:cstheme="majorBidi"/>
          <w:sz w:val="24"/>
          <w:szCs w:val="24"/>
          <w:lang w:bidi="ar-IQ"/>
        </w:rPr>
        <w:t>—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30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nucleotides are usually sufficient for most applications. With regard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to the base composition and sequence of primers, repetitive sequences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should be avoided, and also regions of single-base sequence. Primers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should obviously not contain regions of internal complementary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sequence or regions of sequence overlap with other primers.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Because extension of PCR products occurs from the 3_ termini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the primer, it is this region that is critical with respect to fidelity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 xml:space="preserve">and stability of pairing with the target sequence. Some </w:t>
      </w:r>
      <w:r w:rsidRPr="00DE0368">
        <w:rPr>
          <w:rFonts w:asciiTheme="majorBidi" w:hAnsiTheme="majorBidi" w:cstheme="majorBidi" w:hint="cs"/>
          <w:sz w:val="24"/>
          <w:szCs w:val="24"/>
          <w:lang w:bidi="ar-IQ"/>
        </w:rPr>
        <w:t>‘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looseness</w:t>
      </w:r>
      <w:r w:rsidRPr="00DE0368">
        <w:rPr>
          <w:rFonts w:asciiTheme="majorBidi" w:hAnsiTheme="majorBidi" w:cstheme="majorBidi" w:hint="cs"/>
          <w:sz w:val="24"/>
          <w:szCs w:val="24"/>
          <w:lang w:bidi="ar-IQ"/>
        </w:rPr>
        <w:t>’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of primer design can be accommodated at the 5_ end, and this can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sometimes be used to incorporate design features such as restriction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DE0368">
        <w:rPr>
          <w:rFonts w:asciiTheme="majorBidi" w:hAnsiTheme="majorBidi" w:cstheme="majorBidi"/>
          <w:sz w:val="24"/>
          <w:szCs w:val="24"/>
          <w:lang w:bidi="ar-IQ"/>
        </w:rPr>
        <w:t>sites at the 5_ end of the primer.</w:t>
      </w:r>
    </w:p>
    <w:p w:rsidR="003F0471" w:rsidRDefault="003F0471" w:rsidP="003F0471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b/>
          <w:bCs/>
          <w:sz w:val="24"/>
          <w:szCs w:val="24"/>
          <w:lang w:bidi="ar-IQ"/>
        </w:rPr>
        <w:t>Characteristics of Good PCR Primers</w:t>
      </w:r>
    </w:p>
    <w:p w:rsidR="003F0471" w:rsidRDefault="003F0471" w:rsidP="003F0471">
      <w:pPr>
        <w:bidi w:val="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b/>
          <w:bCs/>
          <w:sz w:val="28"/>
          <w:szCs w:val="28"/>
          <w:lang w:bidi="ar-IQ"/>
        </w:rPr>
        <w:t>Sequence</w:t>
      </w:r>
    </w:p>
    <w:p w:rsidR="003F0471" w:rsidRDefault="003F0471" w:rsidP="003F0471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• Typical primers are 18-28 nucleo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des in length </w:t>
      </w:r>
    </w:p>
    <w:p w:rsidR="003F0471" w:rsidRDefault="003F0471" w:rsidP="003F0471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• 50-60% GC composi</w:t>
      </w:r>
      <w:r>
        <w:rPr>
          <w:rFonts w:asciiTheme="majorBidi" w:hAnsiTheme="majorBidi" w:cstheme="majorBidi"/>
          <w:sz w:val="24"/>
          <w:szCs w:val="24"/>
          <w:lang w:bidi="ar-IQ"/>
        </w:rPr>
        <w:t>t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>on</w:t>
      </w:r>
    </w:p>
    <w:p w:rsidR="003F0471" w:rsidRDefault="003F0471" w:rsidP="003F0471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• Have a balanced distribu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>on of G/C and A/T domains</w:t>
      </w:r>
    </w:p>
    <w:p w:rsidR="003F0471" w:rsidRDefault="003F0471" w:rsidP="003F0471">
      <w:pPr>
        <w:bidi w:val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• No long strings of a single </w:t>
      </w:r>
      <w:proofErr w:type="gramStart"/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base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>(</w:t>
      </w:r>
      <w:proofErr w:type="gramEnd"/>
      <w:r w:rsidRPr="003F0471">
        <w:rPr>
          <w:rFonts w:asciiTheme="majorBidi" w:hAnsiTheme="majorBidi" w:cstheme="majorBidi"/>
          <w:sz w:val="24"/>
          <w:szCs w:val="24"/>
          <w:lang w:bidi="ar-IQ"/>
        </w:rPr>
        <w:t>&lt;4)</w:t>
      </w:r>
    </w:p>
    <w:p w:rsidR="003F0471" w:rsidRDefault="003F0471" w:rsidP="003F0471">
      <w:pPr>
        <w:bidi w:val="0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noProof/>
        </w:rPr>
        <w:drawing>
          <wp:inline distT="0" distB="0" distL="0" distR="0" wp14:anchorId="033C9BED" wp14:editId="11290ED7">
            <wp:extent cx="4587902" cy="2091194"/>
            <wp:effectExtent l="0" t="0" r="317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9818" cy="209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71" w:rsidRPr="003F0471" w:rsidRDefault="003F0471" w:rsidP="003F0471">
      <w:pPr>
        <w:bidi w:val="0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F0471">
        <w:rPr>
          <w:rFonts w:asciiTheme="majorBidi" w:hAnsiTheme="majorBidi" w:cstheme="majorBidi"/>
          <w:b/>
          <w:bCs/>
          <w:sz w:val="28"/>
          <w:szCs w:val="28"/>
          <w:lang w:bidi="ar-IQ"/>
        </w:rPr>
        <w:t>Unique</w:t>
      </w:r>
    </w:p>
    <w:p w:rsidR="003F0471" w:rsidRDefault="003F0471" w:rsidP="003F0471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  <w:proofErr w:type="gramStart"/>
      <w:r w:rsidRPr="003F0471">
        <w:rPr>
          <w:rFonts w:asciiTheme="majorBidi" w:hAnsiTheme="majorBidi" w:cstheme="majorBidi"/>
          <w:sz w:val="24"/>
          <w:szCs w:val="24"/>
          <w:lang w:bidi="ar-IQ"/>
        </w:rPr>
        <w:t>Unique (Lack of secondary priming sites).</w:t>
      </w:r>
      <w:proofErr w:type="gramEnd"/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Pr="003F0471">
        <w:rPr>
          <w:rFonts w:asciiTheme="majorBidi" w:hAnsiTheme="majorBidi" w:cstheme="majorBidi"/>
          <w:sz w:val="24"/>
          <w:szCs w:val="24"/>
          <w:lang w:bidi="ar-IQ"/>
        </w:rPr>
        <w:t>Only one target site in the template DNA where the primer binds, which means the primer sequence shall be unique in the template DNA</w:t>
      </w:r>
      <w:r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 Uniqueness can be determined by BLAST (BioinformaCcs)</w:t>
      </w:r>
    </w:p>
    <w:p w:rsidR="003F0471" w:rsidRPr="003F0471" w:rsidRDefault="003F0471" w:rsidP="003F047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F0471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Primers Length</w:t>
      </w:r>
    </w:p>
    <w:p w:rsidR="003F0471" w:rsidRDefault="003F0471" w:rsidP="003F047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• Primer length has effects on uniqueness and mel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ng/ annealing temperature. </w:t>
      </w:r>
    </w:p>
    <w:p w:rsidR="003F0471" w:rsidRDefault="003F0471" w:rsidP="003F047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• The longer the primer, the more chance that it’s unique; the longer the primer, the higher mel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>ng/annealing temperature. • The length of primer has to be at least 18 bases to ensure uniqueness.</w:t>
      </w:r>
    </w:p>
    <w:p w:rsidR="003F0471" w:rsidRDefault="003F0471" w:rsidP="003F047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 • Usually primers of 18-28 bases long are used for PCR.</w:t>
      </w:r>
    </w:p>
    <w:p w:rsidR="00BB59A2" w:rsidRPr="00BB59A2" w:rsidRDefault="00BB59A2" w:rsidP="00BB59A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B59A2">
        <w:rPr>
          <w:rFonts w:asciiTheme="majorBidi" w:hAnsiTheme="majorBidi" w:cstheme="majorBidi"/>
          <w:b/>
          <w:bCs/>
          <w:sz w:val="28"/>
          <w:szCs w:val="28"/>
          <w:lang w:bidi="ar-IQ"/>
        </w:rPr>
        <w:t>Melting Temperature</w:t>
      </w:r>
    </w:p>
    <w:p w:rsidR="00BB59A2" w:rsidRDefault="003F0471" w:rsidP="00BB59A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Mel</w:t>
      </w:r>
      <w:r w:rsidR="00BB59A2"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>ng Temperature, Tm – the temperature at which half the DNA strands are single stranded and half are doublestranded.</w:t>
      </w:r>
    </w:p>
    <w:p w:rsidR="00BB59A2" w:rsidRDefault="003F0471" w:rsidP="00BB59A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Tm is characteris</w:t>
      </w:r>
      <w:r w:rsidR="00BB59A2"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>cs of the DNA composi</w:t>
      </w:r>
      <w:r w:rsidR="00BB59A2"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on; Higher G+C content DNA has a higher Tm due to more H bonds. </w:t>
      </w:r>
    </w:p>
    <w:p w:rsidR="00BB59A2" w:rsidRPr="00BB59A2" w:rsidRDefault="003F0471" w:rsidP="00BB59A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B59A2">
        <w:rPr>
          <w:rFonts w:asciiTheme="majorBidi" w:hAnsiTheme="majorBidi" w:cstheme="majorBidi"/>
          <w:b/>
          <w:bCs/>
          <w:sz w:val="24"/>
          <w:szCs w:val="24"/>
          <w:lang w:bidi="ar-IQ"/>
        </w:rPr>
        <w:t>Calcula</w:t>
      </w:r>
      <w:r w:rsidR="00BB59A2" w:rsidRPr="00BB59A2">
        <w:rPr>
          <w:rFonts w:asciiTheme="majorBidi" w:hAnsiTheme="majorBidi" w:cstheme="majorBidi"/>
          <w:b/>
          <w:bCs/>
          <w:sz w:val="24"/>
          <w:szCs w:val="24"/>
          <w:lang w:bidi="ar-IQ"/>
        </w:rPr>
        <w:t>ti</w:t>
      </w:r>
      <w:r w:rsidRPr="00BB59A2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on </w:t>
      </w:r>
    </w:p>
    <w:p w:rsidR="00BB59A2" w:rsidRDefault="003F0471" w:rsidP="00BB59A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 Shorter than 13: Tm= (A+T) X 2 + (G+C) X 4 </w:t>
      </w:r>
    </w:p>
    <w:p w:rsidR="00BB59A2" w:rsidRDefault="003F0471" w:rsidP="00BB59A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Longer than 13: Tm= 64.9 +41(G+C-16.4)</w:t>
      </w:r>
      <w:r w:rsidR="00BB59A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>/</w:t>
      </w:r>
      <w:r w:rsidR="00BB59A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3F0471">
        <w:rPr>
          <w:rFonts w:asciiTheme="majorBidi" w:hAnsiTheme="majorBidi" w:cstheme="majorBidi"/>
          <w:sz w:val="24"/>
          <w:szCs w:val="24"/>
          <w:lang w:bidi="ar-IQ"/>
        </w:rPr>
        <w:t xml:space="preserve">(A+T+G+C) </w:t>
      </w:r>
    </w:p>
    <w:p w:rsidR="00BB59A2" w:rsidRDefault="003F0471" w:rsidP="00BB59A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F0471">
        <w:rPr>
          <w:rFonts w:asciiTheme="majorBidi" w:hAnsiTheme="majorBidi" w:cstheme="majorBidi"/>
          <w:sz w:val="24"/>
          <w:szCs w:val="24"/>
          <w:lang w:bidi="ar-IQ"/>
        </w:rPr>
        <w:t>(Formulae are from hTp://www.basic.northwestern.edu/biotools/oligocalc.html)</w:t>
      </w:r>
    </w:p>
    <w:p w:rsidR="00BB59A2" w:rsidRPr="00BB59A2" w:rsidRDefault="00BB59A2" w:rsidP="00BB59A2">
      <w:pPr>
        <w:tabs>
          <w:tab w:val="left" w:pos="1903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B59A2">
        <w:rPr>
          <w:rFonts w:asciiTheme="majorBidi" w:hAnsiTheme="majorBidi" w:cstheme="majorBidi"/>
          <w:b/>
          <w:bCs/>
          <w:sz w:val="28"/>
          <w:szCs w:val="28"/>
          <w:lang w:bidi="ar-IQ"/>
        </w:rPr>
        <w:t>Annealing Temperature</w:t>
      </w:r>
    </w:p>
    <w:p w:rsidR="00BB59A2" w:rsidRDefault="00BB59A2" w:rsidP="00BB59A2">
      <w:pPr>
        <w:tabs>
          <w:tab w:val="left" w:pos="1903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BB59A2">
        <w:rPr>
          <w:rFonts w:asciiTheme="majorBidi" w:hAnsiTheme="majorBidi" w:cstheme="majorBidi"/>
          <w:sz w:val="24"/>
          <w:szCs w:val="24"/>
          <w:lang w:bidi="ar-IQ"/>
        </w:rPr>
        <w:t>Annealing Temperature, Ta is the temperature at which primers anneal to the template DNA. It can be calculated from Tm.</w:t>
      </w:r>
    </w:p>
    <w:p w:rsidR="00BB59A2" w:rsidRDefault="00BB59A2" w:rsidP="00BB59A2">
      <w:pPr>
        <w:tabs>
          <w:tab w:val="left" w:pos="1903"/>
        </w:tabs>
        <w:bidi w:val="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BB59A2">
        <w:rPr>
          <w:rFonts w:asciiTheme="majorBidi" w:hAnsiTheme="majorBidi" w:cstheme="majorBidi"/>
          <w:sz w:val="24"/>
          <w:szCs w:val="24"/>
          <w:lang w:bidi="ar-IQ"/>
        </w:rPr>
        <w:t>Annealing Temperature Ta = Tm+/- 5°C</w:t>
      </w:r>
    </w:p>
    <w:p w:rsidR="00BB59A2" w:rsidRDefault="00BB59A2" w:rsidP="00BB59A2">
      <w:pPr>
        <w:tabs>
          <w:tab w:val="left" w:pos="1903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BB59A2">
        <w:rPr>
          <w:rFonts w:asciiTheme="majorBidi" w:hAnsiTheme="majorBidi" w:cstheme="majorBidi"/>
          <w:sz w:val="24"/>
          <w:szCs w:val="24"/>
          <w:lang w:bidi="ar-IQ"/>
        </w:rPr>
        <w:t>Primers with Tm between 55-70</w:t>
      </w:r>
      <w:r w:rsidRPr="00BB59A2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o</w:t>
      </w:r>
      <w:r w:rsidRPr="00BB59A2">
        <w:rPr>
          <w:rFonts w:asciiTheme="majorBidi" w:hAnsiTheme="majorBidi" w:cstheme="majorBidi"/>
          <w:sz w:val="24"/>
          <w:szCs w:val="24"/>
          <w:lang w:bidi="ar-IQ"/>
        </w:rPr>
        <w:t>C are preferred Ta is usually within 5</w:t>
      </w:r>
      <w:r w:rsidRPr="00BB59A2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o</w:t>
      </w:r>
      <w:r w:rsidRPr="00BB59A2">
        <w:rPr>
          <w:rFonts w:asciiTheme="majorBidi" w:hAnsiTheme="majorBidi" w:cstheme="majorBidi"/>
          <w:sz w:val="24"/>
          <w:szCs w:val="24"/>
          <w:lang w:bidi="ar-IQ"/>
        </w:rPr>
        <w:t xml:space="preserve">C of the Tm </w:t>
      </w:r>
    </w:p>
    <w:p w:rsidR="00BB59A2" w:rsidRPr="00BB59A2" w:rsidRDefault="00BB59A2" w:rsidP="00BB59A2">
      <w:pPr>
        <w:tabs>
          <w:tab w:val="left" w:pos="1903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B59A2">
        <w:rPr>
          <w:rFonts w:asciiTheme="majorBidi" w:hAnsiTheme="majorBidi" w:cstheme="majorBidi"/>
          <w:b/>
          <w:bCs/>
          <w:sz w:val="28"/>
          <w:szCs w:val="28"/>
          <w:lang w:bidi="ar-IQ"/>
        </w:rPr>
        <w:t>Secondary structures</w:t>
      </w:r>
    </w:p>
    <w:p w:rsidR="00BB59A2" w:rsidRDefault="00BB59A2" w:rsidP="00BB59A2">
      <w:pPr>
        <w:tabs>
          <w:tab w:val="left" w:pos="1903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BB59A2">
        <w:rPr>
          <w:rFonts w:asciiTheme="majorBidi" w:hAnsiTheme="majorBidi" w:cstheme="majorBidi"/>
          <w:sz w:val="24"/>
          <w:szCs w:val="24"/>
          <w:lang w:bidi="ar-IQ"/>
        </w:rPr>
        <w:t>If primers can anneal to themselves, or anneal to each other rather than Internal Structure anneal to the template, the PCR efficiency will be decreased drama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BB59A2">
        <w:rPr>
          <w:rFonts w:asciiTheme="majorBidi" w:hAnsiTheme="majorBidi" w:cstheme="majorBidi"/>
          <w:sz w:val="24"/>
          <w:szCs w:val="24"/>
          <w:lang w:bidi="ar-IQ"/>
        </w:rPr>
        <w:t xml:space="preserve">cally. They shall be avoided. </w:t>
      </w:r>
    </w:p>
    <w:p w:rsidR="00BB59A2" w:rsidRPr="00BB59A2" w:rsidRDefault="00BB59A2" w:rsidP="00BB59A2">
      <w:pPr>
        <w:tabs>
          <w:tab w:val="left" w:pos="1903"/>
        </w:tabs>
        <w:bidi w:val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BB59A2">
        <w:rPr>
          <w:rFonts w:asciiTheme="majorBidi" w:hAnsiTheme="majorBidi" w:cstheme="majorBidi"/>
          <w:sz w:val="24"/>
          <w:szCs w:val="24"/>
          <w:lang w:bidi="ar-IQ"/>
        </w:rPr>
        <w:t xml:space="preserve">However, sometimes these 2° structures are harmless when the annealing temperature does not allow them to take form. For example, some dimers or hairpins form at 30°C while during PCR </w:t>
      </w:r>
      <w:proofErr w:type="gramStart"/>
      <w:r w:rsidRPr="00BB59A2">
        <w:rPr>
          <w:rFonts w:asciiTheme="majorBidi" w:hAnsiTheme="majorBidi" w:cstheme="majorBidi"/>
          <w:sz w:val="24"/>
          <w:szCs w:val="24"/>
          <w:lang w:bidi="ar-IQ"/>
        </w:rPr>
        <w:t>cycle,</w:t>
      </w:r>
      <w:proofErr w:type="gramEnd"/>
      <w:r w:rsidRPr="00BB59A2">
        <w:rPr>
          <w:rFonts w:asciiTheme="majorBidi" w:hAnsiTheme="majorBidi" w:cstheme="majorBidi"/>
          <w:sz w:val="24"/>
          <w:szCs w:val="24"/>
          <w:lang w:bidi="ar-IQ"/>
        </w:rPr>
        <w:t xml:space="preserve"> the lowest temperature only drops to 60°C. </w:t>
      </w:r>
    </w:p>
    <w:p w:rsidR="00BB59A2" w:rsidRDefault="00BB59A2" w:rsidP="00BB59A2">
      <w:pPr>
        <w:tabs>
          <w:tab w:val="left" w:pos="1903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9134C0" w:rsidRDefault="00BB59A2" w:rsidP="00BB59A2">
      <w:pPr>
        <w:tabs>
          <w:tab w:val="left" w:pos="1903"/>
        </w:tabs>
        <w:bidi w:val="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noProof/>
        </w:rPr>
        <w:lastRenderedPageBreak/>
        <w:drawing>
          <wp:inline distT="0" distB="0" distL="0" distR="0" wp14:anchorId="0B355611" wp14:editId="0AAD3E3D">
            <wp:extent cx="5534107" cy="2743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6915" cy="274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B13" w:rsidRDefault="005B7B13" w:rsidP="005B7B13">
      <w:pPr>
        <w:tabs>
          <w:tab w:val="left" w:pos="390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50450" w:rsidRDefault="00B50450" w:rsidP="00B50450">
      <w:pPr>
        <w:tabs>
          <w:tab w:val="left" w:pos="1753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50450">
        <w:rPr>
          <w:rFonts w:asciiTheme="majorBidi" w:hAnsiTheme="majorBidi" w:cstheme="majorBidi"/>
          <w:b/>
          <w:bCs/>
          <w:sz w:val="28"/>
          <w:szCs w:val="28"/>
          <w:lang w:bidi="ar-IQ"/>
        </w:rPr>
        <w:t>Quality control for primer</w:t>
      </w:r>
    </w:p>
    <w:p w:rsidR="00B50450" w:rsidRDefault="00B50450" w:rsidP="00B50450">
      <w:pPr>
        <w:tabs>
          <w:tab w:val="left" w:pos="1753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041B38A0" wp14:editId="2A0EEE10">
            <wp:extent cx="6528021" cy="3255010"/>
            <wp:effectExtent l="0" t="0" r="635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8021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50" w:rsidRPr="005B7B13" w:rsidRDefault="00B50450" w:rsidP="00B50450">
      <w:pPr>
        <w:tabs>
          <w:tab w:val="left" w:pos="390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B7B13">
        <w:rPr>
          <w:rFonts w:asciiTheme="majorBidi" w:hAnsiTheme="majorBidi" w:cstheme="majorBidi"/>
          <w:b/>
          <w:bCs/>
          <w:sz w:val="28"/>
          <w:szCs w:val="28"/>
          <w:lang w:bidi="ar-IQ"/>
        </w:rPr>
        <w:t>Primer compatibility</w:t>
      </w:r>
    </w:p>
    <w:p w:rsidR="00B50450" w:rsidRPr="005B7B13" w:rsidRDefault="00B50450" w:rsidP="00B50450">
      <w:pPr>
        <w:tabs>
          <w:tab w:val="left" w:pos="3907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B7B13">
        <w:rPr>
          <w:rFonts w:asciiTheme="majorBidi" w:hAnsiTheme="majorBidi" w:cstheme="majorBidi"/>
          <w:sz w:val="24"/>
          <w:szCs w:val="24"/>
          <w:lang w:bidi="ar-IQ"/>
        </w:rPr>
        <w:t>•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B7B13">
        <w:rPr>
          <w:rFonts w:asciiTheme="majorBidi" w:hAnsiTheme="majorBidi" w:cstheme="majorBidi"/>
          <w:sz w:val="24"/>
          <w:szCs w:val="24"/>
          <w:lang w:bidi="ar-IQ"/>
        </w:rPr>
        <w:t>Primers work in pairs – forward primer and reverse primer.</w:t>
      </w:r>
    </w:p>
    <w:p w:rsidR="00B50450" w:rsidRPr="005B7B13" w:rsidRDefault="00B50450" w:rsidP="00B50450">
      <w:pPr>
        <w:tabs>
          <w:tab w:val="left" w:pos="3907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B7B13">
        <w:rPr>
          <w:rFonts w:asciiTheme="majorBidi" w:hAnsiTheme="majorBidi" w:cstheme="majorBidi"/>
          <w:sz w:val="24"/>
          <w:szCs w:val="24"/>
          <w:lang w:bidi="ar-IQ"/>
        </w:rPr>
        <w:t xml:space="preserve"> • Since they are used in the same PCR reac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5B7B13">
        <w:rPr>
          <w:rFonts w:asciiTheme="majorBidi" w:hAnsiTheme="majorBidi" w:cstheme="majorBidi"/>
          <w:sz w:val="24"/>
          <w:szCs w:val="24"/>
          <w:lang w:bidi="ar-IQ"/>
        </w:rPr>
        <w:t>on, the PCR condi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5B7B13">
        <w:rPr>
          <w:rFonts w:asciiTheme="majorBidi" w:hAnsiTheme="majorBidi" w:cstheme="majorBidi"/>
          <w:sz w:val="24"/>
          <w:szCs w:val="24"/>
          <w:lang w:bidi="ar-IQ"/>
        </w:rPr>
        <w:t>ons should be suitable for both.</w:t>
      </w:r>
    </w:p>
    <w:p w:rsidR="00B50450" w:rsidRPr="005B7B13" w:rsidRDefault="00B50450" w:rsidP="00B50450">
      <w:pPr>
        <w:tabs>
          <w:tab w:val="left" w:pos="3907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B7B13">
        <w:rPr>
          <w:rFonts w:asciiTheme="majorBidi" w:hAnsiTheme="majorBidi" w:cstheme="majorBidi"/>
          <w:sz w:val="24"/>
          <w:szCs w:val="24"/>
          <w:lang w:bidi="ar-IQ"/>
        </w:rPr>
        <w:t xml:space="preserve"> • One cri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5B7B13">
        <w:rPr>
          <w:rFonts w:asciiTheme="majorBidi" w:hAnsiTheme="majorBidi" w:cstheme="majorBidi"/>
          <w:sz w:val="24"/>
          <w:szCs w:val="24"/>
          <w:lang w:bidi="ar-IQ"/>
        </w:rPr>
        <w:t>cal feature is their annealing temperatures, which shall be compa</w:t>
      </w:r>
      <w:r>
        <w:rPr>
          <w:rFonts w:asciiTheme="majorBidi" w:hAnsiTheme="majorBidi" w:cstheme="majorBidi"/>
          <w:sz w:val="24"/>
          <w:szCs w:val="24"/>
          <w:lang w:bidi="ar-IQ"/>
        </w:rPr>
        <w:t>ti</w:t>
      </w:r>
      <w:r w:rsidRPr="005B7B13">
        <w:rPr>
          <w:rFonts w:asciiTheme="majorBidi" w:hAnsiTheme="majorBidi" w:cstheme="majorBidi"/>
          <w:sz w:val="24"/>
          <w:szCs w:val="24"/>
          <w:lang w:bidi="ar-IQ"/>
        </w:rPr>
        <w:t>ble with each other.</w:t>
      </w:r>
    </w:p>
    <w:p w:rsidR="00B50450" w:rsidRDefault="00B50450" w:rsidP="00B50450">
      <w:pPr>
        <w:tabs>
          <w:tab w:val="left" w:pos="3907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B7B13">
        <w:rPr>
          <w:rFonts w:asciiTheme="majorBidi" w:hAnsiTheme="majorBidi" w:cstheme="majorBidi"/>
          <w:sz w:val="24"/>
          <w:szCs w:val="24"/>
          <w:lang w:bidi="ar-IQ"/>
        </w:rPr>
        <w:t xml:space="preserve"> • You should aim for a maximum difference of 3 °C. The closer their Ta </w:t>
      </w:r>
      <w:proofErr w:type="gramStart"/>
      <w:r w:rsidRPr="005B7B13">
        <w:rPr>
          <w:rFonts w:asciiTheme="majorBidi" w:hAnsiTheme="majorBidi" w:cstheme="majorBidi"/>
          <w:sz w:val="24"/>
          <w:szCs w:val="24"/>
          <w:lang w:bidi="ar-IQ"/>
        </w:rPr>
        <w:t>are</w:t>
      </w:r>
      <w:proofErr w:type="gramEnd"/>
      <w:r w:rsidRPr="005B7B13">
        <w:rPr>
          <w:rFonts w:asciiTheme="majorBidi" w:hAnsiTheme="majorBidi" w:cstheme="majorBidi"/>
          <w:sz w:val="24"/>
          <w:szCs w:val="24"/>
          <w:lang w:bidi="ar-IQ"/>
        </w:rPr>
        <w:t>, the be</w:t>
      </w:r>
      <w:r>
        <w:rPr>
          <w:rFonts w:asciiTheme="majorBidi" w:hAnsiTheme="majorBidi" w:cstheme="majorBidi"/>
          <w:sz w:val="24"/>
          <w:szCs w:val="24"/>
          <w:lang w:bidi="ar-IQ"/>
        </w:rPr>
        <w:t>tt</w:t>
      </w:r>
      <w:r w:rsidRPr="005B7B13">
        <w:rPr>
          <w:rFonts w:asciiTheme="majorBidi" w:hAnsiTheme="majorBidi" w:cstheme="majorBidi"/>
          <w:sz w:val="24"/>
          <w:szCs w:val="24"/>
          <w:lang w:bidi="ar-IQ"/>
        </w:rPr>
        <w:t>er.</w:t>
      </w:r>
    </w:p>
    <w:p w:rsidR="00B50450" w:rsidRDefault="00B50450" w:rsidP="00B50450">
      <w:pPr>
        <w:tabs>
          <w:tab w:val="left" w:pos="3907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B50450" w:rsidRDefault="00B50450" w:rsidP="00B50450">
      <w:pPr>
        <w:tabs>
          <w:tab w:val="left" w:pos="3907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B50450" w:rsidRPr="00B50450" w:rsidRDefault="00B50450" w:rsidP="00B50450">
      <w:pPr>
        <w:tabs>
          <w:tab w:val="left" w:pos="3907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50450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Primer desigin program</w:t>
      </w:r>
    </w:p>
    <w:p w:rsidR="00B50450" w:rsidRDefault="00B50450" w:rsidP="00B50450">
      <w:pPr>
        <w:tabs>
          <w:tab w:val="left" w:pos="3907"/>
        </w:tabs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noProof/>
        </w:rPr>
        <w:drawing>
          <wp:inline distT="0" distB="0" distL="0" distR="0" wp14:anchorId="31012725" wp14:editId="6C2855D7">
            <wp:extent cx="5486400" cy="31978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50" w:rsidRPr="0047612C" w:rsidRDefault="00B50450" w:rsidP="00B50450">
      <w:pPr>
        <w:bidi w:val="0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7612C">
        <w:rPr>
          <w:rFonts w:asciiTheme="majorBidi" w:hAnsiTheme="majorBidi" w:cstheme="majorBidi"/>
          <w:b/>
          <w:bCs/>
          <w:sz w:val="28"/>
          <w:szCs w:val="28"/>
          <w:lang w:bidi="ar-IQ"/>
        </w:rPr>
        <w:t>Primer Stock Preperation</w:t>
      </w:r>
    </w:p>
    <w:p w:rsidR="00B50450" w:rsidRDefault="00B50450" w:rsidP="00B5045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E5B52FC" wp14:editId="406BA2BB">
            <wp:extent cx="6011186" cy="3427012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5787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A2" w:rsidRPr="00B50450" w:rsidRDefault="00B50450" w:rsidP="00B50450">
      <w:pPr>
        <w:tabs>
          <w:tab w:val="left" w:pos="3919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bookmarkStart w:id="0" w:name="_GoBack"/>
      <w:bookmarkEnd w:id="0"/>
    </w:p>
    <w:sectPr w:rsidR="00BB59A2" w:rsidRPr="00B50450" w:rsidSect="00FC39D9">
      <w:headerReference w:type="defaul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82" w:rsidRDefault="007F5182" w:rsidP="00FC39D9">
      <w:pPr>
        <w:spacing w:after="0" w:line="240" w:lineRule="auto"/>
      </w:pPr>
      <w:r>
        <w:separator/>
      </w:r>
    </w:p>
  </w:endnote>
  <w:endnote w:type="continuationSeparator" w:id="0">
    <w:p w:rsidR="007F5182" w:rsidRDefault="007F5182" w:rsidP="00FC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82" w:rsidRDefault="007F5182" w:rsidP="00FC39D9">
      <w:pPr>
        <w:spacing w:after="0" w:line="240" w:lineRule="auto"/>
      </w:pPr>
      <w:r>
        <w:separator/>
      </w:r>
    </w:p>
  </w:footnote>
  <w:footnote w:type="continuationSeparator" w:id="0">
    <w:p w:rsidR="007F5182" w:rsidRDefault="007F5182" w:rsidP="00FC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D9" w:rsidRPr="00FC39D9" w:rsidRDefault="00FC39D9" w:rsidP="00FC39D9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rtl/>
        <w:lang w:bidi="ar-IQ"/>
      </w:rPr>
    </w:pPr>
    <w:r w:rsidRPr="00FC39D9">
      <w:rPr>
        <w:rFonts w:asciiTheme="majorBidi" w:hAnsiTheme="majorBidi" w:cstheme="majorBidi"/>
        <w:b/>
        <w:bCs/>
        <w:sz w:val="24"/>
        <w:szCs w:val="24"/>
      </w:rPr>
      <w:t>Gene Technique</w:t>
    </w:r>
  </w:p>
  <w:p w:rsidR="00FC39D9" w:rsidRPr="00FC39D9" w:rsidRDefault="00FC39D9" w:rsidP="00DE0368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u w:val="thick"/>
      </w:rPr>
    </w:pPr>
    <w:r w:rsidRPr="00FC39D9">
      <w:rPr>
        <w:rFonts w:asciiTheme="majorBidi" w:hAnsiTheme="majorBidi" w:cstheme="majorBidi"/>
        <w:b/>
        <w:bCs/>
        <w:sz w:val="24"/>
        <w:szCs w:val="24"/>
        <w:u w:val="thick"/>
      </w:rPr>
      <w:t>Lecture</w:t>
    </w:r>
    <w:r>
      <w:rPr>
        <w:rFonts w:asciiTheme="majorBidi" w:hAnsiTheme="majorBidi" w:cstheme="majorBidi"/>
        <w:b/>
        <w:bCs/>
        <w:sz w:val="24"/>
        <w:szCs w:val="24"/>
        <w:u w:val="thick"/>
      </w:rPr>
      <w:t xml:space="preserve"> </w:t>
    </w:r>
    <w:r w:rsidR="00DE0368">
      <w:rPr>
        <w:rFonts w:asciiTheme="majorBidi" w:hAnsiTheme="majorBidi" w:cstheme="majorBidi"/>
        <w:b/>
        <w:bCs/>
        <w:sz w:val="24"/>
        <w:szCs w:val="24"/>
        <w:u w:val="thick"/>
      </w:rPr>
      <w:t>4</w:t>
    </w:r>
    <w:r w:rsidRPr="00FC39D9">
      <w:rPr>
        <w:rFonts w:asciiTheme="majorBidi" w:hAnsiTheme="majorBidi" w:cstheme="majorBidi"/>
        <w:b/>
        <w:bCs/>
        <w:sz w:val="24"/>
        <w:szCs w:val="24"/>
        <w:u w:val="thick"/>
      </w:rPr>
      <w:t xml:space="preserve">                                                                                                  Ass. Prof. Dr. Munim Radwan Ali</w:t>
    </w:r>
  </w:p>
  <w:p w:rsidR="00FC39D9" w:rsidRPr="00FC39D9" w:rsidRDefault="00FC3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1194F"/>
    <w:multiLevelType w:val="hybridMultilevel"/>
    <w:tmpl w:val="1EA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D9"/>
    <w:rsid w:val="00002B00"/>
    <w:rsid w:val="00004F3A"/>
    <w:rsid w:val="00005141"/>
    <w:rsid w:val="00005E0C"/>
    <w:rsid w:val="00007FB2"/>
    <w:rsid w:val="000140AE"/>
    <w:rsid w:val="000148D6"/>
    <w:rsid w:val="00015B0A"/>
    <w:rsid w:val="00021914"/>
    <w:rsid w:val="00022630"/>
    <w:rsid w:val="000231C5"/>
    <w:rsid w:val="000254AF"/>
    <w:rsid w:val="00025E42"/>
    <w:rsid w:val="00026C59"/>
    <w:rsid w:val="000275B4"/>
    <w:rsid w:val="00032171"/>
    <w:rsid w:val="0003227A"/>
    <w:rsid w:val="000327F4"/>
    <w:rsid w:val="00033CDA"/>
    <w:rsid w:val="000343CD"/>
    <w:rsid w:val="00034A7B"/>
    <w:rsid w:val="000415BD"/>
    <w:rsid w:val="000420AE"/>
    <w:rsid w:val="00043F8D"/>
    <w:rsid w:val="00047577"/>
    <w:rsid w:val="00047E9C"/>
    <w:rsid w:val="000524DE"/>
    <w:rsid w:val="000572B6"/>
    <w:rsid w:val="00057B1E"/>
    <w:rsid w:val="00060961"/>
    <w:rsid w:val="000640D5"/>
    <w:rsid w:val="00066978"/>
    <w:rsid w:val="00070BB5"/>
    <w:rsid w:val="00071116"/>
    <w:rsid w:val="000715DB"/>
    <w:rsid w:val="00074710"/>
    <w:rsid w:val="0007559F"/>
    <w:rsid w:val="00076691"/>
    <w:rsid w:val="00077767"/>
    <w:rsid w:val="00082414"/>
    <w:rsid w:val="000824CC"/>
    <w:rsid w:val="00084BEF"/>
    <w:rsid w:val="00087734"/>
    <w:rsid w:val="00087DB5"/>
    <w:rsid w:val="0009196D"/>
    <w:rsid w:val="000943C7"/>
    <w:rsid w:val="00094DD2"/>
    <w:rsid w:val="000971A4"/>
    <w:rsid w:val="0009764B"/>
    <w:rsid w:val="000A01E3"/>
    <w:rsid w:val="000A05A5"/>
    <w:rsid w:val="000A24C0"/>
    <w:rsid w:val="000A40E4"/>
    <w:rsid w:val="000B0300"/>
    <w:rsid w:val="000C1928"/>
    <w:rsid w:val="000C39CB"/>
    <w:rsid w:val="000C3B9D"/>
    <w:rsid w:val="000C4026"/>
    <w:rsid w:val="000C52C7"/>
    <w:rsid w:val="000D176D"/>
    <w:rsid w:val="000D2886"/>
    <w:rsid w:val="000D6960"/>
    <w:rsid w:val="000D6F1E"/>
    <w:rsid w:val="000E0AAC"/>
    <w:rsid w:val="000E3071"/>
    <w:rsid w:val="000E3117"/>
    <w:rsid w:val="000E5AFB"/>
    <w:rsid w:val="000F10CD"/>
    <w:rsid w:val="000F1102"/>
    <w:rsid w:val="000F1DC0"/>
    <w:rsid w:val="000F2382"/>
    <w:rsid w:val="000F2B44"/>
    <w:rsid w:val="000F3B94"/>
    <w:rsid w:val="000F484A"/>
    <w:rsid w:val="000F489A"/>
    <w:rsid w:val="000F7FA0"/>
    <w:rsid w:val="00100A4F"/>
    <w:rsid w:val="001034CB"/>
    <w:rsid w:val="00103572"/>
    <w:rsid w:val="0010454C"/>
    <w:rsid w:val="00104920"/>
    <w:rsid w:val="00105694"/>
    <w:rsid w:val="00105A33"/>
    <w:rsid w:val="00106E2E"/>
    <w:rsid w:val="0010700E"/>
    <w:rsid w:val="0010719E"/>
    <w:rsid w:val="00107B3C"/>
    <w:rsid w:val="00110557"/>
    <w:rsid w:val="00111705"/>
    <w:rsid w:val="00111E20"/>
    <w:rsid w:val="001120DD"/>
    <w:rsid w:val="001165E5"/>
    <w:rsid w:val="00116A70"/>
    <w:rsid w:val="00117489"/>
    <w:rsid w:val="00124F91"/>
    <w:rsid w:val="00125109"/>
    <w:rsid w:val="001264B9"/>
    <w:rsid w:val="00126633"/>
    <w:rsid w:val="00127147"/>
    <w:rsid w:val="00131340"/>
    <w:rsid w:val="00131385"/>
    <w:rsid w:val="001320C7"/>
    <w:rsid w:val="00136623"/>
    <w:rsid w:val="00136B55"/>
    <w:rsid w:val="00146F3F"/>
    <w:rsid w:val="00151638"/>
    <w:rsid w:val="00153159"/>
    <w:rsid w:val="00155A59"/>
    <w:rsid w:val="00162F67"/>
    <w:rsid w:val="00165B18"/>
    <w:rsid w:val="00167AB8"/>
    <w:rsid w:val="001722C6"/>
    <w:rsid w:val="00172C1F"/>
    <w:rsid w:val="0017561E"/>
    <w:rsid w:val="0017621E"/>
    <w:rsid w:val="00177466"/>
    <w:rsid w:val="00177A81"/>
    <w:rsid w:val="00177B8E"/>
    <w:rsid w:val="001807CC"/>
    <w:rsid w:val="001834BA"/>
    <w:rsid w:val="00185ACB"/>
    <w:rsid w:val="001861E2"/>
    <w:rsid w:val="001862C5"/>
    <w:rsid w:val="00186C99"/>
    <w:rsid w:val="00192023"/>
    <w:rsid w:val="001925FD"/>
    <w:rsid w:val="00194085"/>
    <w:rsid w:val="00194A2C"/>
    <w:rsid w:val="0019691E"/>
    <w:rsid w:val="001A0D6A"/>
    <w:rsid w:val="001A1F7F"/>
    <w:rsid w:val="001A4316"/>
    <w:rsid w:val="001A66FD"/>
    <w:rsid w:val="001B0BA2"/>
    <w:rsid w:val="001B0E56"/>
    <w:rsid w:val="001B1EED"/>
    <w:rsid w:val="001B1EF9"/>
    <w:rsid w:val="001C1CB5"/>
    <w:rsid w:val="001C4385"/>
    <w:rsid w:val="001C4506"/>
    <w:rsid w:val="001C4A89"/>
    <w:rsid w:val="001C6061"/>
    <w:rsid w:val="001C6B2E"/>
    <w:rsid w:val="001D231B"/>
    <w:rsid w:val="001D3E62"/>
    <w:rsid w:val="001D53D9"/>
    <w:rsid w:val="001E3334"/>
    <w:rsid w:val="001E351F"/>
    <w:rsid w:val="001E6504"/>
    <w:rsid w:val="001F18B3"/>
    <w:rsid w:val="001F2FC8"/>
    <w:rsid w:val="001F7D25"/>
    <w:rsid w:val="0020184B"/>
    <w:rsid w:val="00203D46"/>
    <w:rsid w:val="0020677C"/>
    <w:rsid w:val="002070DE"/>
    <w:rsid w:val="00210CAA"/>
    <w:rsid w:val="00212D25"/>
    <w:rsid w:val="00214635"/>
    <w:rsid w:val="00214E0A"/>
    <w:rsid w:val="00215A0C"/>
    <w:rsid w:val="00215C6E"/>
    <w:rsid w:val="00222320"/>
    <w:rsid w:val="00225378"/>
    <w:rsid w:val="00232C9F"/>
    <w:rsid w:val="0023436E"/>
    <w:rsid w:val="00235959"/>
    <w:rsid w:val="002364E0"/>
    <w:rsid w:val="002434BC"/>
    <w:rsid w:val="00243EA2"/>
    <w:rsid w:val="00243F7C"/>
    <w:rsid w:val="00245EBB"/>
    <w:rsid w:val="00245F6C"/>
    <w:rsid w:val="00246856"/>
    <w:rsid w:val="00250F24"/>
    <w:rsid w:val="002517F5"/>
    <w:rsid w:val="00253ED2"/>
    <w:rsid w:val="00255B8E"/>
    <w:rsid w:val="002568FB"/>
    <w:rsid w:val="00256C65"/>
    <w:rsid w:val="00257333"/>
    <w:rsid w:val="00260205"/>
    <w:rsid w:val="00260F67"/>
    <w:rsid w:val="00261EE7"/>
    <w:rsid w:val="00262B12"/>
    <w:rsid w:val="00262F22"/>
    <w:rsid w:val="00266891"/>
    <w:rsid w:val="00267184"/>
    <w:rsid w:val="00267411"/>
    <w:rsid w:val="00267D4D"/>
    <w:rsid w:val="002706B9"/>
    <w:rsid w:val="00271B6D"/>
    <w:rsid w:val="002768D6"/>
    <w:rsid w:val="00277744"/>
    <w:rsid w:val="002814E4"/>
    <w:rsid w:val="00281731"/>
    <w:rsid w:val="0028401E"/>
    <w:rsid w:val="002844CA"/>
    <w:rsid w:val="00284AC7"/>
    <w:rsid w:val="002871E6"/>
    <w:rsid w:val="00290AF9"/>
    <w:rsid w:val="002969FC"/>
    <w:rsid w:val="00296C04"/>
    <w:rsid w:val="002A0B27"/>
    <w:rsid w:val="002A0F23"/>
    <w:rsid w:val="002A548D"/>
    <w:rsid w:val="002A5711"/>
    <w:rsid w:val="002A6A9A"/>
    <w:rsid w:val="002A72FE"/>
    <w:rsid w:val="002A7F13"/>
    <w:rsid w:val="002B0A7E"/>
    <w:rsid w:val="002B127A"/>
    <w:rsid w:val="002B7861"/>
    <w:rsid w:val="002C074D"/>
    <w:rsid w:val="002C42F1"/>
    <w:rsid w:val="002C6B23"/>
    <w:rsid w:val="002C7775"/>
    <w:rsid w:val="002C7938"/>
    <w:rsid w:val="002C7B6F"/>
    <w:rsid w:val="002D3A72"/>
    <w:rsid w:val="002D6046"/>
    <w:rsid w:val="002D6162"/>
    <w:rsid w:val="002D705F"/>
    <w:rsid w:val="002E1011"/>
    <w:rsid w:val="002E169B"/>
    <w:rsid w:val="002E3231"/>
    <w:rsid w:val="002F107A"/>
    <w:rsid w:val="002F2C8F"/>
    <w:rsid w:val="002F467E"/>
    <w:rsid w:val="002F70DB"/>
    <w:rsid w:val="00300A58"/>
    <w:rsid w:val="003048D0"/>
    <w:rsid w:val="003048E8"/>
    <w:rsid w:val="00304CEF"/>
    <w:rsid w:val="00305697"/>
    <w:rsid w:val="00306514"/>
    <w:rsid w:val="00307D84"/>
    <w:rsid w:val="0031615F"/>
    <w:rsid w:val="00320B41"/>
    <w:rsid w:val="003221F9"/>
    <w:rsid w:val="00322A45"/>
    <w:rsid w:val="003242B6"/>
    <w:rsid w:val="00325016"/>
    <w:rsid w:val="003254CA"/>
    <w:rsid w:val="00326D81"/>
    <w:rsid w:val="00332173"/>
    <w:rsid w:val="0033252A"/>
    <w:rsid w:val="00332CBE"/>
    <w:rsid w:val="00333E10"/>
    <w:rsid w:val="00335BCC"/>
    <w:rsid w:val="003375AA"/>
    <w:rsid w:val="0034377C"/>
    <w:rsid w:val="00343FD9"/>
    <w:rsid w:val="00353BB5"/>
    <w:rsid w:val="00356B2C"/>
    <w:rsid w:val="003575E8"/>
    <w:rsid w:val="00357A3C"/>
    <w:rsid w:val="003606D5"/>
    <w:rsid w:val="00360FB8"/>
    <w:rsid w:val="003616E3"/>
    <w:rsid w:val="00361E6E"/>
    <w:rsid w:val="0036421E"/>
    <w:rsid w:val="00365AD2"/>
    <w:rsid w:val="00367BB3"/>
    <w:rsid w:val="00370EA7"/>
    <w:rsid w:val="0037199C"/>
    <w:rsid w:val="00374028"/>
    <w:rsid w:val="003762FC"/>
    <w:rsid w:val="00380878"/>
    <w:rsid w:val="003813C7"/>
    <w:rsid w:val="0038189C"/>
    <w:rsid w:val="00381DA4"/>
    <w:rsid w:val="003862D8"/>
    <w:rsid w:val="003865D8"/>
    <w:rsid w:val="003901F1"/>
    <w:rsid w:val="0039445A"/>
    <w:rsid w:val="00397088"/>
    <w:rsid w:val="003A19A3"/>
    <w:rsid w:val="003A1DBB"/>
    <w:rsid w:val="003A6D4F"/>
    <w:rsid w:val="003B0ADF"/>
    <w:rsid w:val="003B22FA"/>
    <w:rsid w:val="003B3451"/>
    <w:rsid w:val="003B35CE"/>
    <w:rsid w:val="003B70D9"/>
    <w:rsid w:val="003B7579"/>
    <w:rsid w:val="003B7BD1"/>
    <w:rsid w:val="003C00A3"/>
    <w:rsid w:val="003C0846"/>
    <w:rsid w:val="003C0FCA"/>
    <w:rsid w:val="003C19D9"/>
    <w:rsid w:val="003C2383"/>
    <w:rsid w:val="003C5519"/>
    <w:rsid w:val="003D0732"/>
    <w:rsid w:val="003D2703"/>
    <w:rsid w:val="003D2E29"/>
    <w:rsid w:val="003D3C8C"/>
    <w:rsid w:val="003D46FC"/>
    <w:rsid w:val="003D4B3F"/>
    <w:rsid w:val="003E3338"/>
    <w:rsid w:val="003E4C68"/>
    <w:rsid w:val="003E51F1"/>
    <w:rsid w:val="003F0471"/>
    <w:rsid w:val="003F3046"/>
    <w:rsid w:val="003F332A"/>
    <w:rsid w:val="003F7470"/>
    <w:rsid w:val="003F7FDE"/>
    <w:rsid w:val="00401F02"/>
    <w:rsid w:val="0040243D"/>
    <w:rsid w:val="004043C4"/>
    <w:rsid w:val="00411B36"/>
    <w:rsid w:val="00411EB3"/>
    <w:rsid w:val="00412AE2"/>
    <w:rsid w:val="004134CD"/>
    <w:rsid w:val="0041373D"/>
    <w:rsid w:val="00414612"/>
    <w:rsid w:val="00415B29"/>
    <w:rsid w:val="00416239"/>
    <w:rsid w:val="00420423"/>
    <w:rsid w:val="004270CE"/>
    <w:rsid w:val="00432AEC"/>
    <w:rsid w:val="00433438"/>
    <w:rsid w:val="00434801"/>
    <w:rsid w:val="00437599"/>
    <w:rsid w:val="00440807"/>
    <w:rsid w:val="004424C3"/>
    <w:rsid w:val="004432D2"/>
    <w:rsid w:val="00443F2F"/>
    <w:rsid w:val="0044522D"/>
    <w:rsid w:val="00445D85"/>
    <w:rsid w:val="004504A7"/>
    <w:rsid w:val="004508A9"/>
    <w:rsid w:val="004508B3"/>
    <w:rsid w:val="00450F04"/>
    <w:rsid w:val="00452DDA"/>
    <w:rsid w:val="0045451F"/>
    <w:rsid w:val="004546BD"/>
    <w:rsid w:val="00457B88"/>
    <w:rsid w:val="004608AF"/>
    <w:rsid w:val="00461C27"/>
    <w:rsid w:val="00463719"/>
    <w:rsid w:val="0046466A"/>
    <w:rsid w:val="00465B82"/>
    <w:rsid w:val="00470503"/>
    <w:rsid w:val="00473804"/>
    <w:rsid w:val="0047549C"/>
    <w:rsid w:val="0047612C"/>
    <w:rsid w:val="00480676"/>
    <w:rsid w:val="00480F36"/>
    <w:rsid w:val="00481CC1"/>
    <w:rsid w:val="00482F51"/>
    <w:rsid w:val="00484FD3"/>
    <w:rsid w:val="00486E4D"/>
    <w:rsid w:val="004901C8"/>
    <w:rsid w:val="004927E9"/>
    <w:rsid w:val="00496288"/>
    <w:rsid w:val="004A419D"/>
    <w:rsid w:val="004A48E2"/>
    <w:rsid w:val="004A5A71"/>
    <w:rsid w:val="004A678B"/>
    <w:rsid w:val="004A7D83"/>
    <w:rsid w:val="004B2A49"/>
    <w:rsid w:val="004B3EC7"/>
    <w:rsid w:val="004C0B09"/>
    <w:rsid w:val="004C1896"/>
    <w:rsid w:val="004C23C4"/>
    <w:rsid w:val="004C3DCF"/>
    <w:rsid w:val="004C51F8"/>
    <w:rsid w:val="004C5E61"/>
    <w:rsid w:val="004D2A52"/>
    <w:rsid w:val="004D2B77"/>
    <w:rsid w:val="004D3A0B"/>
    <w:rsid w:val="004D75C6"/>
    <w:rsid w:val="004D77C1"/>
    <w:rsid w:val="004E3ABA"/>
    <w:rsid w:val="004E5A20"/>
    <w:rsid w:val="004E64A6"/>
    <w:rsid w:val="004F04AE"/>
    <w:rsid w:val="004F0C80"/>
    <w:rsid w:val="004F27B7"/>
    <w:rsid w:val="004F2C6B"/>
    <w:rsid w:val="005033AE"/>
    <w:rsid w:val="005043D5"/>
    <w:rsid w:val="005048EE"/>
    <w:rsid w:val="005051F7"/>
    <w:rsid w:val="00506B19"/>
    <w:rsid w:val="005106F6"/>
    <w:rsid w:val="0051135B"/>
    <w:rsid w:val="00512246"/>
    <w:rsid w:val="0051371F"/>
    <w:rsid w:val="005150AB"/>
    <w:rsid w:val="00515D90"/>
    <w:rsid w:val="00515E85"/>
    <w:rsid w:val="00516D4E"/>
    <w:rsid w:val="00522575"/>
    <w:rsid w:val="00523FD3"/>
    <w:rsid w:val="00524EBA"/>
    <w:rsid w:val="00526648"/>
    <w:rsid w:val="0052794B"/>
    <w:rsid w:val="005412D2"/>
    <w:rsid w:val="005448BD"/>
    <w:rsid w:val="005462D4"/>
    <w:rsid w:val="00546894"/>
    <w:rsid w:val="005475DE"/>
    <w:rsid w:val="00547F7D"/>
    <w:rsid w:val="00554C85"/>
    <w:rsid w:val="00555B0F"/>
    <w:rsid w:val="00557BCC"/>
    <w:rsid w:val="005636EC"/>
    <w:rsid w:val="00563ED2"/>
    <w:rsid w:val="00565195"/>
    <w:rsid w:val="00565911"/>
    <w:rsid w:val="00565A84"/>
    <w:rsid w:val="00567153"/>
    <w:rsid w:val="005739F5"/>
    <w:rsid w:val="005741E5"/>
    <w:rsid w:val="00574820"/>
    <w:rsid w:val="005770DE"/>
    <w:rsid w:val="0057791B"/>
    <w:rsid w:val="00580288"/>
    <w:rsid w:val="00580E46"/>
    <w:rsid w:val="00584F64"/>
    <w:rsid w:val="0058698C"/>
    <w:rsid w:val="00592891"/>
    <w:rsid w:val="00594297"/>
    <w:rsid w:val="005942E9"/>
    <w:rsid w:val="00594A36"/>
    <w:rsid w:val="00594AD3"/>
    <w:rsid w:val="00595BB4"/>
    <w:rsid w:val="00595CED"/>
    <w:rsid w:val="005A00CB"/>
    <w:rsid w:val="005A00D1"/>
    <w:rsid w:val="005A1251"/>
    <w:rsid w:val="005A168F"/>
    <w:rsid w:val="005A2343"/>
    <w:rsid w:val="005A329C"/>
    <w:rsid w:val="005A4490"/>
    <w:rsid w:val="005A4BA7"/>
    <w:rsid w:val="005B0B85"/>
    <w:rsid w:val="005B0E30"/>
    <w:rsid w:val="005B1471"/>
    <w:rsid w:val="005B3DFE"/>
    <w:rsid w:val="005B7162"/>
    <w:rsid w:val="005B7B13"/>
    <w:rsid w:val="005B7FC5"/>
    <w:rsid w:val="005C0A44"/>
    <w:rsid w:val="005C2512"/>
    <w:rsid w:val="005C4A0F"/>
    <w:rsid w:val="005C55B1"/>
    <w:rsid w:val="005C6B99"/>
    <w:rsid w:val="005C754B"/>
    <w:rsid w:val="005D380C"/>
    <w:rsid w:val="005D3E65"/>
    <w:rsid w:val="005D66F5"/>
    <w:rsid w:val="005E1B08"/>
    <w:rsid w:val="005E313C"/>
    <w:rsid w:val="005E6C40"/>
    <w:rsid w:val="005F0946"/>
    <w:rsid w:val="005F3389"/>
    <w:rsid w:val="005F3C72"/>
    <w:rsid w:val="005F5E7D"/>
    <w:rsid w:val="005F6B4A"/>
    <w:rsid w:val="0060001D"/>
    <w:rsid w:val="00601346"/>
    <w:rsid w:val="00607A31"/>
    <w:rsid w:val="006113DE"/>
    <w:rsid w:val="0061431A"/>
    <w:rsid w:val="00617A4D"/>
    <w:rsid w:val="00621B02"/>
    <w:rsid w:val="00621EC8"/>
    <w:rsid w:val="006229A8"/>
    <w:rsid w:val="00623AFE"/>
    <w:rsid w:val="00624AB1"/>
    <w:rsid w:val="00627CD4"/>
    <w:rsid w:val="00630DE3"/>
    <w:rsid w:val="00631D60"/>
    <w:rsid w:val="00632E9D"/>
    <w:rsid w:val="006332E9"/>
    <w:rsid w:val="006333F5"/>
    <w:rsid w:val="006350CD"/>
    <w:rsid w:val="0063779D"/>
    <w:rsid w:val="00642398"/>
    <w:rsid w:val="00643201"/>
    <w:rsid w:val="006435E4"/>
    <w:rsid w:val="00643C03"/>
    <w:rsid w:val="00644BFF"/>
    <w:rsid w:val="006457DB"/>
    <w:rsid w:val="00645A86"/>
    <w:rsid w:val="00646C23"/>
    <w:rsid w:val="0064782D"/>
    <w:rsid w:val="00650579"/>
    <w:rsid w:val="006508CC"/>
    <w:rsid w:val="00652B46"/>
    <w:rsid w:val="00652DB7"/>
    <w:rsid w:val="00653919"/>
    <w:rsid w:val="00656D90"/>
    <w:rsid w:val="00660BC5"/>
    <w:rsid w:val="0066255D"/>
    <w:rsid w:val="00662BE8"/>
    <w:rsid w:val="00662C7D"/>
    <w:rsid w:val="00666CA8"/>
    <w:rsid w:val="006674D0"/>
    <w:rsid w:val="00670C38"/>
    <w:rsid w:val="00673B39"/>
    <w:rsid w:val="00675BEE"/>
    <w:rsid w:val="00676083"/>
    <w:rsid w:val="00676187"/>
    <w:rsid w:val="00680AA9"/>
    <w:rsid w:val="00681300"/>
    <w:rsid w:val="0068769A"/>
    <w:rsid w:val="00690486"/>
    <w:rsid w:val="00690E0A"/>
    <w:rsid w:val="00690F5E"/>
    <w:rsid w:val="00693069"/>
    <w:rsid w:val="00694065"/>
    <w:rsid w:val="0069496A"/>
    <w:rsid w:val="00694DCF"/>
    <w:rsid w:val="006960BB"/>
    <w:rsid w:val="00696444"/>
    <w:rsid w:val="006A051F"/>
    <w:rsid w:val="006A1924"/>
    <w:rsid w:val="006A42BD"/>
    <w:rsid w:val="006A613F"/>
    <w:rsid w:val="006A625C"/>
    <w:rsid w:val="006A62B3"/>
    <w:rsid w:val="006A724B"/>
    <w:rsid w:val="006A73EB"/>
    <w:rsid w:val="006B0419"/>
    <w:rsid w:val="006B149C"/>
    <w:rsid w:val="006B67AC"/>
    <w:rsid w:val="006B6AB0"/>
    <w:rsid w:val="006B6B66"/>
    <w:rsid w:val="006B6EEA"/>
    <w:rsid w:val="006B7E48"/>
    <w:rsid w:val="006C2180"/>
    <w:rsid w:val="006C3251"/>
    <w:rsid w:val="006C6456"/>
    <w:rsid w:val="006C6A9C"/>
    <w:rsid w:val="006C777F"/>
    <w:rsid w:val="006D05AE"/>
    <w:rsid w:val="006D1850"/>
    <w:rsid w:val="006D1CF5"/>
    <w:rsid w:val="006D1F33"/>
    <w:rsid w:val="006D2241"/>
    <w:rsid w:val="006D62DD"/>
    <w:rsid w:val="006D7539"/>
    <w:rsid w:val="006E01F1"/>
    <w:rsid w:val="006E1599"/>
    <w:rsid w:val="006E3020"/>
    <w:rsid w:val="006E6ABB"/>
    <w:rsid w:val="006F22F6"/>
    <w:rsid w:val="006F25EB"/>
    <w:rsid w:val="006F5601"/>
    <w:rsid w:val="006F67C9"/>
    <w:rsid w:val="006F6D2E"/>
    <w:rsid w:val="006F6F0B"/>
    <w:rsid w:val="00700AEB"/>
    <w:rsid w:val="0070119E"/>
    <w:rsid w:val="0070196D"/>
    <w:rsid w:val="00703352"/>
    <w:rsid w:val="007038FD"/>
    <w:rsid w:val="00703F52"/>
    <w:rsid w:val="007043CC"/>
    <w:rsid w:val="007061D9"/>
    <w:rsid w:val="0071050D"/>
    <w:rsid w:val="00710765"/>
    <w:rsid w:val="00711700"/>
    <w:rsid w:val="00711E0B"/>
    <w:rsid w:val="0071592D"/>
    <w:rsid w:val="0071659B"/>
    <w:rsid w:val="00722AF5"/>
    <w:rsid w:val="00722DEF"/>
    <w:rsid w:val="00723CDD"/>
    <w:rsid w:val="007270D8"/>
    <w:rsid w:val="007305E9"/>
    <w:rsid w:val="0073489A"/>
    <w:rsid w:val="0073700B"/>
    <w:rsid w:val="00742E41"/>
    <w:rsid w:val="00746F0D"/>
    <w:rsid w:val="007476C4"/>
    <w:rsid w:val="00751C12"/>
    <w:rsid w:val="007526FB"/>
    <w:rsid w:val="0075480B"/>
    <w:rsid w:val="0076120C"/>
    <w:rsid w:val="00761250"/>
    <w:rsid w:val="007616E2"/>
    <w:rsid w:val="00762473"/>
    <w:rsid w:val="00765227"/>
    <w:rsid w:val="0076526D"/>
    <w:rsid w:val="0076628A"/>
    <w:rsid w:val="0076732D"/>
    <w:rsid w:val="00767EC6"/>
    <w:rsid w:val="00771380"/>
    <w:rsid w:val="007724B5"/>
    <w:rsid w:val="00772704"/>
    <w:rsid w:val="00772726"/>
    <w:rsid w:val="00776531"/>
    <w:rsid w:val="00777222"/>
    <w:rsid w:val="007779F6"/>
    <w:rsid w:val="007803CA"/>
    <w:rsid w:val="007912D0"/>
    <w:rsid w:val="00792678"/>
    <w:rsid w:val="00794BF1"/>
    <w:rsid w:val="00795B7D"/>
    <w:rsid w:val="007A1FBE"/>
    <w:rsid w:val="007A3307"/>
    <w:rsid w:val="007A3A21"/>
    <w:rsid w:val="007A5E63"/>
    <w:rsid w:val="007A6481"/>
    <w:rsid w:val="007A71E3"/>
    <w:rsid w:val="007B1FA7"/>
    <w:rsid w:val="007B2034"/>
    <w:rsid w:val="007B3947"/>
    <w:rsid w:val="007B5348"/>
    <w:rsid w:val="007B69DF"/>
    <w:rsid w:val="007B700E"/>
    <w:rsid w:val="007C29C5"/>
    <w:rsid w:val="007C2F80"/>
    <w:rsid w:val="007C5B88"/>
    <w:rsid w:val="007C5EDE"/>
    <w:rsid w:val="007C7312"/>
    <w:rsid w:val="007D07AD"/>
    <w:rsid w:val="007D5046"/>
    <w:rsid w:val="007D76CA"/>
    <w:rsid w:val="007D7F67"/>
    <w:rsid w:val="007E30CF"/>
    <w:rsid w:val="007F0BC6"/>
    <w:rsid w:val="007F13CC"/>
    <w:rsid w:val="007F2302"/>
    <w:rsid w:val="007F2B92"/>
    <w:rsid w:val="007F3C01"/>
    <w:rsid w:val="007F5182"/>
    <w:rsid w:val="007F6395"/>
    <w:rsid w:val="007F7395"/>
    <w:rsid w:val="007F7845"/>
    <w:rsid w:val="008009AD"/>
    <w:rsid w:val="00800E7C"/>
    <w:rsid w:val="0080133A"/>
    <w:rsid w:val="00803BBE"/>
    <w:rsid w:val="00804227"/>
    <w:rsid w:val="0080517D"/>
    <w:rsid w:val="00807E32"/>
    <w:rsid w:val="008105F9"/>
    <w:rsid w:val="00812C69"/>
    <w:rsid w:val="008131FF"/>
    <w:rsid w:val="00815663"/>
    <w:rsid w:val="00817B42"/>
    <w:rsid w:val="00817C34"/>
    <w:rsid w:val="00817C7A"/>
    <w:rsid w:val="00821261"/>
    <w:rsid w:val="0082161D"/>
    <w:rsid w:val="00822CDE"/>
    <w:rsid w:val="00824A8B"/>
    <w:rsid w:val="00824D9D"/>
    <w:rsid w:val="00825570"/>
    <w:rsid w:val="00825B7C"/>
    <w:rsid w:val="008267AE"/>
    <w:rsid w:val="0083014E"/>
    <w:rsid w:val="00830939"/>
    <w:rsid w:val="008324FF"/>
    <w:rsid w:val="00833877"/>
    <w:rsid w:val="008349D3"/>
    <w:rsid w:val="00844457"/>
    <w:rsid w:val="00844FAF"/>
    <w:rsid w:val="00845670"/>
    <w:rsid w:val="00845869"/>
    <w:rsid w:val="008460A2"/>
    <w:rsid w:val="008466D4"/>
    <w:rsid w:val="00851607"/>
    <w:rsid w:val="00854940"/>
    <w:rsid w:val="0085539B"/>
    <w:rsid w:val="00856233"/>
    <w:rsid w:val="00857A22"/>
    <w:rsid w:val="008667CB"/>
    <w:rsid w:val="00866F0E"/>
    <w:rsid w:val="00867376"/>
    <w:rsid w:val="008714A8"/>
    <w:rsid w:val="00875B49"/>
    <w:rsid w:val="00876A6B"/>
    <w:rsid w:val="00880CC7"/>
    <w:rsid w:val="008864C9"/>
    <w:rsid w:val="00886EE2"/>
    <w:rsid w:val="00886FAC"/>
    <w:rsid w:val="00891D1F"/>
    <w:rsid w:val="008933B8"/>
    <w:rsid w:val="00893F33"/>
    <w:rsid w:val="008952EE"/>
    <w:rsid w:val="008A2F55"/>
    <w:rsid w:val="008A31D7"/>
    <w:rsid w:val="008A3D4A"/>
    <w:rsid w:val="008A3E4A"/>
    <w:rsid w:val="008A474A"/>
    <w:rsid w:val="008A4A6C"/>
    <w:rsid w:val="008A5446"/>
    <w:rsid w:val="008A6717"/>
    <w:rsid w:val="008B0631"/>
    <w:rsid w:val="008B1FD6"/>
    <w:rsid w:val="008B23C3"/>
    <w:rsid w:val="008B5399"/>
    <w:rsid w:val="008B5554"/>
    <w:rsid w:val="008B62B8"/>
    <w:rsid w:val="008B7B3B"/>
    <w:rsid w:val="008C0B5D"/>
    <w:rsid w:val="008C0CA4"/>
    <w:rsid w:val="008C100A"/>
    <w:rsid w:val="008C1FAC"/>
    <w:rsid w:val="008C2136"/>
    <w:rsid w:val="008C4F34"/>
    <w:rsid w:val="008C546E"/>
    <w:rsid w:val="008C6222"/>
    <w:rsid w:val="008C650F"/>
    <w:rsid w:val="008D23EB"/>
    <w:rsid w:val="008D64EA"/>
    <w:rsid w:val="008D720D"/>
    <w:rsid w:val="008D72AC"/>
    <w:rsid w:val="008E008E"/>
    <w:rsid w:val="008E3A42"/>
    <w:rsid w:val="008E3C30"/>
    <w:rsid w:val="008E3E19"/>
    <w:rsid w:val="008E62ED"/>
    <w:rsid w:val="008F0677"/>
    <w:rsid w:val="008F306C"/>
    <w:rsid w:val="008F4F6A"/>
    <w:rsid w:val="00902433"/>
    <w:rsid w:val="009077FC"/>
    <w:rsid w:val="0090796A"/>
    <w:rsid w:val="00911505"/>
    <w:rsid w:val="00911AD2"/>
    <w:rsid w:val="00912038"/>
    <w:rsid w:val="009134C0"/>
    <w:rsid w:val="00913BCD"/>
    <w:rsid w:val="009178CB"/>
    <w:rsid w:val="00921221"/>
    <w:rsid w:val="009277F3"/>
    <w:rsid w:val="00931E70"/>
    <w:rsid w:val="00933D3A"/>
    <w:rsid w:val="0093408B"/>
    <w:rsid w:val="009403CB"/>
    <w:rsid w:val="00943606"/>
    <w:rsid w:val="00943E3E"/>
    <w:rsid w:val="00945331"/>
    <w:rsid w:val="00945B7F"/>
    <w:rsid w:val="00946ACF"/>
    <w:rsid w:val="009520B1"/>
    <w:rsid w:val="00953172"/>
    <w:rsid w:val="00953A9D"/>
    <w:rsid w:val="009540B5"/>
    <w:rsid w:val="00957C6B"/>
    <w:rsid w:val="00960DBD"/>
    <w:rsid w:val="00963CF6"/>
    <w:rsid w:val="00964D8C"/>
    <w:rsid w:val="00965D55"/>
    <w:rsid w:val="0097370D"/>
    <w:rsid w:val="009755D6"/>
    <w:rsid w:val="00975957"/>
    <w:rsid w:val="0098144D"/>
    <w:rsid w:val="009861A9"/>
    <w:rsid w:val="00987B18"/>
    <w:rsid w:val="00987D01"/>
    <w:rsid w:val="00993879"/>
    <w:rsid w:val="00997926"/>
    <w:rsid w:val="009A3255"/>
    <w:rsid w:val="009A4631"/>
    <w:rsid w:val="009A7408"/>
    <w:rsid w:val="009B1DEF"/>
    <w:rsid w:val="009B2540"/>
    <w:rsid w:val="009B30DD"/>
    <w:rsid w:val="009B7BB6"/>
    <w:rsid w:val="009C041E"/>
    <w:rsid w:val="009C17E4"/>
    <w:rsid w:val="009C2BCD"/>
    <w:rsid w:val="009C4380"/>
    <w:rsid w:val="009C6DFC"/>
    <w:rsid w:val="009C6F7C"/>
    <w:rsid w:val="009D39C5"/>
    <w:rsid w:val="009D3DA8"/>
    <w:rsid w:val="009D7E3E"/>
    <w:rsid w:val="009E05A8"/>
    <w:rsid w:val="009E179A"/>
    <w:rsid w:val="009E243D"/>
    <w:rsid w:val="009E29B5"/>
    <w:rsid w:val="009E479A"/>
    <w:rsid w:val="009E4A1B"/>
    <w:rsid w:val="009E54F2"/>
    <w:rsid w:val="009E7141"/>
    <w:rsid w:val="009F1723"/>
    <w:rsid w:val="009F43BC"/>
    <w:rsid w:val="009F7A54"/>
    <w:rsid w:val="00A0098D"/>
    <w:rsid w:val="00A00E14"/>
    <w:rsid w:val="00A01AA9"/>
    <w:rsid w:val="00A02D68"/>
    <w:rsid w:val="00A02E8E"/>
    <w:rsid w:val="00A048D4"/>
    <w:rsid w:val="00A05EF8"/>
    <w:rsid w:val="00A10764"/>
    <w:rsid w:val="00A111DD"/>
    <w:rsid w:val="00A11A6C"/>
    <w:rsid w:val="00A1215F"/>
    <w:rsid w:val="00A12886"/>
    <w:rsid w:val="00A137A8"/>
    <w:rsid w:val="00A13CD0"/>
    <w:rsid w:val="00A17AB8"/>
    <w:rsid w:val="00A2331C"/>
    <w:rsid w:val="00A27A76"/>
    <w:rsid w:val="00A31186"/>
    <w:rsid w:val="00A34A3B"/>
    <w:rsid w:val="00A35584"/>
    <w:rsid w:val="00A35D62"/>
    <w:rsid w:val="00A36059"/>
    <w:rsid w:val="00A408B5"/>
    <w:rsid w:val="00A432B2"/>
    <w:rsid w:val="00A50AE3"/>
    <w:rsid w:val="00A50C3E"/>
    <w:rsid w:val="00A515DE"/>
    <w:rsid w:val="00A55BFA"/>
    <w:rsid w:val="00A61299"/>
    <w:rsid w:val="00A6162D"/>
    <w:rsid w:val="00A62553"/>
    <w:rsid w:val="00A649CA"/>
    <w:rsid w:val="00A66E42"/>
    <w:rsid w:val="00A721E2"/>
    <w:rsid w:val="00A7252F"/>
    <w:rsid w:val="00A74807"/>
    <w:rsid w:val="00A80D50"/>
    <w:rsid w:val="00A80EC0"/>
    <w:rsid w:val="00A81BE9"/>
    <w:rsid w:val="00A84DD4"/>
    <w:rsid w:val="00A867F8"/>
    <w:rsid w:val="00A87437"/>
    <w:rsid w:val="00A90138"/>
    <w:rsid w:val="00A94452"/>
    <w:rsid w:val="00AB0441"/>
    <w:rsid w:val="00AB62A6"/>
    <w:rsid w:val="00AB724F"/>
    <w:rsid w:val="00AC023D"/>
    <w:rsid w:val="00AC05BF"/>
    <w:rsid w:val="00AD3879"/>
    <w:rsid w:val="00AD451E"/>
    <w:rsid w:val="00AD4EDB"/>
    <w:rsid w:val="00AD7179"/>
    <w:rsid w:val="00AE44C3"/>
    <w:rsid w:val="00AE5504"/>
    <w:rsid w:val="00AE7A2F"/>
    <w:rsid w:val="00AF1A57"/>
    <w:rsid w:val="00AF4438"/>
    <w:rsid w:val="00B0026C"/>
    <w:rsid w:val="00B01DC0"/>
    <w:rsid w:val="00B05A08"/>
    <w:rsid w:val="00B127CA"/>
    <w:rsid w:val="00B128E0"/>
    <w:rsid w:val="00B16570"/>
    <w:rsid w:val="00B165EA"/>
    <w:rsid w:val="00B174B1"/>
    <w:rsid w:val="00B20527"/>
    <w:rsid w:val="00B20867"/>
    <w:rsid w:val="00B22AC9"/>
    <w:rsid w:val="00B2325E"/>
    <w:rsid w:val="00B24A99"/>
    <w:rsid w:val="00B24B23"/>
    <w:rsid w:val="00B263DA"/>
    <w:rsid w:val="00B27AEC"/>
    <w:rsid w:val="00B307BD"/>
    <w:rsid w:val="00B47CD4"/>
    <w:rsid w:val="00B50266"/>
    <w:rsid w:val="00B50450"/>
    <w:rsid w:val="00B51314"/>
    <w:rsid w:val="00B52B98"/>
    <w:rsid w:val="00B53114"/>
    <w:rsid w:val="00B53EB9"/>
    <w:rsid w:val="00B5445F"/>
    <w:rsid w:val="00B55000"/>
    <w:rsid w:val="00B5623F"/>
    <w:rsid w:val="00B565C5"/>
    <w:rsid w:val="00B6039C"/>
    <w:rsid w:val="00B612B4"/>
    <w:rsid w:val="00B66396"/>
    <w:rsid w:val="00B6668B"/>
    <w:rsid w:val="00B666AE"/>
    <w:rsid w:val="00B7485A"/>
    <w:rsid w:val="00B764BD"/>
    <w:rsid w:val="00B8253C"/>
    <w:rsid w:val="00B8257B"/>
    <w:rsid w:val="00B8636E"/>
    <w:rsid w:val="00B87A8F"/>
    <w:rsid w:val="00B87AB6"/>
    <w:rsid w:val="00B87BE3"/>
    <w:rsid w:val="00BA2710"/>
    <w:rsid w:val="00BA313A"/>
    <w:rsid w:val="00BA41E5"/>
    <w:rsid w:val="00BA4711"/>
    <w:rsid w:val="00BA5217"/>
    <w:rsid w:val="00BA7649"/>
    <w:rsid w:val="00BB0C4C"/>
    <w:rsid w:val="00BB225A"/>
    <w:rsid w:val="00BB3158"/>
    <w:rsid w:val="00BB45FE"/>
    <w:rsid w:val="00BB59A2"/>
    <w:rsid w:val="00BC285C"/>
    <w:rsid w:val="00BC4E1E"/>
    <w:rsid w:val="00BD28ED"/>
    <w:rsid w:val="00BD3713"/>
    <w:rsid w:val="00BD6C85"/>
    <w:rsid w:val="00BD7072"/>
    <w:rsid w:val="00BD74B6"/>
    <w:rsid w:val="00BE1649"/>
    <w:rsid w:val="00BE2602"/>
    <w:rsid w:val="00BE271D"/>
    <w:rsid w:val="00BE5C7D"/>
    <w:rsid w:val="00BE5F49"/>
    <w:rsid w:val="00BE6D36"/>
    <w:rsid w:val="00BF14CA"/>
    <w:rsid w:val="00BF1CBB"/>
    <w:rsid w:val="00BF5116"/>
    <w:rsid w:val="00BF52B4"/>
    <w:rsid w:val="00BF79BD"/>
    <w:rsid w:val="00C01D50"/>
    <w:rsid w:val="00C03445"/>
    <w:rsid w:val="00C04231"/>
    <w:rsid w:val="00C046A1"/>
    <w:rsid w:val="00C04F8A"/>
    <w:rsid w:val="00C05143"/>
    <w:rsid w:val="00C062C2"/>
    <w:rsid w:val="00C1018C"/>
    <w:rsid w:val="00C119E2"/>
    <w:rsid w:val="00C132B2"/>
    <w:rsid w:val="00C13833"/>
    <w:rsid w:val="00C1440B"/>
    <w:rsid w:val="00C163F7"/>
    <w:rsid w:val="00C21B7D"/>
    <w:rsid w:val="00C25FA3"/>
    <w:rsid w:val="00C308EF"/>
    <w:rsid w:val="00C30B5C"/>
    <w:rsid w:val="00C35786"/>
    <w:rsid w:val="00C36408"/>
    <w:rsid w:val="00C3708E"/>
    <w:rsid w:val="00C463E5"/>
    <w:rsid w:val="00C47784"/>
    <w:rsid w:val="00C51DE3"/>
    <w:rsid w:val="00C52D3D"/>
    <w:rsid w:val="00C53902"/>
    <w:rsid w:val="00C53AAF"/>
    <w:rsid w:val="00C55E4C"/>
    <w:rsid w:val="00C574A4"/>
    <w:rsid w:val="00C57C96"/>
    <w:rsid w:val="00C57DCD"/>
    <w:rsid w:val="00C57DE0"/>
    <w:rsid w:val="00C611D7"/>
    <w:rsid w:val="00C62A54"/>
    <w:rsid w:val="00C64656"/>
    <w:rsid w:val="00C64BB2"/>
    <w:rsid w:val="00C64C7C"/>
    <w:rsid w:val="00C66AA5"/>
    <w:rsid w:val="00C66E02"/>
    <w:rsid w:val="00C70A7D"/>
    <w:rsid w:val="00C7159D"/>
    <w:rsid w:val="00C71876"/>
    <w:rsid w:val="00C74DBC"/>
    <w:rsid w:val="00C74F2C"/>
    <w:rsid w:val="00C82AE0"/>
    <w:rsid w:val="00C856CC"/>
    <w:rsid w:val="00C86345"/>
    <w:rsid w:val="00C901BD"/>
    <w:rsid w:val="00C90FE2"/>
    <w:rsid w:val="00C93EBA"/>
    <w:rsid w:val="00C94997"/>
    <w:rsid w:val="00C9534B"/>
    <w:rsid w:val="00C95C39"/>
    <w:rsid w:val="00C96672"/>
    <w:rsid w:val="00CB08D0"/>
    <w:rsid w:val="00CB0A8C"/>
    <w:rsid w:val="00CB1689"/>
    <w:rsid w:val="00CB3645"/>
    <w:rsid w:val="00CC4E0F"/>
    <w:rsid w:val="00CC5BF9"/>
    <w:rsid w:val="00CC6C9D"/>
    <w:rsid w:val="00CC733F"/>
    <w:rsid w:val="00CD2396"/>
    <w:rsid w:val="00CD30AA"/>
    <w:rsid w:val="00CD337B"/>
    <w:rsid w:val="00CD7E5B"/>
    <w:rsid w:val="00CE1774"/>
    <w:rsid w:val="00CE1984"/>
    <w:rsid w:val="00CE3DFB"/>
    <w:rsid w:val="00CE4425"/>
    <w:rsid w:val="00CE4DDC"/>
    <w:rsid w:val="00CE5F33"/>
    <w:rsid w:val="00CE5F64"/>
    <w:rsid w:val="00CF0E72"/>
    <w:rsid w:val="00CF20A4"/>
    <w:rsid w:val="00CF2B70"/>
    <w:rsid w:val="00CF37C9"/>
    <w:rsid w:val="00CF4325"/>
    <w:rsid w:val="00CF64F3"/>
    <w:rsid w:val="00CF66F6"/>
    <w:rsid w:val="00CF6D72"/>
    <w:rsid w:val="00D0245C"/>
    <w:rsid w:val="00D043E1"/>
    <w:rsid w:val="00D05FC5"/>
    <w:rsid w:val="00D072C0"/>
    <w:rsid w:val="00D07F5A"/>
    <w:rsid w:val="00D1318D"/>
    <w:rsid w:val="00D14FF7"/>
    <w:rsid w:val="00D15A95"/>
    <w:rsid w:val="00D25177"/>
    <w:rsid w:val="00D26070"/>
    <w:rsid w:val="00D365AB"/>
    <w:rsid w:val="00D378CC"/>
    <w:rsid w:val="00D40BF4"/>
    <w:rsid w:val="00D41B48"/>
    <w:rsid w:val="00D45286"/>
    <w:rsid w:val="00D459F2"/>
    <w:rsid w:val="00D4601B"/>
    <w:rsid w:val="00D51C7D"/>
    <w:rsid w:val="00D53C64"/>
    <w:rsid w:val="00D5690E"/>
    <w:rsid w:val="00D600BA"/>
    <w:rsid w:val="00D62484"/>
    <w:rsid w:val="00D62542"/>
    <w:rsid w:val="00D63279"/>
    <w:rsid w:val="00D64566"/>
    <w:rsid w:val="00D65944"/>
    <w:rsid w:val="00D705DC"/>
    <w:rsid w:val="00D743DA"/>
    <w:rsid w:val="00D77A20"/>
    <w:rsid w:val="00D813C7"/>
    <w:rsid w:val="00D81D7C"/>
    <w:rsid w:val="00D824E5"/>
    <w:rsid w:val="00D8697C"/>
    <w:rsid w:val="00D87AEB"/>
    <w:rsid w:val="00D91874"/>
    <w:rsid w:val="00D92484"/>
    <w:rsid w:val="00D942C4"/>
    <w:rsid w:val="00D97C68"/>
    <w:rsid w:val="00DA1A4E"/>
    <w:rsid w:val="00DA5995"/>
    <w:rsid w:val="00DB029F"/>
    <w:rsid w:val="00DB04E2"/>
    <w:rsid w:val="00DB5404"/>
    <w:rsid w:val="00DC1617"/>
    <w:rsid w:val="00DC2A76"/>
    <w:rsid w:val="00DC3464"/>
    <w:rsid w:val="00DC505A"/>
    <w:rsid w:val="00DD33BE"/>
    <w:rsid w:val="00DD3479"/>
    <w:rsid w:val="00DD3B56"/>
    <w:rsid w:val="00DD41B4"/>
    <w:rsid w:val="00DD5454"/>
    <w:rsid w:val="00DD7816"/>
    <w:rsid w:val="00DD7C58"/>
    <w:rsid w:val="00DD7C9E"/>
    <w:rsid w:val="00DE0368"/>
    <w:rsid w:val="00DE061A"/>
    <w:rsid w:val="00DE2EF0"/>
    <w:rsid w:val="00DE3D15"/>
    <w:rsid w:val="00DE3E0F"/>
    <w:rsid w:val="00DE7534"/>
    <w:rsid w:val="00DF03E1"/>
    <w:rsid w:val="00DF2F06"/>
    <w:rsid w:val="00DF3196"/>
    <w:rsid w:val="00DF32B3"/>
    <w:rsid w:val="00DF3C81"/>
    <w:rsid w:val="00DF605C"/>
    <w:rsid w:val="00DF6310"/>
    <w:rsid w:val="00DF774B"/>
    <w:rsid w:val="00E0069A"/>
    <w:rsid w:val="00E02726"/>
    <w:rsid w:val="00E035F4"/>
    <w:rsid w:val="00E14E95"/>
    <w:rsid w:val="00E20F62"/>
    <w:rsid w:val="00E23BCB"/>
    <w:rsid w:val="00E26E15"/>
    <w:rsid w:val="00E273BC"/>
    <w:rsid w:val="00E30A77"/>
    <w:rsid w:val="00E315FE"/>
    <w:rsid w:val="00E3289D"/>
    <w:rsid w:val="00E32AE5"/>
    <w:rsid w:val="00E34D37"/>
    <w:rsid w:val="00E37622"/>
    <w:rsid w:val="00E37BE6"/>
    <w:rsid w:val="00E46D45"/>
    <w:rsid w:val="00E479C4"/>
    <w:rsid w:val="00E47A1B"/>
    <w:rsid w:val="00E47E79"/>
    <w:rsid w:val="00E5341D"/>
    <w:rsid w:val="00E5413F"/>
    <w:rsid w:val="00E5662C"/>
    <w:rsid w:val="00E56F68"/>
    <w:rsid w:val="00E60A49"/>
    <w:rsid w:val="00E65ED1"/>
    <w:rsid w:val="00E679DC"/>
    <w:rsid w:val="00E70B5D"/>
    <w:rsid w:val="00E722B9"/>
    <w:rsid w:val="00E75C42"/>
    <w:rsid w:val="00E76A6C"/>
    <w:rsid w:val="00E771EA"/>
    <w:rsid w:val="00E77306"/>
    <w:rsid w:val="00E833C3"/>
    <w:rsid w:val="00E842D5"/>
    <w:rsid w:val="00E84A03"/>
    <w:rsid w:val="00E85C07"/>
    <w:rsid w:val="00E86EB4"/>
    <w:rsid w:val="00E879D8"/>
    <w:rsid w:val="00E93463"/>
    <w:rsid w:val="00E934BE"/>
    <w:rsid w:val="00E95F00"/>
    <w:rsid w:val="00E96600"/>
    <w:rsid w:val="00EA27E2"/>
    <w:rsid w:val="00EA287A"/>
    <w:rsid w:val="00EA59D0"/>
    <w:rsid w:val="00EA70F3"/>
    <w:rsid w:val="00EB057F"/>
    <w:rsid w:val="00EB189B"/>
    <w:rsid w:val="00EB2A60"/>
    <w:rsid w:val="00EC2B47"/>
    <w:rsid w:val="00EC4244"/>
    <w:rsid w:val="00EC5EAE"/>
    <w:rsid w:val="00EC6D8D"/>
    <w:rsid w:val="00EC6EEB"/>
    <w:rsid w:val="00EC7598"/>
    <w:rsid w:val="00ED094B"/>
    <w:rsid w:val="00ED223E"/>
    <w:rsid w:val="00ED2B79"/>
    <w:rsid w:val="00ED3163"/>
    <w:rsid w:val="00ED3520"/>
    <w:rsid w:val="00ED3A42"/>
    <w:rsid w:val="00ED3EC0"/>
    <w:rsid w:val="00ED7D4B"/>
    <w:rsid w:val="00EE12E5"/>
    <w:rsid w:val="00EE1B15"/>
    <w:rsid w:val="00EE20D4"/>
    <w:rsid w:val="00EE4924"/>
    <w:rsid w:val="00EF0582"/>
    <w:rsid w:val="00EF0976"/>
    <w:rsid w:val="00EF3623"/>
    <w:rsid w:val="00EF4B73"/>
    <w:rsid w:val="00EF5F59"/>
    <w:rsid w:val="00EF64CD"/>
    <w:rsid w:val="00EF7AA7"/>
    <w:rsid w:val="00F01FD9"/>
    <w:rsid w:val="00F02B11"/>
    <w:rsid w:val="00F037B6"/>
    <w:rsid w:val="00F11E72"/>
    <w:rsid w:val="00F126E6"/>
    <w:rsid w:val="00F145C6"/>
    <w:rsid w:val="00F170C8"/>
    <w:rsid w:val="00F17658"/>
    <w:rsid w:val="00F2053E"/>
    <w:rsid w:val="00F210F5"/>
    <w:rsid w:val="00F2166D"/>
    <w:rsid w:val="00F21B60"/>
    <w:rsid w:val="00F22D7E"/>
    <w:rsid w:val="00F230CD"/>
    <w:rsid w:val="00F236D4"/>
    <w:rsid w:val="00F23D69"/>
    <w:rsid w:val="00F24EAD"/>
    <w:rsid w:val="00F25AF5"/>
    <w:rsid w:val="00F26775"/>
    <w:rsid w:val="00F30B6C"/>
    <w:rsid w:val="00F326D8"/>
    <w:rsid w:val="00F33247"/>
    <w:rsid w:val="00F34479"/>
    <w:rsid w:val="00F35109"/>
    <w:rsid w:val="00F3709B"/>
    <w:rsid w:val="00F40298"/>
    <w:rsid w:val="00F41771"/>
    <w:rsid w:val="00F50B90"/>
    <w:rsid w:val="00F51093"/>
    <w:rsid w:val="00F55091"/>
    <w:rsid w:val="00F55B78"/>
    <w:rsid w:val="00F6148F"/>
    <w:rsid w:val="00F636CC"/>
    <w:rsid w:val="00F706D6"/>
    <w:rsid w:val="00F72635"/>
    <w:rsid w:val="00F72D65"/>
    <w:rsid w:val="00F73A24"/>
    <w:rsid w:val="00F75E2E"/>
    <w:rsid w:val="00F76E09"/>
    <w:rsid w:val="00F803C0"/>
    <w:rsid w:val="00F81C2E"/>
    <w:rsid w:val="00F81DC3"/>
    <w:rsid w:val="00F84EE0"/>
    <w:rsid w:val="00F84F48"/>
    <w:rsid w:val="00F907C1"/>
    <w:rsid w:val="00F96113"/>
    <w:rsid w:val="00F96410"/>
    <w:rsid w:val="00F97C3A"/>
    <w:rsid w:val="00FA241C"/>
    <w:rsid w:val="00FA24ED"/>
    <w:rsid w:val="00FA432A"/>
    <w:rsid w:val="00FA4CAA"/>
    <w:rsid w:val="00FB107B"/>
    <w:rsid w:val="00FB27E1"/>
    <w:rsid w:val="00FB3868"/>
    <w:rsid w:val="00FB3B9D"/>
    <w:rsid w:val="00FC25EB"/>
    <w:rsid w:val="00FC27DA"/>
    <w:rsid w:val="00FC38EA"/>
    <w:rsid w:val="00FC39D9"/>
    <w:rsid w:val="00FC4F18"/>
    <w:rsid w:val="00FD2852"/>
    <w:rsid w:val="00FD5718"/>
    <w:rsid w:val="00FD7A35"/>
    <w:rsid w:val="00FE2D5C"/>
    <w:rsid w:val="00FE3683"/>
    <w:rsid w:val="00FE39E9"/>
    <w:rsid w:val="00FE46AA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6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C39D9"/>
  </w:style>
  <w:style w:type="paragraph" w:styleId="Footer">
    <w:name w:val="footer"/>
    <w:basedOn w:val="Normal"/>
    <w:link w:val="Foot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C39D9"/>
  </w:style>
  <w:style w:type="paragraph" w:styleId="BalloonText">
    <w:name w:val="Balloon Text"/>
    <w:basedOn w:val="Normal"/>
    <w:link w:val="BalloonTextChar"/>
    <w:uiPriority w:val="99"/>
    <w:semiHidden/>
    <w:unhideWhenUsed/>
    <w:rsid w:val="00FC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6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C39D9"/>
  </w:style>
  <w:style w:type="paragraph" w:styleId="Footer">
    <w:name w:val="footer"/>
    <w:basedOn w:val="Normal"/>
    <w:link w:val="FooterChar"/>
    <w:uiPriority w:val="99"/>
    <w:unhideWhenUsed/>
    <w:rsid w:val="00FC39D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C39D9"/>
  </w:style>
  <w:style w:type="paragraph" w:styleId="BalloonText">
    <w:name w:val="Balloon Text"/>
    <w:basedOn w:val="Normal"/>
    <w:link w:val="BalloonTextChar"/>
    <w:uiPriority w:val="99"/>
    <w:semiHidden/>
    <w:unhideWhenUsed/>
    <w:rsid w:val="00FC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2017-02-25T10:38:00Z</dcterms:created>
  <dcterms:modified xsi:type="dcterms:W3CDTF">2017-02-25T10:38:00Z</dcterms:modified>
</cp:coreProperties>
</file>