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A0" w:rsidRDefault="002B2AA0" w:rsidP="006B0FF5">
      <w:pPr>
        <w:shd w:val="clear" w:color="auto" w:fill="FFFFFF"/>
        <w:bidi w:val="0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48"/>
          <w:szCs w:val="48"/>
        </w:rPr>
      </w:pPr>
    </w:p>
    <w:p w:rsidR="006B0FF5" w:rsidRDefault="006B0FF5" w:rsidP="002B2AA0">
      <w:pPr>
        <w:shd w:val="clear" w:color="auto" w:fill="FFFFFF"/>
        <w:bidi w:val="0"/>
        <w:spacing w:after="0" w:line="240" w:lineRule="auto"/>
        <w:ind w:left="-426" w:firstLine="426"/>
        <w:outlineLvl w:val="1"/>
        <w:rPr>
          <w:rFonts w:asciiTheme="majorBidi" w:eastAsia="Times New Roman" w:hAnsiTheme="majorBidi" w:cstheme="majorBidi"/>
          <w:b/>
          <w:bCs/>
          <w:color w:val="000000"/>
          <w:sz w:val="48"/>
          <w:szCs w:val="48"/>
        </w:rPr>
      </w:pPr>
      <w:r w:rsidRPr="006B0FF5">
        <w:rPr>
          <w:rFonts w:asciiTheme="majorBidi" w:eastAsia="Times New Roman" w:hAnsiTheme="majorBidi" w:cstheme="majorBidi"/>
          <w:b/>
          <w:bCs/>
          <w:color w:val="000000"/>
          <w:sz w:val="48"/>
          <w:szCs w:val="48"/>
        </w:rPr>
        <w:t>Order:- Diptera</w:t>
      </w:r>
    </w:p>
    <w:p w:rsidR="002B2AA0" w:rsidRPr="006B0FF5" w:rsidRDefault="002B2AA0" w:rsidP="002B2AA0">
      <w:pPr>
        <w:shd w:val="clear" w:color="auto" w:fill="FFFFFF"/>
        <w:bidi w:val="0"/>
        <w:spacing w:after="0" w:line="240" w:lineRule="auto"/>
        <w:ind w:left="-426" w:firstLine="426"/>
        <w:outlineLvl w:val="1"/>
        <w:rPr>
          <w:rFonts w:asciiTheme="majorBidi" w:eastAsia="Times New Roman" w:hAnsiTheme="majorBidi" w:cstheme="majorBidi"/>
          <w:b/>
          <w:bCs/>
          <w:color w:val="000000"/>
          <w:sz w:val="48"/>
          <w:szCs w:val="4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48"/>
          <w:szCs w:val="48"/>
        </w:rPr>
        <w:t>Sub order:-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48"/>
          <w:szCs w:val="48"/>
        </w:rPr>
        <w:t>Branchycera</w:t>
      </w:r>
      <w:proofErr w:type="spellEnd"/>
    </w:p>
    <w:p w:rsidR="006B0FF5" w:rsidRPr="006B0FF5" w:rsidRDefault="006B0FF5" w:rsidP="002B2AA0">
      <w:pPr>
        <w:autoSpaceDE w:val="0"/>
        <w:autoSpaceDN w:val="0"/>
        <w:bidi w:val="0"/>
        <w:adjustRightInd w:val="0"/>
        <w:spacing w:after="0"/>
        <w:ind w:left="-426" w:right="-99" w:firstLine="426"/>
        <w:jc w:val="both"/>
        <w:rPr>
          <w:rFonts w:asciiTheme="majorBidi" w:hAnsiTheme="majorBidi" w:cstheme="majorBidi"/>
          <w:b/>
          <w:bCs/>
          <w:sz w:val="48"/>
          <w:szCs w:val="48"/>
        </w:rPr>
      </w:pPr>
      <w:r w:rsidRPr="006B0FF5">
        <w:rPr>
          <w:rFonts w:asciiTheme="majorBidi" w:eastAsia="Times New Roman" w:hAnsiTheme="majorBidi" w:cstheme="majorBidi"/>
          <w:b/>
          <w:bCs/>
          <w:color w:val="000000"/>
          <w:sz w:val="48"/>
          <w:szCs w:val="48"/>
        </w:rPr>
        <w:t>Family:-</w:t>
      </w:r>
      <w:r w:rsidRPr="006B0FF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Pr="006B0FF5">
        <w:rPr>
          <w:rFonts w:asciiTheme="majorBidi" w:hAnsiTheme="majorBidi" w:cstheme="majorBidi"/>
          <w:b/>
          <w:bCs/>
          <w:sz w:val="48"/>
          <w:szCs w:val="48"/>
        </w:rPr>
        <w:t>Tabanidae</w:t>
      </w:r>
      <w:proofErr w:type="spellEnd"/>
    </w:p>
    <w:p w:rsidR="006B0FF5" w:rsidRPr="002B2AA0" w:rsidRDefault="006B0FF5" w:rsidP="002B2AA0">
      <w:pPr>
        <w:autoSpaceDE w:val="0"/>
        <w:autoSpaceDN w:val="0"/>
        <w:bidi w:val="0"/>
        <w:adjustRightInd w:val="0"/>
        <w:spacing w:after="0"/>
        <w:ind w:left="-426" w:right="-99" w:firstLine="426"/>
        <w:jc w:val="both"/>
        <w:rPr>
          <w:rFonts w:asciiTheme="majorBidi" w:hAnsiTheme="majorBidi" w:cstheme="majorBidi"/>
          <w:b/>
          <w:bCs/>
          <w:sz w:val="44"/>
          <w:szCs w:val="44"/>
        </w:rPr>
      </w:pPr>
      <w:r w:rsidRPr="002B2AA0">
        <w:rPr>
          <w:rFonts w:asciiTheme="majorBidi" w:hAnsiTheme="majorBidi" w:cstheme="majorBidi"/>
          <w:b/>
          <w:bCs/>
          <w:sz w:val="44"/>
          <w:szCs w:val="44"/>
        </w:rPr>
        <w:t>Common name :- horse fly</w:t>
      </w:r>
    </w:p>
    <w:p w:rsidR="006B0FF5" w:rsidRPr="006B0FF5" w:rsidRDefault="002B2AA0" w:rsidP="002B2AA0">
      <w:pPr>
        <w:autoSpaceDE w:val="0"/>
        <w:autoSpaceDN w:val="0"/>
        <w:bidi w:val="0"/>
        <w:adjustRightInd w:val="0"/>
        <w:spacing w:after="0"/>
        <w:ind w:left="-426" w:right="-99" w:firstLine="426"/>
        <w:jc w:val="both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Genus:-</w:t>
      </w:r>
      <w:r w:rsidRPr="002B2AA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2B2AA0">
        <w:rPr>
          <w:rFonts w:asciiTheme="majorBidi" w:hAnsiTheme="majorBidi" w:cstheme="majorBidi"/>
          <w:i/>
          <w:iCs/>
          <w:color w:val="000000"/>
          <w:sz w:val="32"/>
          <w:szCs w:val="32"/>
        </w:rPr>
        <w:t>Chrysops</w:t>
      </w:r>
      <w:proofErr w:type="spellEnd"/>
      <w:r w:rsidRPr="002B2AA0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, </w:t>
      </w:r>
      <w:proofErr w:type="spellStart"/>
      <w:r w:rsidRPr="002B2AA0">
        <w:rPr>
          <w:rFonts w:asciiTheme="majorBidi" w:hAnsiTheme="majorBidi" w:cstheme="majorBidi"/>
          <w:i/>
          <w:iCs/>
          <w:color w:val="000000"/>
          <w:sz w:val="32"/>
          <w:szCs w:val="32"/>
        </w:rPr>
        <w:t>Tabanus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:rsidR="006B0FF5" w:rsidRDefault="006B0FF5" w:rsidP="006B0FF5">
      <w:pPr>
        <w:autoSpaceDE w:val="0"/>
        <w:autoSpaceDN w:val="0"/>
        <w:bidi w:val="0"/>
        <w:adjustRightInd w:val="0"/>
        <w:spacing w:after="0"/>
        <w:ind w:left="-567" w:right="-99"/>
        <w:jc w:val="both"/>
        <w:rPr>
          <w:rFonts w:asciiTheme="majorBidi" w:hAnsiTheme="majorBidi" w:cstheme="majorBidi"/>
          <w:sz w:val="32"/>
          <w:szCs w:val="32"/>
        </w:rPr>
      </w:pPr>
    </w:p>
    <w:p w:rsidR="00456F8F" w:rsidRPr="00C506F0" w:rsidRDefault="00456F8F" w:rsidP="002B2AA0">
      <w:pPr>
        <w:autoSpaceDE w:val="0"/>
        <w:autoSpaceDN w:val="0"/>
        <w:bidi w:val="0"/>
        <w:adjustRightInd w:val="0"/>
        <w:spacing w:after="0"/>
        <w:ind w:left="-567" w:right="-99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proofErr w:type="spellStart"/>
      <w:r w:rsidRPr="00C506F0">
        <w:rPr>
          <w:rFonts w:asciiTheme="majorBidi" w:hAnsiTheme="majorBidi" w:cstheme="majorBidi"/>
          <w:sz w:val="32"/>
          <w:szCs w:val="32"/>
        </w:rPr>
        <w:t>Tabanids</w:t>
      </w:r>
      <w:proofErr w:type="spellEnd"/>
      <w:r w:rsidRPr="00C506F0">
        <w:rPr>
          <w:rFonts w:asciiTheme="majorBidi" w:hAnsiTheme="majorBidi" w:cstheme="majorBidi"/>
          <w:sz w:val="32"/>
          <w:szCs w:val="32"/>
        </w:rPr>
        <w:t xml:space="preserve"> are large biting flies generally called horse </w:t>
      </w:r>
      <w:proofErr w:type="spellStart"/>
      <w:r w:rsidRPr="00C506F0">
        <w:rPr>
          <w:rFonts w:asciiTheme="majorBidi" w:hAnsiTheme="majorBidi" w:cstheme="majorBidi"/>
          <w:sz w:val="32"/>
          <w:szCs w:val="32"/>
        </w:rPr>
        <w:t>flie</w:t>
      </w:r>
      <w:proofErr w:type="spellEnd"/>
      <w:r w:rsidR="006B0FF5">
        <w:rPr>
          <w:rFonts w:asciiTheme="majorBidi" w:hAnsiTheme="majorBidi" w:cstheme="majorBidi"/>
          <w:sz w:val="32"/>
          <w:szCs w:val="32"/>
        </w:rPr>
        <w:t>,</w:t>
      </w:r>
      <w:r w:rsidR="00CF3452"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Tabanids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are medium to very large flies (6–30mm long). The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colouration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of</w:t>
      </w:r>
      <w:r w:rsidR="00CF3452"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tabanids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varies from very dark brown or black to lighter reddish brown</w:t>
      </w:r>
      <w:r w:rsidR="00CF3452"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yellow or greenish; frequently the abdomen and thorax have stripes or</w:t>
      </w:r>
      <w:r w:rsidR="00CF3452"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patches of contrasting</w:t>
      </w:r>
      <w:r w:rsidR="002B2AA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colours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The head is large and, viewed from</w:t>
      </w:r>
      <w:r w:rsidR="00CF3452"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above, is more or less semicircular.</w:t>
      </w:r>
    </w:p>
    <w:p w:rsidR="00C506F0" w:rsidRPr="00C506F0" w:rsidRDefault="006B0FF5" w:rsidP="006B0FF5">
      <w:pPr>
        <w:autoSpaceDE w:val="0"/>
        <w:autoSpaceDN w:val="0"/>
        <w:bidi w:val="0"/>
        <w:adjustRightInd w:val="0"/>
        <w:spacing w:after="0" w:line="240" w:lineRule="auto"/>
        <w:ind w:left="-567" w:right="-99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56F8F" w:rsidRPr="00C506F0">
        <w:rPr>
          <w:rFonts w:asciiTheme="majorBidi" w:hAnsiTheme="majorBidi" w:cstheme="majorBidi"/>
          <w:color w:val="000000"/>
          <w:sz w:val="32"/>
          <w:szCs w:val="32"/>
        </w:rPr>
        <w:t>Adults are sexed</w:t>
      </w:r>
      <w:r w:rsidR="00C506F0"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56F8F" w:rsidRPr="00C506F0">
        <w:rPr>
          <w:rFonts w:asciiTheme="majorBidi" w:hAnsiTheme="majorBidi" w:cstheme="majorBidi"/>
          <w:color w:val="000000"/>
          <w:sz w:val="32"/>
          <w:szCs w:val="32"/>
        </w:rPr>
        <w:t>by examining their eyes. In the female there is a distinct space on top of the</w:t>
      </w:r>
      <w:r w:rsidR="00C506F0"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56F8F"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head separating the eyes: this is known as a </w:t>
      </w:r>
      <w:proofErr w:type="spellStart"/>
      <w:r w:rsidR="00456F8F" w:rsidRPr="00C506F0">
        <w:rPr>
          <w:rFonts w:asciiTheme="majorBidi" w:hAnsiTheme="majorBidi" w:cstheme="majorBidi"/>
          <w:color w:val="3F7D7D"/>
          <w:sz w:val="32"/>
          <w:szCs w:val="32"/>
        </w:rPr>
        <w:t>dichoptic</w:t>
      </w:r>
      <w:proofErr w:type="spellEnd"/>
    </w:p>
    <w:p w:rsidR="00456F8F" w:rsidRPr="00C506F0" w:rsidRDefault="00456F8F" w:rsidP="00C506F0">
      <w:pPr>
        <w:autoSpaceDE w:val="0"/>
        <w:autoSpaceDN w:val="0"/>
        <w:bidi w:val="0"/>
        <w:adjustRightInd w:val="0"/>
        <w:spacing w:after="0" w:line="240" w:lineRule="auto"/>
        <w:ind w:left="-567" w:right="-99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t>. In males the eyes are</w:t>
      </w:r>
      <w:r w:rsidR="00C506F0"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so large that they occupy almost all of the head and either touch each other</w:t>
      </w:r>
      <w:r w:rsidR="00C506F0"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on top of the head or are very narrowly separated, this being known as a</w:t>
      </w:r>
      <w:r w:rsidR="00C506F0" w:rsidRPr="00C506F0">
        <w:rPr>
          <w:rFonts w:asciiTheme="majorBidi" w:hAnsiTheme="majorBidi" w:cstheme="majorBidi"/>
          <w:color w:val="3F7D7D"/>
          <w:sz w:val="32"/>
          <w:szCs w:val="32"/>
        </w:rPr>
        <w:t xml:space="preserve"> </w:t>
      </w:r>
      <w:proofErr w:type="spellStart"/>
      <w:r w:rsidRPr="00C506F0">
        <w:rPr>
          <w:rFonts w:asciiTheme="majorBidi" w:hAnsiTheme="majorBidi" w:cstheme="majorBidi"/>
          <w:color w:val="3F7D7D"/>
          <w:sz w:val="32"/>
          <w:szCs w:val="32"/>
        </w:rPr>
        <w:t>holoptic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456F8F" w:rsidRPr="00C506F0" w:rsidRDefault="00456F8F" w:rsidP="00C506F0">
      <w:pPr>
        <w:autoSpaceDE w:val="0"/>
        <w:autoSpaceDN w:val="0"/>
        <w:bidi w:val="0"/>
        <w:adjustRightInd w:val="0"/>
        <w:spacing w:after="0" w:line="240" w:lineRule="auto"/>
        <w:ind w:left="-567" w:right="-99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t>The antennae are relatively small but stout. They consist of three segments;</w:t>
      </w:r>
    </w:p>
    <w:p w:rsidR="00456F8F" w:rsidRPr="00C506F0" w:rsidRDefault="00456F8F" w:rsidP="002B2AA0">
      <w:pPr>
        <w:autoSpaceDE w:val="0"/>
        <w:autoSpaceDN w:val="0"/>
        <w:bidi w:val="0"/>
        <w:adjustRightInd w:val="0"/>
        <w:spacing w:after="0" w:line="240" w:lineRule="auto"/>
        <w:ind w:left="-567" w:right="-99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the last is subdivided into usually three or four small divisions </w:t>
      </w:r>
      <w:r w:rsidR="002B2AA0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2B2AA0" w:rsidRPr="002B2AA0" w:rsidRDefault="00456F8F" w:rsidP="002B2AA0">
      <w:pPr>
        <w:autoSpaceDE w:val="0"/>
        <w:autoSpaceDN w:val="0"/>
        <w:bidi w:val="0"/>
        <w:adjustRightInd w:val="0"/>
        <w:spacing w:after="0" w:line="240" w:lineRule="auto"/>
        <w:ind w:left="-567" w:right="-99"/>
        <w:jc w:val="both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Unlike the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Muscidae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Glossinidae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and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Calliphoridae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>, there is</w:t>
      </w:r>
      <w:r w:rsidR="002B2AA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no antennal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arista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>. The size and shape of the antennae serve to distinguish</w:t>
      </w:r>
      <w:r w:rsidR="002B2AA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the genera </w:t>
      </w:r>
      <w:proofErr w:type="spellStart"/>
      <w:r w:rsidRPr="002B2AA0">
        <w:rPr>
          <w:rFonts w:asciiTheme="majorBidi" w:hAnsiTheme="majorBidi" w:cstheme="majorBidi"/>
          <w:i/>
          <w:iCs/>
          <w:color w:val="000000"/>
          <w:sz w:val="32"/>
          <w:szCs w:val="32"/>
        </w:rPr>
        <w:t>Chrysops</w:t>
      </w:r>
      <w:proofErr w:type="spellEnd"/>
      <w:r w:rsidRPr="002B2AA0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, and </w:t>
      </w:r>
      <w:proofErr w:type="spellStart"/>
      <w:r w:rsidRPr="002B2AA0">
        <w:rPr>
          <w:rFonts w:asciiTheme="majorBidi" w:hAnsiTheme="majorBidi" w:cstheme="majorBidi"/>
          <w:i/>
          <w:iCs/>
          <w:color w:val="000000"/>
          <w:sz w:val="32"/>
          <w:szCs w:val="32"/>
        </w:rPr>
        <w:t>Tabanus</w:t>
      </w:r>
      <w:proofErr w:type="spellEnd"/>
      <w:r w:rsidRPr="002B2AA0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. </w:t>
      </w:r>
    </w:p>
    <w:p w:rsidR="001F2779" w:rsidRDefault="006B0FF5" w:rsidP="002B2AA0">
      <w:pPr>
        <w:autoSpaceDE w:val="0"/>
        <w:autoSpaceDN w:val="0"/>
        <w:bidi w:val="0"/>
        <w:adjustRightInd w:val="0"/>
        <w:spacing w:after="0" w:line="240" w:lineRule="auto"/>
        <w:ind w:left="-567" w:right="-9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`</w:t>
      </w:r>
    </w:p>
    <w:p w:rsidR="00456F8F" w:rsidRPr="00C506F0" w:rsidRDefault="00456F8F" w:rsidP="002B2AA0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The stout thorax bears a pair of wings which have two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submarginal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and</w:t>
      </w:r>
      <w:r w:rsidR="00C506F0"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five posterior cells and a completely closed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discal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cell in approximately</w:t>
      </w:r>
      <w:r w:rsidR="00C506F0"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the centre of the wing </w:t>
      </w:r>
      <w:r w:rsidR="00C506F0"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.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Adults at rest have the wings placed either like a</w:t>
      </w:r>
      <w:r w:rsidR="00C506F0"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pair of open scissors over the abdomen. The presence or absence of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coloured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areas on the</w:t>
      </w:r>
      <w:r w:rsidR="00C506F0"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wings and how they are held over the body provides useful additional</w:t>
      </w:r>
      <w:r w:rsidR="00C506F0"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characters for distinguishing between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Chrysops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2B2AA0" w:rsidRPr="002B2AA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2B2AA0" w:rsidRPr="00C506F0">
        <w:rPr>
          <w:rFonts w:asciiTheme="majorBidi" w:hAnsiTheme="majorBidi" w:cstheme="majorBidi"/>
          <w:color w:val="000000"/>
          <w:sz w:val="32"/>
          <w:szCs w:val="32"/>
        </w:rPr>
        <w:t>and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Tabanus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456F8F" w:rsidRPr="00C506F0" w:rsidRDefault="00613D02" w:rsidP="00613D02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tab/>
      </w:r>
    </w:p>
    <w:p w:rsidR="00613D02" w:rsidRPr="00613D02" w:rsidRDefault="00167CDA" w:rsidP="00167CDA">
      <w:pPr>
        <w:bidi w:val="0"/>
        <w:rPr>
          <w:rFonts w:ascii="Arial" w:eastAsia="Times New Roman" w:hAnsi="Arial" w:cs="Arial"/>
          <w:color w:val="222222"/>
          <w:sz w:val="36"/>
          <w:szCs w:val="36"/>
          <w:rtl/>
          <w:lang w:bidi="ar-IQ"/>
        </w:rPr>
      </w:pPr>
      <w:r>
        <w:rPr>
          <w:noProof/>
        </w:rPr>
        <w:lastRenderedPageBreak/>
        <w:drawing>
          <wp:inline distT="0" distB="0" distL="0" distR="0">
            <wp:extent cx="5788025" cy="2558957"/>
            <wp:effectExtent l="19050" t="0" r="3175" b="0"/>
            <wp:docPr id="3" name="صورة 1" descr="http://www.photomacrography.net/forum/userpix/569_091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otomacrography.net/forum/userpix/569_0911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255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890" w:rsidRPr="00FD0890" w:rsidRDefault="00FD0890" w:rsidP="00FD0890">
      <w:pPr>
        <w:numPr>
          <w:ilvl w:val="0"/>
          <w:numId w:val="3"/>
        </w:numPr>
        <w:spacing w:line="240" w:lineRule="auto"/>
        <w:ind w:left="0"/>
        <w:jc w:val="center"/>
        <w:rPr>
          <w:rFonts w:ascii="Arial" w:eastAsia="Times New Roman" w:hAnsi="Arial" w:cs="Arial"/>
          <w:color w:val="222222"/>
          <w:sz w:val="36"/>
          <w:szCs w:val="36"/>
          <w:lang w:bidi="ar-IQ"/>
        </w:rPr>
      </w:pPr>
      <w:r>
        <w:rPr>
          <w:rFonts w:ascii="Arial" w:eastAsia="Times New Roman" w:hAnsi="Arial" w:cs="Arial"/>
          <w:noProof/>
          <w:color w:val="0000FF"/>
          <w:sz w:val="36"/>
          <w:szCs w:val="36"/>
        </w:rPr>
        <w:drawing>
          <wp:inline distT="0" distB="0" distL="0" distR="0">
            <wp:extent cx="5571201" cy="2166257"/>
            <wp:effectExtent l="19050" t="0" r="0" b="0"/>
            <wp:docPr id="2" name="صورة 8" descr="https://encrypted-tbn1.gstatic.com/images?q=tbn:ANd9GcQgm4MvXxnvV0KxdFeCoHlDwuR13j4OJivLrDsnnQvkajKoby7oow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1.gstatic.com/images?q=tbn:ANd9GcQgm4MvXxnvV0KxdFeCoHlDwuR13j4OJivLrDsnnQvkajKoby7oow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066" cy="216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D02" w:rsidRDefault="00FD0890" w:rsidP="00FD0890">
      <w:pPr>
        <w:autoSpaceDE w:val="0"/>
        <w:autoSpaceDN w:val="0"/>
        <w:bidi w:val="0"/>
        <w:adjustRightInd w:val="0"/>
        <w:spacing w:after="0" w:line="240" w:lineRule="auto"/>
        <w:ind w:left="-567" w:right="-99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5334196" cy="2209800"/>
            <wp:effectExtent l="19050" t="0" r="0" b="0"/>
            <wp:docPr id="10" name="صورة 10" descr="Tabanus proximus - fe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banus proximus - fem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0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890" w:rsidRDefault="00FD0890" w:rsidP="00613D02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DC59EA" w:rsidRDefault="00DC59EA" w:rsidP="00FD0890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  <w:r w:rsidRPr="00DC59EA">
        <w:rPr>
          <w:rFonts w:asciiTheme="majorBidi" w:hAnsiTheme="majorBidi" w:cstheme="majorBidi"/>
          <w:b/>
          <w:bCs/>
          <w:color w:val="000000"/>
          <w:sz w:val="36"/>
          <w:szCs w:val="36"/>
        </w:rPr>
        <w:t>Life cycle</w:t>
      </w:r>
    </w:p>
    <w:p w:rsidR="00456F8F" w:rsidRPr="00C506F0" w:rsidRDefault="00456F8F" w:rsidP="00DC59EA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  <w:r w:rsidRPr="00467C74">
        <w:rPr>
          <w:rFonts w:asciiTheme="majorBidi" w:hAnsiTheme="majorBidi" w:cstheme="majorBidi"/>
          <w:b/>
          <w:bCs/>
          <w:color w:val="000000"/>
          <w:sz w:val="32"/>
          <w:szCs w:val="32"/>
        </w:rPr>
        <w:t>Eggs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are whitish when laid but soon darken to a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greyish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or blackish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colour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>;</w:t>
      </w:r>
    </w:p>
    <w:p w:rsidR="00456F8F" w:rsidRPr="00C506F0" w:rsidRDefault="00456F8F" w:rsidP="00776437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t>they are 1–3mm long, and curved or approximately cigar-shaped. They</w:t>
      </w:r>
      <w:r w:rsidR="0077643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usually hatch after 5–14 days, the time depending on temperature </w:t>
      </w:r>
    </w:p>
    <w:p w:rsidR="00456F8F" w:rsidRPr="00C506F0" w:rsidRDefault="00456F8F" w:rsidP="00DC59EA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  <w:r w:rsidRPr="00467C74">
        <w:rPr>
          <w:rFonts w:asciiTheme="majorBidi" w:hAnsiTheme="majorBidi" w:cstheme="majorBidi"/>
          <w:b/>
          <w:bCs/>
          <w:color w:val="000000"/>
          <w:sz w:val="32"/>
          <w:szCs w:val="32"/>
        </w:rPr>
        <w:lastRenderedPageBreak/>
        <w:t>Larvae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are cylindrical and rather pointed at both ends </w:t>
      </w:r>
      <w:r w:rsidR="00DC59E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They</w:t>
      </w:r>
      <w:r w:rsidR="00DC59E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are creamy white, brown or even greenish but often have darkish pigmentation</w:t>
      </w:r>
      <w:r w:rsidR="00DC59E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near the borders of the segments. The very small black head can be</w:t>
      </w:r>
      <w:r w:rsidR="00DC59E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retracted into the thorax. There are 11–12 well-differentiated body segments.</w:t>
      </w:r>
    </w:p>
    <w:p w:rsidR="00456F8F" w:rsidRPr="00C506F0" w:rsidRDefault="00456F8F" w:rsidP="00DC59EA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Larvae are readily recognized by the prominent raised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tyre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>-like</w:t>
      </w:r>
      <w:r w:rsidR="00DC59E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rings which encircle most body segments. The first seven abdominal segments</w:t>
      </w:r>
      <w:r w:rsidR="00DC59E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have one pair of lateral and two pairs of ventral (a total of six)</w:t>
      </w:r>
    </w:p>
    <w:p w:rsidR="00456F8F" w:rsidRPr="00C506F0" w:rsidRDefault="00456F8F" w:rsidP="00C506F0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conspicuous roundish protuberances called </w:t>
      </w:r>
      <w:proofErr w:type="spellStart"/>
      <w:r w:rsidRPr="00C506F0">
        <w:rPr>
          <w:rFonts w:asciiTheme="majorBidi" w:hAnsiTheme="majorBidi" w:cstheme="majorBidi"/>
          <w:color w:val="3F7D7D"/>
          <w:sz w:val="32"/>
          <w:szCs w:val="32"/>
        </w:rPr>
        <w:t>pseudopods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>. The presence of</w:t>
      </w:r>
    </w:p>
    <w:p w:rsidR="00456F8F" w:rsidRPr="00C506F0" w:rsidRDefault="00456F8F" w:rsidP="00C506F0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prominent rings and these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pseudopods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readily identify larvae of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tabanids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456F8F" w:rsidRPr="00C506F0" w:rsidRDefault="00456F8F" w:rsidP="00C506F0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t>The last abdominal segment has dorsally a short siphon which can be</w:t>
      </w:r>
    </w:p>
    <w:p w:rsidR="00456F8F" w:rsidRDefault="00456F8F" w:rsidP="00DC59EA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t>retracted into the abdomen, and a pear-shaped structure known as</w:t>
      </w:r>
      <w:r w:rsidR="00DC59E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467C74">
        <w:rPr>
          <w:rFonts w:asciiTheme="majorBidi" w:hAnsiTheme="majorBidi" w:cstheme="majorBidi"/>
          <w:b/>
          <w:bCs/>
          <w:color w:val="000000"/>
          <w:sz w:val="32"/>
          <w:szCs w:val="32"/>
        </w:rPr>
        <w:t>Graber’s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467C74">
        <w:rPr>
          <w:rFonts w:asciiTheme="majorBidi" w:hAnsiTheme="majorBidi" w:cstheme="majorBidi"/>
          <w:b/>
          <w:bCs/>
          <w:color w:val="000000"/>
          <w:sz w:val="32"/>
          <w:szCs w:val="32"/>
        </w:rPr>
        <w:t>organ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, which is composed of 15 or fewer black globular bodies.</w:t>
      </w:r>
      <w:r w:rsidR="00DC59E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The exact function of this organ is unclear.</w:t>
      </w:r>
    </w:p>
    <w:p w:rsidR="00346B24" w:rsidRPr="00C506F0" w:rsidRDefault="00346B24" w:rsidP="00346B24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</w:p>
    <w:p w:rsidR="00456F8F" w:rsidRPr="00C506F0" w:rsidRDefault="00467C74" w:rsidP="00467C74">
      <w:pPr>
        <w:autoSpaceDE w:val="0"/>
        <w:autoSpaceDN w:val="0"/>
        <w:bidi w:val="0"/>
        <w:adjustRightInd w:val="0"/>
        <w:spacing w:after="0" w:line="240" w:lineRule="auto"/>
        <w:ind w:left="-567" w:right="-99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8.95pt;margin-top:92.35pt;width:63pt;height:12.55pt;flip:x y;z-index:251658240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28" type="#_x0000_t32" style="position:absolute;left:0;text-align:left;margin-left:74.95pt;margin-top:36.25pt;width:47.7pt;height:44.6pt;flip:x y;z-index:251660288" o:connectortype="straight">
            <v:stroke endarrow="block"/>
            <w10:wrap anchorx="page"/>
          </v:shape>
        </w:pict>
      </w:r>
      <w:r>
        <w:rPr>
          <w:noProof/>
        </w:rPr>
        <w:pict>
          <v:rect id="_x0000_s1029" style="position:absolute;left:0;text-align:left;margin-left:16.35pt;margin-top:13.65pt;width:58.6pt;height:22.6pt;z-index:251661312">
            <v:textbox style="mso-next-textbox:#_x0000_s1029">
              <w:txbxContent>
                <w:p w:rsidR="00467C74" w:rsidRPr="00467C74" w:rsidRDefault="00467C74">
                  <w:pPr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 w:rsidRPr="00467C74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  <w:t>siphon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drawing>
          <wp:inline distT="0" distB="0" distL="0" distR="0">
            <wp:extent cx="4371025" cy="1573619"/>
            <wp:effectExtent l="19050" t="0" r="0" b="0"/>
            <wp:docPr id="1" name="صورة 8" descr="Horse Fly Larva? - Taba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rse Fly Larva? - Tabanu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5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2AA0">
        <w:rPr>
          <w:rFonts w:asciiTheme="majorBidi" w:hAnsiTheme="majorBidi" w:cstheme="majorBidi"/>
          <w:noProof/>
          <w:color w:val="000000"/>
          <w:sz w:val="32"/>
          <w:szCs w:val="32"/>
        </w:rPr>
        <w:pict>
          <v:rect id="_x0000_s1027" style="position:absolute;left:0;text-align:left;margin-left:-.4pt;margin-top:71.65pt;width:99.4pt;height:28.5pt;z-index:251659264;mso-position-horizontal-relative:text;mso-position-vertical-relative:text">
            <v:textbox style="mso-next-textbox:#_x0000_s1027">
              <w:txbxContent>
                <w:p w:rsidR="002B2AA0" w:rsidRPr="00467C74" w:rsidRDefault="002B2AA0" w:rsidP="00467C74">
                  <w:pPr>
                    <w:jc w:val="right"/>
                    <w:rPr>
                      <w:rFonts w:hint="cs"/>
                      <w:b/>
                      <w:bCs/>
                      <w:rtl/>
                    </w:rPr>
                  </w:pPr>
                  <w:r w:rsidRPr="00467C74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  <w:t>Grabe</w:t>
                  </w:r>
                  <w:r w:rsidR="00467C74" w:rsidRPr="00467C74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  <w:t>r</w:t>
                  </w:r>
                  <w:r w:rsidR="00467C74" w:rsidRPr="00467C74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67C74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  <w:t xml:space="preserve">organ </w:t>
                  </w:r>
                </w:p>
              </w:txbxContent>
            </v:textbox>
            <w10:wrap anchorx="page"/>
          </v:rect>
        </w:pict>
      </w:r>
      <w:r w:rsidR="00456F8F" w:rsidRPr="00C506F0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346B24" w:rsidRPr="00346B24">
        <w:t xml:space="preserve"> </w:t>
      </w:r>
    </w:p>
    <w:p w:rsidR="00467C74" w:rsidRDefault="00467C74" w:rsidP="008A3716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</w:p>
    <w:p w:rsidR="00467C74" w:rsidRPr="00467C74" w:rsidRDefault="00467C74" w:rsidP="00467C74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467C74">
        <w:rPr>
          <w:rFonts w:asciiTheme="majorBidi" w:hAnsiTheme="majorBidi" w:cstheme="majorBidi"/>
          <w:b/>
          <w:bCs/>
          <w:color w:val="000000"/>
          <w:sz w:val="32"/>
          <w:szCs w:val="32"/>
        </w:rPr>
        <w:t>pupa</w:t>
      </w:r>
    </w:p>
    <w:p w:rsidR="00467C74" w:rsidRDefault="00467C74" w:rsidP="00467C74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</w:p>
    <w:p w:rsidR="008A3716" w:rsidRDefault="00456F8F" w:rsidP="00467C74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t>The head and thorax are combined</w:t>
      </w:r>
      <w:r w:rsidR="00DC59E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to form a distinct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cephalothorax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8A3716" w:rsidRDefault="008A3716" w:rsidP="008A3716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sz w:val="32"/>
          <w:szCs w:val="32"/>
        </w:rPr>
      </w:pPr>
    </w:p>
    <w:p w:rsidR="001E5338" w:rsidRDefault="00346B24" w:rsidP="008A3716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486400" cy="2486025"/>
            <wp:effectExtent l="19050" t="0" r="0" b="0"/>
            <wp:docPr id="11" name="صورة 11" descr="http://bugwoodcloud.org/images/768x512/1487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ugwoodcloud.org/images/768x512/1487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716">
        <w:rPr>
          <w:rFonts w:asciiTheme="majorBidi" w:hAnsiTheme="majorBidi" w:cstheme="majorBidi"/>
          <w:b/>
          <w:bCs/>
          <w:sz w:val="52"/>
          <w:szCs w:val="52"/>
        </w:rPr>
        <w:t xml:space="preserve"> </w:t>
      </w:r>
    </w:p>
    <w:p w:rsidR="006C4540" w:rsidRDefault="006C4540" w:rsidP="006C4540">
      <w:pPr>
        <w:autoSpaceDE w:val="0"/>
        <w:autoSpaceDN w:val="0"/>
        <w:bidi w:val="0"/>
        <w:adjustRightInd w:val="0"/>
        <w:spacing w:after="0" w:line="240" w:lineRule="auto"/>
        <w:ind w:left="-426"/>
        <w:rPr>
          <w:rFonts w:asciiTheme="majorBidi" w:hAnsiTheme="majorBidi" w:cstheme="majorBidi"/>
          <w:sz w:val="32"/>
          <w:szCs w:val="32"/>
        </w:rPr>
      </w:pPr>
    </w:p>
    <w:p w:rsidR="006C4540" w:rsidRPr="006C4540" w:rsidRDefault="006C4540" w:rsidP="006C4540">
      <w:pPr>
        <w:autoSpaceDE w:val="0"/>
        <w:autoSpaceDN w:val="0"/>
        <w:bidi w:val="0"/>
        <w:adjustRightInd w:val="0"/>
        <w:spacing w:after="0" w:line="240" w:lineRule="auto"/>
        <w:ind w:left="-567"/>
        <w:rPr>
          <w:rFonts w:asciiTheme="majorBidi" w:hAnsiTheme="majorBidi" w:cstheme="majorBidi"/>
          <w:b/>
          <w:bCs/>
          <w:sz w:val="44"/>
          <w:szCs w:val="44"/>
        </w:rPr>
      </w:pPr>
      <w:r w:rsidRPr="006C4540">
        <w:rPr>
          <w:rFonts w:asciiTheme="majorBidi" w:hAnsiTheme="majorBidi" w:cstheme="majorBidi"/>
          <w:b/>
          <w:bCs/>
          <w:sz w:val="44"/>
          <w:szCs w:val="44"/>
        </w:rPr>
        <w:lastRenderedPageBreak/>
        <w:t xml:space="preserve">Medical importance </w:t>
      </w:r>
    </w:p>
    <w:p w:rsidR="006C4540" w:rsidRPr="006C4540" w:rsidRDefault="006C4540" w:rsidP="006C4540">
      <w:pPr>
        <w:autoSpaceDE w:val="0"/>
        <w:autoSpaceDN w:val="0"/>
        <w:bidi w:val="0"/>
        <w:adjustRightInd w:val="0"/>
        <w:spacing w:after="0" w:line="240" w:lineRule="auto"/>
        <w:ind w:left="-567"/>
        <w:rPr>
          <w:rFonts w:asciiTheme="majorBidi" w:hAnsiTheme="majorBidi" w:cstheme="majorBidi"/>
          <w:sz w:val="32"/>
          <w:szCs w:val="32"/>
        </w:rPr>
      </w:pPr>
      <w:r w:rsidRPr="006C4540">
        <w:rPr>
          <w:rFonts w:asciiTheme="majorBidi" w:hAnsiTheme="majorBidi" w:cstheme="majorBidi"/>
          <w:sz w:val="32"/>
          <w:szCs w:val="32"/>
        </w:rPr>
        <w:t xml:space="preserve">They can also mechanically transmit </w:t>
      </w:r>
      <w:proofErr w:type="spellStart"/>
      <w:r w:rsidRPr="006C4540">
        <w:rPr>
          <w:rFonts w:asciiTheme="majorBidi" w:hAnsiTheme="majorBidi" w:cstheme="majorBidi"/>
          <w:sz w:val="32"/>
          <w:szCs w:val="32"/>
        </w:rPr>
        <w:t>Trypanosoma</w:t>
      </w:r>
      <w:proofErr w:type="spellEnd"/>
      <w:r w:rsidRPr="006C454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C4540">
        <w:rPr>
          <w:rFonts w:asciiTheme="majorBidi" w:hAnsiTheme="majorBidi" w:cstheme="majorBidi"/>
          <w:sz w:val="32"/>
          <w:szCs w:val="32"/>
        </w:rPr>
        <w:t>vivax</w:t>
      </w:r>
      <w:proofErr w:type="spellEnd"/>
      <w:r w:rsidRPr="006C4540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C4540">
        <w:rPr>
          <w:rFonts w:asciiTheme="majorBidi" w:hAnsiTheme="majorBidi" w:cstheme="majorBidi"/>
          <w:sz w:val="32"/>
          <w:szCs w:val="32"/>
        </w:rPr>
        <w:t xml:space="preserve">causing </w:t>
      </w:r>
      <w:proofErr w:type="spellStart"/>
      <w:r w:rsidRPr="006C4540">
        <w:rPr>
          <w:rFonts w:asciiTheme="majorBidi" w:hAnsiTheme="majorBidi" w:cstheme="majorBidi"/>
          <w:b/>
          <w:bCs/>
          <w:sz w:val="32"/>
          <w:szCs w:val="32"/>
        </w:rPr>
        <w:t>trypanosomiasis</w:t>
      </w:r>
      <w:proofErr w:type="spellEnd"/>
      <w:r w:rsidRPr="006C4540">
        <w:rPr>
          <w:rFonts w:asciiTheme="majorBidi" w:hAnsiTheme="majorBidi" w:cstheme="majorBidi"/>
          <w:sz w:val="32"/>
          <w:szCs w:val="32"/>
        </w:rPr>
        <w:t xml:space="preserve"> in cattle in Africa and Latin America</w:t>
      </w:r>
    </w:p>
    <w:p w:rsidR="00C35AE6" w:rsidRDefault="006C4540" w:rsidP="00C35AE6">
      <w:pPr>
        <w:autoSpaceDE w:val="0"/>
        <w:autoSpaceDN w:val="0"/>
        <w:bidi w:val="0"/>
        <w:adjustRightInd w:val="0"/>
        <w:spacing w:after="0" w:line="240" w:lineRule="auto"/>
        <w:ind w:left="-567"/>
        <w:rPr>
          <w:rFonts w:asciiTheme="majorBidi" w:hAnsiTheme="majorBidi" w:cstheme="majorBidi"/>
          <w:sz w:val="32"/>
          <w:szCs w:val="32"/>
        </w:rPr>
      </w:pPr>
      <w:proofErr w:type="spellStart"/>
      <w:r w:rsidRPr="006C4540">
        <w:rPr>
          <w:rFonts w:asciiTheme="majorBidi" w:hAnsiTheme="majorBidi" w:cstheme="majorBidi"/>
          <w:sz w:val="32"/>
          <w:szCs w:val="32"/>
        </w:rPr>
        <w:t>Tabanids</w:t>
      </w:r>
      <w:proofErr w:type="spellEnd"/>
      <w:r w:rsidRPr="006C4540">
        <w:rPr>
          <w:rFonts w:asciiTheme="majorBidi" w:hAnsiTheme="majorBidi" w:cstheme="majorBidi"/>
          <w:sz w:val="32"/>
          <w:szCs w:val="32"/>
        </w:rPr>
        <w:t xml:space="preserve"> transmit viruses, bacteria, protozoa and filarial worms and therefore are of veterinary importance 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6C4540" w:rsidRPr="006C4540" w:rsidRDefault="006C4540" w:rsidP="00C35AE6">
      <w:pPr>
        <w:autoSpaceDE w:val="0"/>
        <w:autoSpaceDN w:val="0"/>
        <w:bidi w:val="0"/>
        <w:adjustRightInd w:val="0"/>
        <w:spacing w:after="0" w:line="240" w:lineRule="auto"/>
        <w:ind w:left="-567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6C4540">
        <w:rPr>
          <w:rFonts w:asciiTheme="majorBidi" w:hAnsiTheme="majorBidi" w:cstheme="majorBidi"/>
          <w:sz w:val="32"/>
          <w:szCs w:val="32"/>
        </w:rPr>
        <w:t>tabanids</w:t>
      </w:r>
      <w:proofErr w:type="spellEnd"/>
      <w:r w:rsidRPr="006C4540">
        <w:rPr>
          <w:rFonts w:asciiTheme="majorBidi" w:hAnsiTheme="majorBidi" w:cstheme="majorBidi"/>
          <w:sz w:val="32"/>
          <w:szCs w:val="32"/>
        </w:rPr>
        <w:t xml:space="preserve"> transmit,</w:t>
      </w:r>
      <w:r w:rsidR="00C35AE6" w:rsidRPr="00C35AE6">
        <w:rPr>
          <w:rFonts w:ascii="AdvOTe94fe8f8" w:hAnsi="AdvOTe94fe8f8" w:cs="AdvOTe94fe8f8"/>
          <w:sz w:val="20"/>
          <w:szCs w:val="20"/>
        </w:rPr>
        <w:t xml:space="preserve"> </w:t>
      </w:r>
      <w:r w:rsidR="00C35AE6" w:rsidRPr="00C35AE6">
        <w:rPr>
          <w:rFonts w:asciiTheme="majorBidi" w:hAnsiTheme="majorBidi" w:cstheme="majorBidi"/>
          <w:sz w:val="32"/>
          <w:szCs w:val="32"/>
        </w:rPr>
        <w:t>to humans</w:t>
      </w:r>
      <w:r w:rsidRPr="006C4540">
        <w:rPr>
          <w:rFonts w:asciiTheme="majorBidi" w:hAnsiTheme="majorBidi" w:cstheme="majorBidi"/>
          <w:sz w:val="32"/>
          <w:szCs w:val="32"/>
        </w:rPr>
        <w:t xml:space="preserve"> nematode Loa </w:t>
      </w:r>
      <w:proofErr w:type="spellStart"/>
      <w:r w:rsidRPr="006C4540">
        <w:rPr>
          <w:rFonts w:asciiTheme="majorBidi" w:hAnsiTheme="majorBidi" w:cstheme="majorBidi"/>
          <w:sz w:val="32"/>
          <w:szCs w:val="32"/>
        </w:rPr>
        <w:t>loa</w:t>
      </w:r>
      <w:proofErr w:type="spellEnd"/>
      <w:r w:rsidRPr="006C4540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and </w:t>
      </w:r>
      <w:r w:rsidRPr="006C4540">
        <w:rPr>
          <w:rFonts w:asciiTheme="majorBidi" w:hAnsiTheme="majorBidi" w:cstheme="majorBidi"/>
          <w:sz w:val="32"/>
          <w:szCs w:val="32"/>
        </w:rPr>
        <w:t>caus</w:t>
      </w:r>
      <w:r>
        <w:rPr>
          <w:rFonts w:asciiTheme="majorBidi" w:hAnsiTheme="majorBidi" w:cstheme="majorBidi"/>
          <w:sz w:val="32"/>
          <w:szCs w:val="32"/>
        </w:rPr>
        <w:t xml:space="preserve">ing </w:t>
      </w:r>
      <w:r w:rsidRPr="006C4540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C35AE6">
        <w:rPr>
          <w:rFonts w:asciiTheme="majorBidi" w:hAnsiTheme="majorBidi" w:cstheme="majorBidi"/>
          <w:b/>
          <w:bCs/>
          <w:sz w:val="32"/>
          <w:szCs w:val="32"/>
        </w:rPr>
        <w:t>loiasis</w:t>
      </w:r>
      <w:proofErr w:type="spellEnd"/>
    </w:p>
    <w:p w:rsidR="006C4540" w:rsidRPr="006C4540" w:rsidRDefault="006C4540" w:rsidP="006C4540">
      <w:pPr>
        <w:autoSpaceDE w:val="0"/>
        <w:autoSpaceDN w:val="0"/>
        <w:bidi w:val="0"/>
        <w:adjustRightInd w:val="0"/>
        <w:spacing w:after="0" w:line="240" w:lineRule="auto"/>
        <w:ind w:left="-567"/>
        <w:rPr>
          <w:rFonts w:asciiTheme="majorBidi" w:hAnsiTheme="majorBidi" w:cstheme="majorBidi"/>
          <w:b/>
          <w:bCs/>
          <w:sz w:val="32"/>
          <w:szCs w:val="32"/>
        </w:rPr>
      </w:pPr>
    </w:p>
    <w:p w:rsidR="006C4540" w:rsidRDefault="006C4540" w:rsidP="006C4540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b/>
          <w:bCs/>
          <w:sz w:val="44"/>
          <w:szCs w:val="44"/>
        </w:rPr>
      </w:pPr>
    </w:p>
    <w:p w:rsidR="001E5338" w:rsidRPr="004D0937" w:rsidRDefault="00C35AE6" w:rsidP="00C35AE6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O</w:t>
      </w:r>
      <w:r w:rsidR="001E5338" w:rsidRPr="004D0937">
        <w:rPr>
          <w:rFonts w:asciiTheme="majorBidi" w:hAnsiTheme="majorBidi" w:cstheme="majorBidi"/>
          <w:b/>
          <w:bCs/>
          <w:sz w:val="44"/>
          <w:szCs w:val="44"/>
        </w:rPr>
        <w:t xml:space="preserve">rder </w:t>
      </w:r>
      <w:r w:rsidR="004D0937" w:rsidRPr="004D0937">
        <w:rPr>
          <w:rFonts w:asciiTheme="majorBidi" w:hAnsiTheme="majorBidi" w:cstheme="majorBidi"/>
          <w:b/>
          <w:bCs/>
          <w:sz w:val="44"/>
          <w:szCs w:val="44"/>
        </w:rPr>
        <w:t>:-</w:t>
      </w:r>
      <w:hyperlink r:id="rId13" w:tooltip="Flea" w:history="1">
        <w:r>
          <w:rPr>
            <w:rStyle w:val="Hyperlink"/>
            <w:rFonts w:asciiTheme="majorBidi" w:hAnsiTheme="majorBidi" w:cstheme="majorBidi"/>
            <w:b/>
            <w:bCs/>
            <w:sz w:val="44"/>
            <w:szCs w:val="44"/>
            <w:u w:val="none"/>
          </w:rPr>
          <w:t>S</w:t>
        </w:r>
        <w:r w:rsidR="001E5338" w:rsidRPr="004D0937">
          <w:rPr>
            <w:rStyle w:val="Hyperlink"/>
            <w:rFonts w:asciiTheme="majorBidi" w:hAnsiTheme="majorBidi" w:cstheme="majorBidi"/>
            <w:b/>
            <w:bCs/>
            <w:sz w:val="44"/>
            <w:szCs w:val="44"/>
            <w:u w:val="none"/>
          </w:rPr>
          <w:t>iphonaptera</w:t>
        </w:r>
      </w:hyperlink>
    </w:p>
    <w:p w:rsidR="001E5338" w:rsidRPr="004D0937" w:rsidRDefault="00C35AE6" w:rsidP="00C35AE6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>F</w:t>
      </w:r>
      <w:r w:rsidR="004D0937" w:rsidRPr="004D0937">
        <w:rPr>
          <w:rFonts w:asciiTheme="majorBidi" w:hAnsiTheme="majorBidi" w:cstheme="majorBidi"/>
          <w:b/>
          <w:bCs/>
          <w:sz w:val="52"/>
          <w:szCs w:val="52"/>
        </w:rPr>
        <w:t>amily :</w:t>
      </w:r>
      <w:r w:rsidR="004D0937" w:rsidRPr="004D0937">
        <w:rPr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44"/>
          <w:szCs w:val="44"/>
        </w:rPr>
        <w:t>P</w:t>
      </w:r>
      <w:r w:rsidR="004D0937" w:rsidRPr="004D0937">
        <w:rPr>
          <w:rFonts w:asciiTheme="majorBidi" w:hAnsiTheme="majorBidi" w:cstheme="majorBidi"/>
          <w:b/>
          <w:bCs/>
          <w:sz w:val="44"/>
          <w:szCs w:val="44"/>
        </w:rPr>
        <w:t>ulicidae</w:t>
      </w:r>
      <w:proofErr w:type="spellEnd"/>
    </w:p>
    <w:p w:rsidR="008A3716" w:rsidRPr="008A3716" w:rsidRDefault="00C35AE6" w:rsidP="00C35AE6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>C</w:t>
      </w:r>
      <w:r w:rsidR="004D0937">
        <w:rPr>
          <w:rFonts w:asciiTheme="majorBidi" w:hAnsiTheme="majorBidi" w:cstheme="majorBidi"/>
          <w:b/>
          <w:bCs/>
          <w:sz w:val="52"/>
          <w:szCs w:val="52"/>
        </w:rPr>
        <w:t xml:space="preserve">ommon name:- </w:t>
      </w:r>
      <w:r>
        <w:rPr>
          <w:rFonts w:asciiTheme="majorBidi" w:hAnsiTheme="majorBidi" w:cstheme="majorBidi"/>
          <w:b/>
          <w:bCs/>
          <w:sz w:val="52"/>
          <w:szCs w:val="52"/>
        </w:rPr>
        <w:t>F</w:t>
      </w:r>
      <w:r w:rsidR="004D0937" w:rsidRPr="008A3716">
        <w:rPr>
          <w:rFonts w:asciiTheme="majorBidi" w:hAnsiTheme="majorBidi" w:cstheme="majorBidi"/>
          <w:b/>
          <w:bCs/>
          <w:sz w:val="52"/>
          <w:szCs w:val="52"/>
        </w:rPr>
        <w:t>leas</w:t>
      </w:r>
    </w:p>
    <w:p w:rsidR="008A3716" w:rsidRPr="00C506F0" w:rsidRDefault="008A3716" w:rsidP="008A3716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sz w:val="32"/>
          <w:szCs w:val="32"/>
          <w:rtl/>
        </w:rPr>
      </w:pPr>
    </w:p>
    <w:p w:rsidR="00456F8F" w:rsidRPr="00C506F0" w:rsidRDefault="00456F8F" w:rsidP="008A3716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sz w:val="32"/>
          <w:szCs w:val="32"/>
          <w:rtl/>
        </w:rPr>
        <w:tab/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Adult fleas are more or less oval in shape and relatively small (1–6 mm);</w:t>
      </w:r>
      <w:r w:rsidR="008A371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they are compressed laterally and vary from light to dark brown </w:t>
      </w:r>
      <w:r w:rsidR="008A3716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456F8F" w:rsidRPr="00C506F0" w:rsidRDefault="00456F8F" w:rsidP="00C506F0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t>Wings are absent, but there are three pairs of powerful legs, with the hind</w:t>
      </w:r>
    </w:p>
    <w:p w:rsidR="00456F8F" w:rsidRPr="00C506F0" w:rsidRDefault="00456F8F" w:rsidP="00C506F0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t>legs specialized for jumping. The legs, and much of the body, are covered</w:t>
      </w:r>
    </w:p>
    <w:p w:rsidR="00456F8F" w:rsidRPr="00C506F0" w:rsidRDefault="00456F8F" w:rsidP="00167CDA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t>with bristles and small spines.</w:t>
      </w:r>
      <w:r w:rsidR="008A371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The head is approximately triangular, bears a pair of conspicuous eyes</w:t>
      </w:r>
      <w:r w:rsidR="008A371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(a few species are eyeless), and short three-segmented more or less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clubshaped</w:t>
      </w:r>
      <w:proofErr w:type="spellEnd"/>
      <w:r w:rsidR="008A371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antennae which lie in depressions behind the eyes. In some species a row of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coarse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, well-developed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toothlike</w:t>
      </w:r>
      <w:proofErr w:type="spellEnd"/>
      <w:r w:rsidR="008A3716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spines, collectively known as the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genal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comb or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genal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ctenidium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>, is</w:t>
      </w:r>
      <w:r w:rsidR="008A371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present along the bottom margin of the head </w:t>
      </w:r>
    </w:p>
    <w:p w:rsidR="00456F8F" w:rsidRPr="00C506F0" w:rsidRDefault="00456F8F" w:rsidP="00C506F0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The thorax has three distinct segments: the pro-,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meso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- and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metathorax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456F8F" w:rsidRPr="00C506F0" w:rsidRDefault="00456F8F" w:rsidP="00C506F0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The posterior margin of the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pronotum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(i.e. dorsal part of the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prothorax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:rsidR="00456F8F" w:rsidRPr="00C506F0" w:rsidRDefault="00456F8F" w:rsidP="00C506F0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may have a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rowof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tooth-like spines forming the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pronotal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comb or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pronotal</w:t>
      </w:r>
      <w:proofErr w:type="spellEnd"/>
    </w:p>
    <w:p w:rsidR="00414A8D" w:rsidRDefault="00456F8F" w:rsidP="00414A8D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="Verdana" w:hAnsi="Verdana"/>
          <w:noProof/>
          <w:color w:val="000000"/>
        </w:rPr>
      </w:pP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ctenidium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A7508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414A8D" w:rsidRPr="00414A8D">
        <w:rPr>
          <w:rFonts w:ascii="Verdana" w:hAnsi="Verdana"/>
          <w:color w:val="000000"/>
        </w:rPr>
        <w:t xml:space="preserve"> </w:t>
      </w:r>
    </w:p>
    <w:p w:rsidR="00167CDA" w:rsidRDefault="00414A8D" w:rsidP="00414A8D">
      <w:pPr>
        <w:autoSpaceDE w:val="0"/>
        <w:autoSpaceDN w:val="0"/>
        <w:bidi w:val="0"/>
        <w:adjustRightInd w:val="0"/>
        <w:spacing w:after="0" w:line="240" w:lineRule="auto"/>
        <w:ind w:left="-567" w:right="-99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4478521" cy="2200940"/>
            <wp:effectExtent l="19050" t="0" r="0" b="0"/>
            <wp:docPr id="4" name="صورة 4" descr="Flea anatomy diagram - this is what the flea basically looks lik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ea anatomy diagram - this is what the flea basically looks like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521" cy="220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F8F" w:rsidRPr="00C506F0" w:rsidRDefault="00456F8F" w:rsidP="00BA06FE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Fleas in some genera lack both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pronotal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and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genal</w:t>
      </w:r>
      <w:proofErr w:type="spellEnd"/>
      <w:r w:rsidR="00EA7508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combs and are referred to as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combless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fleas </w:t>
      </w:r>
      <w:r w:rsidR="00EA7508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In some genera fleas</w:t>
      </w:r>
      <w:r w:rsidR="00EA7508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have both combs, while in other species the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pronotal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comb is present and</w:t>
      </w:r>
      <w:r w:rsidR="00EA7508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the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genal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comb absent, but never the reverse</w:t>
      </w:r>
      <w:r w:rsidR="00EA7508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. In several genera</w:t>
      </w:r>
      <w:r w:rsidR="00EA7508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including </w:t>
      </w:r>
      <w:proofErr w:type="spellStart"/>
      <w:r w:rsidRPr="00EA7508">
        <w:rPr>
          <w:rFonts w:asciiTheme="majorBidi" w:hAnsiTheme="majorBidi" w:cstheme="majorBidi"/>
          <w:i/>
          <w:iCs/>
          <w:color w:val="000000"/>
          <w:sz w:val="32"/>
          <w:szCs w:val="32"/>
        </w:rPr>
        <w:t>Xenopsylla</w:t>
      </w:r>
      <w:proofErr w:type="spellEnd"/>
      <w:r w:rsidRPr="00EA7508">
        <w:rPr>
          <w:rFonts w:asciiTheme="majorBidi" w:hAnsiTheme="majorBidi" w:cstheme="majorBidi"/>
          <w:i/>
          <w:iCs/>
          <w:color w:val="000000"/>
          <w:sz w:val="32"/>
          <w:szCs w:val="32"/>
        </w:rPr>
        <w:t>,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which contains important plague vectors, this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sternite</w:t>
      </w:r>
      <w:proofErr w:type="spellEnd"/>
      <w:r w:rsidR="00EA7508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is clearly divided into two parts by a thick vertical rod-like structure called</w:t>
      </w:r>
      <w:r w:rsidR="00EA7508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the </w:t>
      </w:r>
      <w:proofErr w:type="spellStart"/>
      <w:r w:rsidRPr="00EA7508">
        <w:rPr>
          <w:rFonts w:asciiTheme="majorBidi" w:hAnsiTheme="majorBidi" w:cstheme="majorBidi"/>
          <w:b/>
          <w:bCs/>
          <w:color w:val="000000"/>
          <w:sz w:val="32"/>
          <w:szCs w:val="32"/>
        </w:rPr>
        <w:t>meral</w:t>
      </w:r>
      <w:proofErr w:type="spellEnd"/>
      <w:r w:rsidRPr="00EA7508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rod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>, pleural rod,</w:t>
      </w:r>
      <w:r w:rsidR="00167CD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mesopleural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suture or just rod. The presence of</w:t>
      </w:r>
      <w:r w:rsidR="00EA7508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this rod, combined with the absence of both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genal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and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pronotal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C506F0">
        <w:rPr>
          <w:rFonts w:asciiTheme="majorBidi" w:hAnsiTheme="majorBidi" w:cstheme="majorBidi"/>
          <w:color w:val="000000"/>
          <w:sz w:val="32"/>
          <w:szCs w:val="32"/>
        </w:rPr>
        <w:t>combs,indicates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the genus </w:t>
      </w:r>
      <w:proofErr w:type="spellStart"/>
      <w:r w:rsidRPr="00EA7508">
        <w:rPr>
          <w:rFonts w:asciiTheme="majorBidi" w:hAnsiTheme="majorBidi" w:cstheme="majorBidi"/>
          <w:i/>
          <w:iCs/>
          <w:color w:val="000000"/>
          <w:sz w:val="32"/>
          <w:szCs w:val="32"/>
        </w:rPr>
        <w:t>Xenopsylla</w:t>
      </w:r>
      <w:proofErr w:type="spellEnd"/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A7508">
        <w:rPr>
          <w:rFonts w:asciiTheme="majorBidi" w:hAnsiTheme="majorBidi" w:cstheme="majorBidi"/>
          <w:color w:val="000000"/>
          <w:sz w:val="32"/>
          <w:szCs w:val="32"/>
        </w:rPr>
        <w:t xml:space="preserve"> .</w:t>
      </w:r>
    </w:p>
    <w:p w:rsidR="00456F8F" w:rsidRPr="00C506F0" w:rsidRDefault="00456F8F" w:rsidP="00C506F0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t>In female fleas the tip of the abdomen is more rounded than in males and</w:t>
      </w:r>
    </w:p>
    <w:p w:rsidR="00CF012D" w:rsidRDefault="00456F8F" w:rsidP="00EA7508">
      <w:pPr>
        <w:autoSpaceDE w:val="0"/>
        <w:autoSpaceDN w:val="0"/>
        <w:bidi w:val="0"/>
        <w:adjustRightInd w:val="0"/>
        <w:spacing w:after="0" w:line="240" w:lineRule="auto"/>
        <w:ind w:left="-567" w:right="-99"/>
        <w:rPr>
          <w:rFonts w:asciiTheme="majorBidi" w:hAnsiTheme="majorBidi" w:cstheme="majorBidi"/>
          <w:color w:val="000000"/>
          <w:sz w:val="32"/>
          <w:szCs w:val="32"/>
        </w:rPr>
      </w:pPr>
      <w:r w:rsidRPr="00C506F0">
        <w:rPr>
          <w:rFonts w:asciiTheme="majorBidi" w:hAnsiTheme="majorBidi" w:cstheme="majorBidi"/>
          <w:color w:val="000000"/>
          <w:sz w:val="32"/>
          <w:szCs w:val="32"/>
        </w:rPr>
        <w:t xml:space="preserve">is not upturned as in males. </w:t>
      </w:r>
    </w:p>
    <w:p w:rsidR="00CF012D" w:rsidRPr="00CF012D" w:rsidRDefault="00CF012D" w:rsidP="00CF012D">
      <w:pPr>
        <w:bidi w:val="0"/>
        <w:rPr>
          <w:rFonts w:asciiTheme="majorBidi" w:hAnsiTheme="majorBidi" w:cstheme="majorBidi"/>
          <w:sz w:val="32"/>
          <w:szCs w:val="32"/>
        </w:rPr>
      </w:pPr>
    </w:p>
    <w:p w:rsidR="00CF012D" w:rsidRDefault="00CF012D" w:rsidP="00CF012D">
      <w:pPr>
        <w:bidi w:val="0"/>
        <w:rPr>
          <w:rFonts w:asciiTheme="majorBidi" w:hAnsiTheme="majorBidi" w:cstheme="majorBidi"/>
          <w:sz w:val="32"/>
          <w:szCs w:val="32"/>
        </w:rPr>
      </w:pPr>
    </w:p>
    <w:p w:rsidR="0096712C" w:rsidRDefault="00CF012D" w:rsidP="00CF012D">
      <w:pPr>
        <w:tabs>
          <w:tab w:val="left" w:pos="1189"/>
        </w:tabs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3242945" cy="2434590"/>
            <wp:effectExtent l="19050" t="0" r="0" b="0"/>
            <wp:docPr id="7" name="صورة 7" descr="765227686ee2ef3a20d3d07bced9176a القضاء على البراغيث في المنز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65227686ee2ef3a20d3d07bced9176a القضاء على البراغيث في المنزل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2C" w:rsidRDefault="0096712C" w:rsidP="006A6B5D">
      <w:pPr>
        <w:tabs>
          <w:tab w:val="left" w:pos="1189"/>
        </w:tabs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96712C" w:rsidRDefault="0096712C" w:rsidP="0096712C">
      <w:pPr>
        <w:tabs>
          <w:tab w:val="left" w:pos="1189"/>
        </w:tabs>
        <w:bidi w:val="0"/>
        <w:rPr>
          <w:rFonts w:asciiTheme="majorBidi" w:hAnsiTheme="majorBidi" w:cstheme="majorBidi"/>
          <w:sz w:val="32"/>
          <w:szCs w:val="32"/>
        </w:rPr>
      </w:pPr>
    </w:p>
    <w:p w:rsidR="0096712C" w:rsidRPr="006A6B5D" w:rsidRDefault="0096712C" w:rsidP="00D614E3">
      <w:pPr>
        <w:tabs>
          <w:tab w:val="left" w:pos="1189"/>
        </w:tabs>
        <w:bidi w:val="0"/>
        <w:ind w:left="-709"/>
        <w:rPr>
          <w:rFonts w:asciiTheme="majorBidi" w:hAnsiTheme="majorBidi" w:cstheme="majorBidi" w:hint="cs"/>
          <w:sz w:val="32"/>
          <w:szCs w:val="32"/>
          <w:rtl/>
        </w:rPr>
      </w:pPr>
      <w:proofErr w:type="spellStart"/>
      <w:r w:rsidRPr="006A6B5D">
        <w:rPr>
          <w:rFonts w:asciiTheme="majorBidi" w:hAnsiTheme="majorBidi" w:cstheme="majorBidi"/>
          <w:i/>
          <w:iCs/>
          <w:sz w:val="32"/>
          <w:szCs w:val="32"/>
        </w:rPr>
        <w:t>Ctenocephalides</w:t>
      </w:r>
      <w:proofErr w:type="spellEnd"/>
      <w:r w:rsidRPr="006A6B5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6A6B5D">
        <w:rPr>
          <w:rFonts w:asciiTheme="majorBidi" w:hAnsiTheme="majorBidi" w:cstheme="majorBidi"/>
          <w:i/>
          <w:iCs/>
          <w:sz w:val="32"/>
          <w:szCs w:val="32"/>
        </w:rPr>
        <w:t>felis</w:t>
      </w:r>
      <w:proofErr w:type="spellEnd"/>
      <w:r w:rsidR="00D614E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D614E3" w:rsidRPr="00D614E3">
        <w:rPr>
          <w:rFonts w:asciiTheme="majorBidi" w:hAnsiTheme="majorBidi" w:cstheme="majorBidi" w:hint="cs"/>
          <w:sz w:val="24"/>
          <w:szCs w:val="24"/>
          <w:rtl/>
        </w:rPr>
        <w:t>برغوث القطط</w:t>
      </w:r>
      <w:r w:rsidR="00D614E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6A6B5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D614E3">
        <w:rPr>
          <w:rFonts w:asciiTheme="majorBidi" w:hAnsiTheme="majorBidi" w:cstheme="majorBidi"/>
          <w:sz w:val="32"/>
          <w:szCs w:val="32"/>
        </w:rPr>
        <w:t xml:space="preserve">,  </w:t>
      </w:r>
      <w:proofErr w:type="spellStart"/>
      <w:r w:rsidR="00D614E3" w:rsidRPr="006A6B5D">
        <w:rPr>
          <w:rFonts w:asciiTheme="majorBidi" w:hAnsiTheme="majorBidi" w:cstheme="majorBidi"/>
          <w:i/>
          <w:iCs/>
          <w:sz w:val="32"/>
          <w:szCs w:val="32"/>
        </w:rPr>
        <w:t>Ctenocephalides</w:t>
      </w:r>
      <w:proofErr w:type="spellEnd"/>
      <w:r w:rsidR="00D614E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="00D614E3">
        <w:rPr>
          <w:rFonts w:asciiTheme="majorBidi" w:hAnsiTheme="majorBidi" w:cstheme="majorBidi"/>
          <w:i/>
          <w:iCs/>
          <w:sz w:val="32"/>
          <w:szCs w:val="32"/>
        </w:rPr>
        <w:t>canis</w:t>
      </w:r>
      <w:proofErr w:type="spellEnd"/>
      <w:r w:rsidR="00D614E3">
        <w:rPr>
          <w:rFonts w:asciiTheme="majorBidi" w:hAnsiTheme="majorBidi" w:cstheme="majorBidi" w:hint="cs"/>
          <w:sz w:val="32"/>
          <w:szCs w:val="32"/>
          <w:rtl/>
        </w:rPr>
        <w:t xml:space="preserve">  برغوث الكلاب </w:t>
      </w:r>
    </w:p>
    <w:p w:rsidR="006A6B5D" w:rsidRPr="006A6B5D" w:rsidRDefault="0096712C" w:rsidP="006A6B5D">
      <w:pPr>
        <w:tabs>
          <w:tab w:val="left" w:pos="1189"/>
        </w:tabs>
        <w:bidi w:val="0"/>
        <w:rPr>
          <w:rFonts w:asciiTheme="majorBidi" w:hAnsiTheme="majorBidi" w:cstheme="majorBidi"/>
          <w:sz w:val="32"/>
          <w:szCs w:val="32"/>
        </w:rPr>
      </w:pPr>
      <w:r w:rsidRPr="006A6B5D">
        <w:rPr>
          <w:rFonts w:asciiTheme="majorBidi" w:hAnsiTheme="majorBidi" w:cstheme="majorBidi"/>
          <w:sz w:val="32"/>
          <w:szCs w:val="32"/>
        </w:rPr>
        <w:t xml:space="preserve">the genus is recognized for bearing </w:t>
      </w:r>
      <w:proofErr w:type="spellStart"/>
      <w:r w:rsidRPr="006A6B5D">
        <w:rPr>
          <w:rFonts w:asciiTheme="majorBidi" w:hAnsiTheme="majorBidi" w:cstheme="majorBidi"/>
          <w:sz w:val="32"/>
          <w:szCs w:val="32"/>
        </w:rPr>
        <w:t>genal</w:t>
      </w:r>
      <w:proofErr w:type="spellEnd"/>
      <w:r w:rsidRPr="006A6B5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6A6B5D">
        <w:rPr>
          <w:rFonts w:asciiTheme="majorBidi" w:hAnsiTheme="majorBidi" w:cstheme="majorBidi"/>
          <w:sz w:val="32"/>
          <w:szCs w:val="32"/>
        </w:rPr>
        <w:t>pronotal</w:t>
      </w:r>
      <w:proofErr w:type="spellEnd"/>
      <w:r w:rsidRPr="006A6B5D">
        <w:rPr>
          <w:rFonts w:asciiTheme="majorBidi" w:hAnsiTheme="majorBidi" w:cstheme="majorBidi"/>
          <w:sz w:val="32"/>
          <w:szCs w:val="32"/>
        </w:rPr>
        <w:t xml:space="preserve"> combs. </w:t>
      </w:r>
    </w:p>
    <w:p w:rsidR="0096712C" w:rsidRDefault="006A6B5D" w:rsidP="006A6B5D">
      <w:pPr>
        <w:tabs>
          <w:tab w:val="left" w:pos="1189"/>
        </w:tabs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lastRenderedPageBreak/>
        <w:t xml:space="preserve"> </w:t>
      </w:r>
      <w:r w:rsidR="0096712C">
        <w:rPr>
          <w:noProof/>
        </w:rPr>
        <w:drawing>
          <wp:inline distT="0" distB="0" distL="0" distR="0">
            <wp:extent cx="4933507" cy="2731142"/>
            <wp:effectExtent l="19050" t="0" r="443" b="0"/>
            <wp:docPr id="5" name="صورة 10" descr="http://www.icb.usp.br/~marcelcp/Imagens/sif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cb.usp.br/~marcelcp/Imagens/sifo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040" cy="273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2C" w:rsidRPr="0096712C" w:rsidRDefault="0096712C" w:rsidP="0096712C">
      <w:pPr>
        <w:bidi w:val="0"/>
        <w:rPr>
          <w:rFonts w:asciiTheme="majorBidi" w:hAnsiTheme="majorBidi" w:cstheme="majorBidi"/>
          <w:sz w:val="32"/>
          <w:szCs w:val="32"/>
        </w:rPr>
      </w:pPr>
    </w:p>
    <w:p w:rsidR="0096712C" w:rsidRPr="0096712C" w:rsidRDefault="0096712C" w:rsidP="0096712C">
      <w:pPr>
        <w:bidi w:val="0"/>
        <w:rPr>
          <w:rFonts w:asciiTheme="majorBidi" w:hAnsiTheme="majorBidi" w:cstheme="majorBidi"/>
          <w:sz w:val="32"/>
          <w:szCs w:val="32"/>
        </w:rPr>
      </w:pPr>
    </w:p>
    <w:p w:rsidR="00456F8F" w:rsidRPr="00D614E3" w:rsidRDefault="0096712C" w:rsidP="00A82F1D">
      <w:pPr>
        <w:bidi w:val="0"/>
        <w:rPr>
          <w:rFonts w:asciiTheme="majorBidi" w:hAnsiTheme="majorBidi" w:cstheme="majorBidi"/>
          <w:sz w:val="32"/>
          <w:szCs w:val="32"/>
        </w:rPr>
      </w:pPr>
      <w:r w:rsidRPr="0096712C">
        <w:rPr>
          <w:rFonts w:asciiTheme="majorBidi" w:hAnsiTheme="majorBidi" w:cstheme="majorBidi"/>
          <w:sz w:val="32"/>
          <w:szCs w:val="32"/>
        </w:rPr>
        <w:t xml:space="preserve">Neither </w:t>
      </w:r>
      <w:proofErr w:type="spellStart"/>
      <w:r w:rsidRPr="0096712C">
        <w:rPr>
          <w:rFonts w:asciiTheme="majorBidi" w:hAnsiTheme="majorBidi" w:cstheme="majorBidi"/>
          <w:sz w:val="32"/>
          <w:szCs w:val="32"/>
        </w:rPr>
        <w:t>genal</w:t>
      </w:r>
      <w:proofErr w:type="spellEnd"/>
      <w:r w:rsidRPr="0096712C">
        <w:rPr>
          <w:rFonts w:asciiTheme="majorBidi" w:hAnsiTheme="majorBidi" w:cstheme="majorBidi"/>
          <w:sz w:val="32"/>
          <w:szCs w:val="32"/>
        </w:rPr>
        <w:t xml:space="preserve"> nor </w:t>
      </w:r>
      <w:proofErr w:type="spellStart"/>
      <w:r w:rsidRPr="0096712C">
        <w:rPr>
          <w:rFonts w:asciiTheme="majorBidi" w:hAnsiTheme="majorBidi" w:cstheme="majorBidi"/>
          <w:sz w:val="32"/>
          <w:szCs w:val="32"/>
        </w:rPr>
        <w:t>pronotal</w:t>
      </w:r>
      <w:proofErr w:type="spellEnd"/>
      <w:r w:rsidRPr="0096712C">
        <w:rPr>
          <w:rFonts w:asciiTheme="majorBidi" w:hAnsiTheme="majorBidi" w:cstheme="majorBidi"/>
          <w:sz w:val="32"/>
          <w:szCs w:val="32"/>
        </w:rPr>
        <w:t xml:space="preserve"> combs are present, which serves to distinguish </w:t>
      </w:r>
      <w:proofErr w:type="spellStart"/>
      <w:r w:rsidRPr="00D614E3">
        <w:rPr>
          <w:rFonts w:asciiTheme="majorBidi" w:hAnsiTheme="majorBidi" w:cstheme="majorBidi"/>
          <w:b/>
          <w:bCs/>
          <w:i/>
          <w:iCs/>
          <w:sz w:val="32"/>
          <w:szCs w:val="32"/>
        </w:rPr>
        <w:t>Pulex</w:t>
      </w:r>
      <w:proofErr w:type="spellEnd"/>
      <w:r w:rsidR="006A6B5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6A6B5D" w:rsidRPr="006A6B5D">
        <w:rPr>
          <w:rFonts w:asciiTheme="majorBidi" w:hAnsiTheme="majorBidi" w:cstheme="majorBidi"/>
          <w:sz w:val="32"/>
          <w:szCs w:val="32"/>
        </w:rPr>
        <w:t>and</w:t>
      </w:r>
      <w:r w:rsidR="006A6B5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="006A6B5D" w:rsidRPr="00D614E3">
        <w:rPr>
          <w:rFonts w:asciiTheme="majorBidi" w:hAnsiTheme="majorBidi" w:cstheme="majorBidi"/>
          <w:b/>
          <w:bCs/>
          <w:i/>
          <w:iCs/>
          <w:sz w:val="32"/>
          <w:szCs w:val="32"/>
        </w:rPr>
        <w:t>Xenopsylla</w:t>
      </w:r>
      <w:proofErr w:type="spellEnd"/>
      <w:r w:rsidRPr="0096712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96712C">
        <w:rPr>
          <w:rFonts w:asciiTheme="majorBidi" w:hAnsiTheme="majorBidi" w:cstheme="majorBidi"/>
          <w:sz w:val="32"/>
          <w:szCs w:val="32"/>
        </w:rPr>
        <w:t xml:space="preserve">from all species. </w:t>
      </w:r>
      <w:proofErr w:type="spellStart"/>
      <w:r w:rsidR="006A6B5D">
        <w:rPr>
          <w:rFonts w:asciiTheme="majorBidi" w:hAnsiTheme="majorBidi" w:cstheme="majorBidi"/>
          <w:sz w:val="32"/>
          <w:szCs w:val="32"/>
        </w:rPr>
        <w:t>Meral</w:t>
      </w:r>
      <w:proofErr w:type="spellEnd"/>
      <w:r w:rsidR="006A6B5D">
        <w:rPr>
          <w:rFonts w:asciiTheme="majorBidi" w:hAnsiTheme="majorBidi" w:cstheme="majorBidi"/>
          <w:sz w:val="32"/>
          <w:szCs w:val="32"/>
        </w:rPr>
        <w:t xml:space="preserve"> </w:t>
      </w:r>
      <w:r w:rsidRPr="0096712C">
        <w:rPr>
          <w:rFonts w:asciiTheme="majorBidi" w:hAnsiTheme="majorBidi" w:cstheme="majorBidi"/>
          <w:sz w:val="32"/>
          <w:szCs w:val="32"/>
        </w:rPr>
        <w:t xml:space="preserve"> rod thickening reinforces the </w:t>
      </w:r>
      <w:proofErr w:type="spellStart"/>
      <w:r w:rsidRPr="0096712C">
        <w:rPr>
          <w:rFonts w:asciiTheme="majorBidi" w:hAnsiTheme="majorBidi" w:cstheme="majorBidi"/>
          <w:sz w:val="32"/>
          <w:szCs w:val="32"/>
        </w:rPr>
        <w:t>mesopleuron</w:t>
      </w:r>
      <w:proofErr w:type="spellEnd"/>
      <w:r w:rsidRPr="0096712C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96712C">
        <w:rPr>
          <w:rFonts w:asciiTheme="majorBidi" w:hAnsiTheme="majorBidi" w:cstheme="majorBidi"/>
          <w:i/>
          <w:iCs/>
          <w:sz w:val="32"/>
          <w:szCs w:val="32"/>
        </w:rPr>
        <w:t>Xenopsylla</w:t>
      </w:r>
      <w:proofErr w:type="spellEnd"/>
      <w:r w:rsidRPr="0096712C">
        <w:rPr>
          <w:rFonts w:asciiTheme="majorBidi" w:hAnsiTheme="majorBidi" w:cstheme="majorBidi"/>
          <w:sz w:val="32"/>
          <w:szCs w:val="32"/>
        </w:rPr>
        <w:t xml:space="preserve"> but this structure is absent in </w:t>
      </w:r>
      <w:proofErr w:type="spellStart"/>
      <w:r w:rsidRPr="00D614E3">
        <w:rPr>
          <w:rFonts w:asciiTheme="majorBidi" w:hAnsiTheme="majorBidi" w:cstheme="majorBidi"/>
          <w:b/>
          <w:bCs/>
          <w:i/>
          <w:iCs/>
          <w:sz w:val="32"/>
          <w:szCs w:val="32"/>
        </w:rPr>
        <w:t>Pulex</w:t>
      </w:r>
      <w:proofErr w:type="spellEnd"/>
      <w:r w:rsidR="00D614E3" w:rsidRPr="00D614E3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="00D614E3" w:rsidRPr="00D614E3">
        <w:rPr>
          <w:rFonts w:asciiTheme="majorBidi" w:hAnsiTheme="majorBidi" w:cstheme="majorBidi"/>
          <w:b/>
          <w:bCs/>
          <w:i/>
          <w:iCs/>
          <w:sz w:val="32"/>
          <w:szCs w:val="32"/>
        </w:rPr>
        <w:t>irritans</w:t>
      </w:r>
      <w:proofErr w:type="spellEnd"/>
      <w:r w:rsidRPr="0096712C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D614E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96712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96712C">
        <w:rPr>
          <w:rFonts w:asciiTheme="majorBidi" w:hAnsiTheme="majorBidi" w:cstheme="majorBidi"/>
          <w:sz w:val="32"/>
          <w:szCs w:val="32"/>
        </w:rPr>
        <w:t>Ocular bristle inserted below eye</w:t>
      </w:r>
      <w:r w:rsidR="00D614E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614E3" w:rsidRPr="00D614E3">
        <w:rPr>
          <w:rFonts w:asciiTheme="majorBidi" w:hAnsiTheme="majorBidi" w:cstheme="majorBidi"/>
          <w:b/>
          <w:bCs/>
          <w:i/>
          <w:iCs/>
          <w:sz w:val="32"/>
          <w:szCs w:val="32"/>
        </w:rPr>
        <w:t>Pulex</w:t>
      </w:r>
      <w:proofErr w:type="spellEnd"/>
      <w:r w:rsidR="00D614E3" w:rsidRPr="00D614E3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="00D614E3" w:rsidRPr="00D614E3">
        <w:rPr>
          <w:rFonts w:asciiTheme="majorBidi" w:hAnsiTheme="majorBidi" w:cstheme="majorBidi"/>
          <w:b/>
          <w:bCs/>
          <w:i/>
          <w:iCs/>
          <w:sz w:val="32"/>
          <w:szCs w:val="32"/>
        </w:rPr>
        <w:t>irritans</w:t>
      </w:r>
      <w:proofErr w:type="spellEnd"/>
      <w:r w:rsidR="00D614E3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A82F1D">
        <w:rPr>
          <w:rFonts w:asciiTheme="majorBidi" w:hAnsiTheme="majorBidi" w:cstheme="majorBidi"/>
          <w:sz w:val="32"/>
          <w:szCs w:val="32"/>
        </w:rPr>
        <w:t>but in</w:t>
      </w:r>
      <w:r w:rsidR="00A82F1D" w:rsidRPr="00A82F1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="00A82F1D" w:rsidRPr="00D614E3">
        <w:rPr>
          <w:rFonts w:asciiTheme="majorBidi" w:hAnsiTheme="majorBidi" w:cstheme="majorBidi"/>
          <w:b/>
          <w:bCs/>
          <w:i/>
          <w:iCs/>
          <w:sz w:val="32"/>
          <w:szCs w:val="32"/>
        </w:rPr>
        <w:t>Xenopsylla</w:t>
      </w:r>
      <w:proofErr w:type="spellEnd"/>
      <w:r w:rsidR="00A82F1D">
        <w:rPr>
          <w:rFonts w:asciiTheme="majorBidi" w:hAnsiTheme="majorBidi" w:cstheme="majorBidi"/>
          <w:sz w:val="32"/>
          <w:szCs w:val="32"/>
        </w:rPr>
        <w:t xml:space="preserve"> </w:t>
      </w:r>
      <w:r w:rsidR="00A82F1D" w:rsidRPr="0096712C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A82F1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A82F1D" w:rsidRPr="0096712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A82F1D" w:rsidRPr="0096712C">
        <w:rPr>
          <w:rFonts w:asciiTheme="majorBidi" w:hAnsiTheme="majorBidi" w:cstheme="majorBidi"/>
          <w:sz w:val="32"/>
          <w:szCs w:val="32"/>
        </w:rPr>
        <w:t xml:space="preserve">Ocular bristle inserted </w:t>
      </w:r>
      <w:r w:rsidR="00A82F1D">
        <w:rPr>
          <w:rFonts w:asciiTheme="majorBidi" w:hAnsiTheme="majorBidi" w:cstheme="majorBidi"/>
          <w:sz w:val="32"/>
          <w:szCs w:val="32"/>
        </w:rPr>
        <w:t xml:space="preserve">in front of </w:t>
      </w:r>
      <w:r w:rsidR="00A82F1D" w:rsidRPr="0096712C">
        <w:rPr>
          <w:rFonts w:asciiTheme="majorBidi" w:hAnsiTheme="majorBidi" w:cstheme="majorBidi"/>
          <w:sz w:val="32"/>
          <w:szCs w:val="32"/>
        </w:rPr>
        <w:t xml:space="preserve"> eye</w:t>
      </w:r>
    </w:p>
    <w:sectPr w:rsidR="00456F8F" w:rsidRPr="00D614E3" w:rsidSect="00456F8F">
      <w:pgSz w:w="11906" w:h="16838"/>
      <w:pgMar w:top="1440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03D" w:rsidRDefault="009C603D" w:rsidP="006C4540">
      <w:pPr>
        <w:spacing w:after="0" w:line="240" w:lineRule="auto"/>
      </w:pPr>
      <w:r>
        <w:separator/>
      </w:r>
    </w:p>
  </w:endnote>
  <w:endnote w:type="continuationSeparator" w:id="0">
    <w:p w:rsidR="009C603D" w:rsidRDefault="009C603D" w:rsidP="006C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OTe94fe8f8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03D" w:rsidRDefault="009C603D" w:rsidP="006C4540">
      <w:pPr>
        <w:spacing w:after="0" w:line="240" w:lineRule="auto"/>
      </w:pPr>
      <w:r>
        <w:separator/>
      </w:r>
    </w:p>
  </w:footnote>
  <w:footnote w:type="continuationSeparator" w:id="0">
    <w:p w:rsidR="009C603D" w:rsidRDefault="009C603D" w:rsidP="006C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B14A9"/>
    <w:multiLevelType w:val="multilevel"/>
    <w:tmpl w:val="7374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A5438"/>
    <w:multiLevelType w:val="multilevel"/>
    <w:tmpl w:val="8188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23A78"/>
    <w:multiLevelType w:val="multilevel"/>
    <w:tmpl w:val="AF0C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F8F"/>
    <w:rsid w:val="00000569"/>
    <w:rsid w:val="0000213B"/>
    <w:rsid w:val="00003A6F"/>
    <w:rsid w:val="00003B0C"/>
    <w:rsid w:val="000059D0"/>
    <w:rsid w:val="00005AF2"/>
    <w:rsid w:val="000060D5"/>
    <w:rsid w:val="0001031D"/>
    <w:rsid w:val="00012A38"/>
    <w:rsid w:val="00020629"/>
    <w:rsid w:val="00024A9E"/>
    <w:rsid w:val="00024CC9"/>
    <w:rsid w:val="0003044C"/>
    <w:rsid w:val="000312EA"/>
    <w:rsid w:val="00032324"/>
    <w:rsid w:val="00033DB2"/>
    <w:rsid w:val="00036602"/>
    <w:rsid w:val="000378A8"/>
    <w:rsid w:val="00043EAD"/>
    <w:rsid w:val="0004534B"/>
    <w:rsid w:val="00054499"/>
    <w:rsid w:val="0006465E"/>
    <w:rsid w:val="000660DF"/>
    <w:rsid w:val="000673E5"/>
    <w:rsid w:val="00070336"/>
    <w:rsid w:val="00073962"/>
    <w:rsid w:val="00073C4D"/>
    <w:rsid w:val="000769CA"/>
    <w:rsid w:val="00076BDF"/>
    <w:rsid w:val="00077FC6"/>
    <w:rsid w:val="00087EC9"/>
    <w:rsid w:val="000902EB"/>
    <w:rsid w:val="000946D1"/>
    <w:rsid w:val="00095CE0"/>
    <w:rsid w:val="000973D8"/>
    <w:rsid w:val="00097AD1"/>
    <w:rsid w:val="00097F5B"/>
    <w:rsid w:val="000A1C26"/>
    <w:rsid w:val="000A2A99"/>
    <w:rsid w:val="000A2AD3"/>
    <w:rsid w:val="000A37B2"/>
    <w:rsid w:val="000A48C6"/>
    <w:rsid w:val="000A4D26"/>
    <w:rsid w:val="000A72EF"/>
    <w:rsid w:val="000B0D6C"/>
    <w:rsid w:val="000B49F2"/>
    <w:rsid w:val="000B4E3D"/>
    <w:rsid w:val="000B54E0"/>
    <w:rsid w:val="000B68AB"/>
    <w:rsid w:val="000C389E"/>
    <w:rsid w:val="000D0A79"/>
    <w:rsid w:val="000D18A3"/>
    <w:rsid w:val="000D33BC"/>
    <w:rsid w:val="000D37AD"/>
    <w:rsid w:val="000D615E"/>
    <w:rsid w:val="000D626B"/>
    <w:rsid w:val="000E44EC"/>
    <w:rsid w:val="000E4A31"/>
    <w:rsid w:val="000F18F1"/>
    <w:rsid w:val="000F3D09"/>
    <w:rsid w:val="001018A2"/>
    <w:rsid w:val="001067F7"/>
    <w:rsid w:val="001100D4"/>
    <w:rsid w:val="001126A1"/>
    <w:rsid w:val="001138AC"/>
    <w:rsid w:val="00124DB8"/>
    <w:rsid w:val="00132E5D"/>
    <w:rsid w:val="00134553"/>
    <w:rsid w:val="00142A46"/>
    <w:rsid w:val="0014377B"/>
    <w:rsid w:val="00144772"/>
    <w:rsid w:val="0014615E"/>
    <w:rsid w:val="0015317D"/>
    <w:rsid w:val="0015547E"/>
    <w:rsid w:val="00155C06"/>
    <w:rsid w:val="00166B14"/>
    <w:rsid w:val="00167CDA"/>
    <w:rsid w:val="0017266C"/>
    <w:rsid w:val="001731F4"/>
    <w:rsid w:val="001739B1"/>
    <w:rsid w:val="001744D5"/>
    <w:rsid w:val="00175F1B"/>
    <w:rsid w:val="00177FF6"/>
    <w:rsid w:val="00183A22"/>
    <w:rsid w:val="00184DFC"/>
    <w:rsid w:val="001914E2"/>
    <w:rsid w:val="0019177C"/>
    <w:rsid w:val="0019502E"/>
    <w:rsid w:val="00196369"/>
    <w:rsid w:val="00196764"/>
    <w:rsid w:val="001A2EA1"/>
    <w:rsid w:val="001A6DF9"/>
    <w:rsid w:val="001A703B"/>
    <w:rsid w:val="001B0343"/>
    <w:rsid w:val="001B0D59"/>
    <w:rsid w:val="001B35C3"/>
    <w:rsid w:val="001B5A1C"/>
    <w:rsid w:val="001B5DAE"/>
    <w:rsid w:val="001C077A"/>
    <w:rsid w:val="001C0D66"/>
    <w:rsid w:val="001C126C"/>
    <w:rsid w:val="001C1D80"/>
    <w:rsid w:val="001C2D96"/>
    <w:rsid w:val="001C3DE2"/>
    <w:rsid w:val="001C5AB7"/>
    <w:rsid w:val="001C71E5"/>
    <w:rsid w:val="001D2781"/>
    <w:rsid w:val="001D440F"/>
    <w:rsid w:val="001D4EEF"/>
    <w:rsid w:val="001D5465"/>
    <w:rsid w:val="001D56B8"/>
    <w:rsid w:val="001D6644"/>
    <w:rsid w:val="001E0658"/>
    <w:rsid w:val="001E2ACC"/>
    <w:rsid w:val="001E4DF7"/>
    <w:rsid w:val="001E5338"/>
    <w:rsid w:val="001E6BD3"/>
    <w:rsid w:val="001F2779"/>
    <w:rsid w:val="001F3BE1"/>
    <w:rsid w:val="001F421D"/>
    <w:rsid w:val="001F5B6F"/>
    <w:rsid w:val="001F6CFF"/>
    <w:rsid w:val="001F74FC"/>
    <w:rsid w:val="00201012"/>
    <w:rsid w:val="002018B5"/>
    <w:rsid w:val="00202043"/>
    <w:rsid w:val="00204967"/>
    <w:rsid w:val="002076EE"/>
    <w:rsid w:val="0021206D"/>
    <w:rsid w:val="002133FA"/>
    <w:rsid w:val="00213D7A"/>
    <w:rsid w:val="00216E21"/>
    <w:rsid w:val="00217995"/>
    <w:rsid w:val="00236117"/>
    <w:rsid w:val="00237D7B"/>
    <w:rsid w:val="00244B42"/>
    <w:rsid w:val="002503F7"/>
    <w:rsid w:val="00252585"/>
    <w:rsid w:val="00252CA7"/>
    <w:rsid w:val="00253847"/>
    <w:rsid w:val="00266228"/>
    <w:rsid w:val="00270457"/>
    <w:rsid w:val="002713B4"/>
    <w:rsid w:val="002739F2"/>
    <w:rsid w:val="00274A6F"/>
    <w:rsid w:val="00281AB5"/>
    <w:rsid w:val="002823BB"/>
    <w:rsid w:val="0028368B"/>
    <w:rsid w:val="00285C22"/>
    <w:rsid w:val="0029114B"/>
    <w:rsid w:val="00293D5B"/>
    <w:rsid w:val="00295F31"/>
    <w:rsid w:val="002973EE"/>
    <w:rsid w:val="002A1E80"/>
    <w:rsid w:val="002A240C"/>
    <w:rsid w:val="002A40C3"/>
    <w:rsid w:val="002A64B1"/>
    <w:rsid w:val="002A6A72"/>
    <w:rsid w:val="002B0A52"/>
    <w:rsid w:val="002B2AA0"/>
    <w:rsid w:val="002B4E49"/>
    <w:rsid w:val="002C0A13"/>
    <w:rsid w:val="002C0AAE"/>
    <w:rsid w:val="002C34A0"/>
    <w:rsid w:val="002C7ABA"/>
    <w:rsid w:val="002D2877"/>
    <w:rsid w:val="002E08CB"/>
    <w:rsid w:val="002E2D62"/>
    <w:rsid w:val="002E3A3C"/>
    <w:rsid w:val="002E4DCB"/>
    <w:rsid w:val="002F2E52"/>
    <w:rsid w:val="002F34C6"/>
    <w:rsid w:val="002F4F3C"/>
    <w:rsid w:val="002F57F4"/>
    <w:rsid w:val="002F6426"/>
    <w:rsid w:val="002F6A6D"/>
    <w:rsid w:val="00301173"/>
    <w:rsid w:val="00301493"/>
    <w:rsid w:val="00301BA1"/>
    <w:rsid w:val="003075D6"/>
    <w:rsid w:val="003119D6"/>
    <w:rsid w:val="00322F38"/>
    <w:rsid w:val="00324259"/>
    <w:rsid w:val="00324A24"/>
    <w:rsid w:val="00326F16"/>
    <w:rsid w:val="0032768D"/>
    <w:rsid w:val="00337C9C"/>
    <w:rsid w:val="00340CE6"/>
    <w:rsid w:val="00344179"/>
    <w:rsid w:val="00346B24"/>
    <w:rsid w:val="003500CC"/>
    <w:rsid w:val="0035059E"/>
    <w:rsid w:val="003538F1"/>
    <w:rsid w:val="00360007"/>
    <w:rsid w:val="0036145D"/>
    <w:rsid w:val="00361CA0"/>
    <w:rsid w:val="00362750"/>
    <w:rsid w:val="00363145"/>
    <w:rsid w:val="0037127C"/>
    <w:rsid w:val="0037243C"/>
    <w:rsid w:val="00373731"/>
    <w:rsid w:val="00374A2D"/>
    <w:rsid w:val="00375369"/>
    <w:rsid w:val="00375FD4"/>
    <w:rsid w:val="00375FFF"/>
    <w:rsid w:val="00377750"/>
    <w:rsid w:val="00377F87"/>
    <w:rsid w:val="0038188D"/>
    <w:rsid w:val="00384028"/>
    <w:rsid w:val="003842A5"/>
    <w:rsid w:val="00384302"/>
    <w:rsid w:val="003871EB"/>
    <w:rsid w:val="00392FD7"/>
    <w:rsid w:val="003950D6"/>
    <w:rsid w:val="00395823"/>
    <w:rsid w:val="00396A5E"/>
    <w:rsid w:val="003A280B"/>
    <w:rsid w:val="003A37E6"/>
    <w:rsid w:val="003A583B"/>
    <w:rsid w:val="003B234C"/>
    <w:rsid w:val="003B29BF"/>
    <w:rsid w:val="003B4DD2"/>
    <w:rsid w:val="003C0768"/>
    <w:rsid w:val="003C1B90"/>
    <w:rsid w:val="003C1C60"/>
    <w:rsid w:val="003C2802"/>
    <w:rsid w:val="003C35D8"/>
    <w:rsid w:val="003C3FCB"/>
    <w:rsid w:val="003C4B83"/>
    <w:rsid w:val="003C6B45"/>
    <w:rsid w:val="003D149D"/>
    <w:rsid w:val="003E1D1F"/>
    <w:rsid w:val="003E42EB"/>
    <w:rsid w:val="003E61EE"/>
    <w:rsid w:val="003E756C"/>
    <w:rsid w:val="003F0939"/>
    <w:rsid w:val="003F4F23"/>
    <w:rsid w:val="003F7A31"/>
    <w:rsid w:val="00410B87"/>
    <w:rsid w:val="00414A8D"/>
    <w:rsid w:val="0041505A"/>
    <w:rsid w:val="00415D5A"/>
    <w:rsid w:val="00416E4D"/>
    <w:rsid w:val="00422448"/>
    <w:rsid w:val="00431FEA"/>
    <w:rsid w:val="0043625D"/>
    <w:rsid w:val="00440204"/>
    <w:rsid w:val="00441CBF"/>
    <w:rsid w:val="004432ED"/>
    <w:rsid w:val="0044393C"/>
    <w:rsid w:val="00452428"/>
    <w:rsid w:val="0045397E"/>
    <w:rsid w:val="004553C7"/>
    <w:rsid w:val="00456F8F"/>
    <w:rsid w:val="00457DC8"/>
    <w:rsid w:val="00462F1D"/>
    <w:rsid w:val="004631DD"/>
    <w:rsid w:val="00467C74"/>
    <w:rsid w:val="00473E68"/>
    <w:rsid w:val="00476D68"/>
    <w:rsid w:val="00477649"/>
    <w:rsid w:val="00481FF5"/>
    <w:rsid w:val="004842F7"/>
    <w:rsid w:val="00490C5C"/>
    <w:rsid w:val="004939BF"/>
    <w:rsid w:val="00495952"/>
    <w:rsid w:val="004A326B"/>
    <w:rsid w:val="004B2134"/>
    <w:rsid w:val="004B22E9"/>
    <w:rsid w:val="004D0937"/>
    <w:rsid w:val="004D45CB"/>
    <w:rsid w:val="004E1604"/>
    <w:rsid w:val="004E1DAB"/>
    <w:rsid w:val="004F293B"/>
    <w:rsid w:val="004F2C3A"/>
    <w:rsid w:val="004F626B"/>
    <w:rsid w:val="004F62ED"/>
    <w:rsid w:val="004F63B5"/>
    <w:rsid w:val="00507C30"/>
    <w:rsid w:val="005146FF"/>
    <w:rsid w:val="00515592"/>
    <w:rsid w:val="00517CFF"/>
    <w:rsid w:val="005217B6"/>
    <w:rsid w:val="00525C4F"/>
    <w:rsid w:val="00526B08"/>
    <w:rsid w:val="005270CF"/>
    <w:rsid w:val="005278FE"/>
    <w:rsid w:val="00534CF3"/>
    <w:rsid w:val="005354DD"/>
    <w:rsid w:val="00536086"/>
    <w:rsid w:val="00540A67"/>
    <w:rsid w:val="00545752"/>
    <w:rsid w:val="00546B56"/>
    <w:rsid w:val="00553114"/>
    <w:rsid w:val="005608E4"/>
    <w:rsid w:val="00561683"/>
    <w:rsid w:val="00566898"/>
    <w:rsid w:val="00573B64"/>
    <w:rsid w:val="00582F75"/>
    <w:rsid w:val="00583BD4"/>
    <w:rsid w:val="0058439C"/>
    <w:rsid w:val="005859B9"/>
    <w:rsid w:val="00585C41"/>
    <w:rsid w:val="00590CB2"/>
    <w:rsid w:val="0059165F"/>
    <w:rsid w:val="00591858"/>
    <w:rsid w:val="00597ED8"/>
    <w:rsid w:val="005A6F26"/>
    <w:rsid w:val="005B20B0"/>
    <w:rsid w:val="005B34F7"/>
    <w:rsid w:val="005B4C7B"/>
    <w:rsid w:val="005B50C1"/>
    <w:rsid w:val="005C0375"/>
    <w:rsid w:val="005C3ACE"/>
    <w:rsid w:val="005C3BD2"/>
    <w:rsid w:val="005D1763"/>
    <w:rsid w:val="005D220C"/>
    <w:rsid w:val="005D39B0"/>
    <w:rsid w:val="005D5999"/>
    <w:rsid w:val="005E575B"/>
    <w:rsid w:val="005E7263"/>
    <w:rsid w:val="005E7A83"/>
    <w:rsid w:val="005F1680"/>
    <w:rsid w:val="005F37AF"/>
    <w:rsid w:val="005F4DDC"/>
    <w:rsid w:val="005F67DE"/>
    <w:rsid w:val="005F6E8B"/>
    <w:rsid w:val="005F7427"/>
    <w:rsid w:val="006023A4"/>
    <w:rsid w:val="00604CF1"/>
    <w:rsid w:val="00606EA9"/>
    <w:rsid w:val="00613D02"/>
    <w:rsid w:val="0061642A"/>
    <w:rsid w:val="00616B36"/>
    <w:rsid w:val="00617359"/>
    <w:rsid w:val="00621304"/>
    <w:rsid w:val="006235EC"/>
    <w:rsid w:val="006240C2"/>
    <w:rsid w:val="006350D7"/>
    <w:rsid w:val="00637B11"/>
    <w:rsid w:val="0064740F"/>
    <w:rsid w:val="00652589"/>
    <w:rsid w:val="0065372B"/>
    <w:rsid w:val="00653861"/>
    <w:rsid w:val="00654372"/>
    <w:rsid w:val="00654945"/>
    <w:rsid w:val="006552CF"/>
    <w:rsid w:val="0065667A"/>
    <w:rsid w:val="00657E17"/>
    <w:rsid w:val="00657E90"/>
    <w:rsid w:val="00663D40"/>
    <w:rsid w:val="00665BAF"/>
    <w:rsid w:val="00670D62"/>
    <w:rsid w:val="0067481A"/>
    <w:rsid w:val="00684D37"/>
    <w:rsid w:val="00690F7E"/>
    <w:rsid w:val="006916D5"/>
    <w:rsid w:val="006941E8"/>
    <w:rsid w:val="00694A4E"/>
    <w:rsid w:val="00694FEE"/>
    <w:rsid w:val="00695F74"/>
    <w:rsid w:val="00697AB2"/>
    <w:rsid w:val="006A335F"/>
    <w:rsid w:val="006A6B5D"/>
    <w:rsid w:val="006B0FF5"/>
    <w:rsid w:val="006B1092"/>
    <w:rsid w:val="006B23F9"/>
    <w:rsid w:val="006B3E26"/>
    <w:rsid w:val="006B5CCC"/>
    <w:rsid w:val="006C0A75"/>
    <w:rsid w:val="006C1821"/>
    <w:rsid w:val="006C3494"/>
    <w:rsid w:val="006C4540"/>
    <w:rsid w:val="006C6574"/>
    <w:rsid w:val="006D130E"/>
    <w:rsid w:val="006D2917"/>
    <w:rsid w:val="006D300B"/>
    <w:rsid w:val="006D3999"/>
    <w:rsid w:val="006D731E"/>
    <w:rsid w:val="006D7E63"/>
    <w:rsid w:val="006D7F0D"/>
    <w:rsid w:val="006E0E81"/>
    <w:rsid w:val="006F272D"/>
    <w:rsid w:val="006F3823"/>
    <w:rsid w:val="006F3E52"/>
    <w:rsid w:val="006F518D"/>
    <w:rsid w:val="006F63FF"/>
    <w:rsid w:val="006F65D7"/>
    <w:rsid w:val="00702831"/>
    <w:rsid w:val="00705823"/>
    <w:rsid w:val="00706ADA"/>
    <w:rsid w:val="00707BD8"/>
    <w:rsid w:val="00711830"/>
    <w:rsid w:val="00714777"/>
    <w:rsid w:val="00721B79"/>
    <w:rsid w:val="00722A24"/>
    <w:rsid w:val="007236F4"/>
    <w:rsid w:val="0072445C"/>
    <w:rsid w:val="00727F76"/>
    <w:rsid w:val="007337DF"/>
    <w:rsid w:val="00741CEC"/>
    <w:rsid w:val="007420A1"/>
    <w:rsid w:val="00744295"/>
    <w:rsid w:val="00744771"/>
    <w:rsid w:val="00744D3A"/>
    <w:rsid w:val="007451E2"/>
    <w:rsid w:val="007455A4"/>
    <w:rsid w:val="007504BC"/>
    <w:rsid w:val="007517E7"/>
    <w:rsid w:val="00752372"/>
    <w:rsid w:val="007539C8"/>
    <w:rsid w:val="00757A0D"/>
    <w:rsid w:val="00757C9A"/>
    <w:rsid w:val="0076286F"/>
    <w:rsid w:val="00766CA5"/>
    <w:rsid w:val="00767A8E"/>
    <w:rsid w:val="00767D1F"/>
    <w:rsid w:val="00775B97"/>
    <w:rsid w:val="007762E1"/>
    <w:rsid w:val="00776437"/>
    <w:rsid w:val="00777513"/>
    <w:rsid w:val="00782A9A"/>
    <w:rsid w:val="007A424D"/>
    <w:rsid w:val="007A5636"/>
    <w:rsid w:val="007A7B8C"/>
    <w:rsid w:val="007B71F6"/>
    <w:rsid w:val="007B7C03"/>
    <w:rsid w:val="007C05BD"/>
    <w:rsid w:val="007C102F"/>
    <w:rsid w:val="007C237C"/>
    <w:rsid w:val="007D05E2"/>
    <w:rsid w:val="007D0A75"/>
    <w:rsid w:val="007D0C64"/>
    <w:rsid w:val="007D6126"/>
    <w:rsid w:val="007E25AA"/>
    <w:rsid w:val="007F1C65"/>
    <w:rsid w:val="00804712"/>
    <w:rsid w:val="00804EFA"/>
    <w:rsid w:val="00805468"/>
    <w:rsid w:val="008058B3"/>
    <w:rsid w:val="008066AD"/>
    <w:rsid w:val="008143B8"/>
    <w:rsid w:val="008154D3"/>
    <w:rsid w:val="00816C68"/>
    <w:rsid w:val="00816D6E"/>
    <w:rsid w:val="008302D3"/>
    <w:rsid w:val="00831B3D"/>
    <w:rsid w:val="00831D6E"/>
    <w:rsid w:val="0083761E"/>
    <w:rsid w:val="00837FA8"/>
    <w:rsid w:val="008407C8"/>
    <w:rsid w:val="00841861"/>
    <w:rsid w:val="00842ADE"/>
    <w:rsid w:val="00843A6C"/>
    <w:rsid w:val="008452E8"/>
    <w:rsid w:val="00845BAD"/>
    <w:rsid w:val="00846D12"/>
    <w:rsid w:val="00847ACC"/>
    <w:rsid w:val="00847D7F"/>
    <w:rsid w:val="00850199"/>
    <w:rsid w:val="0085111D"/>
    <w:rsid w:val="00851F59"/>
    <w:rsid w:val="00853CC9"/>
    <w:rsid w:val="00857CF3"/>
    <w:rsid w:val="0087225A"/>
    <w:rsid w:val="008739D2"/>
    <w:rsid w:val="00873B94"/>
    <w:rsid w:val="00874717"/>
    <w:rsid w:val="00875339"/>
    <w:rsid w:val="00876625"/>
    <w:rsid w:val="00876829"/>
    <w:rsid w:val="00877CE3"/>
    <w:rsid w:val="00880128"/>
    <w:rsid w:val="008849B3"/>
    <w:rsid w:val="00892CED"/>
    <w:rsid w:val="0089312E"/>
    <w:rsid w:val="00893632"/>
    <w:rsid w:val="008946CB"/>
    <w:rsid w:val="00894A7D"/>
    <w:rsid w:val="00894B86"/>
    <w:rsid w:val="008A16A6"/>
    <w:rsid w:val="008A204A"/>
    <w:rsid w:val="008A2CAE"/>
    <w:rsid w:val="008A3716"/>
    <w:rsid w:val="008A3BA1"/>
    <w:rsid w:val="008A5F60"/>
    <w:rsid w:val="008C1864"/>
    <w:rsid w:val="008C4952"/>
    <w:rsid w:val="008D5278"/>
    <w:rsid w:val="008D66EF"/>
    <w:rsid w:val="008E08BB"/>
    <w:rsid w:val="008E1EC3"/>
    <w:rsid w:val="008E396E"/>
    <w:rsid w:val="008F5B0F"/>
    <w:rsid w:val="008F62DD"/>
    <w:rsid w:val="008F6955"/>
    <w:rsid w:val="009001F4"/>
    <w:rsid w:val="00901D96"/>
    <w:rsid w:val="00902001"/>
    <w:rsid w:val="00903212"/>
    <w:rsid w:val="0090426D"/>
    <w:rsid w:val="009058DB"/>
    <w:rsid w:val="0090611C"/>
    <w:rsid w:val="009074D3"/>
    <w:rsid w:val="0091133C"/>
    <w:rsid w:val="00913033"/>
    <w:rsid w:val="0091516C"/>
    <w:rsid w:val="0092383A"/>
    <w:rsid w:val="0092460A"/>
    <w:rsid w:val="0092680A"/>
    <w:rsid w:val="00927217"/>
    <w:rsid w:val="00927612"/>
    <w:rsid w:val="009311AC"/>
    <w:rsid w:val="0093121D"/>
    <w:rsid w:val="00931266"/>
    <w:rsid w:val="009345CA"/>
    <w:rsid w:val="009354D1"/>
    <w:rsid w:val="00940BC8"/>
    <w:rsid w:val="009424CC"/>
    <w:rsid w:val="00947154"/>
    <w:rsid w:val="00950CC9"/>
    <w:rsid w:val="00955611"/>
    <w:rsid w:val="00956507"/>
    <w:rsid w:val="00966077"/>
    <w:rsid w:val="0096712C"/>
    <w:rsid w:val="00967CD5"/>
    <w:rsid w:val="00971F22"/>
    <w:rsid w:val="00974ABB"/>
    <w:rsid w:val="00976A37"/>
    <w:rsid w:val="009812FD"/>
    <w:rsid w:val="00986DA0"/>
    <w:rsid w:val="0098703D"/>
    <w:rsid w:val="00991BAA"/>
    <w:rsid w:val="00993C04"/>
    <w:rsid w:val="009973C9"/>
    <w:rsid w:val="009973EC"/>
    <w:rsid w:val="00997FC3"/>
    <w:rsid w:val="009A543B"/>
    <w:rsid w:val="009A5A6D"/>
    <w:rsid w:val="009A5ED1"/>
    <w:rsid w:val="009A660D"/>
    <w:rsid w:val="009B038F"/>
    <w:rsid w:val="009B2680"/>
    <w:rsid w:val="009B46D7"/>
    <w:rsid w:val="009B4BE3"/>
    <w:rsid w:val="009C2F30"/>
    <w:rsid w:val="009C596F"/>
    <w:rsid w:val="009C603D"/>
    <w:rsid w:val="009D0F92"/>
    <w:rsid w:val="009D3F94"/>
    <w:rsid w:val="009D5681"/>
    <w:rsid w:val="009E493B"/>
    <w:rsid w:val="009E6BDF"/>
    <w:rsid w:val="009E6EE0"/>
    <w:rsid w:val="009E7134"/>
    <w:rsid w:val="009E78E6"/>
    <w:rsid w:val="009F5463"/>
    <w:rsid w:val="009F6DC8"/>
    <w:rsid w:val="00A00B76"/>
    <w:rsid w:val="00A023A8"/>
    <w:rsid w:val="00A064C9"/>
    <w:rsid w:val="00A13888"/>
    <w:rsid w:val="00A16992"/>
    <w:rsid w:val="00A17A24"/>
    <w:rsid w:val="00A236DC"/>
    <w:rsid w:val="00A23C83"/>
    <w:rsid w:val="00A2568F"/>
    <w:rsid w:val="00A261A5"/>
    <w:rsid w:val="00A27460"/>
    <w:rsid w:val="00A2778E"/>
    <w:rsid w:val="00A314D5"/>
    <w:rsid w:val="00A337D0"/>
    <w:rsid w:val="00A35A1B"/>
    <w:rsid w:val="00A35A9D"/>
    <w:rsid w:val="00A40B2D"/>
    <w:rsid w:val="00A42300"/>
    <w:rsid w:val="00A4263C"/>
    <w:rsid w:val="00A44BEF"/>
    <w:rsid w:val="00A45F0D"/>
    <w:rsid w:val="00A46FC2"/>
    <w:rsid w:val="00A474DF"/>
    <w:rsid w:val="00A5033E"/>
    <w:rsid w:val="00A5185D"/>
    <w:rsid w:val="00A53D22"/>
    <w:rsid w:val="00A54228"/>
    <w:rsid w:val="00A56BC5"/>
    <w:rsid w:val="00A573DA"/>
    <w:rsid w:val="00A62480"/>
    <w:rsid w:val="00A645DB"/>
    <w:rsid w:val="00A700EE"/>
    <w:rsid w:val="00A73DB2"/>
    <w:rsid w:val="00A82F1D"/>
    <w:rsid w:val="00A8744E"/>
    <w:rsid w:val="00AA6108"/>
    <w:rsid w:val="00AA7159"/>
    <w:rsid w:val="00AB004D"/>
    <w:rsid w:val="00AB02D5"/>
    <w:rsid w:val="00AB1FEC"/>
    <w:rsid w:val="00AB3ABD"/>
    <w:rsid w:val="00AC337A"/>
    <w:rsid w:val="00AC41DB"/>
    <w:rsid w:val="00AE0528"/>
    <w:rsid w:val="00AE1A58"/>
    <w:rsid w:val="00AE34A8"/>
    <w:rsid w:val="00AE3B42"/>
    <w:rsid w:val="00AE7FC3"/>
    <w:rsid w:val="00AF282B"/>
    <w:rsid w:val="00B0337A"/>
    <w:rsid w:val="00B03EC6"/>
    <w:rsid w:val="00B05929"/>
    <w:rsid w:val="00B05A45"/>
    <w:rsid w:val="00B0689A"/>
    <w:rsid w:val="00B1574E"/>
    <w:rsid w:val="00B22D31"/>
    <w:rsid w:val="00B25875"/>
    <w:rsid w:val="00B27D8B"/>
    <w:rsid w:val="00B314EE"/>
    <w:rsid w:val="00B31AFB"/>
    <w:rsid w:val="00B35183"/>
    <w:rsid w:val="00B35809"/>
    <w:rsid w:val="00B35E57"/>
    <w:rsid w:val="00B37615"/>
    <w:rsid w:val="00B37A3B"/>
    <w:rsid w:val="00B40417"/>
    <w:rsid w:val="00B445E9"/>
    <w:rsid w:val="00B4647A"/>
    <w:rsid w:val="00B54EFC"/>
    <w:rsid w:val="00B558C3"/>
    <w:rsid w:val="00B56549"/>
    <w:rsid w:val="00B566EE"/>
    <w:rsid w:val="00B57F97"/>
    <w:rsid w:val="00B6190E"/>
    <w:rsid w:val="00B62F85"/>
    <w:rsid w:val="00B7320C"/>
    <w:rsid w:val="00B76D8E"/>
    <w:rsid w:val="00B808B1"/>
    <w:rsid w:val="00B82E68"/>
    <w:rsid w:val="00B8493F"/>
    <w:rsid w:val="00B9114C"/>
    <w:rsid w:val="00B9423C"/>
    <w:rsid w:val="00B95615"/>
    <w:rsid w:val="00B9563E"/>
    <w:rsid w:val="00B964FA"/>
    <w:rsid w:val="00BA06FE"/>
    <w:rsid w:val="00BA2D5C"/>
    <w:rsid w:val="00BA5C3A"/>
    <w:rsid w:val="00BA67F2"/>
    <w:rsid w:val="00BA6DE9"/>
    <w:rsid w:val="00BA6EDF"/>
    <w:rsid w:val="00BB2ED1"/>
    <w:rsid w:val="00BB3FD9"/>
    <w:rsid w:val="00BB63BD"/>
    <w:rsid w:val="00BC06DE"/>
    <w:rsid w:val="00BC173D"/>
    <w:rsid w:val="00BC1772"/>
    <w:rsid w:val="00BC40DC"/>
    <w:rsid w:val="00BC5975"/>
    <w:rsid w:val="00BD5BEA"/>
    <w:rsid w:val="00BE2A32"/>
    <w:rsid w:val="00BE2DDD"/>
    <w:rsid w:val="00BE3945"/>
    <w:rsid w:val="00BE78AA"/>
    <w:rsid w:val="00BF0ABB"/>
    <w:rsid w:val="00BF0D2D"/>
    <w:rsid w:val="00BF0DE3"/>
    <w:rsid w:val="00BF5D36"/>
    <w:rsid w:val="00BF6CF2"/>
    <w:rsid w:val="00C0121A"/>
    <w:rsid w:val="00C134D0"/>
    <w:rsid w:val="00C15416"/>
    <w:rsid w:val="00C156B1"/>
    <w:rsid w:val="00C175F1"/>
    <w:rsid w:val="00C2737E"/>
    <w:rsid w:val="00C27734"/>
    <w:rsid w:val="00C35AE6"/>
    <w:rsid w:val="00C3708A"/>
    <w:rsid w:val="00C43E67"/>
    <w:rsid w:val="00C464B0"/>
    <w:rsid w:val="00C4745E"/>
    <w:rsid w:val="00C506F0"/>
    <w:rsid w:val="00C50976"/>
    <w:rsid w:val="00C519F1"/>
    <w:rsid w:val="00C51CA7"/>
    <w:rsid w:val="00C52210"/>
    <w:rsid w:val="00C5473D"/>
    <w:rsid w:val="00C578DF"/>
    <w:rsid w:val="00C57ECF"/>
    <w:rsid w:val="00C63BF8"/>
    <w:rsid w:val="00C6618E"/>
    <w:rsid w:val="00C6740D"/>
    <w:rsid w:val="00C7053B"/>
    <w:rsid w:val="00C7699C"/>
    <w:rsid w:val="00C76F0A"/>
    <w:rsid w:val="00C81389"/>
    <w:rsid w:val="00C8351C"/>
    <w:rsid w:val="00C841E6"/>
    <w:rsid w:val="00C925C6"/>
    <w:rsid w:val="00C94ABF"/>
    <w:rsid w:val="00C9663A"/>
    <w:rsid w:val="00C97BE0"/>
    <w:rsid w:val="00CA01E0"/>
    <w:rsid w:val="00CA5E69"/>
    <w:rsid w:val="00CA729B"/>
    <w:rsid w:val="00CB3C34"/>
    <w:rsid w:val="00CB4B41"/>
    <w:rsid w:val="00CB5AB4"/>
    <w:rsid w:val="00CB5C11"/>
    <w:rsid w:val="00CB5D52"/>
    <w:rsid w:val="00CC39BB"/>
    <w:rsid w:val="00CC6FB1"/>
    <w:rsid w:val="00CC7B38"/>
    <w:rsid w:val="00CD2226"/>
    <w:rsid w:val="00CD47D2"/>
    <w:rsid w:val="00CE0804"/>
    <w:rsid w:val="00CE3D67"/>
    <w:rsid w:val="00CE4B92"/>
    <w:rsid w:val="00CE5639"/>
    <w:rsid w:val="00CE637C"/>
    <w:rsid w:val="00CE75B5"/>
    <w:rsid w:val="00CE75E3"/>
    <w:rsid w:val="00CF012D"/>
    <w:rsid w:val="00CF3452"/>
    <w:rsid w:val="00CF4260"/>
    <w:rsid w:val="00CF537A"/>
    <w:rsid w:val="00CF7D63"/>
    <w:rsid w:val="00D01BE8"/>
    <w:rsid w:val="00D02555"/>
    <w:rsid w:val="00D057DF"/>
    <w:rsid w:val="00D07406"/>
    <w:rsid w:val="00D10F0D"/>
    <w:rsid w:val="00D120C1"/>
    <w:rsid w:val="00D125B8"/>
    <w:rsid w:val="00D131B9"/>
    <w:rsid w:val="00D13ADC"/>
    <w:rsid w:val="00D13F4D"/>
    <w:rsid w:val="00D1685A"/>
    <w:rsid w:val="00D17ADB"/>
    <w:rsid w:val="00D17FDA"/>
    <w:rsid w:val="00D22630"/>
    <w:rsid w:val="00D24AD6"/>
    <w:rsid w:val="00D25053"/>
    <w:rsid w:val="00D2684D"/>
    <w:rsid w:val="00D321E7"/>
    <w:rsid w:val="00D32EB3"/>
    <w:rsid w:val="00D34283"/>
    <w:rsid w:val="00D34BD9"/>
    <w:rsid w:val="00D37C08"/>
    <w:rsid w:val="00D40597"/>
    <w:rsid w:val="00D43A77"/>
    <w:rsid w:val="00D466C8"/>
    <w:rsid w:val="00D55C6B"/>
    <w:rsid w:val="00D56EEB"/>
    <w:rsid w:val="00D614E3"/>
    <w:rsid w:val="00D61B48"/>
    <w:rsid w:val="00D649E3"/>
    <w:rsid w:val="00D677DA"/>
    <w:rsid w:val="00D72E9A"/>
    <w:rsid w:val="00D75184"/>
    <w:rsid w:val="00D833F0"/>
    <w:rsid w:val="00D84233"/>
    <w:rsid w:val="00D85328"/>
    <w:rsid w:val="00D92010"/>
    <w:rsid w:val="00D94830"/>
    <w:rsid w:val="00DA7F01"/>
    <w:rsid w:val="00DB0017"/>
    <w:rsid w:val="00DB1095"/>
    <w:rsid w:val="00DB1700"/>
    <w:rsid w:val="00DB1F5E"/>
    <w:rsid w:val="00DB3980"/>
    <w:rsid w:val="00DB4E5E"/>
    <w:rsid w:val="00DB50C5"/>
    <w:rsid w:val="00DB6806"/>
    <w:rsid w:val="00DC11A4"/>
    <w:rsid w:val="00DC2AA0"/>
    <w:rsid w:val="00DC3C3C"/>
    <w:rsid w:val="00DC58B9"/>
    <w:rsid w:val="00DC59EA"/>
    <w:rsid w:val="00DD1B01"/>
    <w:rsid w:val="00DD3CA3"/>
    <w:rsid w:val="00DD4BAE"/>
    <w:rsid w:val="00DD5633"/>
    <w:rsid w:val="00DD574A"/>
    <w:rsid w:val="00DD6F4B"/>
    <w:rsid w:val="00DD7A68"/>
    <w:rsid w:val="00DE23B9"/>
    <w:rsid w:val="00DE3CDE"/>
    <w:rsid w:val="00DF3601"/>
    <w:rsid w:val="00DF43B7"/>
    <w:rsid w:val="00DF59B7"/>
    <w:rsid w:val="00E044FF"/>
    <w:rsid w:val="00E10E42"/>
    <w:rsid w:val="00E1215E"/>
    <w:rsid w:val="00E13103"/>
    <w:rsid w:val="00E2556A"/>
    <w:rsid w:val="00E25719"/>
    <w:rsid w:val="00E335CF"/>
    <w:rsid w:val="00E3587A"/>
    <w:rsid w:val="00E35B92"/>
    <w:rsid w:val="00E41674"/>
    <w:rsid w:val="00E41F8A"/>
    <w:rsid w:val="00E4205D"/>
    <w:rsid w:val="00E54670"/>
    <w:rsid w:val="00E57C60"/>
    <w:rsid w:val="00E639A9"/>
    <w:rsid w:val="00E65227"/>
    <w:rsid w:val="00E66246"/>
    <w:rsid w:val="00E66B89"/>
    <w:rsid w:val="00E70BAE"/>
    <w:rsid w:val="00E7100F"/>
    <w:rsid w:val="00E73FE0"/>
    <w:rsid w:val="00E74348"/>
    <w:rsid w:val="00E74815"/>
    <w:rsid w:val="00E75B64"/>
    <w:rsid w:val="00E8015E"/>
    <w:rsid w:val="00E806D9"/>
    <w:rsid w:val="00E862A2"/>
    <w:rsid w:val="00E86400"/>
    <w:rsid w:val="00E86AF7"/>
    <w:rsid w:val="00E87C52"/>
    <w:rsid w:val="00E911E5"/>
    <w:rsid w:val="00E951CF"/>
    <w:rsid w:val="00EA0AD5"/>
    <w:rsid w:val="00EA7508"/>
    <w:rsid w:val="00EB189B"/>
    <w:rsid w:val="00EB66CE"/>
    <w:rsid w:val="00EC0A67"/>
    <w:rsid w:val="00EC1170"/>
    <w:rsid w:val="00EC160C"/>
    <w:rsid w:val="00EC192D"/>
    <w:rsid w:val="00EC2919"/>
    <w:rsid w:val="00EC355D"/>
    <w:rsid w:val="00EC40DB"/>
    <w:rsid w:val="00ED07B6"/>
    <w:rsid w:val="00ED099C"/>
    <w:rsid w:val="00ED50AA"/>
    <w:rsid w:val="00ED6152"/>
    <w:rsid w:val="00EE060F"/>
    <w:rsid w:val="00EE5999"/>
    <w:rsid w:val="00EE6F25"/>
    <w:rsid w:val="00EF0DAF"/>
    <w:rsid w:val="00EF276E"/>
    <w:rsid w:val="00F00EBB"/>
    <w:rsid w:val="00F05119"/>
    <w:rsid w:val="00F05CAB"/>
    <w:rsid w:val="00F12F5F"/>
    <w:rsid w:val="00F17B7D"/>
    <w:rsid w:val="00F23752"/>
    <w:rsid w:val="00F2703A"/>
    <w:rsid w:val="00F30D40"/>
    <w:rsid w:val="00F32BFE"/>
    <w:rsid w:val="00F3334D"/>
    <w:rsid w:val="00F442C8"/>
    <w:rsid w:val="00F50822"/>
    <w:rsid w:val="00F5297B"/>
    <w:rsid w:val="00F53BE3"/>
    <w:rsid w:val="00F53EE1"/>
    <w:rsid w:val="00F5433E"/>
    <w:rsid w:val="00F54692"/>
    <w:rsid w:val="00F55CF3"/>
    <w:rsid w:val="00F718F9"/>
    <w:rsid w:val="00F73BEC"/>
    <w:rsid w:val="00F74947"/>
    <w:rsid w:val="00F75920"/>
    <w:rsid w:val="00F77C4C"/>
    <w:rsid w:val="00F77EED"/>
    <w:rsid w:val="00F77F51"/>
    <w:rsid w:val="00F810A4"/>
    <w:rsid w:val="00F830C3"/>
    <w:rsid w:val="00F846D2"/>
    <w:rsid w:val="00F90697"/>
    <w:rsid w:val="00F92909"/>
    <w:rsid w:val="00F9493C"/>
    <w:rsid w:val="00F94BEC"/>
    <w:rsid w:val="00F957D1"/>
    <w:rsid w:val="00F96281"/>
    <w:rsid w:val="00FA1FA0"/>
    <w:rsid w:val="00FB5A1F"/>
    <w:rsid w:val="00FC2F39"/>
    <w:rsid w:val="00FC36C6"/>
    <w:rsid w:val="00FC6894"/>
    <w:rsid w:val="00FC72F4"/>
    <w:rsid w:val="00FD0890"/>
    <w:rsid w:val="00FD67DF"/>
    <w:rsid w:val="00FD76A5"/>
    <w:rsid w:val="00FD7740"/>
    <w:rsid w:val="00FE16DD"/>
    <w:rsid w:val="00FE3463"/>
    <w:rsid w:val="00FE3610"/>
    <w:rsid w:val="00FE6B34"/>
    <w:rsid w:val="00FE7AE6"/>
    <w:rsid w:val="00FF323C"/>
    <w:rsid w:val="00FF4748"/>
    <w:rsid w:val="00FF64A9"/>
    <w:rsid w:val="00FF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  <o:r id="V:Rule4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DC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346B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56F8F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346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0"/>
    <w:uiPriority w:val="99"/>
    <w:semiHidden/>
    <w:unhideWhenUsed/>
    <w:rsid w:val="001E5338"/>
    <w:rPr>
      <w:color w:val="0000FF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6C45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6C4540"/>
  </w:style>
  <w:style w:type="paragraph" w:styleId="a5">
    <w:name w:val="footer"/>
    <w:basedOn w:val="a"/>
    <w:link w:val="Char1"/>
    <w:uiPriority w:val="99"/>
    <w:semiHidden/>
    <w:unhideWhenUsed/>
    <w:rsid w:val="006C45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6C4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803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13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2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7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66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8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1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764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6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8510">
                  <w:marLeft w:val="0"/>
                  <w:marRight w:val="0"/>
                  <w:marTop w:val="2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9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20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83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03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76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30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256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103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917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5034">
                  <w:marLeft w:val="0"/>
                  <w:marRight w:val="0"/>
                  <w:marTop w:val="2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0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2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9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20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53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4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66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933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729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642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75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8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6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53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0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9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90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88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9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86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33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950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88543">
                  <w:marLeft w:val="0"/>
                  <w:marRight w:val="0"/>
                  <w:marTop w:val="2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0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0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0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20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8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87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1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63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54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101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433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q/url?sa=i&amp;rct=j&amp;q=&amp;esrc=s&amp;source=images&amp;cd=&amp;cad=rja&amp;uact=8&amp;ved=0CAcQjRw&amp;url=http://it.wikipedia.org/wiki/Tabanidae&amp;ei=H1elVJ-YL4LfOIDTgagE&amp;psig=AFQjCNH5qT1eIR9Hos8KmC3dRKxRwi-eEw&amp;ust=1420207566546324" TargetMode="External"/><Relationship Id="rId13" Type="http://schemas.openxmlformats.org/officeDocument/2006/relationships/hyperlink" Target="http://en.wikipedia.org/wiki/Fle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</dc:creator>
  <cp:lastModifiedBy>MOF</cp:lastModifiedBy>
  <cp:revision>10</cp:revision>
  <dcterms:created xsi:type="dcterms:W3CDTF">2014-12-30T18:16:00Z</dcterms:created>
  <dcterms:modified xsi:type="dcterms:W3CDTF">2015-01-03T19:02:00Z</dcterms:modified>
</cp:coreProperties>
</file>