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2C" w:rsidRPr="00FB2890" w:rsidRDefault="00E75E2C" w:rsidP="00E75E2C">
      <w:pPr>
        <w:autoSpaceDE w:val="0"/>
        <w:autoSpaceDN w:val="0"/>
        <w:adjustRightInd w:val="0"/>
        <w:spacing w:after="0" w:line="240" w:lineRule="auto"/>
        <w:rPr>
          <w:rFonts w:ascii="Avenir-Heavy" w:cs="Avenir-Heavy"/>
          <w:b/>
          <w:bCs/>
          <w:color w:val="FF0000"/>
          <w:sz w:val="44"/>
          <w:szCs w:val="44"/>
          <w:lang w:val="en-GB"/>
        </w:rPr>
      </w:pPr>
      <w:r w:rsidRPr="00FB2890">
        <w:rPr>
          <w:rFonts w:ascii="Avenir-Heavy" w:cs="Avenir-Heavy"/>
          <w:b/>
          <w:bCs/>
          <w:color w:val="FF0000"/>
          <w:sz w:val="44"/>
          <w:szCs w:val="44"/>
          <w:lang w:val="en-GB"/>
        </w:rPr>
        <w:t>Physical Properties of Minerals</w:t>
      </w:r>
    </w:p>
    <w:p w:rsidR="00E75E2C" w:rsidRDefault="00E75E2C" w:rsidP="00E75E2C">
      <w:pPr>
        <w:autoSpaceDE w:val="0"/>
        <w:autoSpaceDN w:val="0"/>
        <w:adjustRightInd w:val="0"/>
        <w:spacing w:after="0" w:line="240" w:lineRule="auto"/>
        <w:rPr>
          <w:rFonts w:ascii="Berkeley-Book" w:cs="Berkeley-Book"/>
          <w:color w:val="000000"/>
          <w:lang w:val="en-GB"/>
        </w:rPr>
      </w:pPr>
      <w:r>
        <w:rPr>
          <w:rFonts w:ascii="Berkeley-Book" w:cs="Berkeley-Book"/>
          <w:color w:val="000000"/>
          <w:lang w:val="en-GB"/>
        </w:rPr>
        <w:t>Minerals have definite crystalline structures and chemical compositions that give them unique sets of physical and chemical properties shared by all samples of that mineral. For example, all specimens of halite have the same hardness, the same density, and break in a similar manner. Because a mineral</w:t>
      </w:r>
      <w:r>
        <w:rPr>
          <w:rFonts w:ascii="Berkeley-Book" w:cs="Berkeley-Book" w:hint="cs"/>
          <w:color w:val="000000"/>
          <w:lang w:val="en-GB"/>
        </w:rPr>
        <w:t>’</w:t>
      </w:r>
      <w:r>
        <w:rPr>
          <w:rFonts w:ascii="Berkeley-Book" w:cs="Berkeley-Book"/>
          <w:color w:val="000000"/>
          <w:lang w:val="en-GB"/>
        </w:rPr>
        <w:t>s internal structure and chemical composition are difficult to determine without the aid of sophisticated tests and equipment, the more easily recognized physical properties are frequently used in identification.</w:t>
      </w:r>
    </w:p>
    <w:p w:rsidR="00E75E2C" w:rsidRDefault="00E75E2C" w:rsidP="00E75E2C">
      <w:pPr>
        <w:autoSpaceDE w:val="0"/>
        <w:autoSpaceDN w:val="0"/>
        <w:adjustRightInd w:val="0"/>
        <w:spacing w:after="0" w:line="240" w:lineRule="auto"/>
        <w:rPr>
          <w:rFonts w:ascii="Berkeley-Medium" w:cs="Berkeley-Medium"/>
          <w:color w:val="000000"/>
          <w:sz w:val="32"/>
          <w:szCs w:val="32"/>
          <w:lang w:val="en-GB"/>
        </w:rPr>
      </w:pPr>
    </w:p>
    <w:p w:rsidR="00E75E2C" w:rsidRDefault="00E75E2C" w:rsidP="00E75E2C">
      <w:pPr>
        <w:autoSpaceDE w:val="0"/>
        <w:autoSpaceDN w:val="0"/>
        <w:adjustRightInd w:val="0"/>
        <w:spacing w:after="0" w:line="240" w:lineRule="auto"/>
        <w:rPr>
          <w:rFonts w:ascii="Berkeley-Medium" w:cs="Berkeley-Medium"/>
          <w:color w:val="000000"/>
          <w:sz w:val="32"/>
          <w:szCs w:val="32"/>
          <w:lang w:val="en-GB"/>
        </w:rPr>
      </w:pPr>
      <w:r>
        <w:rPr>
          <w:rFonts w:ascii="Berkeley-Medium" w:cs="Berkeley-Medium"/>
          <w:color w:val="000000"/>
          <w:sz w:val="32"/>
          <w:szCs w:val="32"/>
          <w:lang w:val="en-GB"/>
        </w:rPr>
        <w:t>Optical Properties</w:t>
      </w:r>
    </w:p>
    <w:p w:rsidR="00E75E2C" w:rsidRDefault="00E75E2C" w:rsidP="00E75E2C">
      <w:pPr>
        <w:autoSpaceDE w:val="0"/>
        <w:autoSpaceDN w:val="0"/>
        <w:adjustRightInd w:val="0"/>
        <w:spacing w:after="0" w:line="240" w:lineRule="auto"/>
        <w:rPr>
          <w:rFonts w:ascii="Berkeley-Book" w:cs="Berkeley-Book"/>
          <w:color w:val="000000"/>
          <w:lang w:val="en-GB"/>
        </w:rPr>
      </w:pPr>
      <w:r>
        <w:rPr>
          <w:rFonts w:ascii="Berkeley-Book" w:cs="Berkeley-Book"/>
          <w:color w:val="000000"/>
          <w:lang w:val="en-GB"/>
        </w:rPr>
        <w:t xml:space="preserve">Of the many optical properties of minerals, their </w:t>
      </w:r>
      <w:proofErr w:type="spellStart"/>
      <w:r>
        <w:rPr>
          <w:rFonts w:ascii="Berkeley-Book" w:cs="Berkeley-Book"/>
          <w:color w:val="000000"/>
          <w:lang w:val="en-GB"/>
        </w:rPr>
        <w:t>luster</w:t>
      </w:r>
      <w:proofErr w:type="spellEnd"/>
      <w:r>
        <w:rPr>
          <w:rFonts w:ascii="Berkeley-Book" w:cs="Berkeley-Book"/>
          <w:color w:val="000000"/>
          <w:lang w:val="en-GB"/>
        </w:rPr>
        <w:t xml:space="preserve">, their ability to transmit light, their </w:t>
      </w:r>
      <w:proofErr w:type="spellStart"/>
      <w:r>
        <w:rPr>
          <w:rFonts w:ascii="Berkeley-Book" w:cs="Berkeley-Book"/>
          <w:color w:val="000000"/>
          <w:lang w:val="en-GB"/>
        </w:rPr>
        <w:t>color</w:t>
      </w:r>
      <w:proofErr w:type="spellEnd"/>
      <w:r>
        <w:rPr>
          <w:rFonts w:ascii="Berkeley-Book" w:cs="Berkeley-Book"/>
          <w:color w:val="000000"/>
          <w:lang w:val="en-GB"/>
        </w:rPr>
        <w:t>, and their streak are most frequently used for mineral identification.</w:t>
      </w:r>
    </w:p>
    <w:p w:rsidR="00E75E2C" w:rsidRDefault="00E75E2C" w:rsidP="00E75E2C">
      <w:pPr>
        <w:autoSpaceDE w:val="0"/>
        <w:autoSpaceDN w:val="0"/>
        <w:adjustRightInd w:val="0"/>
        <w:spacing w:after="0" w:line="240" w:lineRule="auto"/>
        <w:rPr>
          <w:rFonts w:ascii="Berkeley-Book" w:cs="Berkeley-Book"/>
          <w:color w:val="000000"/>
          <w:lang w:val="en-GB"/>
        </w:rPr>
      </w:pPr>
      <w:r>
        <w:rPr>
          <w:rFonts w:ascii="Berkeley-Bold" w:cs="Berkeley-Bold"/>
          <w:b/>
          <w:bCs/>
          <w:color w:val="000000"/>
          <w:sz w:val="20"/>
          <w:szCs w:val="20"/>
          <w:lang w:val="en-GB"/>
        </w:rPr>
        <w:t xml:space="preserve">LUSTER. </w:t>
      </w:r>
      <w:r>
        <w:rPr>
          <w:rFonts w:ascii="Berkeley-Book" w:cs="Berkeley-Book"/>
          <w:color w:val="000000"/>
          <w:lang w:val="en-GB"/>
        </w:rPr>
        <w:t xml:space="preserve">The appearance or quality of light reflected from the surface of a mineral is as </w:t>
      </w:r>
      <w:proofErr w:type="spellStart"/>
      <w:r>
        <w:rPr>
          <w:rFonts w:ascii="Avenir-Heavy" w:cs="Avenir-Heavy"/>
          <w:color w:val="000000"/>
          <w:sz w:val="19"/>
          <w:szCs w:val="19"/>
          <w:lang w:val="en-GB"/>
        </w:rPr>
        <w:t>luster</w:t>
      </w:r>
      <w:proofErr w:type="spellEnd"/>
      <w:r>
        <w:rPr>
          <w:rFonts w:ascii="Berkeley-Bold" w:cs="Berkeley-Bold"/>
          <w:b/>
          <w:bCs/>
          <w:color w:val="000000"/>
          <w:lang w:val="en-GB"/>
        </w:rPr>
        <w:t xml:space="preserve">. </w:t>
      </w:r>
      <w:r>
        <w:rPr>
          <w:rFonts w:ascii="Berkeley-Book" w:cs="Berkeley-Book"/>
          <w:color w:val="000000"/>
          <w:lang w:val="en-GB"/>
        </w:rPr>
        <w:t xml:space="preserve">Minerals that have the appearance of metals, regardless of </w:t>
      </w:r>
      <w:proofErr w:type="spellStart"/>
      <w:r>
        <w:rPr>
          <w:rFonts w:ascii="Berkeley-Book" w:cs="Berkeley-Book"/>
          <w:color w:val="000000"/>
          <w:lang w:val="en-GB"/>
        </w:rPr>
        <w:t>color</w:t>
      </w:r>
      <w:proofErr w:type="spellEnd"/>
      <w:r>
        <w:rPr>
          <w:rFonts w:ascii="Berkeley-Book" w:cs="Berkeley-Book"/>
          <w:color w:val="000000"/>
          <w:lang w:val="en-GB"/>
        </w:rPr>
        <w:t xml:space="preserve">, are said to have a </w:t>
      </w:r>
      <w:r>
        <w:rPr>
          <w:rFonts w:ascii="Berkeley-BookItalic" w:cs="Berkeley-BookItalic"/>
          <w:i/>
          <w:iCs/>
          <w:color w:val="000000"/>
          <w:lang w:val="en-GB"/>
        </w:rPr>
        <w:t xml:space="preserve">metallic </w:t>
      </w:r>
      <w:proofErr w:type="spellStart"/>
      <w:proofErr w:type="gramStart"/>
      <w:r>
        <w:rPr>
          <w:rFonts w:ascii="Berkeley-BookItalic" w:cs="Berkeley-BookItalic"/>
          <w:i/>
          <w:iCs/>
          <w:color w:val="000000"/>
          <w:lang w:val="en-GB"/>
        </w:rPr>
        <w:t>luster</w:t>
      </w:r>
      <w:proofErr w:type="spellEnd"/>
      <w:r>
        <w:rPr>
          <w:rFonts w:ascii="Berkeley-BookItalic" w:cs="Berkeley-BookItalic"/>
          <w:i/>
          <w:iCs/>
          <w:color w:val="000000"/>
          <w:lang w:val="en-GB"/>
        </w:rPr>
        <w:t xml:space="preserve"> </w:t>
      </w:r>
      <w:r>
        <w:rPr>
          <w:rFonts w:ascii="Berkeley-Book" w:cs="Berkeley-Book"/>
          <w:color w:val="000000"/>
          <w:lang w:val="en-GB"/>
        </w:rPr>
        <w:t>.</w:t>
      </w:r>
      <w:proofErr w:type="gramEnd"/>
      <w:r>
        <w:rPr>
          <w:rFonts w:ascii="Berkeley-Book" w:cs="Berkeley-Book"/>
          <w:color w:val="000000"/>
          <w:lang w:val="en-GB"/>
        </w:rPr>
        <w:t xml:space="preserve"> Some metallic minerals, such as native copper and galena, develop a dull coating or tarnish when exposed to the atmosphere. Because they are not as shiny as samples with freshly broken surfaces, these samples are often said to exhibit a </w:t>
      </w:r>
      <w:r>
        <w:rPr>
          <w:rFonts w:ascii="Berkeley-BookItalic" w:cs="Berkeley-BookItalic"/>
          <w:i/>
          <w:iCs/>
          <w:color w:val="000000"/>
          <w:lang w:val="en-GB"/>
        </w:rPr>
        <w:t xml:space="preserve">submetallic </w:t>
      </w:r>
      <w:proofErr w:type="spellStart"/>
      <w:r>
        <w:rPr>
          <w:rFonts w:ascii="Berkeley-BookItalic" w:cs="Berkeley-BookItalic"/>
          <w:i/>
          <w:iCs/>
          <w:color w:val="000000"/>
          <w:lang w:val="en-GB"/>
        </w:rPr>
        <w:t>luster</w:t>
      </w:r>
      <w:proofErr w:type="spellEnd"/>
      <w:r>
        <w:rPr>
          <w:rFonts w:ascii="Berkeley-BookItalic" w:cs="Berkeley-BookItalic"/>
          <w:i/>
          <w:iCs/>
          <w:color w:val="000000"/>
          <w:lang w:val="en-GB"/>
        </w:rPr>
        <w:t>.</w:t>
      </w:r>
      <w:r>
        <w:rPr>
          <w:rFonts w:ascii="Berkeley-Book" w:cs="Berkeley-Book"/>
          <w:color w:val="000000"/>
          <w:lang w:val="en-GB"/>
        </w:rPr>
        <w:t xml:space="preserve"> Most minerals have a </w:t>
      </w:r>
      <w:proofErr w:type="spellStart"/>
      <w:r>
        <w:rPr>
          <w:rFonts w:ascii="Berkeley-BookItalic" w:cs="Berkeley-BookItalic"/>
          <w:i/>
          <w:iCs/>
          <w:color w:val="000000"/>
          <w:lang w:val="en-GB"/>
        </w:rPr>
        <w:t>nonmetallic</w:t>
      </w:r>
      <w:proofErr w:type="spellEnd"/>
      <w:r>
        <w:rPr>
          <w:rFonts w:ascii="Berkeley-BookItalic" w:cs="Berkeley-BookItalic"/>
          <w:i/>
          <w:iCs/>
          <w:color w:val="000000"/>
          <w:lang w:val="en-GB"/>
        </w:rPr>
        <w:t xml:space="preserve"> </w:t>
      </w:r>
      <w:proofErr w:type="spellStart"/>
      <w:r>
        <w:rPr>
          <w:rFonts w:ascii="Berkeley-BookItalic" w:cs="Berkeley-BookItalic"/>
          <w:i/>
          <w:iCs/>
          <w:color w:val="000000"/>
          <w:lang w:val="en-GB"/>
        </w:rPr>
        <w:t>luster</w:t>
      </w:r>
      <w:proofErr w:type="spellEnd"/>
      <w:r>
        <w:rPr>
          <w:rFonts w:ascii="Berkeley-BookItalic" w:cs="Berkeley-BookItalic"/>
          <w:i/>
          <w:iCs/>
          <w:color w:val="000000"/>
          <w:lang w:val="en-GB"/>
        </w:rPr>
        <w:t xml:space="preserve"> </w:t>
      </w:r>
      <w:r>
        <w:rPr>
          <w:rFonts w:ascii="Berkeley-Book" w:cs="Berkeley-Book"/>
          <w:color w:val="000000"/>
          <w:lang w:val="en-GB"/>
        </w:rPr>
        <w:t xml:space="preserve">and are described using various adjectives such as </w:t>
      </w:r>
      <w:r>
        <w:rPr>
          <w:rFonts w:ascii="Berkeley-BookItalic" w:cs="Berkeley-BookItalic"/>
          <w:i/>
          <w:iCs/>
          <w:color w:val="000000"/>
          <w:lang w:val="en-GB"/>
        </w:rPr>
        <w:t xml:space="preserve">vitreous </w:t>
      </w:r>
      <w:r>
        <w:rPr>
          <w:rFonts w:ascii="Berkeley-Book" w:cs="Berkeley-Book"/>
          <w:color w:val="000000"/>
          <w:lang w:val="en-GB"/>
        </w:rPr>
        <w:t xml:space="preserve">or </w:t>
      </w:r>
      <w:r>
        <w:rPr>
          <w:rFonts w:ascii="Berkeley-BookItalic" w:cs="Berkeley-BookItalic"/>
          <w:i/>
          <w:iCs/>
          <w:color w:val="000000"/>
          <w:lang w:val="en-GB"/>
        </w:rPr>
        <w:t xml:space="preserve">glassy. </w:t>
      </w:r>
      <w:r>
        <w:rPr>
          <w:rFonts w:ascii="Berkeley-Book" w:cs="Berkeley-Book"/>
          <w:color w:val="000000"/>
          <w:lang w:val="en-GB"/>
        </w:rPr>
        <w:t xml:space="preserve">Other </w:t>
      </w:r>
      <w:proofErr w:type="spellStart"/>
      <w:r>
        <w:rPr>
          <w:rFonts w:ascii="Berkeley-Book" w:cs="Berkeley-Book"/>
          <w:color w:val="000000"/>
          <w:lang w:val="en-GB"/>
        </w:rPr>
        <w:t>nonmetallic</w:t>
      </w:r>
      <w:proofErr w:type="spellEnd"/>
      <w:r>
        <w:rPr>
          <w:rFonts w:ascii="Berkeley-Book" w:cs="Berkeley-Book"/>
          <w:color w:val="000000"/>
          <w:lang w:val="en-GB"/>
        </w:rPr>
        <w:t xml:space="preserve"> minerals are described as having a </w:t>
      </w:r>
      <w:r>
        <w:rPr>
          <w:rFonts w:ascii="Berkeley-BookItalic" w:cs="Berkeley-BookItalic"/>
          <w:i/>
          <w:iCs/>
          <w:color w:val="000000"/>
          <w:lang w:val="en-GB"/>
        </w:rPr>
        <w:t xml:space="preserve">dull </w:t>
      </w:r>
      <w:r>
        <w:rPr>
          <w:rFonts w:ascii="Berkeley-Book" w:cs="Berkeley-Book"/>
          <w:color w:val="000000"/>
          <w:lang w:val="en-GB"/>
        </w:rPr>
        <w:t xml:space="preserve">or </w:t>
      </w:r>
      <w:r>
        <w:rPr>
          <w:rFonts w:ascii="Berkeley-BookItalic" w:cs="Berkeley-BookItalic"/>
          <w:i/>
          <w:iCs/>
          <w:color w:val="000000"/>
          <w:lang w:val="en-GB"/>
        </w:rPr>
        <w:t>earthy</w:t>
      </w:r>
      <w:r>
        <w:rPr>
          <w:rFonts w:ascii="Berkeley-Book" w:cs="Berkeley-Book"/>
          <w:color w:val="000000"/>
          <w:lang w:val="en-GB"/>
        </w:rPr>
        <w:t xml:space="preserve"> </w:t>
      </w:r>
      <w:proofErr w:type="spellStart"/>
      <w:r>
        <w:rPr>
          <w:rFonts w:ascii="Berkeley-BookItalic" w:cs="Berkeley-BookItalic"/>
          <w:i/>
          <w:iCs/>
          <w:color w:val="000000"/>
          <w:lang w:val="en-GB"/>
        </w:rPr>
        <w:t>luster</w:t>
      </w:r>
      <w:proofErr w:type="spellEnd"/>
      <w:r>
        <w:rPr>
          <w:rFonts w:ascii="Berkeley-BookItalic" w:cs="Berkeley-BookItalic"/>
          <w:i/>
          <w:iCs/>
          <w:color w:val="000000"/>
          <w:lang w:val="en-GB"/>
        </w:rPr>
        <w:t xml:space="preserve"> </w:t>
      </w:r>
      <w:r>
        <w:rPr>
          <w:rFonts w:ascii="Berkeley-Book" w:cs="Berkeley-Book"/>
          <w:color w:val="000000"/>
          <w:lang w:val="en-GB"/>
        </w:rPr>
        <w:t xml:space="preserve">(a dull appearance like soil) or a </w:t>
      </w:r>
      <w:r>
        <w:rPr>
          <w:rFonts w:ascii="Berkeley-BookItalic" w:cs="Berkeley-BookItalic"/>
          <w:i/>
          <w:iCs/>
          <w:color w:val="000000"/>
          <w:lang w:val="en-GB"/>
        </w:rPr>
        <w:t xml:space="preserve">pearly </w:t>
      </w:r>
      <w:proofErr w:type="spellStart"/>
      <w:r>
        <w:rPr>
          <w:rFonts w:ascii="Berkeley-BookItalic" w:cs="Berkeley-BookItalic"/>
          <w:i/>
          <w:iCs/>
          <w:color w:val="000000"/>
          <w:lang w:val="en-GB"/>
        </w:rPr>
        <w:t>luster</w:t>
      </w:r>
      <w:proofErr w:type="spellEnd"/>
      <w:r>
        <w:rPr>
          <w:rFonts w:ascii="Berkeley-BookItalic" w:cs="Berkeley-BookItalic"/>
          <w:i/>
          <w:iCs/>
          <w:color w:val="000000"/>
          <w:lang w:val="en-GB"/>
        </w:rPr>
        <w:t xml:space="preserve"> </w:t>
      </w:r>
      <w:r>
        <w:rPr>
          <w:rFonts w:ascii="Berkeley-Book" w:cs="Berkeley-Book"/>
          <w:color w:val="000000"/>
          <w:lang w:val="en-GB"/>
        </w:rPr>
        <w:t xml:space="preserve">(such as a pearl or the inside of a clamshell). Still others exhibit a </w:t>
      </w:r>
      <w:r>
        <w:rPr>
          <w:rFonts w:ascii="Berkeley-BookItalic" w:cs="Berkeley-BookItalic"/>
          <w:i/>
          <w:iCs/>
          <w:color w:val="000000"/>
          <w:lang w:val="en-GB"/>
        </w:rPr>
        <w:t xml:space="preserve">silky </w:t>
      </w:r>
      <w:proofErr w:type="spellStart"/>
      <w:r>
        <w:rPr>
          <w:rFonts w:ascii="Berkeley-BookItalic" w:cs="Berkeley-BookItalic"/>
          <w:i/>
          <w:iCs/>
          <w:color w:val="000000"/>
          <w:lang w:val="en-GB"/>
        </w:rPr>
        <w:t>luster</w:t>
      </w:r>
      <w:proofErr w:type="spellEnd"/>
      <w:r>
        <w:rPr>
          <w:rFonts w:ascii="Berkeley-BookItalic" w:cs="Berkeley-BookItalic"/>
          <w:i/>
          <w:iCs/>
          <w:color w:val="000000"/>
          <w:lang w:val="en-GB"/>
        </w:rPr>
        <w:t xml:space="preserve"> </w:t>
      </w:r>
      <w:r>
        <w:rPr>
          <w:rFonts w:ascii="Berkeley-Book" w:cs="Berkeley-Book"/>
          <w:color w:val="000000"/>
          <w:lang w:val="en-GB"/>
        </w:rPr>
        <w:t xml:space="preserve">(like satin cloth) or a </w:t>
      </w:r>
      <w:r>
        <w:rPr>
          <w:rFonts w:ascii="Berkeley-BookItalic" w:cs="Berkeley-BookItalic"/>
          <w:i/>
          <w:iCs/>
          <w:color w:val="000000"/>
          <w:lang w:val="en-GB"/>
        </w:rPr>
        <w:t xml:space="preserve">greasy </w:t>
      </w:r>
      <w:proofErr w:type="spellStart"/>
      <w:r>
        <w:rPr>
          <w:rFonts w:ascii="Berkeley-BookItalic" w:cs="Berkeley-BookItalic"/>
          <w:i/>
          <w:iCs/>
          <w:color w:val="000000"/>
          <w:lang w:val="en-GB"/>
        </w:rPr>
        <w:t>luster</w:t>
      </w:r>
      <w:proofErr w:type="spellEnd"/>
      <w:r>
        <w:rPr>
          <w:rFonts w:ascii="Berkeley-BookItalic" w:cs="Berkeley-BookItalic"/>
          <w:i/>
          <w:iCs/>
          <w:color w:val="000000"/>
          <w:lang w:val="en-GB"/>
        </w:rPr>
        <w:t xml:space="preserve"> </w:t>
      </w:r>
      <w:r>
        <w:rPr>
          <w:rFonts w:ascii="Berkeley-Book" w:cs="Berkeley-Book"/>
          <w:color w:val="000000"/>
          <w:lang w:val="en-GB"/>
        </w:rPr>
        <w:t>(as though coated in oil).</w:t>
      </w:r>
    </w:p>
    <w:p w:rsidR="00E75E2C" w:rsidRPr="0040310B" w:rsidRDefault="00E75E2C" w:rsidP="00E75E2C">
      <w:pPr>
        <w:autoSpaceDE w:val="0"/>
        <w:autoSpaceDN w:val="0"/>
        <w:adjustRightInd w:val="0"/>
        <w:spacing w:after="0" w:line="240" w:lineRule="auto"/>
        <w:rPr>
          <w:rFonts w:ascii="Berkeley-Book" w:cs="Berkeley-Book"/>
          <w:color w:val="000000"/>
          <w:lang w:val="en-GB"/>
        </w:rPr>
      </w:pPr>
      <w:r>
        <w:rPr>
          <w:rFonts w:ascii="Berkeley-Bold" w:cs="Berkeley-Bold"/>
          <w:b/>
          <w:bCs/>
          <w:color w:val="000000"/>
          <w:sz w:val="20"/>
          <w:szCs w:val="20"/>
          <w:lang w:val="en-GB"/>
        </w:rPr>
        <w:t xml:space="preserve">THE ABILITY TO TRANSMIT LIGHT. </w:t>
      </w:r>
      <w:r>
        <w:rPr>
          <w:rFonts w:ascii="Berkeley-Book" w:cs="Berkeley-Book"/>
          <w:color w:val="000000"/>
          <w:lang w:val="en-GB"/>
        </w:rPr>
        <w:t xml:space="preserve">Another optical property used in the identification of minerals is the ability to transmit light. When no light is transmitted, the mineral is described as </w:t>
      </w:r>
      <w:r>
        <w:rPr>
          <w:rFonts w:ascii="Berkeley-BookItalic" w:cs="Berkeley-BookItalic"/>
          <w:i/>
          <w:iCs/>
          <w:color w:val="000000"/>
          <w:lang w:val="en-GB"/>
        </w:rPr>
        <w:t xml:space="preserve">opaque; </w:t>
      </w:r>
      <w:r>
        <w:rPr>
          <w:rFonts w:ascii="Berkeley-Book" w:cs="Berkeley-Book"/>
          <w:color w:val="000000"/>
          <w:lang w:val="en-GB"/>
        </w:rPr>
        <w:t xml:space="preserve">when light, but not an image, is transmitted through a mineral it is said to be </w:t>
      </w:r>
      <w:r>
        <w:rPr>
          <w:rFonts w:ascii="Berkeley-BookItalic" w:cs="Berkeley-BookItalic"/>
          <w:i/>
          <w:iCs/>
          <w:color w:val="000000"/>
          <w:lang w:val="en-GB"/>
        </w:rPr>
        <w:t xml:space="preserve">translucent. </w:t>
      </w:r>
      <w:r>
        <w:rPr>
          <w:rFonts w:ascii="Berkeley-Book" w:cs="Berkeley-Book"/>
          <w:color w:val="000000"/>
          <w:lang w:val="en-GB"/>
        </w:rPr>
        <w:t xml:space="preserve">When both light and an image are visible through the sample, the mineral is described as </w:t>
      </w:r>
      <w:r>
        <w:rPr>
          <w:rFonts w:ascii="Berkeley-BookItalic" w:cs="Berkeley-BookItalic"/>
          <w:i/>
          <w:iCs/>
          <w:color w:val="000000"/>
          <w:lang w:val="en-GB"/>
        </w:rPr>
        <w:t>transparent.</w:t>
      </w:r>
    </w:p>
    <w:p w:rsidR="00E75E2C" w:rsidRPr="0093011D" w:rsidRDefault="00E75E2C" w:rsidP="00E75E2C">
      <w:pPr>
        <w:autoSpaceDE w:val="0"/>
        <w:autoSpaceDN w:val="0"/>
        <w:adjustRightInd w:val="0"/>
        <w:spacing w:after="0" w:line="240" w:lineRule="auto"/>
        <w:rPr>
          <w:rFonts w:ascii="Berkeley-Book" w:cs="Berkeley-Book"/>
          <w:lang w:val="en-GB"/>
        </w:rPr>
      </w:pPr>
      <w:r>
        <w:rPr>
          <w:rFonts w:ascii="Berkeley-Bold" w:cs="Berkeley-Bold"/>
          <w:b/>
          <w:bCs/>
          <w:color w:val="000000"/>
          <w:sz w:val="20"/>
          <w:szCs w:val="20"/>
          <w:lang w:val="en-GB"/>
        </w:rPr>
        <w:t xml:space="preserve">COLOR. </w:t>
      </w:r>
      <w:r>
        <w:rPr>
          <w:rFonts w:ascii="Berkeley-Book" w:cs="Berkeley-Book"/>
          <w:color w:val="000000"/>
          <w:lang w:val="en-GB"/>
        </w:rPr>
        <w:t xml:space="preserve">Although </w:t>
      </w:r>
      <w:proofErr w:type="spellStart"/>
      <w:r>
        <w:rPr>
          <w:rFonts w:ascii="Avenir-Heavy" w:cs="Avenir-Heavy"/>
          <w:color w:val="000000"/>
          <w:sz w:val="19"/>
          <w:szCs w:val="19"/>
          <w:lang w:val="en-GB"/>
        </w:rPr>
        <w:t>color</w:t>
      </w:r>
      <w:proofErr w:type="spellEnd"/>
      <w:r>
        <w:rPr>
          <w:rFonts w:ascii="Avenir-Heavy" w:cs="Avenir-Heavy"/>
          <w:color w:val="000000"/>
          <w:sz w:val="19"/>
          <w:szCs w:val="19"/>
          <w:lang w:val="en-GB"/>
        </w:rPr>
        <w:t xml:space="preserve"> </w:t>
      </w:r>
      <w:r>
        <w:rPr>
          <w:rFonts w:ascii="Berkeley-Book" w:cs="Berkeley-Book"/>
          <w:color w:val="000000"/>
          <w:lang w:val="en-GB"/>
        </w:rPr>
        <w:t xml:space="preserve">is generally the most conspicuous characteristic of any mineral, it is considered a diagnostic property of only a few minerals. Slight impurities in the common mineral quartz, for example, give it a variety of tints including pink, purple, yellow, white, </w:t>
      </w:r>
      <w:proofErr w:type="spellStart"/>
      <w:r>
        <w:rPr>
          <w:rFonts w:ascii="Berkeley-Book" w:cs="Berkeley-Book"/>
          <w:color w:val="000000"/>
          <w:lang w:val="en-GB"/>
        </w:rPr>
        <w:t>gray</w:t>
      </w:r>
      <w:proofErr w:type="spellEnd"/>
      <w:r>
        <w:rPr>
          <w:rFonts w:ascii="Berkeley-Book" w:cs="Berkeley-Book"/>
          <w:color w:val="000000"/>
          <w:lang w:val="en-GB"/>
        </w:rPr>
        <w:t xml:space="preserve">, and even black. Other minerals, such as tourmaline, also exhibit a variety of hues, with multiple </w:t>
      </w:r>
      <w:proofErr w:type="spellStart"/>
      <w:r>
        <w:rPr>
          <w:rFonts w:ascii="Berkeley-Book" w:cs="Berkeley-Book"/>
          <w:color w:val="000000"/>
          <w:lang w:val="en-GB"/>
        </w:rPr>
        <w:t>colors</w:t>
      </w:r>
      <w:proofErr w:type="spellEnd"/>
      <w:r>
        <w:rPr>
          <w:rFonts w:ascii="Berkeley-Book" w:cs="Berkeley-Book"/>
          <w:color w:val="000000"/>
          <w:lang w:val="en-GB"/>
        </w:rPr>
        <w:t xml:space="preserve"> sometimes occurring in the same sample. </w:t>
      </w:r>
    </w:p>
    <w:p w:rsidR="00E75E2C" w:rsidRDefault="00E75E2C" w:rsidP="00E75E2C">
      <w:pPr>
        <w:autoSpaceDE w:val="0"/>
        <w:autoSpaceDN w:val="0"/>
        <w:adjustRightInd w:val="0"/>
        <w:spacing w:after="0" w:line="240" w:lineRule="auto"/>
        <w:rPr>
          <w:rFonts w:ascii="Berkeley-Book" w:cs="Berkeley-Book"/>
          <w:color w:val="000000"/>
          <w:lang w:val="en-GB"/>
        </w:rPr>
      </w:pPr>
      <w:r>
        <w:rPr>
          <w:rFonts w:ascii="Berkeley-Bold" w:cs="Berkeley-Bold"/>
          <w:b/>
          <w:bCs/>
          <w:color w:val="000000"/>
          <w:sz w:val="20"/>
          <w:szCs w:val="20"/>
          <w:lang w:val="en-GB"/>
        </w:rPr>
        <w:t xml:space="preserve">STREAK. </w:t>
      </w:r>
      <w:r>
        <w:rPr>
          <w:rFonts w:ascii="Berkeley-Book" w:cs="Berkeley-Book"/>
          <w:color w:val="000000"/>
          <w:lang w:val="en-GB"/>
        </w:rPr>
        <w:t xml:space="preserve">The </w:t>
      </w:r>
      <w:proofErr w:type="spellStart"/>
      <w:r>
        <w:rPr>
          <w:rFonts w:ascii="Berkeley-Book" w:cs="Berkeley-Book"/>
          <w:color w:val="000000"/>
          <w:lang w:val="en-GB"/>
        </w:rPr>
        <w:t>color</w:t>
      </w:r>
      <w:proofErr w:type="spellEnd"/>
      <w:r>
        <w:rPr>
          <w:rFonts w:ascii="Berkeley-Book" w:cs="Berkeley-Book"/>
          <w:color w:val="000000"/>
          <w:lang w:val="en-GB"/>
        </w:rPr>
        <w:t xml:space="preserve"> of the mineral in powdered form, called </w:t>
      </w:r>
      <w:r>
        <w:rPr>
          <w:rFonts w:ascii="Avenir-Heavy" w:cs="Avenir-Heavy"/>
          <w:color w:val="000000"/>
          <w:sz w:val="19"/>
          <w:szCs w:val="19"/>
          <w:lang w:val="en-GB"/>
        </w:rPr>
        <w:t>streak</w:t>
      </w:r>
      <w:r>
        <w:rPr>
          <w:rFonts w:ascii="Berkeley-Bold" w:cs="Berkeley-Bold"/>
          <w:b/>
          <w:bCs/>
          <w:color w:val="000000"/>
          <w:lang w:val="en-GB"/>
        </w:rPr>
        <w:t xml:space="preserve">, </w:t>
      </w:r>
      <w:r>
        <w:rPr>
          <w:rFonts w:ascii="Berkeley-Book" w:cs="Berkeley-Book"/>
          <w:color w:val="000000"/>
          <w:lang w:val="en-GB"/>
        </w:rPr>
        <w:t>is often useful in identification. A mineral</w:t>
      </w:r>
      <w:r>
        <w:rPr>
          <w:rFonts w:ascii="Berkeley-Book" w:cs="Berkeley-Book" w:hint="cs"/>
          <w:color w:val="000000"/>
          <w:lang w:val="en-GB"/>
        </w:rPr>
        <w:t>’</w:t>
      </w:r>
      <w:r>
        <w:rPr>
          <w:rFonts w:ascii="Berkeley-Book" w:cs="Berkeley-Book"/>
          <w:color w:val="000000"/>
          <w:lang w:val="en-GB"/>
        </w:rPr>
        <w:t xml:space="preserve">s streak is obtained by rubbing it across a </w:t>
      </w:r>
      <w:r>
        <w:rPr>
          <w:rFonts w:ascii="Berkeley-BookItalic" w:cs="Berkeley-BookItalic"/>
          <w:i/>
          <w:iCs/>
          <w:color w:val="000000"/>
          <w:lang w:val="en-GB"/>
        </w:rPr>
        <w:t xml:space="preserve">streak plate </w:t>
      </w:r>
      <w:r>
        <w:rPr>
          <w:rFonts w:ascii="Berkeley-Book" w:cs="Berkeley-Book"/>
          <w:color w:val="000000"/>
          <w:lang w:val="en-GB"/>
        </w:rPr>
        <w:t xml:space="preserve">(a piece of unglazed porcelain) and observing the </w:t>
      </w:r>
      <w:proofErr w:type="spellStart"/>
      <w:r>
        <w:rPr>
          <w:rFonts w:ascii="Berkeley-Book" w:cs="Berkeley-Book"/>
          <w:color w:val="000000"/>
          <w:lang w:val="en-GB"/>
        </w:rPr>
        <w:t>color</w:t>
      </w:r>
      <w:proofErr w:type="spellEnd"/>
      <w:r>
        <w:rPr>
          <w:rFonts w:ascii="Berkeley-Book" w:cs="Berkeley-Book"/>
          <w:color w:val="000000"/>
          <w:lang w:val="en-GB"/>
        </w:rPr>
        <w:t xml:space="preserve"> of the mark it leaves. Although the </w:t>
      </w:r>
      <w:proofErr w:type="spellStart"/>
      <w:r>
        <w:rPr>
          <w:rFonts w:ascii="Berkeley-Book" w:cs="Berkeley-Book"/>
          <w:color w:val="000000"/>
          <w:lang w:val="en-GB"/>
        </w:rPr>
        <w:t>color</w:t>
      </w:r>
      <w:proofErr w:type="spellEnd"/>
      <w:r>
        <w:rPr>
          <w:rFonts w:ascii="Berkeley-Book" w:cs="Berkeley-Book"/>
          <w:color w:val="000000"/>
          <w:lang w:val="en-GB"/>
        </w:rPr>
        <w:t xml:space="preserve"> of a mineral may vary from sample to sample, its streak is usually consistent in </w:t>
      </w:r>
      <w:proofErr w:type="spellStart"/>
      <w:r>
        <w:rPr>
          <w:rFonts w:ascii="Berkeley-Book" w:cs="Berkeley-Book"/>
          <w:color w:val="000000"/>
          <w:lang w:val="en-GB"/>
        </w:rPr>
        <w:t>color</w:t>
      </w:r>
      <w:proofErr w:type="spellEnd"/>
      <w:r>
        <w:rPr>
          <w:rFonts w:ascii="Berkeley-Book" w:cs="Berkeley-Book"/>
          <w:color w:val="000000"/>
          <w:lang w:val="en-GB"/>
        </w:rPr>
        <w:t xml:space="preserve">. Streak can also help distinguish between minerals with metallic </w:t>
      </w:r>
      <w:proofErr w:type="spellStart"/>
      <w:r>
        <w:rPr>
          <w:rFonts w:ascii="Berkeley-Book" w:cs="Berkeley-Book"/>
          <w:color w:val="000000"/>
          <w:lang w:val="en-GB"/>
        </w:rPr>
        <w:t>luster</w:t>
      </w:r>
      <w:proofErr w:type="spellEnd"/>
      <w:r>
        <w:rPr>
          <w:rFonts w:ascii="Berkeley-Book" w:cs="Berkeley-Book"/>
          <w:color w:val="000000"/>
          <w:lang w:val="en-GB"/>
        </w:rPr>
        <w:t xml:space="preserve"> and those with </w:t>
      </w:r>
      <w:proofErr w:type="spellStart"/>
      <w:r>
        <w:rPr>
          <w:rFonts w:ascii="Berkeley-Book" w:cs="Berkeley-Book"/>
          <w:color w:val="000000"/>
          <w:lang w:val="en-GB"/>
        </w:rPr>
        <w:t>nonmetallic</w:t>
      </w:r>
      <w:proofErr w:type="spellEnd"/>
      <w:r>
        <w:rPr>
          <w:rFonts w:ascii="Berkeley-Book" w:cs="Berkeley-Book"/>
          <w:color w:val="000000"/>
          <w:lang w:val="en-GB"/>
        </w:rPr>
        <w:t xml:space="preserve"> </w:t>
      </w:r>
      <w:proofErr w:type="spellStart"/>
      <w:r>
        <w:rPr>
          <w:rFonts w:ascii="Berkeley-Book" w:cs="Berkeley-Book"/>
          <w:color w:val="000000"/>
          <w:lang w:val="en-GB"/>
        </w:rPr>
        <w:t>luster</w:t>
      </w:r>
      <w:proofErr w:type="spellEnd"/>
      <w:r>
        <w:rPr>
          <w:rFonts w:ascii="Berkeley-Book" w:cs="Berkeley-Book"/>
          <w:color w:val="000000"/>
          <w:lang w:val="en-GB"/>
        </w:rPr>
        <w:t xml:space="preserve">. Metallic minerals generally have a dense, dark streak, whereas minerals with </w:t>
      </w:r>
      <w:proofErr w:type="spellStart"/>
      <w:r>
        <w:rPr>
          <w:rFonts w:ascii="Berkeley-Book" w:cs="Berkeley-Book"/>
          <w:color w:val="000000"/>
          <w:lang w:val="en-GB"/>
        </w:rPr>
        <w:t>nonmetallic</w:t>
      </w:r>
      <w:proofErr w:type="spellEnd"/>
      <w:r>
        <w:rPr>
          <w:rFonts w:ascii="Berkeley-Book" w:cs="Berkeley-Book"/>
          <w:color w:val="000000"/>
          <w:lang w:val="en-GB"/>
        </w:rPr>
        <w:t xml:space="preserve"> </w:t>
      </w:r>
      <w:proofErr w:type="spellStart"/>
      <w:r>
        <w:rPr>
          <w:rFonts w:ascii="Berkeley-Book" w:cs="Berkeley-Book"/>
          <w:color w:val="000000"/>
          <w:lang w:val="en-GB"/>
        </w:rPr>
        <w:t>luster</w:t>
      </w:r>
      <w:proofErr w:type="spellEnd"/>
      <w:r>
        <w:rPr>
          <w:rFonts w:ascii="Berkeley-Book" w:cs="Berkeley-Book"/>
          <w:color w:val="000000"/>
          <w:lang w:val="en-GB"/>
        </w:rPr>
        <w:t xml:space="preserve"> typically have a light </w:t>
      </w:r>
      <w:proofErr w:type="spellStart"/>
      <w:r>
        <w:rPr>
          <w:rFonts w:ascii="Berkeley-Book" w:cs="Berkeley-Book"/>
          <w:color w:val="000000"/>
          <w:lang w:val="en-GB"/>
        </w:rPr>
        <w:t>colored</w:t>
      </w:r>
      <w:proofErr w:type="spellEnd"/>
      <w:r>
        <w:rPr>
          <w:rFonts w:ascii="Berkeley-Book" w:cs="Berkeley-Book"/>
          <w:color w:val="000000"/>
          <w:lang w:val="en-GB"/>
        </w:rPr>
        <w:t xml:space="preserve"> streak. It should be noted that not all minerals produce a streak when rubbed across a streak plate. For example, the mineral quartz is harder than a porcelain streak plate. Therefore, no streak is observed using this method.</w:t>
      </w:r>
    </w:p>
    <w:p w:rsidR="00E75E2C" w:rsidRDefault="00E75E2C" w:rsidP="00E75E2C">
      <w:pPr>
        <w:autoSpaceDE w:val="0"/>
        <w:autoSpaceDN w:val="0"/>
        <w:adjustRightInd w:val="0"/>
        <w:spacing w:after="0" w:line="240" w:lineRule="auto"/>
        <w:rPr>
          <w:rFonts w:ascii="Berkeley-Medium" w:cs="Berkeley-Medium"/>
          <w:color w:val="000000"/>
          <w:sz w:val="32"/>
          <w:szCs w:val="32"/>
          <w:lang w:val="en-GB"/>
        </w:rPr>
      </w:pPr>
    </w:p>
    <w:p w:rsidR="00E75E2C" w:rsidRDefault="00E75E2C" w:rsidP="00E75E2C">
      <w:pPr>
        <w:autoSpaceDE w:val="0"/>
        <w:autoSpaceDN w:val="0"/>
        <w:adjustRightInd w:val="0"/>
        <w:spacing w:after="0" w:line="240" w:lineRule="auto"/>
        <w:rPr>
          <w:rFonts w:ascii="Berkeley-Medium" w:cs="Berkeley-Medium"/>
          <w:color w:val="000000"/>
          <w:sz w:val="32"/>
          <w:szCs w:val="32"/>
          <w:lang w:val="en-GB"/>
        </w:rPr>
      </w:pPr>
      <w:r>
        <w:rPr>
          <w:rFonts w:ascii="Berkeley-Medium" w:cs="Berkeley-Medium"/>
          <w:color w:val="000000"/>
          <w:sz w:val="32"/>
          <w:szCs w:val="32"/>
          <w:lang w:val="en-GB"/>
        </w:rPr>
        <w:t>Crystal Shape or Habit</w:t>
      </w:r>
    </w:p>
    <w:p w:rsidR="00E75E2C" w:rsidRPr="0040310B" w:rsidRDefault="00E75E2C" w:rsidP="00E75E2C">
      <w:pPr>
        <w:autoSpaceDE w:val="0"/>
        <w:autoSpaceDN w:val="0"/>
        <w:adjustRightInd w:val="0"/>
        <w:spacing w:after="0" w:line="240" w:lineRule="auto"/>
        <w:rPr>
          <w:rFonts w:ascii="Berkeley-Book" w:cs="Berkeley-Book"/>
          <w:color w:val="000000"/>
          <w:lang w:val="en-GB"/>
        </w:rPr>
      </w:pPr>
      <w:r>
        <w:rPr>
          <w:rFonts w:ascii="Berkeley-Book" w:cs="Berkeley-Book"/>
          <w:color w:val="000000"/>
          <w:lang w:val="en-GB"/>
        </w:rPr>
        <w:t xml:space="preserve">Mineralogists use the term </w:t>
      </w:r>
      <w:r>
        <w:rPr>
          <w:rFonts w:ascii="Avenir-Heavy" w:cs="Avenir-Heavy"/>
          <w:color w:val="000000"/>
          <w:sz w:val="19"/>
          <w:szCs w:val="19"/>
          <w:lang w:val="en-GB"/>
        </w:rPr>
        <w:t xml:space="preserve">crystal shape </w:t>
      </w:r>
      <w:r>
        <w:rPr>
          <w:rFonts w:ascii="Berkeley-Book" w:cs="Berkeley-Book"/>
          <w:color w:val="000000"/>
          <w:lang w:val="en-GB"/>
        </w:rPr>
        <w:t xml:space="preserve">or </w:t>
      </w:r>
      <w:r>
        <w:rPr>
          <w:rFonts w:ascii="Avenir-Heavy" w:cs="Avenir-Heavy"/>
          <w:color w:val="000000"/>
          <w:sz w:val="19"/>
          <w:szCs w:val="19"/>
          <w:lang w:val="en-GB"/>
        </w:rPr>
        <w:t xml:space="preserve">habit </w:t>
      </w:r>
      <w:r>
        <w:rPr>
          <w:rFonts w:ascii="Berkeley-Book" w:cs="Berkeley-Book"/>
          <w:color w:val="000000"/>
          <w:lang w:val="en-GB"/>
        </w:rPr>
        <w:t xml:space="preserve">to refer to the </w:t>
      </w:r>
      <w:r>
        <w:rPr>
          <w:rFonts w:ascii="Berkeley-Book" w:cs="Berkeley-Book"/>
          <w:lang w:val="en-GB"/>
        </w:rPr>
        <w:t>common or characteristic shape of a crystal or aggregate</w:t>
      </w:r>
      <w:r>
        <w:rPr>
          <w:rFonts w:ascii="Berkeley-Book" w:cs="Berkeley-Book"/>
          <w:color w:val="000000"/>
          <w:lang w:val="en-GB"/>
        </w:rPr>
        <w:t xml:space="preserve"> </w:t>
      </w:r>
      <w:r>
        <w:rPr>
          <w:rFonts w:ascii="Berkeley-Book" w:cs="Berkeley-Book"/>
          <w:lang w:val="en-GB"/>
        </w:rPr>
        <w:t>of crystals. A few minerals exhibit somewhat</w:t>
      </w:r>
      <w:r>
        <w:rPr>
          <w:rFonts w:ascii="Berkeley-Book" w:cs="Berkeley-Book"/>
          <w:color w:val="000000"/>
          <w:lang w:val="en-GB"/>
        </w:rPr>
        <w:t xml:space="preserve"> </w:t>
      </w:r>
      <w:r>
        <w:rPr>
          <w:rFonts w:ascii="Berkeley-Book" w:cs="Berkeley-Book"/>
          <w:lang w:val="en-GB"/>
        </w:rPr>
        <w:t>regular polygons that are helpful in their identification.</w:t>
      </w:r>
      <w:r>
        <w:rPr>
          <w:rFonts w:ascii="Berkeley-Book" w:cs="Berkeley-Book"/>
          <w:color w:val="000000"/>
          <w:lang w:val="en-GB"/>
        </w:rPr>
        <w:t xml:space="preserve"> </w:t>
      </w:r>
      <w:r>
        <w:rPr>
          <w:rFonts w:ascii="Berkeley-Book" w:cs="Berkeley-Book"/>
          <w:lang w:val="en-GB"/>
        </w:rPr>
        <w:t>For example, magnetite crystals sometimes</w:t>
      </w:r>
      <w:r>
        <w:rPr>
          <w:rFonts w:ascii="Berkeley-Book" w:cs="Berkeley-Book"/>
          <w:color w:val="000000"/>
          <w:lang w:val="en-GB"/>
        </w:rPr>
        <w:t xml:space="preserve"> </w:t>
      </w:r>
      <w:r>
        <w:rPr>
          <w:rFonts w:ascii="Berkeley-Book" w:cs="Berkeley-Book"/>
          <w:lang w:val="en-GB"/>
        </w:rPr>
        <w:t>occur as octahedrons, garnets often form</w:t>
      </w:r>
      <w:r>
        <w:rPr>
          <w:rFonts w:ascii="Berkeley-Book" w:cs="Berkeley-Book"/>
          <w:color w:val="000000"/>
          <w:lang w:val="en-GB"/>
        </w:rPr>
        <w:t xml:space="preserve"> </w:t>
      </w:r>
      <w:r>
        <w:rPr>
          <w:rFonts w:ascii="Berkeley-Book" w:cs="Berkeley-Book"/>
          <w:lang w:val="en-GB"/>
        </w:rPr>
        <w:t>dodecahedrons, and halite and fluorite crystals</w:t>
      </w:r>
      <w:r>
        <w:rPr>
          <w:rFonts w:ascii="Berkeley-Book" w:cs="Berkeley-Book"/>
          <w:color w:val="000000"/>
          <w:lang w:val="en-GB"/>
        </w:rPr>
        <w:t xml:space="preserve"> </w:t>
      </w:r>
      <w:r>
        <w:rPr>
          <w:rFonts w:ascii="Berkeley-Book" w:cs="Berkeley-Book"/>
          <w:lang w:val="en-GB"/>
        </w:rPr>
        <w:t>tend to grow as cubes or near cubes. While</w:t>
      </w:r>
    </w:p>
    <w:p w:rsidR="00E75E2C" w:rsidRDefault="00E75E2C" w:rsidP="00E75E2C">
      <w:pPr>
        <w:autoSpaceDE w:val="0"/>
        <w:autoSpaceDN w:val="0"/>
        <w:adjustRightInd w:val="0"/>
        <w:spacing w:after="0" w:line="240" w:lineRule="auto"/>
        <w:rPr>
          <w:rFonts w:ascii="Berkeley-Book" w:cs="Berkeley-Book"/>
          <w:lang w:val="en-GB"/>
        </w:rPr>
      </w:pPr>
      <w:proofErr w:type="gramStart"/>
      <w:r>
        <w:rPr>
          <w:rFonts w:ascii="Berkeley-Book" w:cs="Berkeley-Book"/>
          <w:lang w:val="en-GB"/>
        </w:rPr>
        <w:t>most</w:t>
      </w:r>
      <w:proofErr w:type="gramEnd"/>
      <w:r>
        <w:rPr>
          <w:rFonts w:ascii="Berkeley-Book" w:cs="Berkeley-Book"/>
          <w:lang w:val="en-GB"/>
        </w:rPr>
        <w:t xml:space="preserve"> minerals have only one common habit, a few have two or more characteristic crystal shapes such as the pyrite.</w:t>
      </w:r>
    </w:p>
    <w:p w:rsidR="00E75E2C" w:rsidRDefault="00E75E2C" w:rsidP="00E75E2C">
      <w:pPr>
        <w:autoSpaceDE w:val="0"/>
        <w:autoSpaceDN w:val="0"/>
        <w:adjustRightInd w:val="0"/>
        <w:spacing w:after="0" w:line="240" w:lineRule="auto"/>
        <w:rPr>
          <w:rFonts w:ascii="Berkeley-Medium" w:cs="Berkeley-Medium"/>
          <w:color w:val="00708B"/>
          <w:sz w:val="32"/>
          <w:szCs w:val="32"/>
          <w:lang w:val="en-GB"/>
        </w:rPr>
      </w:pPr>
      <w:r>
        <w:rPr>
          <w:rFonts w:ascii="Berkeley-Medium" w:cs="Berkeley-Medium"/>
          <w:color w:val="00708B"/>
          <w:sz w:val="32"/>
          <w:szCs w:val="32"/>
          <w:lang w:val="en-GB"/>
        </w:rPr>
        <w:t>Mineral Strength</w:t>
      </w:r>
    </w:p>
    <w:p w:rsidR="00E75E2C" w:rsidRDefault="00E75E2C" w:rsidP="00E75E2C">
      <w:pPr>
        <w:autoSpaceDE w:val="0"/>
        <w:autoSpaceDN w:val="0"/>
        <w:adjustRightInd w:val="0"/>
        <w:spacing w:after="0" w:line="240" w:lineRule="auto"/>
        <w:rPr>
          <w:rFonts w:ascii="Berkeley-Book" w:cs="Berkeley-Book"/>
          <w:color w:val="000000"/>
          <w:lang w:val="en-GB"/>
        </w:rPr>
      </w:pPr>
      <w:r>
        <w:rPr>
          <w:rFonts w:ascii="Berkeley-Book" w:cs="Berkeley-Book"/>
          <w:color w:val="000000"/>
          <w:lang w:val="en-GB"/>
        </w:rPr>
        <w:t xml:space="preserve">How easily minerals break or deform under stress is determined by the type and strength of the chemical bonds that hold the crystals together. Mineralogists use terms including </w:t>
      </w:r>
      <w:r>
        <w:rPr>
          <w:rFonts w:ascii="Berkeley-BookItalic" w:cs="Berkeley-BookItalic"/>
          <w:i/>
          <w:iCs/>
          <w:color w:val="000000"/>
          <w:lang w:val="en-GB"/>
        </w:rPr>
        <w:t>tenacity</w:t>
      </w:r>
      <w:r>
        <w:rPr>
          <w:rFonts w:ascii="Berkeley-Book" w:cs="Berkeley-Book"/>
          <w:color w:val="000000"/>
          <w:lang w:val="en-GB"/>
        </w:rPr>
        <w:t xml:space="preserve">, </w:t>
      </w:r>
      <w:r>
        <w:rPr>
          <w:rFonts w:ascii="Berkeley-BookItalic" w:cs="Berkeley-BookItalic"/>
          <w:i/>
          <w:iCs/>
          <w:color w:val="000000"/>
          <w:lang w:val="en-GB"/>
        </w:rPr>
        <w:t>hardness</w:t>
      </w:r>
      <w:r>
        <w:rPr>
          <w:rFonts w:ascii="Berkeley-Book" w:cs="Berkeley-Book"/>
          <w:color w:val="000000"/>
          <w:lang w:val="en-GB"/>
        </w:rPr>
        <w:t xml:space="preserve">, </w:t>
      </w:r>
      <w:r>
        <w:rPr>
          <w:rFonts w:ascii="Berkeley-BookItalic" w:cs="Berkeley-BookItalic"/>
          <w:i/>
          <w:iCs/>
          <w:color w:val="000000"/>
          <w:lang w:val="en-GB"/>
        </w:rPr>
        <w:t>cleavage</w:t>
      </w:r>
      <w:r>
        <w:rPr>
          <w:rFonts w:ascii="Berkeley-Book" w:cs="Berkeley-Book"/>
          <w:color w:val="000000"/>
          <w:lang w:val="en-GB"/>
        </w:rPr>
        <w:t xml:space="preserve">, and </w:t>
      </w:r>
      <w:r>
        <w:rPr>
          <w:rFonts w:ascii="Berkeley-BookItalic" w:cs="Berkeley-BookItalic"/>
          <w:i/>
          <w:iCs/>
          <w:color w:val="000000"/>
          <w:lang w:val="en-GB"/>
        </w:rPr>
        <w:t xml:space="preserve">fracture </w:t>
      </w:r>
      <w:r>
        <w:rPr>
          <w:rFonts w:ascii="Berkeley-Book" w:cs="Berkeley-Book"/>
          <w:color w:val="000000"/>
          <w:lang w:val="en-GB"/>
        </w:rPr>
        <w:t>to describe mineral strength and how minerals break when stress is applied.</w:t>
      </w:r>
    </w:p>
    <w:p w:rsidR="00E75E2C" w:rsidRDefault="00E75E2C" w:rsidP="00E75E2C">
      <w:pPr>
        <w:autoSpaceDE w:val="0"/>
        <w:autoSpaceDN w:val="0"/>
        <w:adjustRightInd w:val="0"/>
        <w:spacing w:after="0" w:line="240" w:lineRule="auto"/>
        <w:rPr>
          <w:rFonts w:ascii="Berkeley-Book" w:cs="Berkeley-Book"/>
          <w:color w:val="000000"/>
          <w:lang w:val="en-GB"/>
        </w:rPr>
      </w:pPr>
      <w:r>
        <w:rPr>
          <w:rFonts w:ascii="Berkeley-Bold" w:cs="Berkeley-Bold"/>
          <w:b/>
          <w:bCs/>
          <w:color w:val="000000"/>
          <w:sz w:val="20"/>
          <w:szCs w:val="20"/>
          <w:lang w:val="en-GB"/>
        </w:rPr>
        <w:lastRenderedPageBreak/>
        <w:t xml:space="preserve">TENACITY. </w:t>
      </w:r>
      <w:r>
        <w:rPr>
          <w:rFonts w:ascii="Berkeley-Book" w:cs="Berkeley-Book"/>
          <w:color w:val="000000"/>
          <w:lang w:val="en-GB"/>
        </w:rPr>
        <w:t xml:space="preserve">The term </w:t>
      </w:r>
      <w:r>
        <w:rPr>
          <w:rFonts w:ascii="Avenir-Heavy" w:cs="Avenir-Heavy"/>
          <w:color w:val="000000"/>
          <w:sz w:val="19"/>
          <w:szCs w:val="19"/>
          <w:lang w:val="en-GB"/>
        </w:rPr>
        <w:t xml:space="preserve">tenacity </w:t>
      </w:r>
      <w:r>
        <w:rPr>
          <w:rFonts w:ascii="Berkeley-Book" w:cs="Berkeley-Book"/>
          <w:color w:val="000000"/>
          <w:lang w:val="en-GB"/>
        </w:rPr>
        <w:t>describes a mineral</w:t>
      </w:r>
      <w:r>
        <w:rPr>
          <w:rFonts w:ascii="Berkeley-Book" w:cs="Berkeley-Book" w:hint="cs"/>
          <w:color w:val="000000"/>
          <w:lang w:val="en-GB"/>
        </w:rPr>
        <w:t>’</w:t>
      </w:r>
      <w:r>
        <w:rPr>
          <w:rFonts w:ascii="Berkeley-Book" w:cs="Berkeley-Book"/>
          <w:color w:val="000000"/>
          <w:lang w:val="en-GB"/>
        </w:rPr>
        <w:t xml:space="preserve">s toughness, or its resistance to breaking or deforming. Minerals that are ionically bonded, such as fluorite and halite, tend to be </w:t>
      </w:r>
      <w:r>
        <w:rPr>
          <w:rFonts w:ascii="Berkeley-BookItalic" w:cs="Berkeley-BookItalic"/>
          <w:i/>
          <w:iCs/>
          <w:color w:val="000000"/>
          <w:lang w:val="en-GB"/>
        </w:rPr>
        <w:t xml:space="preserve">brittle </w:t>
      </w:r>
      <w:r>
        <w:rPr>
          <w:rFonts w:ascii="Berkeley-Book" w:cs="Berkeley-Book"/>
          <w:color w:val="000000"/>
          <w:lang w:val="en-GB"/>
        </w:rPr>
        <w:t xml:space="preserve">and shatter into small pieces when struck. By contrast, minerals with metallic bonds, such as native copper, are </w:t>
      </w:r>
      <w:r>
        <w:rPr>
          <w:rFonts w:ascii="Berkeley-BookItalic" w:cs="Berkeley-BookItalic"/>
          <w:i/>
          <w:iCs/>
          <w:color w:val="000000"/>
          <w:lang w:val="en-GB"/>
        </w:rPr>
        <w:t xml:space="preserve">malleable, </w:t>
      </w:r>
      <w:r>
        <w:rPr>
          <w:rFonts w:ascii="Berkeley-Book" w:cs="Berkeley-Book"/>
          <w:color w:val="000000"/>
          <w:lang w:val="en-GB"/>
        </w:rPr>
        <w:t xml:space="preserve">or easily hammered into different shapes. Minerals, including gypsum and talc, that can be cut into thin shavings are described as </w:t>
      </w:r>
      <w:r>
        <w:rPr>
          <w:rFonts w:ascii="Berkeley-BookItalic" w:cs="Berkeley-BookItalic"/>
          <w:i/>
          <w:iCs/>
          <w:color w:val="000000"/>
          <w:lang w:val="en-GB"/>
        </w:rPr>
        <w:t xml:space="preserve">sectile. </w:t>
      </w:r>
      <w:r>
        <w:rPr>
          <w:rFonts w:ascii="Berkeley-Book" w:cs="Berkeley-Book"/>
          <w:color w:val="000000"/>
          <w:lang w:val="en-GB"/>
        </w:rPr>
        <w:t xml:space="preserve">Still others, notably the micas, are </w:t>
      </w:r>
      <w:r>
        <w:rPr>
          <w:rFonts w:ascii="Berkeley-BookItalic" w:cs="Berkeley-BookItalic"/>
          <w:i/>
          <w:iCs/>
          <w:color w:val="000000"/>
          <w:lang w:val="en-GB"/>
        </w:rPr>
        <w:t xml:space="preserve">elastic </w:t>
      </w:r>
      <w:r>
        <w:rPr>
          <w:rFonts w:ascii="Berkeley-Book" w:cs="Berkeley-Book"/>
          <w:color w:val="000000"/>
          <w:lang w:val="en-GB"/>
        </w:rPr>
        <w:t>and will bend and snap back to their original shape after the stress is released.</w:t>
      </w:r>
    </w:p>
    <w:p w:rsidR="00E75E2C" w:rsidRDefault="00E75E2C" w:rsidP="00E75E2C">
      <w:pPr>
        <w:autoSpaceDE w:val="0"/>
        <w:autoSpaceDN w:val="0"/>
        <w:adjustRightInd w:val="0"/>
        <w:spacing w:after="0" w:line="240" w:lineRule="auto"/>
        <w:rPr>
          <w:rFonts w:ascii="Berkeley-Book" w:cs="Berkeley-Book"/>
          <w:color w:val="000000"/>
          <w:lang w:val="en-GB"/>
        </w:rPr>
      </w:pPr>
      <w:r>
        <w:rPr>
          <w:rFonts w:ascii="Berkeley-Bold" w:cs="Berkeley-Bold"/>
          <w:b/>
          <w:bCs/>
          <w:color w:val="000000"/>
          <w:sz w:val="20"/>
          <w:szCs w:val="20"/>
          <w:lang w:val="en-GB"/>
        </w:rPr>
        <w:t xml:space="preserve">HARDNESS. </w:t>
      </w:r>
      <w:r>
        <w:rPr>
          <w:rFonts w:ascii="Berkeley-Book" w:cs="Berkeley-Book"/>
          <w:color w:val="000000"/>
          <w:lang w:val="en-GB"/>
        </w:rPr>
        <w:t xml:space="preserve">One of the most useful diagnostic properties is </w:t>
      </w:r>
      <w:r>
        <w:rPr>
          <w:rFonts w:ascii="Avenir-Heavy" w:cs="Avenir-Heavy"/>
          <w:color w:val="000000"/>
          <w:sz w:val="19"/>
          <w:szCs w:val="19"/>
          <w:lang w:val="en-GB"/>
        </w:rPr>
        <w:t>hardness</w:t>
      </w:r>
      <w:r>
        <w:rPr>
          <w:rFonts w:ascii="Berkeley-Bold" w:cs="Berkeley-Bold"/>
          <w:b/>
          <w:bCs/>
          <w:color w:val="000000"/>
          <w:lang w:val="en-GB"/>
        </w:rPr>
        <w:t xml:space="preserve">, </w:t>
      </w:r>
      <w:r>
        <w:rPr>
          <w:rFonts w:ascii="Berkeley-Book" w:cs="Berkeley-Book"/>
          <w:color w:val="000000"/>
          <w:lang w:val="en-GB"/>
        </w:rPr>
        <w:t xml:space="preserve">a measure of the resistance of a mineral to abrasion or scratching. This property is determined by rubbing a mineral of unknown hardness against one of known hardness, or vice versa. A numerical value of hardness can </w:t>
      </w:r>
      <w:proofErr w:type="spellStart"/>
      <w:r>
        <w:rPr>
          <w:rFonts w:ascii="Berkeley-Book" w:cs="Berkeley-Book"/>
          <w:color w:val="000000"/>
          <w:lang w:val="en-GB"/>
        </w:rPr>
        <w:t>by</w:t>
      </w:r>
      <w:proofErr w:type="spellEnd"/>
      <w:r>
        <w:rPr>
          <w:rFonts w:ascii="Berkeley-Book" w:cs="Berkeley-Book"/>
          <w:color w:val="000000"/>
          <w:lang w:val="en-GB"/>
        </w:rPr>
        <w:t xml:space="preserve"> obtained by using the </w:t>
      </w:r>
      <w:r>
        <w:rPr>
          <w:rFonts w:ascii="Avenir-Heavy" w:cs="Avenir-Heavy"/>
          <w:color w:val="000000"/>
          <w:sz w:val="19"/>
          <w:szCs w:val="19"/>
          <w:lang w:val="en-GB"/>
        </w:rPr>
        <w:t xml:space="preserve">Mohs scale </w:t>
      </w:r>
      <w:r>
        <w:rPr>
          <w:rFonts w:ascii="Berkeley-Book" w:cs="Berkeley-Book"/>
          <w:color w:val="000000"/>
          <w:lang w:val="en-GB"/>
        </w:rPr>
        <w:t>of hardness, which consists of 10 minerals arranged in order from 1 (softest) to 10 (hardest),  It should be noted that the Mohs scale is a relative ranking, and it does not imply that mineral number 2, gypsum, is twice as hard as mineral 1, talc. In fact, gypsum is only slightly harder than talc. In the laboratory, other common objects can be used to determine the</w:t>
      </w:r>
    </w:p>
    <w:p w:rsidR="00E75E2C" w:rsidRDefault="00E75E2C" w:rsidP="00E75E2C">
      <w:pPr>
        <w:autoSpaceDE w:val="0"/>
        <w:autoSpaceDN w:val="0"/>
        <w:adjustRightInd w:val="0"/>
        <w:spacing w:after="0" w:line="240" w:lineRule="auto"/>
        <w:rPr>
          <w:rFonts w:ascii="Berkeley-Book" w:cs="Berkeley-Book"/>
          <w:color w:val="000000"/>
          <w:lang w:val="en-GB"/>
        </w:rPr>
      </w:pPr>
      <w:proofErr w:type="gramStart"/>
      <w:r>
        <w:rPr>
          <w:rFonts w:ascii="Berkeley-Book" w:cs="Berkeley-Book"/>
          <w:color w:val="000000"/>
          <w:lang w:val="en-GB"/>
        </w:rPr>
        <w:t>hardness</w:t>
      </w:r>
      <w:proofErr w:type="gramEnd"/>
      <w:r>
        <w:rPr>
          <w:rFonts w:ascii="Berkeley-Book" w:cs="Berkeley-Book"/>
          <w:color w:val="000000"/>
          <w:lang w:val="en-GB"/>
        </w:rPr>
        <w:t xml:space="preserve"> of a mineral. These include a human fingernail, which has a hardness of about 2.5, a copper</w:t>
      </w:r>
    </w:p>
    <w:p w:rsidR="00E75E2C" w:rsidRDefault="00E75E2C" w:rsidP="00E75E2C">
      <w:pPr>
        <w:autoSpaceDE w:val="0"/>
        <w:autoSpaceDN w:val="0"/>
        <w:adjustRightInd w:val="0"/>
        <w:spacing w:after="0" w:line="240" w:lineRule="auto"/>
        <w:rPr>
          <w:rFonts w:ascii="Berkeley-Book" w:cs="Berkeley-Book"/>
          <w:lang w:val="en-GB"/>
        </w:rPr>
      </w:pPr>
      <w:proofErr w:type="gramStart"/>
      <w:r>
        <w:rPr>
          <w:rFonts w:ascii="Berkeley-Book" w:cs="Berkeley-Book"/>
          <w:color w:val="000000"/>
          <w:lang w:val="en-GB"/>
        </w:rPr>
        <w:t>penny</w:t>
      </w:r>
      <w:proofErr w:type="gramEnd"/>
      <w:r>
        <w:rPr>
          <w:rFonts w:ascii="Berkeley-Book" w:cs="Berkeley-Book"/>
          <w:color w:val="000000"/>
          <w:lang w:val="en-GB"/>
        </w:rPr>
        <w:t xml:space="preserve"> (3.5), and a piece of glass (5.5). The mineral gypsum, which has </w:t>
      </w:r>
      <w:proofErr w:type="spellStart"/>
      <w:r>
        <w:rPr>
          <w:rFonts w:ascii="Berkeley-Book" w:cs="Berkeley-Book"/>
          <w:color w:val="000000"/>
          <w:lang w:val="en-GB"/>
        </w:rPr>
        <w:t>a</w:t>
      </w:r>
      <w:r>
        <w:rPr>
          <w:rFonts w:ascii="Berkeley-Book" w:cs="Berkeley-Book"/>
          <w:lang w:val="en-GB"/>
        </w:rPr>
        <w:t>hardness</w:t>
      </w:r>
      <w:proofErr w:type="spellEnd"/>
      <w:r>
        <w:rPr>
          <w:rFonts w:ascii="Berkeley-Book" w:cs="Berkeley-Book"/>
          <w:lang w:val="en-GB"/>
        </w:rPr>
        <w:t xml:space="preserve"> of 2, can be easily scratched with a fingernail. On the other hand, the mineral calcite, which has a hardness of 3, will scratch a fingernail but will not scratch glass. Quartz, one of the hardest common minerals, will</w:t>
      </w:r>
    </w:p>
    <w:p w:rsidR="00E75E2C" w:rsidRDefault="00E75E2C" w:rsidP="00E75E2C">
      <w:pPr>
        <w:autoSpaceDE w:val="0"/>
        <w:autoSpaceDN w:val="0"/>
        <w:adjustRightInd w:val="0"/>
        <w:spacing w:after="0" w:line="240" w:lineRule="auto"/>
        <w:rPr>
          <w:rFonts w:ascii="Berkeley-Book" w:cs="Berkeley-Book"/>
          <w:lang w:val="en-GB"/>
        </w:rPr>
      </w:pPr>
      <w:proofErr w:type="gramStart"/>
      <w:r>
        <w:rPr>
          <w:rFonts w:ascii="Berkeley-Book" w:cs="Berkeley-Book"/>
          <w:lang w:val="en-GB"/>
        </w:rPr>
        <w:t>easily</w:t>
      </w:r>
      <w:proofErr w:type="gramEnd"/>
      <w:r>
        <w:rPr>
          <w:rFonts w:ascii="Berkeley-Book" w:cs="Berkeley-Book"/>
          <w:lang w:val="en-GB"/>
        </w:rPr>
        <w:t xml:space="preserve"> scratch glass. Diamonds, hardest of all, scratch anything, including other diamonds.</w:t>
      </w: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r>
        <w:rPr>
          <w:rFonts w:ascii="Berkeley-Book" w:cs="Berkeley-Book"/>
          <w:noProof/>
        </w:rPr>
        <w:drawing>
          <wp:anchor distT="0" distB="0" distL="114300" distR="114300" simplePos="0" relativeHeight="251659264" behindDoc="1" locked="0" layoutInCell="1" allowOverlap="1" wp14:anchorId="6A29521E" wp14:editId="4E40359E">
            <wp:simplePos x="0" y="0"/>
            <wp:positionH relativeFrom="column">
              <wp:posOffset>649538</wp:posOffset>
            </wp:positionH>
            <wp:positionV relativeFrom="paragraph">
              <wp:posOffset>-187591</wp:posOffset>
            </wp:positionV>
            <wp:extent cx="4301490" cy="3257550"/>
            <wp:effectExtent l="0" t="0" r="3810" b="0"/>
            <wp:wrapTight wrapText="bothSides">
              <wp:wrapPolygon edited="0">
                <wp:start x="0" y="0"/>
                <wp:lineTo x="0" y="21474"/>
                <wp:lineTo x="21523" y="21474"/>
                <wp:lineTo x="2152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ntitl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01490" cy="3257550"/>
                    </a:xfrm>
                    <a:prstGeom prst="rect">
                      <a:avLst/>
                    </a:prstGeom>
                  </pic:spPr>
                </pic:pic>
              </a:graphicData>
            </a:graphic>
            <wp14:sizeRelH relativeFrom="page">
              <wp14:pctWidth>0</wp14:pctWidth>
            </wp14:sizeRelH>
            <wp14:sizeRelV relativeFrom="page">
              <wp14:pctHeight>0</wp14:pctHeight>
            </wp14:sizeRelV>
          </wp:anchor>
        </w:drawing>
      </w: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ld" w:cs="Berkeley-Bold"/>
          <w:b/>
          <w:bCs/>
          <w:sz w:val="20"/>
          <w:szCs w:val="20"/>
          <w:lang w:val="en-GB"/>
        </w:rPr>
      </w:pPr>
    </w:p>
    <w:p w:rsidR="00E75E2C" w:rsidRDefault="00E75E2C" w:rsidP="00E75E2C">
      <w:pPr>
        <w:autoSpaceDE w:val="0"/>
        <w:autoSpaceDN w:val="0"/>
        <w:adjustRightInd w:val="0"/>
        <w:spacing w:after="0" w:line="240" w:lineRule="auto"/>
        <w:rPr>
          <w:rFonts w:ascii="Berkeley-Book" w:cs="Berkeley-Book"/>
          <w:lang w:val="en-GB"/>
        </w:rPr>
      </w:pPr>
      <w:r>
        <w:rPr>
          <w:rFonts w:ascii="Berkeley-Bold" w:cs="Berkeley-Bold"/>
          <w:b/>
          <w:bCs/>
          <w:sz w:val="20"/>
          <w:szCs w:val="20"/>
          <w:lang w:val="en-GB"/>
        </w:rPr>
        <w:t xml:space="preserve">CLEAVAGE. </w:t>
      </w:r>
      <w:r>
        <w:rPr>
          <w:rFonts w:ascii="Berkeley-Book" w:cs="Berkeley-Book"/>
          <w:lang w:val="en-GB"/>
        </w:rPr>
        <w:t xml:space="preserve">In the crystal structure of many minerals, some atomic bonds are weaker than others. It is along these weak bonds that minerals tend to break when they are stressed. </w:t>
      </w:r>
      <w:r>
        <w:rPr>
          <w:rFonts w:ascii="Avenir-Heavy" w:cs="Avenir-Heavy"/>
          <w:sz w:val="19"/>
          <w:szCs w:val="19"/>
          <w:lang w:val="en-GB"/>
        </w:rPr>
        <w:t xml:space="preserve">Cleavage </w:t>
      </w:r>
      <w:r>
        <w:rPr>
          <w:rFonts w:ascii="Berkeley-Book" w:cs="Berkeley-Book"/>
          <w:lang w:val="en-GB"/>
        </w:rPr>
        <w:t>is the tendency</w:t>
      </w:r>
    </w:p>
    <w:p w:rsidR="00E75E2C" w:rsidRDefault="00E75E2C" w:rsidP="00E75E2C">
      <w:pPr>
        <w:autoSpaceDE w:val="0"/>
        <w:autoSpaceDN w:val="0"/>
        <w:adjustRightInd w:val="0"/>
        <w:spacing w:after="0" w:line="240" w:lineRule="auto"/>
        <w:rPr>
          <w:rFonts w:ascii="Berkeley-Book" w:cs="Berkeley-Book"/>
          <w:lang w:val="en-GB"/>
        </w:rPr>
      </w:pPr>
      <w:proofErr w:type="gramStart"/>
      <w:r>
        <w:rPr>
          <w:rFonts w:ascii="Berkeley-Book" w:cs="Berkeley-Book"/>
          <w:lang w:val="en-GB"/>
        </w:rPr>
        <w:t>of</w:t>
      </w:r>
      <w:proofErr w:type="gramEnd"/>
      <w:r>
        <w:rPr>
          <w:rFonts w:ascii="Berkeley-Book" w:cs="Berkeley-Book"/>
          <w:lang w:val="en-GB"/>
        </w:rPr>
        <w:t xml:space="preserve"> a mineral to break (cleave) along planes of weak bonding. Not all minerals have cleavage, but those that do can be identified by the relatively smooth, flat surfaces that are produced when the mineral is broken. The simplest type of cleavage is exhibited by the micas. Because these minerals have very weak </w:t>
      </w:r>
      <w:r>
        <w:rPr>
          <w:rFonts w:ascii="Berkeley-Book" w:cs="Berkeley-Book"/>
          <w:lang w:val="en-GB"/>
        </w:rPr>
        <w:lastRenderedPageBreak/>
        <w:t>bonds in one direction, they cleave to form thin, flat sheets. Some minerals have excellent cleavage in one, two, three, or more directions, whereas others exhibit fair or poor cleavage, and still</w:t>
      </w:r>
    </w:p>
    <w:p w:rsidR="00E75E2C" w:rsidRDefault="00E75E2C" w:rsidP="00E75E2C">
      <w:pPr>
        <w:autoSpaceDE w:val="0"/>
        <w:autoSpaceDN w:val="0"/>
        <w:adjustRightInd w:val="0"/>
        <w:spacing w:after="0" w:line="240" w:lineRule="auto"/>
        <w:rPr>
          <w:rFonts w:ascii="Berkeley-Book" w:cs="Berkeley-Book"/>
          <w:color w:val="000000"/>
          <w:lang w:val="en-GB"/>
        </w:rPr>
      </w:pPr>
      <w:proofErr w:type="gramStart"/>
      <w:r>
        <w:rPr>
          <w:rFonts w:ascii="Berkeley-Book" w:cs="Berkeley-Book"/>
          <w:lang w:val="en-GB"/>
        </w:rPr>
        <w:t>others</w:t>
      </w:r>
      <w:proofErr w:type="gramEnd"/>
      <w:r>
        <w:rPr>
          <w:rFonts w:ascii="Berkeley-Book" w:cs="Berkeley-Book"/>
          <w:lang w:val="en-GB"/>
        </w:rPr>
        <w:t xml:space="preserve"> have no cleavage at all. </w:t>
      </w:r>
      <w:proofErr w:type="spellStart"/>
      <w:r>
        <w:rPr>
          <w:rFonts w:ascii="Berkeley-Book" w:cs="Berkeley-Book"/>
          <w:lang w:val="en-GB"/>
        </w:rPr>
        <w:t>Whenminerals</w:t>
      </w:r>
      <w:proofErr w:type="spellEnd"/>
      <w:r>
        <w:rPr>
          <w:rFonts w:ascii="Berkeley-Book" w:cs="Berkeley-Book"/>
          <w:lang w:val="en-GB"/>
        </w:rPr>
        <w:t xml:space="preserve"> break evenly in more than one direction, cleavage is described by </w:t>
      </w:r>
      <w:r>
        <w:rPr>
          <w:rFonts w:ascii="Berkeley-BookItalic" w:cs="Berkeley-BookItalic"/>
          <w:i/>
          <w:iCs/>
          <w:lang w:val="en-GB"/>
        </w:rPr>
        <w:t>the</w:t>
      </w:r>
      <w:r>
        <w:rPr>
          <w:rFonts w:ascii="Berkeley-Book" w:cs="Berkeley-Book"/>
          <w:lang w:val="en-GB"/>
        </w:rPr>
        <w:t xml:space="preserve"> </w:t>
      </w:r>
      <w:r>
        <w:rPr>
          <w:rFonts w:ascii="Berkeley-BookItalic" w:cs="Berkeley-BookItalic"/>
          <w:i/>
          <w:iCs/>
          <w:lang w:val="en-GB"/>
        </w:rPr>
        <w:t>number of cleavage directions and the</w:t>
      </w:r>
      <w:r>
        <w:rPr>
          <w:rFonts w:ascii="Berkeley-Book" w:cs="Berkeley-Book"/>
          <w:lang w:val="en-GB"/>
        </w:rPr>
        <w:t xml:space="preserve"> </w:t>
      </w:r>
      <w:r>
        <w:rPr>
          <w:rFonts w:ascii="Berkeley-BookItalic" w:cs="Berkeley-BookItalic"/>
          <w:i/>
          <w:iCs/>
          <w:lang w:val="en-GB"/>
        </w:rPr>
        <w:t>angle(s) at which they meet</w:t>
      </w:r>
      <w:r>
        <w:rPr>
          <w:rFonts w:ascii="Berkeley-Book" w:cs="Berkeley-Book"/>
          <w:lang w:val="en-GB"/>
        </w:rPr>
        <w:t xml:space="preserve">. Each cleavage surface that has a different is counted as a different direction of cleavage. </w:t>
      </w:r>
    </w:p>
    <w:p w:rsidR="00E75E2C" w:rsidRDefault="00E75E2C" w:rsidP="00E75E2C">
      <w:pPr>
        <w:autoSpaceDE w:val="0"/>
        <w:autoSpaceDN w:val="0"/>
        <w:adjustRightInd w:val="0"/>
        <w:spacing w:after="0" w:line="240" w:lineRule="auto"/>
        <w:rPr>
          <w:rFonts w:ascii="Berkeley-Book" w:cs="Berkeley-Book"/>
          <w:lang w:val="en-GB"/>
        </w:rPr>
      </w:pPr>
      <w:r>
        <w:rPr>
          <w:rFonts w:ascii="Berkeley-Bold" w:cs="Berkeley-Bold"/>
          <w:b/>
          <w:bCs/>
          <w:sz w:val="20"/>
          <w:szCs w:val="20"/>
          <w:lang w:val="en-GB"/>
        </w:rPr>
        <w:t xml:space="preserve">FRACTURE. </w:t>
      </w:r>
      <w:r>
        <w:rPr>
          <w:rFonts w:ascii="Berkeley-Book" w:cs="Berkeley-Book"/>
          <w:lang w:val="en-GB"/>
        </w:rPr>
        <w:t xml:space="preserve">Minerals having chemical bonds that are equally, or nearly equally, strong in all directions exhibit a property called </w:t>
      </w:r>
      <w:r>
        <w:rPr>
          <w:rFonts w:ascii="Avenir-Heavy" w:cs="Avenir-Heavy"/>
          <w:sz w:val="19"/>
          <w:szCs w:val="19"/>
          <w:lang w:val="en-GB"/>
        </w:rPr>
        <w:t>fracture</w:t>
      </w:r>
      <w:r>
        <w:rPr>
          <w:rFonts w:ascii="Berkeley-Bold" w:cs="Berkeley-Bold"/>
          <w:b/>
          <w:bCs/>
          <w:lang w:val="en-GB"/>
        </w:rPr>
        <w:t xml:space="preserve">. </w:t>
      </w:r>
      <w:r>
        <w:rPr>
          <w:rFonts w:ascii="Berkeley-Book" w:cs="Berkeley-Book"/>
          <w:lang w:val="en-GB"/>
        </w:rPr>
        <w:t xml:space="preserve">When minerals fracture, most produce uneven surfaces and are described as exhibiting </w:t>
      </w:r>
      <w:r>
        <w:rPr>
          <w:rFonts w:ascii="Berkeley-BookItalic" w:cs="Berkeley-BookItalic"/>
          <w:i/>
          <w:iCs/>
          <w:lang w:val="en-GB"/>
        </w:rPr>
        <w:t>irregular fracture.</w:t>
      </w:r>
      <w:r>
        <w:rPr>
          <w:rFonts w:ascii="Berkeley-Book" w:cs="Berkeley-Book"/>
          <w:lang w:val="en-GB"/>
        </w:rPr>
        <w:t xml:space="preserve"> However, some minerals, such as quartz, break into smooth, curved surfaces resembling broken glass. Such breaks are called </w:t>
      </w:r>
      <w:proofErr w:type="spellStart"/>
      <w:r>
        <w:rPr>
          <w:rFonts w:ascii="Berkeley-BookItalic" w:cs="Berkeley-BookItalic"/>
          <w:i/>
          <w:iCs/>
          <w:lang w:val="en-GB"/>
        </w:rPr>
        <w:t>conchoidal</w:t>
      </w:r>
      <w:proofErr w:type="spellEnd"/>
      <w:r>
        <w:rPr>
          <w:rFonts w:ascii="Berkeley-BookItalic" w:cs="Berkeley-BookItalic"/>
          <w:i/>
          <w:iCs/>
          <w:lang w:val="en-GB"/>
        </w:rPr>
        <w:t xml:space="preserve"> fractures</w:t>
      </w:r>
      <w:r>
        <w:rPr>
          <w:rFonts w:ascii="Berkeley-Book" w:cs="Berkeley-Book"/>
          <w:lang w:val="en-GB"/>
        </w:rPr>
        <w:t xml:space="preserve">. Still other minerals exhibit fractures that produce splinters or </w:t>
      </w:r>
      <w:proofErr w:type="spellStart"/>
      <w:r>
        <w:rPr>
          <w:rFonts w:ascii="Berkeley-Book" w:cs="Berkeley-Book"/>
          <w:lang w:val="en-GB"/>
        </w:rPr>
        <w:t>fibers</w:t>
      </w:r>
      <w:proofErr w:type="spellEnd"/>
      <w:r>
        <w:rPr>
          <w:rFonts w:ascii="Berkeley-Book" w:cs="Berkeley-Book"/>
          <w:lang w:val="en-GB"/>
        </w:rPr>
        <w:t xml:space="preserve"> that are referred to as </w:t>
      </w:r>
      <w:r>
        <w:rPr>
          <w:rFonts w:ascii="Berkeley-BookItalic" w:cs="Berkeley-BookItalic"/>
          <w:i/>
          <w:iCs/>
          <w:lang w:val="en-GB"/>
        </w:rPr>
        <w:t xml:space="preserve">splintery </w:t>
      </w:r>
      <w:r>
        <w:rPr>
          <w:rFonts w:ascii="Berkeley-Book" w:cs="Berkeley-Book"/>
          <w:lang w:val="en-GB"/>
        </w:rPr>
        <w:t xml:space="preserve">and </w:t>
      </w:r>
      <w:r>
        <w:rPr>
          <w:rFonts w:ascii="Berkeley-BookItalic" w:cs="Berkeley-BookItalic"/>
          <w:i/>
          <w:iCs/>
          <w:lang w:val="en-GB"/>
        </w:rPr>
        <w:t>fibrous fracture</w:t>
      </w:r>
      <w:r>
        <w:rPr>
          <w:rFonts w:ascii="Berkeley-Book" w:cs="Berkeley-Book"/>
          <w:lang w:val="en-GB"/>
        </w:rPr>
        <w:t>, respectively.</w:t>
      </w:r>
    </w:p>
    <w:p w:rsidR="00E75E2C" w:rsidRDefault="00E75E2C" w:rsidP="00E75E2C">
      <w:pPr>
        <w:autoSpaceDE w:val="0"/>
        <w:autoSpaceDN w:val="0"/>
        <w:adjustRightInd w:val="0"/>
        <w:spacing w:after="0" w:line="240" w:lineRule="auto"/>
        <w:rPr>
          <w:rFonts w:ascii="Berkeley-Medium" w:cs="Berkeley-Medium"/>
          <w:sz w:val="32"/>
          <w:szCs w:val="32"/>
          <w:lang w:val="en-GB"/>
        </w:rPr>
      </w:pPr>
      <w:r>
        <w:rPr>
          <w:rFonts w:ascii="Berkeley-Medium" w:cs="Berkeley-Medium"/>
          <w:sz w:val="32"/>
          <w:szCs w:val="32"/>
          <w:lang w:val="en-GB"/>
        </w:rPr>
        <w:t>Density and Specific Gravity</w:t>
      </w:r>
    </w:p>
    <w:p w:rsidR="00E75E2C" w:rsidRDefault="00E75E2C" w:rsidP="00E75E2C">
      <w:pPr>
        <w:autoSpaceDE w:val="0"/>
        <w:autoSpaceDN w:val="0"/>
        <w:adjustRightInd w:val="0"/>
        <w:spacing w:after="0" w:line="240" w:lineRule="auto"/>
        <w:rPr>
          <w:rFonts w:ascii="Berkeley-Book" w:cs="Berkeley-Book"/>
          <w:lang w:val="en-GB"/>
        </w:rPr>
      </w:pPr>
      <w:r>
        <w:rPr>
          <w:rFonts w:ascii="Avenir-Heavy" w:cs="Avenir-Heavy"/>
          <w:sz w:val="19"/>
          <w:szCs w:val="19"/>
          <w:lang w:val="en-GB"/>
        </w:rPr>
        <w:t>Density</w:t>
      </w:r>
      <w:r>
        <w:rPr>
          <w:rFonts w:ascii="Berkeley-Bold" w:cs="Berkeley-Bold"/>
          <w:b/>
          <w:bCs/>
          <w:lang w:val="en-GB"/>
        </w:rPr>
        <w:t xml:space="preserve">, </w:t>
      </w:r>
      <w:r>
        <w:rPr>
          <w:rFonts w:ascii="Berkeley-Book" w:cs="Berkeley-Book"/>
          <w:lang w:val="en-GB"/>
        </w:rPr>
        <w:t xml:space="preserve">an important property of matter, is defined as mass per unit volume. Mineralogists often use a related measure called </w:t>
      </w:r>
      <w:r>
        <w:rPr>
          <w:rFonts w:ascii="Avenir-Heavy" w:cs="Avenir-Heavy"/>
          <w:sz w:val="19"/>
          <w:szCs w:val="19"/>
          <w:lang w:val="en-GB"/>
        </w:rPr>
        <w:t xml:space="preserve">specific gravity </w:t>
      </w:r>
      <w:r>
        <w:rPr>
          <w:rFonts w:ascii="Berkeley-Book" w:cs="Berkeley-Book"/>
          <w:lang w:val="en-GB"/>
        </w:rPr>
        <w:t>to describe the density of minerals. Specific gravity is a number representing the ratio of a mineral</w:t>
      </w:r>
      <w:r>
        <w:rPr>
          <w:rFonts w:ascii="Berkeley-Book" w:cs="Berkeley-Book" w:hint="cs"/>
          <w:lang w:val="en-GB"/>
        </w:rPr>
        <w:t>’</w:t>
      </w:r>
      <w:r>
        <w:rPr>
          <w:rFonts w:ascii="Berkeley-Book" w:cs="Berkeley-Book"/>
          <w:lang w:val="en-GB"/>
        </w:rPr>
        <w:t>s weight to the weight of an equal volume of water.</w:t>
      </w:r>
    </w:p>
    <w:p w:rsidR="00E75E2C" w:rsidRDefault="00E75E2C" w:rsidP="00E75E2C">
      <w:pPr>
        <w:autoSpaceDE w:val="0"/>
        <w:autoSpaceDN w:val="0"/>
        <w:adjustRightInd w:val="0"/>
        <w:spacing w:after="0" w:line="240" w:lineRule="auto"/>
        <w:rPr>
          <w:rFonts w:ascii="Berkeley-Medium" w:cs="Berkeley-Medium"/>
          <w:sz w:val="32"/>
          <w:szCs w:val="32"/>
          <w:lang w:val="en-GB"/>
        </w:rPr>
      </w:pPr>
      <w:r>
        <w:rPr>
          <w:rFonts w:ascii="Berkeley-Medium" w:cs="Berkeley-Medium"/>
          <w:sz w:val="32"/>
          <w:szCs w:val="32"/>
          <w:lang w:val="en-GB"/>
        </w:rPr>
        <w:t>Other Properties of Minerals</w:t>
      </w:r>
    </w:p>
    <w:p w:rsidR="00E75E2C" w:rsidRPr="00E06B13" w:rsidRDefault="00E75E2C" w:rsidP="00E75E2C">
      <w:pPr>
        <w:autoSpaceDE w:val="0"/>
        <w:autoSpaceDN w:val="0"/>
        <w:adjustRightInd w:val="0"/>
        <w:spacing w:after="0" w:line="240" w:lineRule="auto"/>
        <w:rPr>
          <w:rFonts w:ascii="Berkeley-Book" w:cs="Berkeley-Book"/>
          <w:lang w:val="en-GB"/>
        </w:rPr>
      </w:pPr>
      <w:r>
        <w:rPr>
          <w:rFonts w:ascii="Berkeley-Book" w:cs="Berkeley-Book"/>
          <w:lang w:val="en-GB"/>
        </w:rPr>
        <w:t xml:space="preserve">In addition to the properties discussed thus far, some minerals can be recognized by other distinctive properties. For example, halite is ordinary salt, so it can be quickly identified through taste. Talc and graphite both have distinctive feels; talc feels soapy, and graphite feels greasy. Further, the streaks of many </w:t>
      </w:r>
      <w:proofErr w:type="spellStart"/>
      <w:r>
        <w:rPr>
          <w:rFonts w:ascii="Berkeley-Book" w:cs="Berkeley-Book"/>
          <w:lang w:val="en-GB"/>
        </w:rPr>
        <w:t>sulfur</w:t>
      </w:r>
      <w:proofErr w:type="spellEnd"/>
      <w:r>
        <w:rPr>
          <w:rFonts w:ascii="Berkeley-Book" w:cs="Berkeley-Book"/>
          <w:lang w:val="en-GB"/>
        </w:rPr>
        <w:t xml:space="preserve">-bearing minerals emit </w:t>
      </w:r>
      <w:proofErr w:type="spellStart"/>
      <w:r>
        <w:rPr>
          <w:rFonts w:ascii="Berkeley-Book" w:cs="Berkeley-Book"/>
          <w:lang w:val="en-GB"/>
        </w:rPr>
        <w:t>odors</w:t>
      </w:r>
      <w:proofErr w:type="spellEnd"/>
      <w:r>
        <w:rPr>
          <w:rFonts w:ascii="Berkeley-Book" w:cs="Berkeley-Book"/>
          <w:lang w:val="en-GB"/>
        </w:rPr>
        <w:t xml:space="preserve"> like rotten eggs. A few minerals, such as magnetite, have a high iron content and can be picked up with a magnet, while some varieties (lodestone) are natural magnets and will pick up small iron-based objects such as pins and paper clips Moreover, some minerals exhibit special optical properties. For example, when a transparent piece of calcite is placed over printed text, the letters appear twice. This optical property is known </w:t>
      </w:r>
      <w:proofErr w:type="spellStart"/>
      <w:r>
        <w:rPr>
          <w:rFonts w:ascii="Berkeley-Book" w:cs="Berkeley-Book"/>
          <w:lang w:val="en-GB"/>
        </w:rPr>
        <w:t>asm</w:t>
      </w:r>
      <w:r>
        <w:rPr>
          <w:rFonts w:ascii="Berkeley-BookItalic" w:cs="Berkeley-BookItalic"/>
          <w:i/>
          <w:iCs/>
          <w:lang w:val="en-GB"/>
        </w:rPr>
        <w:t>double</w:t>
      </w:r>
      <w:proofErr w:type="spellEnd"/>
      <w:r>
        <w:rPr>
          <w:rFonts w:ascii="Berkeley-BookItalic" w:cs="Berkeley-BookItalic"/>
          <w:i/>
          <w:iCs/>
          <w:lang w:val="en-GB"/>
        </w:rPr>
        <w:t xml:space="preserve"> refraction</w:t>
      </w:r>
      <w:r>
        <w:rPr>
          <w:rFonts w:ascii="Berkeley-Book" w:cs="Berkeley-Book"/>
          <w:lang w:val="en-GB"/>
        </w:rPr>
        <w:t xml:space="preserve">. One very simple chemical test involves placing a drop of dilute hydrochloric acid from a dropper bottle onto a freshly broken mineral surface. </w:t>
      </w:r>
    </w:p>
    <w:p w:rsidR="00E75E2C" w:rsidRDefault="00E75E2C" w:rsidP="00E75E2C">
      <w:pPr>
        <w:rPr>
          <w:rFonts w:ascii="Berkeley-Book" w:cs="Berkeley-Book"/>
          <w:lang w:val="en-GB"/>
        </w:rPr>
      </w:pPr>
    </w:p>
    <w:p w:rsidR="00D657D6" w:rsidRPr="00D657D6" w:rsidRDefault="00D657D6" w:rsidP="00D657D6">
      <w:pPr>
        <w:rPr>
          <w:rFonts w:ascii="Berkeley-Book" w:cs="Berkeley-Book"/>
          <w:sz w:val="40"/>
          <w:szCs w:val="40"/>
          <w:lang w:val="en-GB"/>
        </w:rPr>
      </w:pPr>
      <w:r w:rsidRPr="00D657D6">
        <w:rPr>
          <w:rFonts w:ascii="Avenir-Light" w:cs="Avenir-Light"/>
          <w:color w:val="FF0000"/>
          <w:sz w:val="28"/>
          <w:szCs w:val="28"/>
          <w:lang w:val="en-GB"/>
        </w:rPr>
        <w:t>Esti</w:t>
      </w:r>
      <w:bookmarkStart w:id="0" w:name="_GoBack"/>
      <w:bookmarkEnd w:id="0"/>
      <w:r w:rsidRPr="00D657D6">
        <w:rPr>
          <w:rFonts w:ascii="Avenir-Light" w:cs="Avenir-Light"/>
          <w:color w:val="FF0000"/>
          <w:sz w:val="28"/>
          <w:szCs w:val="28"/>
          <w:lang w:val="en-GB"/>
        </w:rPr>
        <w:t>mated percentages (by volume) of the most common minerals in Earth</w:t>
      </w:r>
      <w:r w:rsidRPr="00D657D6">
        <w:rPr>
          <w:rFonts w:ascii="Avenir-Light" w:cs="Avenir-Light" w:hint="cs"/>
          <w:color w:val="FF0000"/>
          <w:sz w:val="28"/>
          <w:szCs w:val="28"/>
          <w:lang w:val="en-GB"/>
        </w:rPr>
        <w:t>’</w:t>
      </w:r>
      <w:r w:rsidRPr="00D657D6">
        <w:rPr>
          <w:rFonts w:ascii="Avenir-Light" w:cs="Avenir-Light"/>
          <w:color w:val="FF0000"/>
          <w:sz w:val="28"/>
          <w:szCs w:val="28"/>
          <w:lang w:val="en-GB"/>
        </w:rPr>
        <w:t>s crust</w:t>
      </w:r>
      <w:r>
        <w:rPr>
          <w:rFonts w:ascii="Avenir-Light" w:cs="Avenir-Light"/>
          <w:sz w:val="17"/>
          <w:szCs w:val="17"/>
          <w:lang w:val="en-GB"/>
        </w:rPr>
        <w:t>.</w:t>
      </w:r>
      <w:r>
        <w:rPr>
          <w:rFonts w:ascii="Berkeley-Book" w:cs="Berkeley-Book"/>
          <w:lang w:val="en-GB"/>
        </w:rPr>
        <w:tab/>
      </w:r>
    </w:p>
    <w:p w:rsidR="00D657D6" w:rsidRPr="00A32884" w:rsidRDefault="00D657D6" w:rsidP="00D657D6">
      <w:pPr>
        <w:rPr>
          <w:rFonts w:ascii="Avenir-Light" w:cs="Avenir-Light"/>
          <w:sz w:val="17"/>
          <w:szCs w:val="17"/>
          <w:lang w:val="en-GB"/>
        </w:rPr>
      </w:pPr>
    </w:p>
    <w:p w:rsidR="00D657D6" w:rsidRPr="00A32884" w:rsidRDefault="00D657D6" w:rsidP="00D657D6">
      <w:pPr>
        <w:rPr>
          <w:rFonts w:ascii="Avenir-Light" w:cs="Avenir-Light"/>
          <w:sz w:val="17"/>
          <w:szCs w:val="17"/>
          <w:lang w:val="en-GB"/>
        </w:rPr>
      </w:pPr>
    </w:p>
    <w:p w:rsidR="00D657D6" w:rsidRPr="00A32884" w:rsidRDefault="00D657D6" w:rsidP="00D657D6">
      <w:pPr>
        <w:rPr>
          <w:rFonts w:ascii="Avenir-Light" w:cs="Avenir-Light"/>
          <w:sz w:val="17"/>
          <w:szCs w:val="17"/>
          <w:lang w:val="en-GB"/>
        </w:rPr>
      </w:pPr>
    </w:p>
    <w:p w:rsidR="00D657D6" w:rsidRPr="00A32884" w:rsidRDefault="00D657D6" w:rsidP="00D657D6">
      <w:pPr>
        <w:rPr>
          <w:rFonts w:ascii="Avenir-Light" w:cs="Avenir-Light"/>
          <w:sz w:val="17"/>
          <w:szCs w:val="17"/>
          <w:lang w:val="en-GB"/>
        </w:rPr>
      </w:pPr>
      <w:r>
        <w:rPr>
          <w:rFonts w:ascii="Avenir-Light" w:cs="Avenir-Light"/>
          <w:noProof/>
          <w:sz w:val="17"/>
          <w:szCs w:val="17"/>
        </w:rPr>
        <w:drawing>
          <wp:anchor distT="0" distB="0" distL="114300" distR="114300" simplePos="0" relativeHeight="251661312" behindDoc="1" locked="0" layoutInCell="1" allowOverlap="1" wp14:anchorId="11CF38A1" wp14:editId="55BC3481">
            <wp:simplePos x="0" y="0"/>
            <wp:positionH relativeFrom="column">
              <wp:posOffset>1231265</wp:posOffset>
            </wp:positionH>
            <wp:positionV relativeFrom="paragraph">
              <wp:posOffset>95850</wp:posOffset>
            </wp:positionV>
            <wp:extent cx="2862580" cy="2447925"/>
            <wp:effectExtent l="0" t="0" r="0" b="9525"/>
            <wp:wrapTight wrapText="bothSides">
              <wp:wrapPolygon edited="0">
                <wp:start x="0" y="0"/>
                <wp:lineTo x="0" y="21516"/>
                <wp:lineTo x="21418" y="21516"/>
                <wp:lineTo x="2141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titl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2580" cy="2447925"/>
                    </a:xfrm>
                    <a:prstGeom prst="rect">
                      <a:avLst/>
                    </a:prstGeom>
                  </pic:spPr>
                </pic:pic>
              </a:graphicData>
            </a:graphic>
            <wp14:sizeRelH relativeFrom="page">
              <wp14:pctWidth>0</wp14:pctWidth>
            </wp14:sizeRelH>
            <wp14:sizeRelV relativeFrom="page">
              <wp14:pctHeight>0</wp14:pctHeight>
            </wp14:sizeRelV>
          </wp:anchor>
        </w:drawing>
      </w:r>
    </w:p>
    <w:p w:rsidR="00D657D6" w:rsidRDefault="00D657D6" w:rsidP="00D657D6">
      <w:pPr>
        <w:rPr>
          <w:rFonts w:ascii="Avenir-Light" w:cs="Avenir-Light"/>
          <w:sz w:val="17"/>
          <w:szCs w:val="17"/>
          <w:lang w:val="en-GB"/>
        </w:rPr>
      </w:pPr>
    </w:p>
    <w:p w:rsidR="00E75E2C" w:rsidRDefault="00E75E2C" w:rsidP="00E75E2C">
      <w:pPr>
        <w:rPr>
          <w:rFonts w:ascii="Berkeley-Book" w:cs="Berkeley-Book"/>
          <w:sz w:val="40"/>
          <w:szCs w:val="40"/>
          <w:lang w:val="en-GB"/>
        </w:rPr>
      </w:pPr>
    </w:p>
    <w:p w:rsidR="00E75E2C" w:rsidRDefault="00E75E2C" w:rsidP="00E75E2C">
      <w:pPr>
        <w:rPr>
          <w:rFonts w:ascii="Berkeley-Book" w:cs="Berkeley-Book"/>
          <w:sz w:val="40"/>
          <w:szCs w:val="40"/>
          <w:lang w:val="en-GB"/>
        </w:rPr>
      </w:pPr>
    </w:p>
    <w:p w:rsidR="00E75E2C" w:rsidRDefault="00E75E2C" w:rsidP="00E75E2C">
      <w:pPr>
        <w:rPr>
          <w:rFonts w:ascii="Berkeley-Book" w:cs="Berkeley-Book"/>
          <w:sz w:val="40"/>
          <w:szCs w:val="40"/>
          <w:lang w:val="en-GB"/>
        </w:rPr>
      </w:pPr>
    </w:p>
    <w:p w:rsidR="007F6F66" w:rsidRPr="00E75E2C" w:rsidRDefault="007F6F66">
      <w:pPr>
        <w:rPr>
          <w:lang w:val="en-GB"/>
        </w:rPr>
      </w:pPr>
    </w:p>
    <w:sectPr w:rsidR="007F6F66" w:rsidRPr="00E75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venir-Heavy">
    <w:altName w:val="Times New Roman"/>
    <w:panose1 w:val="00000000000000000000"/>
    <w:charset w:val="B2"/>
    <w:family w:val="auto"/>
    <w:notTrueType/>
    <w:pitch w:val="default"/>
    <w:sig w:usb0="00002000" w:usb1="00000000" w:usb2="00000000" w:usb3="00000000" w:csb0="00000040" w:csb1="00000000"/>
  </w:font>
  <w:font w:name="Berkeley-Book">
    <w:altName w:val="Times New Roman"/>
    <w:panose1 w:val="00000000000000000000"/>
    <w:charset w:val="B2"/>
    <w:family w:val="auto"/>
    <w:notTrueType/>
    <w:pitch w:val="default"/>
    <w:sig w:usb0="00002000" w:usb1="00000000" w:usb2="00000000" w:usb3="00000000" w:csb0="00000040" w:csb1="00000000"/>
  </w:font>
  <w:font w:name="Berkeley-Medium">
    <w:altName w:val="Times New Roman"/>
    <w:panose1 w:val="00000000000000000000"/>
    <w:charset w:val="B2"/>
    <w:family w:val="auto"/>
    <w:notTrueType/>
    <w:pitch w:val="default"/>
    <w:sig w:usb0="00002000" w:usb1="00000000" w:usb2="00000000" w:usb3="00000000" w:csb0="00000040" w:csb1="00000000"/>
  </w:font>
  <w:font w:name="Berkeley-Bold">
    <w:altName w:val="Times New Roman"/>
    <w:panose1 w:val="00000000000000000000"/>
    <w:charset w:val="B2"/>
    <w:family w:val="auto"/>
    <w:notTrueType/>
    <w:pitch w:val="default"/>
    <w:sig w:usb0="00002000" w:usb1="00000000" w:usb2="00000000" w:usb3="00000000" w:csb0="00000040" w:csb1="00000000"/>
  </w:font>
  <w:font w:name="Berkeley-BookItalic">
    <w:altName w:val="Times New Roman"/>
    <w:panose1 w:val="00000000000000000000"/>
    <w:charset w:val="B2"/>
    <w:family w:val="auto"/>
    <w:notTrueType/>
    <w:pitch w:val="default"/>
    <w:sig w:usb0="00002000" w:usb1="00000000" w:usb2="00000000" w:usb3="00000000" w:csb0="00000040" w:csb1="00000000"/>
  </w:font>
  <w:font w:name="Avenir-Ligh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2C"/>
    <w:rsid w:val="007F6F66"/>
    <w:rsid w:val="00D657D6"/>
    <w:rsid w:val="00E75E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CE284-2FEB-47EF-A583-3C7DA435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Laith</dc:creator>
  <cp:keywords/>
  <dc:description/>
  <cp:lastModifiedBy>Dr. Laith</cp:lastModifiedBy>
  <cp:revision>2</cp:revision>
  <dcterms:created xsi:type="dcterms:W3CDTF">2017-04-23T09:31:00Z</dcterms:created>
  <dcterms:modified xsi:type="dcterms:W3CDTF">2017-04-23T09:35:00Z</dcterms:modified>
</cp:coreProperties>
</file>