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847" w:rsidRPr="00D95438" w:rsidRDefault="00D95438" w:rsidP="00D95438">
      <w:pPr>
        <w:pStyle w:val="ListParagraph"/>
        <w:numPr>
          <w:ilvl w:val="1"/>
          <w:numId w:val="12"/>
        </w:numPr>
        <w:jc w:val="both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Software Quality A</w:t>
      </w:r>
      <w:r w:rsidR="00F90C61" w:rsidRPr="00D95438">
        <w:rPr>
          <w:rFonts w:asciiTheme="majorBidi" w:hAnsiTheme="majorBidi" w:cstheme="majorBidi"/>
          <w:b/>
          <w:bCs/>
          <w:sz w:val="36"/>
          <w:szCs w:val="36"/>
        </w:rPr>
        <w:t>ssurance</w:t>
      </w:r>
      <w:r w:rsidR="0003782F" w:rsidRPr="00D95438">
        <w:rPr>
          <w:rFonts w:asciiTheme="majorBidi" w:hAnsiTheme="majorBidi" w:cstheme="majorBidi"/>
          <w:sz w:val="36"/>
          <w:szCs w:val="36"/>
        </w:rPr>
        <w:t xml:space="preserve"> (</w:t>
      </w:r>
      <w:r w:rsidR="0003782F" w:rsidRPr="00D95438">
        <w:rPr>
          <w:rFonts w:asciiTheme="majorBidi" w:hAnsiTheme="majorBidi" w:cstheme="majorBidi"/>
          <w:b/>
          <w:bCs/>
          <w:sz w:val="36"/>
          <w:szCs w:val="36"/>
        </w:rPr>
        <w:t xml:space="preserve">SQA) </w:t>
      </w:r>
      <w:r w:rsidR="00215847" w:rsidRPr="00D95438">
        <w:rPr>
          <w:rFonts w:asciiTheme="majorBidi" w:hAnsiTheme="majorBidi" w:cstheme="majorBidi"/>
          <w:b/>
          <w:bCs/>
          <w:sz w:val="36"/>
          <w:szCs w:val="36"/>
        </w:rPr>
        <w:t>:</w:t>
      </w:r>
    </w:p>
    <w:p w:rsidR="008313BF" w:rsidRPr="005533D2" w:rsidRDefault="00215847" w:rsidP="00F579E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36"/>
          <w:szCs w:val="36"/>
        </w:rPr>
      </w:pPr>
      <w:r w:rsidRPr="005533D2">
        <w:rPr>
          <w:rFonts w:asciiTheme="majorBidi" w:hAnsiTheme="majorBidi" w:cstheme="majorBidi"/>
          <w:sz w:val="36"/>
          <w:szCs w:val="36"/>
        </w:rPr>
        <w:t xml:space="preserve">     </w:t>
      </w:r>
      <w:r w:rsidR="0003782F" w:rsidRPr="005533D2">
        <w:rPr>
          <w:rFonts w:asciiTheme="majorBidi" w:hAnsiTheme="majorBidi" w:cstheme="majorBidi"/>
          <w:sz w:val="36"/>
          <w:szCs w:val="36"/>
        </w:rPr>
        <w:t xml:space="preserve"> </w:t>
      </w:r>
      <w:r w:rsidR="00C7683C">
        <w:rPr>
          <w:rFonts w:asciiTheme="majorBidi" w:hAnsiTheme="majorBidi" w:cstheme="majorBidi"/>
          <w:sz w:val="36"/>
          <w:szCs w:val="36"/>
        </w:rPr>
        <w:t>Quality A</w:t>
      </w:r>
      <w:r w:rsidR="008313BF" w:rsidRPr="005533D2">
        <w:rPr>
          <w:rFonts w:asciiTheme="majorBidi" w:hAnsiTheme="majorBidi" w:cstheme="majorBidi"/>
          <w:sz w:val="36"/>
          <w:szCs w:val="36"/>
        </w:rPr>
        <w:t>ssurance consists of the auditing and rep</w:t>
      </w:r>
      <w:r w:rsidR="0003782F" w:rsidRPr="005533D2">
        <w:rPr>
          <w:rFonts w:asciiTheme="majorBidi" w:hAnsiTheme="majorBidi" w:cstheme="majorBidi"/>
          <w:sz w:val="36"/>
          <w:szCs w:val="36"/>
        </w:rPr>
        <w:t>orting functions of management. The</w:t>
      </w:r>
      <w:r w:rsidR="008313BF" w:rsidRPr="005533D2">
        <w:rPr>
          <w:rFonts w:asciiTheme="majorBidi" w:hAnsiTheme="majorBidi" w:cstheme="majorBidi"/>
          <w:sz w:val="36"/>
          <w:szCs w:val="36"/>
        </w:rPr>
        <w:t xml:space="preserve"> goal of quality assurance is to provide management with the data necessary to</w:t>
      </w:r>
      <w:r w:rsidR="0003782F" w:rsidRPr="005533D2">
        <w:rPr>
          <w:rFonts w:asciiTheme="majorBidi" w:hAnsiTheme="majorBidi" w:cstheme="majorBidi"/>
          <w:sz w:val="36"/>
          <w:szCs w:val="36"/>
        </w:rPr>
        <w:t xml:space="preserve"> </w:t>
      </w:r>
      <w:r w:rsidR="008313BF" w:rsidRPr="005533D2">
        <w:rPr>
          <w:rFonts w:asciiTheme="majorBidi" w:hAnsiTheme="majorBidi" w:cstheme="majorBidi"/>
          <w:sz w:val="36"/>
          <w:szCs w:val="36"/>
        </w:rPr>
        <w:t xml:space="preserve">be informed about product quality, thereby gaining insight and confidence that product quality is meeting its goals. </w:t>
      </w:r>
    </w:p>
    <w:p w:rsidR="00F90C61" w:rsidRPr="005533D2" w:rsidRDefault="00C04D11" w:rsidP="005533D2">
      <w:pPr>
        <w:jc w:val="both"/>
        <w:rPr>
          <w:rFonts w:asciiTheme="majorBidi" w:hAnsiTheme="majorBidi" w:cstheme="majorBidi"/>
          <w:b/>
          <w:bCs/>
          <w:i/>
          <w:iCs/>
          <w:sz w:val="36"/>
          <w:szCs w:val="36"/>
        </w:rPr>
      </w:pPr>
      <w:r w:rsidRPr="005533D2">
        <w:rPr>
          <w:rFonts w:asciiTheme="majorBidi" w:hAnsiTheme="majorBidi" w:cstheme="majorBidi"/>
          <w:b/>
          <w:bCs/>
          <w:i/>
          <w:iCs/>
          <w:sz w:val="36"/>
          <w:szCs w:val="36"/>
        </w:rPr>
        <w:t>Software quality assurance goal is to achieve high-quality software product.</w:t>
      </w:r>
      <w:r w:rsidR="00FC4390" w:rsidRPr="005533D2">
        <w:rPr>
          <w:rFonts w:asciiTheme="majorBidi" w:hAnsiTheme="majorBidi" w:cstheme="majorBidi"/>
          <w:i/>
          <w:iCs/>
          <w:sz w:val="36"/>
          <w:szCs w:val="36"/>
        </w:rPr>
        <w:t xml:space="preserve"> </w:t>
      </w:r>
      <w:r w:rsidR="00FC4390" w:rsidRPr="005533D2">
        <w:rPr>
          <w:rFonts w:asciiTheme="majorBidi" w:hAnsiTheme="majorBidi" w:cstheme="majorBidi"/>
          <w:b/>
          <w:bCs/>
          <w:i/>
          <w:iCs/>
          <w:sz w:val="36"/>
          <w:szCs w:val="36"/>
        </w:rPr>
        <w:t>Quality refers to measurable characteristics of software. These items can be compared based on a given standard</w:t>
      </w:r>
    </w:p>
    <w:p w:rsidR="00C04D11" w:rsidRPr="005533D2" w:rsidRDefault="00C04D11" w:rsidP="00F579EE">
      <w:pPr>
        <w:jc w:val="both"/>
        <w:rPr>
          <w:rFonts w:asciiTheme="majorBidi" w:hAnsiTheme="majorBidi" w:cstheme="majorBidi"/>
          <w:sz w:val="36"/>
          <w:szCs w:val="36"/>
        </w:rPr>
      </w:pPr>
      <w:r w:rsidRPr="005533D2">
        <w:rPr>
          <w:rFonts w:asciiTheme="majorBidi" w:hAnsiTheme="majorBidi" w:cstheme="majorBidi"/>
          <w:sz w:val="36"/>
          <w:szCs w:val="36"/>
        </w:rPr>
        <w:t>Three import points for quality measurement:</w:t>
      </w:r>
    </w:p>
    <w:p w:rsidR="00C04D11" w:rsidRPr="005533D2" w:rsidRDefault="00C04D11" w:rsidP="00F579EE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  <w:sz w:val="36"/>
          <w:szCs w:val="36"/>
        </w:rPr>
      </w:pPr>
      <w:r w:rsidRPr="005533D2">
        <w:rPr>
          <w:rFonts w:asciiTheme="majorBidi" w:hAnsiTheme="majorBidi" w:cstheme="majorBidi"/>
          <w:sz w:val="36"/>
          <w:szCs w:val="36"/>
        </w:rPr>
        <w:t>Use requirements as the foundation</w:t>
      </w:r>
    </w:p>
    <w:p w:rsidR="00C04D11" w:rsidRPr="005533D2" w:rsidRDefault="00C04D11" w:rsidP="00F579EE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  <w:sz w:val="36"/>
          <w:szCs w:val="36"/>
        </w:rPr>
      </w:pPr>
      <w:r w:rsidRPr="005533D2">
        <w:rPr>
          <w:rFonts w:asciiTheme="majorBidi" w:hAnsiTheme="majorBidi" w:cstheme="majorBidi"/>
          <w:sz w:val="36"/>
          <w:szCs w:val="36"/>
        </w:rPr>
        <w:t>Use specified standards as the criteria</w:t>
      </w:r>
    </w:p>
    <w:p w:rsidR="00C04D11" w:rsidRPr="005533D2" w:rsidRDefault="00C04D11" w:rsidP="00F579EE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  <w:sz w:val="36"/>
          <w:szCs w:val="36"/>
        </w:rPr>
      </w:pPr>
      <w:r w:rsidRPr="005533D2">
        <w:rPr>
          <w:rFonts w:asciiTheme="majorBidi" w:hAnsiTheme="majorBidi" w:cstheme="majorBidi"/>
          <w:sz w:val="36"/>
          <w:szCs w:val="36"/>
        </w:rPr>
        <w:t>Considering implicit requirements</w:t>
      </w:r>
    </w:p>
    <w:p w:rsidR="00F90C61" w:rsidRPr="005533D2" w:rsidRDefault="00F90C61" w:rsidP="00F579EE">
      <w:pPr>
        <w:jc w:val="both"/>
        <w:rPr>
          <w:rFonts w:asciiTheme="majorBidi" w:hAnsiTheme="majorBidi" w:cstheme="majorBidi"/>
          <w:sz w:val="36"/>
          <w:szCs w:val="36"/>
        </w:rPr>
      </w:pPr>
      <w:r w:rsidRPr="005533D2">
        <w:rPr>
          <w:rFonts w:asciiTheme="majorBidi" w:hAnsiTheme="majorBidi" w:cstheme="majorBidi"/>
          <w:sz w:val="36"/>
          <w:szCs w:val="36"/>
        </w:rPr>
        <w:t>SQA encompasses:</w:t>
      </w:r>
    </w:p>
    <w:p w:rsidR="00F90C61" w:rsidRPr="005533D2" w:rsidRDefault="00174AF5" w:rsidP="00F579EE">
      <w:pPr>
        <w:jc w:val="both"/>
        <w:rPr>
          <w:rFonts w:asciiTheme="majorBidi" w:hAnsiTheme="majorBidi" w:cstheme="majorBidi"/>
          <w:sz w:val="36"/>
          <w:szCs w:val="36"/>
        </w:rPr>
      </w:pPr>
      <w:r w:rsidRPr="005533D2">
        <w:rPr>
          <w:rFonts w:asciiTheme="majorBidi" w:hAnsiTheme="majorBidi" w:cstheme="majorBidi"/>
          <w:sz w:val="36"/>
          <w:szCs w:val="36"/>
        </w:rPr>
        <w:t xml:space="preserve">(1) </w:t>
      </w:r>
      <w:r w:rsidR="00F90C61" w:rsidRPr="005533D2">
        <w:rPr>
          <w:rFonts w:asciiTheme="majorBidi" w:hAnsiTheme="majorBidi" w:cstheme="majorBidi"/>
          <w:sz w:val="36"/>
          <w:szCs w:val="36"/>
        </w:rPr>
        <w:t xml:space="preserve"> </w:t>
      </w:r>
      <w:r w:rsidRPr="005533D2">
        <w:rPr>
          <w:rFonts w:asciiTheme="majorBidi" w:hAnsiTheme="majorBidi" w:cstheme="majorBidi"/>
          <w:sz w:val="36"/>
          <w:szCs w:val="36"/>
        </w:rPr>
        <w:t>Quality</w:t>
      </w:r>
      <w:r w:rsidR="00F90C61" w:rsidRPr="005533D2">
        <w:rPr>
          <w:rFonts w:asciiTheme="majorBidi" w:hAnsiTheme="majorBidi" w:cstheme="majorBidi"/>
          <w:sz w:val="36"/>
          <w:szCs w:val="36"/>
        </w:rPr>
        <w:t xml:space="preserve"> management approach</w:t>
      </w:r>
    </w:p>
    <w:p w:rsidR="00F90C61" w:rsidRPr="005533D2" w:rsidRDefault="00F90C61" w:rsidP="00F579EE">
      <w:pPr>
        <w:jc w:val="both"/>
        <w:rPr>
          <w:rFonts w:asciiTheme="majorBidi" w:hAnsiTheme="majorBidi" w:cstheme="majorBidi"/>
          <w:sz w:val="36"/>
          <w:szCs w:val="36"/>
        </w:rPr>
      </w:pPr>
      <w:r w:rsidRPr="005533D2">
        <w:rPr>
          <w:rFonts w:asciiTheme="majorBidi" w:hAnsiTheme="majorBidi" w:cstheme="majorBidi"/>
          <w:sz w:val="36"/>
          <w:szCs w:val="36"/>
        </w:rPr>
        <w:t xml:space="preserve">(2) </w:t>
      </w:r>
      <w:r w:rsidR="00174AF5" w:rsidRPr="005533D2">
        <w:rPr>
          <w:rFonts w:asciiTheme="majorBidi" w:hAnsiTheme="majorBidi" w:cstheme="majorBidi"/>
          <w:sz w:val="36"/>
          <w:szCs w:val="36"/>
        </w:rPr>
        <w:t>Effective</w:t>
      </w:r>
      <w:r w:rsidRPr="005533D2">
        <w:rPr>
          <w:rFonts w:asciiTheme="majorBidi" w:hAnsiTheme="majorBidi" w:cstheme="majorBidi"/>
          <w:sz w:val="36"/>
          <w:szCs w:val="36"/>
        </w:rPr>
        <w:t xml:space="preserve"> software engineering technology</w:t>
      </w:r>
    </w:p>
    <w:p w:rsidR="00F90C61" w:rsidRPr="005533D2" w:rsidRDefault="00F90C61" w:rsidP="00F579EE">
      <w:pPr>
        <w:jc w:val="both"/>
        <w:rPr>
          <w:rFonts w:asciiTheme="majorBidi" w:hAnsiTheme="majorBidi" w:cstheme="majorBidi"/>
          <w:sz w:val="36"/>
          <w:szCs w:val="36"/>
        </w:rPr>
      </w:pPr>
      <w:r w:rsidRPr="005533D2">
        <w:rPr>
          <w:rFonts w:asciiTheme="majorBidi" w:hAnsiTheme="majorBidi" w:cstheme="majorBidi"/>
          <w:sz w:val="36"/>
          <w:szCs w:val="36"/>
        </w:rPr>
        <w:t xml:space="preserve">(3) </w:t>
      </w:r>
      <w:r w:rsidR="00174AF5" w:rsidRPr="005533D2">
        <w:rPr>
          <w:rFonts w:asciiTheme="majorBidi" w:hAnsiTheme="majorBidi" w:cstheme="majorBidi"/>
          <w:sz w:val="36"/>
          <w:szCs w:val="36"/>
        </w:rPr>
        <w:t>Formal</w:t>
      </w:r>
      <w:r w:rsidRPr="005533D2">
        <w:rPr>
          <w:rFonts w:asciiTheme="majorBidi" w:hAnsiTheme="majorBidi" w:cstheme="majorBidi"/>
          <w:sz w:val="36"/>
          <w:szCs w:val="36"/>
        </w:rPr>
        <w:t xml:space="preserve"> technical reviews</w:t>
      </w:r>
    </w:p>
    <w:p w:rsidR="00F90C61" w:rsidRPr="005533D2" w:rsidRDefault="00174AF5" w:rsidP="00F579EE">
      <w:pPr>
        <w:jc w:val="both"/>
        <w:rPr>
          <w:rFonts w:asciiTheme="majorBidi" w:hAnsiTheme="majorBidi" w:cstheme="majorBidi"/>
          <w:sz w:val="36"/>
          <w:szCs w:val="36"/>
        </w:rPr>
      </w:pPr>
      <w:r w:rsidRPr="005533D2">
        <w:rPr>
          <w:rFonts w:asciiTheme="majorBidi" w:hAnsiTheme="majorBidi" w:cstheme="majorBidi"/>
          <w:sz w:val="36"/>
          <w:szCs w:val="36"/>
        </w:rPr>
        <w:t xml:space="preserve">(4) </w:t>
      </w:r>
      <w:r w:rsidR="00F90C61" w:rsidRPr="005533D2">
        <w:rPr>
          <w:rFonts w:asciiTheme="majorBidi" w:hAnsiTheme="majorBidi" w:cstheme="majorBidi"/>
          <w:sz w:val="36"/>
          <w:szCs w:val="36"/>
        </w:rPr>
        <w:t>multi-tiered testing strategy</w:t>
      </w:r>
    </w:p>
    <w:p w:rsidR="00F90C61" w:rsidRPr="005533D2" w:rsidRDefault="00F90C61" w:rsidP="00F579EE">
      <w:pPr>
        <w:jc w:val="both"/>
        <w:rPr>
          <w:rFonts w:asciiTheme="majorBidi" w:hAnsiTheme="majorBidi" w:cstheme="majorBidi"/>
          <w:sz w:val="36"/>
          <w:szCs w:val="36"/>
        </w:rPr>
      </w:pPr>
      <w:r w:rsidRPr="005533D2">
        <w:rPr>
          <w:rFonts w:asciiTheme="majorBidi" w:hAnsiTheme="majorBidi" w:cstheme="majorBidi"/>
          <w:sz w:val="36"/>
          <w:szCs w:val="36"/>
        </w:rPr>
        <w:t>(5) document change control</w:t>
      </w:r>
    </w:p>
    <w:p w:rsidR="00F90C61" w:rsidRPr="005533D2" w:rsidRDefault="00F90C61" w:rsidP="00F579EE">
      <w:pPr>
        <w:jc w:val="both"/>
        <w:rPr>
          <w:rFonts w:asciiTheme="majorBidi" w:hAnsiTheme="majorBidi" w:cstheme="majorBidi"/>
          <w:sz w:val="36"/>
          <w:szCs w:val="36"/>
        </w:rPr>
      </w:pPr>
      <w:r w:rsidRPr="005533D2">
        <w:rPr>
          <w:rFonts w:asciiTheme="majorBidi" w:hAnsiTheme="majorBidi" w:cstheme="majorBidi"/>
          <w:sz w:val="36"/>
          <w:szCs w:val="36"/>
        </w:rPr>
        <w:t xml:space="preserve">(6) </w:t>
      </w:r>
      <w:r w:rsidR="00174AF5" w:rsidRPr="005533D2">
        <w:rPr>
          <w:rFonts w:asciiTheme="majorBidi" w:hAnsiTheme="majorBidi" w:cstheme="majorBidi"/>
          <w:sz w:val="36"/>
          <w:szCs w:val="36"/>
        </w:rPr>
        <w:t>Software</w:t>
      </w:r>
      <w:r w:rsidRPr="005533D2">
        <w:rPr>
          <w:rFonts w:asciiTheme="majorBidi" w:hAnsiTheme="majorBidi" w:cstheme="majorBidi"/>
          <w:sz w:val="36"/>
          <w:szCs w:val="36"/>
        </w:rPr>
        <w:t xml:space="preserve"> development standard and its control procedure</w:t>
      </w:r>
    </w:p>
    <w:p w:rsidR="00FC4390" w:rsidRPr="005533D2" w:rsidRDefault="00F90C61" w:rsidP="009C4439">
      <w:pPr>
        <w:jc w:val="both"/>
        <w:rPr>
          <w:rFonts w:asciiTheme="majorBidi" w:hAnsiTheme="majorBidi" w:cstheme="majorBidi"/>
          <w:sz w:val="36"/>
          <w:szCs w:val="36"/>
        </w:rPr>
      </w:pPr>
      <w:r w:rsidRPr="005533D2">
        <w:rPr>
          <w:rFonts w:asciiTheme="majorBidi" w:hAnsiTheme="majorBidi" w:cstheme="majorBidi"/>
          <w:sz w:val="36"/>
          <w:szCs w:val="36"/>
        </w:rPr>
        <w:t xml:space="preserve">(7) </w:t>
      </w:r>
      <w:r w:rsidR="00174AF5" w:rsidRPr="005533D2">
        <w:rPr>
          <w:rFonts w:asciiTheme="majorBidi" w:hAnsiTheme="majorBidi" w:cstheme="majorBidi"/>
          <w:sz w:val="36"/>
          <w:szCs w:val="36"/>
        </w:rPr>
        <w:t>Measurement</w:t>
      </w:r>
      <w:r w:rsidRPr="005533D2">
        <w:rPr>
          <w:rFonts w:asciiTheme="majorBidi" w:hAnsiTheme="majorBidi" w:cstheme="majorBidi"/>
          <w:sz w:val="36"/>
          <w:szCs w:val="36"/>
        </w:rPr>
        <w:t xml:space="preserve"> and reporting mechanism</w:t>
      </w:r>
      <w:r w:rsidR="009C4439">
        <w:rPr>
          <w:rFonts w:asciiTheme="majorBidi" w:hAnsiTheme="majorBidi" w:cstheme="majorBidi"/>
          <w:sz w:val="36"/>
          <w:szCs w:val="36"/>
        </w:rPr>
        <w:t>.</w:t>
      </w:r>
    </w:p>
    <w:p w:rsidR="008E69D0" w:rsidRPr="00AB7E1D" w:rsidRDefault="008E69D0" w:rsidP="00AB7E1D">
      <w:pPr>
        <w:pStyle w:val="ListParagraph"/>
        <w:numPr>
          <w:ilvl w:val="1"/>
          <w:numId w:val="11"/>
        </w:numPr>
        <w:jc w:val="both"/>
        <w:rPr>
          <w:rFonts w:asciiTheme="majorBidi" w:hAnsiTheme="majorBidi" w:cstheme="majorBidi"/>
          <w:sz w:val="36"/>
          <w:szCs w:val="36"/>
        </w:rPr>
      </w:pPr>
      <w:r w:rsidRPr="00AB7E1D">
        <w:rPr>
          <w:rFonts w:asciiTheme="majorBidi" w:hAnsiTheme="majorBidi" w:cstheme="majorBidi"/>
          <w:b/>
          <w:bCs/>
          <w:sz w:val="36"/>
          <w:szCs w:val="36"/>
        </w:rPr>
        <w:lastRenderedPageBreak/>
        <w:t>Quality Control</w:t>
      </w:r>
      <w:r w:rsidRPr="00AB7E1D">
        <w:rPr>
          <w:rFonts w:asciiTheme="majorBidi" w:hAnsiTheme="majorBidi" w:cstheme="majorBidi"/>
          <w:sz w:val="36"/>
          <w:szCs w:val="36"/>
        </w:rPr>
        <w:t xml:space="preserve"> </w:t>
      </w:r>
    </w:p>
    <w:p w:rsidR="008E69D0" w:rsidRPr="005533D2" w:rsidRDefault="008E69D0" w:rsidP="00F579EE">
      <w:pPr>
        <w:jc w:val="both"/>
        <w:rPr>
          <w:rFonts w:asciiTheme="majorBidi" w:hAnsiTheme="majorBidi" w:cstheme="majorBidi"/>
          <w:sz w:val="36"/>
          <w:szCs w:val="36"/>
        </w:rPr>
      </w:pPr>
      <w:r w:rsidRPr="005533D2">
        <w:rPr>
          <w:rFonts w:asciiTheme="majorBidi" w:hAnsiTheme="majorBidi" w:cstheme="majorBidi"/>
          <w:sz w:val="36"/>
          <w:szCs w:val="36"/>
        </w:rPr>
        <w:t xml:space="preserve">       The series of inspections, reviews, and test used throughout the develop cycle of a software product Quality control includes a feedback loop to the process.</w:t>
      </w:r>
      <w:r w:rsidR="00AD5167" w:rsidRPr="005533D2">
        <w:rPr>
          <w:rFonts w:asciiTheme="majorBidi" w:hAnsiTheme="majorBidi" w:cstheme="majorBidi"/>
          <w:sz w:val="36"/>
          <w:szCs w:val="36"/>
        </w:rPr>
        <w:t xml:space="preserve"> Quality control compares the work products with the specified and measurable standard. </w:t>
      </w:r>
      <w:r w:rsidRPr="005533D2">
        <w:rPr>
          <w:rFonts w:asciiTheme="majorBidi" w:hAnsiTheme="majorBidi" w:cstheme="majorBidi"/>
          <w:sz w:val="36"/>
          <w:szCs w:val="36"/>
        </w:rPr>
        <w:t>The objective of quality control is to minimize the produced defects, increase the product quality</w:t>
      </w:r>
      <w:r w:rsidR="000F7F04" w:rsidRPr="005533D2">
        <w:rPr>
          <w:rFonts w:asciiTheme="majorBidi" w:hAnsiTheme="majorBidi" w:cstheme="majorBidi"/>
          <w:sz w:val="36"/>
          <w:szCs w:val="36"/>
        </w:rPr>
        <w:t>.</w:t>
      </w:r>
    </w:p>
    <w:p w:rsidR="008E69D0" w:rsidRPr="005533D2" w:rsidRDefault="008E69D0" w:rsidP="00F579EE">
      <w:pPr>
        <w:jc w:val="both"/>
        <w:rPr>
          <w:rFonts w:asciiTheme="majorBidi" w:hAnsiTheme="majorBidi" w:cstheme="majorBidi"/>
          <w:sz w:val="36"/>
          <w:szCs w:val="36"/>
        </w:rPr>
      </w:pPr>
      <w:r w:rsidRPr="005533D2">
        <w:rPr>
          <w:rFonts w:asciiTheme="majorBidi" w:hAnsiTheme="majorBidi" w:cstheme="majorBidi"/>
          <w:sz w:val="36"/>
          <w:szCs w:val="36"/>
        </w:rPr>
        <w:t>Implementation approaches:</w:t>
      </w:r>
    </w:p>
    <w:p w:rsidR="008E69D0" w:rsidRPr="005533D2" w:rsidRDefault="008E69D0" w:rsidP="00F579EE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36"/>
          <w:szCs w:val="36"/>
        </w:rPr>
      </w:pPr>
      <w:r w:rsidRPr="005533D2">
        <w:rPr>
          <w:rFonts w:asciiTheme="majorBidi" w:hAnsiTheme="majorBidi" w:cstheme="majorBidi"/>
          <w:sz w:val="36"/>
          <w:szCs w:val="36"/>
        </w:rPr>
        <w:t xml:space="preserve">Fully automated </w:t>
      </w:r>
    </w:p>
    <w:p w:rsidR="008E69D0" w:rsidRPr="005533D2" w:rsidRDefault="008E69D0" w:rsidP="00F579EE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36"/>
          <w:szCs w:val="36"/>
        </w:rPr>
      </w:pPr>
      <w:r w:rsidRPr="005533D2">
        <w:rPr>
          <w:rFonts w:asciiTheme="majorBidi" w:hAnsiTheme="majorBidi" w:cstheme="majorBidi"/>
          <w:sz w:val="36"/>
          <w:szCs w:val="36"/>
        </w:rPr>
        <w:t>Entirely manual</w:t>
      </w:r>
    </w:p>
    <w:p w:rsidR="008E69D0" w:rsidRPr="005533D2" w:rsidRDefault="008E69D0" w:rsidP="00F579EE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36"/>
          <w:szCs w:val="36"/>
        </w:rPr>
      </w:pPr>
      <w:r w:rsidRPr="005533D2">
        <w:rPr>
          <w:rFonts w:asciiTheme="majorBidi" w:hAnsiTheme="majorBidi" w:cstheme="majorBidi"/>
          <w:sz w:val="36"/>
          <w:szCs w:val="36"/>
        </w:rPr>
        <w:t>Combination of automated tools and human interactions</w:t>
      </w:r>
      <w:r w:rsidR="00AD5167" w:rsidRPr="005533D2">
        <w:rPr>
          <w:rFonts w:asciiTheme="majorBidi" w:hAnsiTheme="majorBidi" w:cstheme="majorBidi"/>
          <w:sz w:val="36"/>
          <w:szCs w:val="36"/>
        </w:rPr>
        <w:t>.</w:t>
      </w:r>
    </w:p>
    <w:p w:rsidR="0064318E" w:rsidRPr="005533D2" w:rsidRDefault="0064318E" w:rsidP="00F579EE">
      <w:pPr>
        <w:pStyle w:val="ListParagraph"/>
        <w:jc w:val="both"/>
        <w:rPr>
          <w:rFonts w:asciiTheme="majorBidi" w:hAnsiTheme="majorBidi" w:cstheme="majorBidi"/>
          <w:sz w:val="36"/>
          <w:szCs w:val="36"/>
        </w:rPr>
      </w:pPr>
    </w:p>
    <w:p w:rsidR="008E69D0" w:rsidRPr="005533D2" w:rsidRDefault="00AD5167" w:rsidP="00F579EE">
      <w:pPr>
        <w:jc w:val="both"/>
        <w:rPr>
          <w:rFonts w:asciiTheme="majorBidi" w:hAnsiTheme="majorBidi" w:cstheme="majorBidi"/>
          <w:sz w:val="36"/>
          <w:szCs w:val="36"/>
        </w:rPr>
      </w:pPr>
      <w:r w:rsidRPr="005533D2">
        <w:rPr>
          <w:rFonts w:asciiTheme="majorBidi" w:hAnsiTheme="majorBidi" w:cstheme="majorBidi"/>
          <w:sz w:val="36"/>
          <w:szCs w:val="36"/>
        </w:rPr>
        <w:t xml:space="preserve"> </w:t>
      </w:r>
    </w:p>
    <w:p w:rsidR="00215847" w:rsidRPr="005533D2" w:rsidRDefault="00320179" w:rsidP="00F579EE">
      <w:pPr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7</w:t>
      </w:r>
      <w:r w:rsidR="0064318E" w:rsidRPr="005533D2">
        <w:rPr>
          <w:rFonts w:asciiTheme="majorBidi" w:hAnsiTheme="majorBidi" w:cstheme="majorBidi"/>
          <w:b/>
          <w:bCs/>
          <w:sz w:val="36"/>
          <w:szCs w:val="36"/>
        </w:rPr>
        <w:t xml:space="preserve">.2.1 </w:t>
      </w:r>
      <w:r w:rsidR="000B2920" w:rsidRPr="005533D2">
        <w:rPr>
          <w:rFonts w:asciiTheme="majorBidi" w:hAnsiTheme="majorBidi" w:cstheme="majorBidi"/>
          <w:b/>
          <w:bCs/>
          <w:sz w:val="36"/>
          <w:szCs w:val="36"/>
        </w:rPr>
        <w:t>Types</w:t>
      </w:r>
      <w:r w:rsidR="00215847" w:rsidRPr="005533D2">
        <w:rPr>
          <w:rFonts w:asciiTheme="majorBidi" w:hAnsiTheme="majorBidi" w:cstheme="majorBidi"/>
          <w:b/>
          <w:bCs/>
          <w:sz w:val="36"/>
          <w:szCs w:val="36"/>
        </w:rPr>
        <w:t xml:space="preserve"> of quality control</w:t>
      </w:r>
      <w:r w:rsidR="00215847" w:rsidRPr="005533D2">
        <w:rPr>
          <w:rFonts w:asciiTheme="majorBidi" w:hAnsiTheme="majorBidi" w:cstheme="majorBidi"/>
          <w:sz w:val="36"/>
          <w:szCs w:val="36"/>
        </w:rPr>
        <w:t>:</w:t>
      </w:r>
    </w:p>
    <w:p w:rsidR="00215847" w:rsidRPr="005533D2" w:rsidRDefault="00DD01B2" w:rsidP="00F579EE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36"/>
          <w:szCs w:val="36"/>
        </w:rPr>
      </w:pPr>
      <w:r w:rsidRPr="005533D2">
        <w:rPr>
          <w:rFonts w:asciiTheme="majorBidi" w:hAnsiTheme="majorBidi" w:cstheme="majorBidi"/>
          <w:sz w:val="36"/>
          <w:szCs w:val="36"/>
        </w:rPr>
        <w:t xml:space="preserve">Quality design: </w:t>
      </w:r>
      <w:r w:rsidR="00065662" w:rsidRPr="005533D2">
        <w:rPr>
          <w:rFonts w:asciiTheme="majorBidi" w:hAnsiTheme="majorBidi" w:cstheme="majorBidi"/>
          <w:sz w:val="36"/>
          <w:szCs w:val="36"/>
        </w:rPr>
        <w:t>In software development, quality of design encompasses requirements, specifications, and the design of the system.</w:t>
      </w:r>
    </w:p>
    <w:p w:rsidR="00065662" w:rsidRPr="005533D2" w:rsidRDefault="00174AF5" w:rsidP="00F579EE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36"/>
          <w:szCs w:val="36"/>
        </w:rPr>
      </w:pPr>
      <w:r w:rsidRPr="005533D2">
        <w:rPr>
          <w:rFonts w:asciiTheme="majorBidi" w:hAnsiTheme="majorBidi" w:cstheme="majorBidi"/>
          <w:sz w:val="36"/>
          <w:szCs w:val="36"/>
        </w:rPr>
        <w:t xml:space="preserve"> Quality of conformance: </w:t>
      </w:r>
      <w:r w:rsidR="00065662" w:rsidRPr="005533D2">
        <w:rPr>
          <w:rFonts w:asciiTheme="majorBidi" w:hAnsiTheme="majorBidi" w:cstheme="majorBidi"/>
          <w:sz w:val="36"/>
          <w:szCs w:val="36"/>
        </w:rPr>
        <w:t>is an issue focused primarily on implementation. If the implementation follows the design and the resulting system meets its requirements and performance goals, conformance quality is high.</w:t>
      </w:r>
    </w:p>
    <w:p w:rsidR="000B2920" w:rsidRPr="005533D2" w:rsidRDefault="000B2920" w:rsidP="000B2920">
      <w:pPr>
        <w:jc w:val="both"/>
        <w:rPr>
          <w:rFonts w:asciiTheme="majorBidi" w:hAnsiTheme="majorBidi" w:cstheme="majorBidi"/>
          <w:sz w:val="36"/>
          <w:szCs w:val="36"/>
        </w:rPr>
      </w:pPr>
    </w:p>
    <w:p w:rsidR="000B2920" w:rsidRPr="005533D2" w:rsidRDefault="000B2920" w:rsidP="000B2920">
      <w:pPr>
        <w:jc w:val="both"/>
        <w:rPr>
          <w:rFonts w:asciiTheme="majorBidi" w:hAnsiTheme="majorBidi" w:cstheme="majorBidi"/>
          <w:sz w:val="36"/>
          <w:szCs w:val="36"/>
        </w:rPr>
      </w:pPr>
    </w:p>
    <w:p w:rsidR="009D6E68" w:rsidRPr="005533D2" w:rsidRDefault="002B16DB" w:rsidP="00F579EE">
      <w:pPr>
        <w:jc w:val="both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lastRenderedPageBreak/>
        <w:t>7</w:t>
      </w:r>
      <w:r w:rsidR="009D6E68" w:rsidRPr="005533D2">
        <w:rPr>
          <w:rFonts w:asciiTheme="majorBidi" w:hAnsiTheme="majorBidi" w:cstheme="majorBidi"/>
          <w:b/>
          <w:bCs/>
          <w:sz w:val="36"/>
          <w:szCs w:val="36"/>
        </w:rPr>
        <w:t xml:space="preserve">.3 Element of Software Quality Assurance </w:t>
      </w:r>
    </w:p>
    <w:p w:rsidR="00387CAB" w:rsidRPr="005533D2" w:rsidRDefault="009D6E68" w:rsidP="00F579EE">
      <w:pPr>
        <w:jc w:val="both"/>
        <w:rPr>
          <w:rFonts w:asciiTheme="majorBidi" w:hAnsiTheme="majorBidi" w:cstheme="majorBidi"/>
          <w:sz w:val="36"/>
          <w:szCs w:val="36"/>
        </w:rPr>
      </w:pPr>
      <w:r w:rsidRPr="005533D2">
        <w:rPr>
          <w:rFonts w:asciiTheme="majorBidi" w:hAnsiTheme="majorBidi" w:cstheme="majorBidi"/>
          <w:sz w:val="36"/>
          <w:szCs w:val="36"/>
        </w:rPr>
        <w:t xml:space="preserve">    Software quality assurance encompasses a broad range of concerns and activities that focus on the management of software quality.</w:t>
      </w:r>
    </w:p>
    <w:p w:rsidR="009D6E68" w:rsidRPr="005533D2" w:rsidRDefault="003D317A" w:rsidP="00F579EE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36"/>
          <w:szCs w:val="36"/>
        </w:rPr>
      </w:pPr>
      <w:r w:rsidRPr="005533D2">
        <w:rPr>
          <w:rFonts w:asciiTheme="majorBidi" w:hAnsiTheme="majorBidi" w:cstheme="majorBidi"/>
          <w:sz w:val="36"/>
          <w:szCs w:val="36"/>
        </w:rPr>
        <w:t>Standards.</w:t>
      </w:r>
    </w:p>
    <w:p w:rsidR="003D317A" w:rsidRPr="005533D2" w:rsidRDefault="003D317A" w:rsidP="00F579EE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36"/>
          <w:szCs w:val="36"/>
        </w:rPr>
      </w:pPr>
      <w:r w:rsidRPr="005533D2">
        <w:rPr>
          <w:rFonts w:asciiTheme="majorBidi" w:hAnsiTheme="majorBidi" w:cstheme="majorBidi"/>
          <w:sz w:val="36"/>
          <w:szCs w:val="36"/>
        </w:rPr>
        <w:t>Reviews and audits.</w:t>
      </w:r>
    </w:p>
    <w:p w:rsidR="003D317A" w:rsidRPr="005533D2" w:rsidRDefault="003D317A" w:rsidP="00F579EE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36"/>
          <w:szCs w:val="36"/>
        </w:rPr>
      </w:pPr>
      <w:r w:rsidRPr="005533D2">
        <w:rPr>
          <w:rFonts w:asciiTheme="majorBidi" w:hAnsiTheme="majorBidi" w:cstheme="majorBidi"/>
          <w:sz w:val="36"/>
          <w:szCs w:val="36"/>
        </w:rPr>
        <w:t>Testing</w:t>
      </w:r>
    </w:p>
    <w:p w:rsidR="003D317A" w:rsidRPr="005533D2" w:rsidRDefault="003D317A" w:rsidP="00F579EE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36"/>
          <w:szCs w:val="36"/>
        </w:rPr>
      </w:pPr>
      <w:r w:rsidRPr="005533D2">
        <w:rPr>
          <w:rFonts w:asciiTheme="majorBidi" w:hAnsiTheme="majorBidi" w:cstheme="majorBidi"/>
          <w:sz w:val="36"/>
          <w:szCs w:val="36"/>
        </w:rPr>
        <w:t>Error/defect collection and analysis</w:t>
      </w:r>
    </w:p>
    <w:p w:rsidR="003D317A" w:rsidRPr="005533D2" w:rsidRDefault="00BA229D" w:rsidP="00F579EE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36"/>
          <w:szCs w:val="36"/>
        </w:rPr>
      </w:pPr>
      <w:r w:rsidRPr="005533D2">
        <w:rPr>
          <w:rFonts w:asciiTheme="majorBidi" w:hAnsiTheme="majorBidi" w:cstheme="majorBidi"/>
          <w:sz w:val="36"/>
          <w:szCs w:val="36"/>
        </w:rPr>
        <w:t>Change management.</w:t>
      </w:r>
    </w:p>
    <w:p w:rsidR="00BA229D" w:rsidRPr="005533D2" w:rsidRDefault="00BA229D" w:rsidP="00F579EE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36"/>
          <w:szCs w:val="36"/>
        </w:rPr>
      </w:pPr>
      <w:r w:rsidRPr="005533D2">
        <w:rPr>
          <w:rFonts w:asciiTheme="majorBidi" w:hAnsiTheme="majorBidi" w:cstheme="majorBidi"/>
          <w:sz w:val="36"/>
          <w:szCs w:val="36"/>
        </w:rPr>
        <w:t>Education.</w:t>
      </w:r>
    </w:p>
    <w:p w:rsidR="00BA229D" w:rsidRPr="005533D2" w:rsidRDefault="00BA229D" w:rsidP="00F579EE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36"/>
          <w:szCs w:val="36"/>
        </w:rPr>
      </w:pPr>
      <w:r w:rsidRPr="005533D2">
        <w:rPr>
          <w:rFonts w:asciiTheme="majorBidi" w:hAnsiTheme="majorBidi" w:cstheme="majorBidi"/>
          <w:sz w:val="36"/>
          <w:szCs w:val="36"/>
        </w:rPr>
        <w:t>Security management.</w:t>
      </w:r>
    </w:p>
    <w:p w:rsidR="00BA229D" w:rsidRPr="005533D2" w:rsidRDefault="00BA229D" w:rsidP="00F579EE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36"/>
          <w:szCs w:val="36"/>
        </w:rPr>
      </w:pPr>
      <w:r w:rsidRPr="005533D2">
        <w:rPr>
          <w:rFonts w:asciiTheme="majorBidi" w:hAnsiTheme="majorBidi" w:cstheme="majorBidi"/>
          <w:sz w:val="36"/>
          <w:szCs w:val="36"/>
        </w:rPr>
        <w:t>Risk management</w:t>
      </w:r>
    </w:p>
    <w:p w:rsidR="00B3690E" w:rsidRPr="005533D2" w:rsidRDefault="00B3690E" w:rsidP="00F579EE">
      <w:pPr>
        <w:jc w:val="both"/>
        <w:rPr>
          <w:rFonts w:asciiTheme="majorBidi" w:hAnsiTheme="majorBidi" w:cstheme="majorBidi"/>
          <w:sz w:val="36"/>
          <w:szCs w:val="36"/>
        </w:rPr>
      </w:pPr>
    </w:p>
    <w:p w:rsidR="0064318E" w:rsidRPr="005533D2" w:rsidRDefault="002017F5" w:rsidP="00F579EE">
      <w:pPr>
        <w:jc w:val="both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7</w:t>
      </w:r>
      <w:r w:rsidR="002A5021" w:rsidRPr="005533D2">
        <w:rPr>
          <w:rFonts w:asciiTheme="majorBidi" w:hAnsiTheme="majorBidi" w:cstheme="majorBidi"/>
          <w:b/>
          <w:bCs/>
          <w:sz w:val="36"/>
          <w:szCs w:val="36"/>
        </w:rPr>
        <w:t xml:space="preserve">.4 </w:t>
      </w:r>
      <w:r w:rsidR="0064318E" w:rsidRPr="005533D2">
        <w:rPr>
          <w:rFonts w:asciiTheme="majorBidi" w:hAnsiTheme="majorBidi" w:cstheme="majorBidi"/>
          <w:b/>
          <w:bCs/>
          <w:sz w:val="36"/>
          <w:szCs w:val="36"/>
        </w:rPr>
        <w:t>Cost of Quality</w:t>
      </w:r>
    </w:p>
    <w:p w:rsidR="0064318E" w:rsidRPr="005533D2" w:rsidRDefault="0064318E" w:rsidP="00F579EE">
      <w:pPr>
        <w:jc w:val="both"/>
        <w:rPr>
          <w:rFonts w:asciiTheme="majorBidi" w:hAnsiTheme="majorBidi" w:cstheme="majorBidi"/>
          <w:sz w:val="36"/>
          <w:szCs w:val="36"/>
        </w:rPr>
      </w:pPr>
      <w:r w:rsidRPr="005533D2">
        <w:rPr>
          <w:rFonts w:asciiTheme="majorBidi" w:hAnsiTheme="majorBidi" w:cstheme="majorBidi"/>
          <w:sz w:val="36"/>
          <w:szCs w:val="36"/>
        </w:rPr>
        <w:t xml:space="preserve">     </w:t>
      </w:r>
      <w:r w:rsidR="00B54529" w:rsidRPr="005533D2">
        <w:rPr>
          <w:rFonts w:asciiTheme="majorBidi" w:hAnsiTheme="majorBidi" w:cstheme="majorBidi"/>
          <w:sz w:val="36"/>
          <w:szCs w:val="36"/>
        </w:rPr>
        <w:t>The cost of quality includes all costs incurred in the pursuit of quality or in performing quality-related activities</w:t>
      </w:r>
      <w:r w:rsidRPr="005533D2">
        <w:rPr>
          <w:rFonts w:asciiTheme="majorBidi" w:hAnsiTheme="majorBidi" w:cstheme="majorBidi"/>
          <w:sz w:val="36"/>
          <w:szCs w:val="36"/>
        </w:rPr>
        <w:t>.</w:t>
      </w:r>
      <w:r w:rsidR="00B54529" w:rsidRPr="005533D2">
        <w:rPr>
          <w:rFonts w:asciiTheme="majorBidi" w:hAnsiTheme="majorBidi" w:cstheme="majorBidi"/>
          <w:sz w:val="36"/>
          <w:szCs w:val="36"/>
        </w:rPr>
        <w:t xml:space="preserve"> Cost of quality studies are conducted to provide a baseline for the current cost of quality, identify opportunities for reducing the cost of quality, and provide a normalized basis of comparison. The basis of normalization is almost always dollars.</w:t>
      </w:r>
    </w:p>
    <w:p w:rsidR="0064318E" w:rsidRPr="005533D2" w:rsidRDefault="0064318E" w:rsidP="00F579EE">
      <w:pPr>
        <w:jc w:val="both"/>
        <w:rPr>
          <w:rFonts w:asciiTheme="majorBidi" w:hAnsiTheme="majorBidi" w:cstheme="majorBidi"/>
          <w:sz w:val="36"/>
          <w:szCs w:val="36"/>
        </w:rPr>
      </w:pPr>
      <w:r w:rsidRPr="005533D2">
        <w:rPr>
          <w:rFonts w:asciiTheme="majorBidi" w:hAnsiTheme="majorBidi" w:cstheme="majorBidi"/>
          <w:sz w:val="36"/>
          <w:szCs w:val="36"/>
        </w:rPr>
        <w:t>Quality cost includes:</w:t>
      </w:r>
    </w:p>
    <w:p w:rsidR="0064318E" w:rsidRPr="005533D2" w:rsidRDefault="0064318E" w:rsidP="00F579EE">
      <w:pPr>
        <w:jc w:val="both"/>
        <w:rPr>
          <w:rFonts w:asciiTheme="majorBidi" w:hAnsiTheme="majorBidi" w:cstheme="majorBidi"/>
          <w:sz w:val="36"/>
          <w:szCs w:val="36"/>
        </w:rPr>
      </w:pPr>
      <w:r w:rsidRPr="005533D2">
        <w:rPr>
          <w:rFonts w:asciiTheme="majorBidi" w:hAnsiTheme="majorBidi" w:cstheme="majorBidi"/>
          <w:sz w:val="36"/>
          <w:szCs w:val="36"/>
        </w:rPr>
        <w:t>1- Prevention cost: quality planning</w:t>
      </w:r>
      <w:r w:rsidR="00B54529" w:rsidRPr="005533D2">
        <w:rPr>
          <w:rFonts w:asciiTheme="majorBidi" w:hAnsiTheme="majorBidi" w:cstheme="majorBidi"/>
          <w:sz w:val="36"/>
          <w:szCs w:val="36"/>
        </w:rPr>
        <w:t xml:space="preserve">, </w:t>
      </w:r>
      <w:r w:rsidRPr="005533D2">
        <w:rPr>
          <w:rFonts w:asciiTheme="majorBidi" w:hAnsiTheme="majorBidi" w:cstheme="majorBidi"/>
          <w:sz w:val="36"/>
          <w:szCs w:val="36"/>
        </w:rPr>
        <w:t>formal technical reviews</w:t>
      </w:r>
      <w:r w:rsidR="00B54529" w:rsidRPr="005533D2">
        <w:rPr>
          <w:rFonts w:asciiTheme="majorBidi" w:hAnsiTheme="majorBidi" w:cstheme="majorBidi"/>
          <w:sz w:val="36"/>
          <w:szCs w:val="36"/>
        </w:rPr>
        <w:t>,</w:t>
      </w:r>
      <w:r w:rsidRPr="005533D2">
        <w:rPr>
          <w:rFonts w:asciiTheme="majorBidi" w:hAnsiTheme="majorBidi" w:cstheme="majorBidi"/>
          <w:sz w:val="36"/>
          <w:szCs w:val="36"/>
        </w:rPr>
        <w:t xml:space="preserve"> testing equipment</w:t>
      </w:r>
      <w:r w:rsidR="00B54529" w:rsidRPr="005533D2">
        <w:rPr>
          <w:rFonts w:asciiTheme="majorBidi" w:hAnsiTheme="majorBidi" w:cstheme="majorBidi"/>
          <w:sz w:val="36"/>
          <w:szCs w:val="36"/>
        </w:rPr>
        <w:t>,</w:t>
      </w:r>
      <w:r w:rsidRPr="005533D2">
        <w:rPr>
          <w:rFonts w:asciiTheme="majorBidi" w:hAnsiTheme="majorBidi" w:cstheme="majorBidi"/>
          <w:sz w:val="36"/>
          <w:szCs w:val="36"/>
        </w:rPr>
        <w:t xml:space="preserve"> </w:t>
      </w:r>
      <w:proofErr w:type="gramStart"/>
      <w:r w:rsidRPr="005533D2">
        <w:rPr>
          <w:rFonts w:asciiTheme="majorBidi" w:hAnsiTheme="majorBidi" w:cstheme="majorBidi"/>
          <w:sz w:val="36"/>
          <w:szCs w:val="36"/>
        </w:rPr>
        <w:t>training</w:t>
      </w:r>
      <w:proofErr w:type="gramEnd"/>
      <w:r w:rsidRPr="005533D2">
        <w:rPr>
          <w:rFonts w:asciiTheme="majorBidi" w:hAnsiTheme="majorBidi" w:cstheme="majorBidi"/>
          <w:sz w:val="36"/>
          <w:szCs w:val="36"/>
        </w:rPr>
        <w:t>.</w:t>
      </w:r>
    </w:p>
    <w:p w:rsidR="0064318E" w:rsidRPr="005533D2" w:rsidRDefault="0064318E" w:rsidP="00F579EE">
      <w:pPr>
        <w:jc w:val="both"/>
        <w:rPr>
          <w:rFonts w:asciiTheme="majorBidi" w:hAnsiTheme="majorBidi" w:cstheme="majorBidi"/>
          <w:sz w:val="36"/>
          <w:szCs w:val="36"/>
        </w:rPr>
      </w:pPr>
      <w:r w:rsidRPr="005533D2">
        <w:rPr>
          <w:rFonts w:asciiTheme="majorBidi" w:hAnsiTheme="majorBidi" w:cstheme="majorBidi"/>
          <w:sz w:val="36"/>
          <w:szCs w:val="36"/>
        </w:rPr>
        <w:lastRenderedPageBreak/>
        <w:t>2- Appraisal cost: in-process and inter-process inspection</w:t>
      </w:r>
      <w:r w:rsidR="00B54529" w:rsidRPr="005533D2">
        <w:rPr>
          <w:rFonts w:asciiTheme="majorBidi" w:hAnsiTheme="majorBidi" w:cstheme="majorBidi"/>
          <w:sz w:val="36"/>
          <w:szCs w:val="36"/>
        </w:rPr>
        <w:t>,</w:t>
      </w:r>
      <w:r w:rsidRPr="005533D2">
        <w:rPr>
          <w:rFonts w:asciiTheme="majorBidi" w:hAnsiTheme="majorBidi" w:cstheme="majorBidi"/>
          <w:sz w:val="36"/>
          <w:szCs w:val="36"/>
        </w:rPr>
        <w:t xml:space="preserve"> equipment calibration and maintenance</w:t>
      </w:r>
      <w:r w:rsidR="00B54529" w:rsidRPr="005533D2">
        <w:rPr>
          <w:rFonts w:asciiTheme="majorBidi" w:hAnsiTheme="majorBidi" w:cstheme="majorBidi"/>
          <w:sz w:val="36"/>
          <w:szCs w:val="36"/>
        </w:rPr>
        <w:t>,</w:t>
      </w:r>
      <w:r w:rsidRPr="005533D2">
        <w:rPr>
          <w:rFonts w:asciiTheme="majorBidi" w:hAnsiTheme="majorBidi" w:cstheme="majorBidi"/>
          <w:sz w:val="36"/>
          <w:szCs w:val="36"/>
        </w:rPr>
        <w:t xml:space="preserve"> testing</w:t>
      </w:r>
    </w:p>
    <w:p w:rsidR="00B54529" w:rsidRPr="005533D2" w:rsidRDefault="0064318E" w:rsidP="00F579EE">
      <w:pPr>
        <w:jc w:val="both"/>
        <w:rPr>
          <w:rFonts w:asciiTheme="majorBidi" w:hAnsiTheme="majorBidi" w:cstheme="majorBidi"/>
          <w:sz w:val="36"/>
          <w:szCs w:val="36"/>
        </w:rPr>
      </w:pPr>
      <w:r w:rsidRPr="005533D2">
        <w:rPr>
          <w:rFonts w:asciiTheme="majorBidi" w:hAnsiTheme="majorBidi" w:cstheme="majorBidi"/>
          <w:sz w:val="36"/>
          <w:szCs w:val="36"/>
        </w:rPr>
        <w:t>3- Failure cost: internal</w:t>
      </w:r>
      <w:r w:rsidR="00B54529" w:rsidRPr="005533D2">
        <w:rPr>
          <w:rFonts w:asciiTheme="majorBidi" w:hAnsiTheme="majorBidi" w:cstheme="majorBidi"/>
          <w:sz w:val="36"/>
          <w:szCs w:val="36"/>
        </w:rPr>
        <w:t xml:space="preserve"> failure cost, </w:t>
      </w:r>
      <w:r w:rsidRPr="005533D2">
        <w:rPr>
          <w:rFonts w:asciiTheme="majorBidi" w:hAnsiTheme="majorBidi" w:cstheme="majorBidi"/>
          <w:sz w:val="36"/>
          <w:szCs w:val="36"/>
        </w:rPr>
        <w:t>rework, repair, and failure</w:t>
      </w:r>
      <w:r w:rsidR="00B54529" w:rsidRPr="005533D2">
        <w:rPr>
          <w:rFonts w:asciiTheme="majorBidi" w:hAnsiTheme="majorBidi" w:cstheme="majorBidi"/>
          <w:sz w:val="36"/>
          <w:szCs w:val="36"/>
        </w:rPr>
        <w:t xml:space="preserve"> mode.</w:t>
      </w:r>
    </w:p>
    <w:p w:rsidR="002A5021" w:rsidRPr="005533D2" w:rsidRDefault="00B54529" w:rsidP="00F579EE">
      <w:pPr>
        <w:jc w:val="both"/>
        <w:rPr>
          <w:rFonts w:asciiTheme="majorBidi" w:hAnsiTheme="majorBidi" w:cstheme="majorBidi"/>
          <w:sz w:val="36"/>
          <w:szCs w:val="36"/>
        </w:rPr>
      </w:pPr>
      <w:r w:rsidRPr="005533D2">
        <w:rPr>
          <w:rFonts w:asciiTheme="majorBidi" w:hAnsiTheme="majorBidi" w:cstheme="majorBidi"/>
          <w:sz w:val="36"/>
          <w:szCs w:val="36"/>
        </w:rPr>
        <w:t>4-</w:t>
      </w:r>
      <w:r w:rsidR="0064318E" w:rsidRPr="005533D2">
        <w:rPr>
          <w:rFonts w:asciiTheme="majorBidi" w:hAnsiTheme="majorBidi" w:cstheme="majorBidi"/>
          <w:sz w:val="36"/>
          <w:szCs w:val="36"/>
        </w:rPr>
        <w:t>external failure cost: complaint resolution</w:t>
      </w:r>
      <w:r w:rsidRPr="005533D2">
        <w:rPr>
          <w:rFonts w:asciiTheme="majorBidi" w:hAnsiTheme="majorBidi" w:cstheme="majorBidi"/>
          <w:sz w:val="36"/>
          <w:szCs w:val="36"/>
        </w:rPr>
        <w:t>,</w:t>
      </w:r>
      <w:r w:rsidR="0064318E" w:rsidRPr="005533D2">
        <w:rPr>
          <w:rFonts w:asciiTheme="majorBidi" w:hAnsiTheme="majorBidi" w:cstheme="majorBidi"/>
          <w:sz w:val="36"/>
          <w:szCs w:val="36"/>
        </w:rPr>
        <w:t xml:space="preserve"> product return and replacement</w:t>
      </w:r>
      <w:r w:rsidRPr="005533D2">
        <w:rPr>
          <w:rFonts w:asciiTheme="majorBidi" w:hAnsiTheme="majorBidi" w:cstheme="majorBidi"/>
          <w:sz w:val="36"/>
          <w:szCs w:val="36"/>
        </w:rPr>
        <w:t>,</w:t>
      </w:r>
      <w:r w:rsidR="0064318E" w:rsidRPr="005533D2">
        <w:rPr>
          <w:rFonts w:asciiTheme="majorBidi" w:hAnsiTheme="majorBidi" w:cstheme="majorBidi"/>
          <w:sz w:val="36"/>
          <w:szCs w:val="36"/>
        </w:rPr>
        <w:t xml:space="preserve"> help line </w:t>
      </w:r>
      <w:r w:rsidRPr="005533D2">
        <w:rPr>
          <w:rFonts w:asciiTheme="majorBidi" w:hAnsiTheme="majorBidi" w:cstheme="majorBidi"/>
          <w:sz w:val="36"/>
          <w:szCs w:val="36"/>
        </w:rPr>
        <w:t xml:space="preserve">support, </w:t>
      </w:r>
      <w:r w:rsidR="0064318E" w:rsidRPr="005533D2">
        <w:rPr>
          <w:rFonts w:asciiTheme="majorBidi" w:hAnsiTheme="majorBidi" w:cstheme="majorBidi"/>
          <w:sz w:val="36"/>
          <w:szCs w:val="36"/>
        </w:rPr>
        <w:t>warranty work</w:t>
      </w:r>
    </w:p>
    <w:p w:rsidR="000946B2" w:rsidRDefault="00B54529" w:rsidP="00F579EE">
      <w:pPr>
        <w:jc w:val="both"/>
        <w:rPr>
          <w:rFonts w:asciiTheme="majorBidi" w:hAnsiTheme="majorBidi" w:cstheme="majorBidi"/>
          <w:sz w:val="36"/>
          <w:szCs w:val="36"/>
        </w:rPr>
      </w:pPr>
      <w:r w:rsidRPr="005533D2">
        <w:rPr>
          <w:rFonts w:asciiTheme="majorBidi" w:hAnsiTheme="majorBidi" w:cstheme="majorBidi"/>
          <w:sz w:val="36"/>
          <w:szCs w:val="36"/>
        </w:rPr>
        <w:t>As expected, the relative costs to find and repair a defect increase dramatically as we go from prevention to detection to internal failure to external failure costs.</w:t>
      </w:r>
    </w:p>
    <w:p w:rsidR="00B3690E" w:rsidRPr="005533D2" w:rsidRDefault="00B3690E" w:rsidP="00F579EE">
      <w:pPr>
        <w:jc w:val="both"/>
        <w:rPr>
          <w:rFonts w:asciiTheme="majorBidi" w:hAnsiTheme="majorBidi" w:cstheme="majorBidi"/>
          <w:sz w:val="36"/>
          <w:szCs w:val="36"/>
        </w:rPr>
      </w:pPr>
    </w:p>
    <w:p w:rsidR="000946B2" w:rsidRPr="005533D2" w:rsidRDefault="000946B2" w:rsidP="00F579EE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 w:val="36"/>
          <w:szCs w:val="36"/>
        </w:rPr>
      </w:pPr>
      <w:r w:rsidRPr="005533D2">
        <w:rPr>
          <w:rFonts w:asciiTheme="majorBidi" w:hAnsiTheme="majorBidi" w:cstheme="majorBidi"/>
          <w:b/>
          <w:bCs/>
          <w:sz w:val="36"/>
          <w:szCs w:val="36"/>
        </w:rPr>
        <w:t>7.5</w:t>
      </w:r>
      <w:r w:rsidR="00BF7BC9">
        <w:rPr>
          <w:rFonts w:asciiTheme="majorBidi" w:hAnsiTheme="majorBidi" w:cstheme="majorBidi"/>
          <w:b/>
          <w:bCs/>
          <w:sz w:val="36"/>
          <w:szCs w:val="36"/>
        </w:rPr>
        <w:t xml:space="preserve">   </w:t>
      </w:r>
      <w:r w:rsidRPr="005533D2">
        <w:rPr>
          <w:rFonts w:asciiTheme="majorBidi" w:hAnsiTheme="majorBidi" w:cstheme="majorBidi"/>
          <w:b/>
          <w:bCs/>
          <w:sz w:val="36"/>
          <w:szCs w:val="36"/>
        </w:rPr>
        <w:t xml:space="preserve"> SQA Activities</w:t>
      </w:r>
    </w:p>
    <w:p w:rsidR="000946B2" w:rsidRPr="005533D2" w:rsidRDefault="00B54529" w:rsidP="00F579E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36"/>
          <w:szCs w:val="36"/>
        </w:rPr>
      </w:pPr>
      <w:r w:rsidRPr="005533D2">
        <w:rPr>
          <w:rFonts w:asciiTheme="majorBidi" w:hAnsiTheme="majorBidi" w:cstheme="majorBidi"/>
          <w:sz w:val="36"/>
          <w:szCs w:val="36"/>
        </w:rPr>
        <w:t xml:space="preserve"> </w:t>
      </w:r>
      <w:r w:rsidR="000946B2" w:rsidRPr="005533D2">
        <w:rPr>
          <w:rFonts w:asciiTheme="majorBidi" w:hAnsiTheme="majorBidi" w:cstheme="majorBidi"/>
          <w:sz w:val="36"/>
          <w:szCs w:val="36"/>
        </w:rPr>
        <w:t xml:space="preserve">    The Software Engineering Institute recommends a set of SQA activities that address quality assurance planning, oversight, record keeping, analysis, and reporting. These activities are performed (or</w:t>
      </w:r>
      <w:bookmarkStart w:id="0" w:name="_GoBack"/>
      <w:bookmarkEnd w:id="0"/>
      <w:r w:rsidR="000946B2" w:rsidRPr="005533D2">
        <w:rPr>
          <w:rFonts w:asciiTheme="majorBidi" w:hAnsiTheme="majorBidi" w:cstheme="majorBidi"/>
          <w:sz w:val="36"/>
          <w:szCs w:val="36"/>
        </w:rPr>
        <w:t xml:space="preserve"> facilitated) by an independent SQA group that:</w:t>
      </w:r>
    </w:p>
    <w:p w:rsidR="00F62F27" w:rsidRPr="005533D2" w:rsidRDefault="004F1A19" w:rsidP="00F579E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36"/>
          <w:szCs w:val="36"/>
        </w:rPr>
      </w:pPr>
      <w:r w:rsidRPr="005533D2">
        <w:rPr>
          <w:rFonts w:asciiTheme="majorBidi" w:hAnsiTheme="majorBidi" w:cstheme="majorBidi"/>
          <w:sz w:val="36"/>
          <w:szCs w:val="36"/>
        </w:rPr>
        <w:t>1- Prepares</w:t>
      </w:r>
      <w:r w:rsidR="00F62F27" w:rsidRPr="005533D2">
        <w:rPr>
          <w:rFonts w:asciiTheme="majorBidi" w:hAnsiTheme="majorBidi" w:cstheme="majorBidi"/>
          <w:sz w:val="36"/>
          <w:szCs w:val="36"/>
        </w:rPr>
        <w:t xml:space="preserve"> SQA plan for a project. </w:t>
      </w:r>
    </w:p>
    <w:p w:rsidR="00F62F27" w:rsidRPr="005533D2" w:rsidRDefault="00F62F27" w:rsidP="00F579E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36"/>
          <w:szCs w:val="36"/>
        </w:rPr>
      </w:pPr>
      <w:r w:rsidRPr="005533D2">
        <w:rPr>
          <w:rFonts w:asciiTheme="majorBidi" w:hAnsiTheme="majorBidi" w:cstheme="majorBidi"/>
          <w:sz w:val="36"/>
          <w:szCs w:val="36"/>
        </w:rPr>
        <w:t>2- Participates in the development of the project’s software process description.</w:t>
      </w:r>
    </w:p>
    <w:p w:rsidR="00F62F27" w:rsidRPr="005533D2" w:rsidRDefault="00F62F27" w:rsidP="00F579E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36"/>
          <w:szCs w:val="36"/>
        </w:rPr>
      </w:pPr>
      <w:r w:rsidRPr="005533D2">
        <w:rPr>
          <w:rFonts w:asciiTheme="majorBidi" w:hAnsiTheme="majorBidi" w:cstheme="majorBidi"/>
          <w:sz w:val="36"/>
          <w:szCs w:val="36"/>
        </w:rPr>
        <w:t xml:space="preserve">3- Reviews software engineering activities to verify compliance with the defined software process. </w:t>
      </w:r>
    </w:p>
    <w:p w:rsidR="00F62F27" w:rsidRPr="005533D2" w:rsidRDefault="00F62F27" w:rsidP="00F579E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36"/>
          <w:szCs w:val="36"/>
        </w:rPr>
      </w:pPr>
      <w:r w:rsidRPr="005533D2">
        <w:rPr>
          <w:rFonts w:asciiTheme="majorBidi" w:hAnsiTheme="majorBidi" w:cstheme="majorBidi"/>
          <w:sz w:val="36"/>
          <w:szCs w:val="36"/>
        </w:rPr>
        <w:t>4- Audits designated software work products to verify compliance with those</w:t>
      </w:r>
      <w:r w:rsidR="00B469B4" w:rsidRPr="005533D2">
        <w:rPr>
          <w:rFonts w:asciiTheme="majorBidi" w:hAnsiTheme="majorBidi" w:cstheme="majorBidi"/>
          <w:sz w:val="36"/>
          <w:szCs w:val="36"/>
        </w:rPr>
        <w:t xml:space="preserve"> </w:t>
      </w:r>
      <w:r w:rsidRPr="005533D2">
        <w:rPr>
          <w:rFonts w:asciiTheme="majorBidi" w:hAnsiTheme="majorBidi" w:cstheme="majorBidi"/>
          <w:sz w:val="36"/>
          <w:szCs w:val="36"/>
        </w:rPr>
        <w:t xml:space="preserve">defined as part of the software process. </w:t>
      </w:r>
    </w:p>
    <w:p w:rsidR="00F62F27" w:rsidRPr="005533D2" w:rsidRDefault="00F62F27" w:rsidP="00F579E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36"/>
          <w:szCs w:val="36"/>
        </w:rPr>
      </w:pPr>
    </w:p>
    <w:p w:rsidR="00F62F27" w:rsidRPr="005533D2" w:rsidRDefault="00F62F27" w:rsidP="00D84A76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36"/>
          <w:szCs w:val="36"/>
        </w:rPr>
      </w:pPr>
      <w:r w:rsidRPr="005533D2">
        <w:rPr>
          <w:rFonts w:asciiTheme="majorBidi" w:hAnsiTheme="majorBidi" w:cstheme="majorBidi"/>
          <w:sz w:val="36"/>
          <w:szCs w:val="36"/>
        </w:rPr>
        <w:t xml:space="preserve">5- Ensures that deviations in software work and work products are documented and handled according to a documented procedure. </w:t>
      </w:r>
    </w:p>
    <w:p w:rsidR="00F62F27" w:rsidRPr="005533D2" w:rsidRDefault="00F62F27" w:rsidP="00F579E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5533D2">
        <w:rPr>
          <w:rFonts w:asciiTheme="majorBidi" w:hAnsiTheme="majorBidi" w:cstheme="majorBidi"/>
          <w:sz w:val="36"/>
          <w:szCs w:val="36"/>
        </w:rPr>
        <w:t>6- Records any noncompliance and reports to senior management. Noncompliance items are tracked until they are resolved.</w:t>
      </w:r>
    </w:p>
    <w:p w:rsidR="00B54529" w:rsidRPr="005533D2" w:rsidRDefault="00B54529" w:rsidP="00F579EE">
      <w:pPr>
        <w:jc w:val="both"/>
        <w:rPr>
          <w:rFonts w:asciiTheme="majorBidi" w:hAnsiTheme="majorBidi" w:cstheme="majorBidi"/>
          <w:sz w:val="36"/>
          <w:szCs w:val="36"/>
        </w:rPr>
      </w:pPr>
    </w:p>
    <w:p w:rsidR="00DF29B4" w:rsidRPr="005533D2" w:rsidRDefault="00DF29B4" w:rsidP="00F579EE">
      <w:pPr>
        <w:jc w:val="both"/>
        <w:rPr>
          <w:rFonts w:asciiTheme="majorBidi" w:hAnsiTheme="majorBidi" w:cstheme="majorBidi"/>
          <w:sz w:val="36"/>
          <w:szCs w:val="36"/>
        </w:rPr>
      </w:pPr>
    </w:p>
    <w:p w:rsidR="003D317A" w:rsidRPr="005533D2" w:rsidRDefault="003D317A" w:rsidP="00F579EE">
      <w:pPr>
        <w:jc w:val="both"/>
        <w:rPr>
          <w:rFonts w:asciiTheme="majorBidi" w:hAnsiTheme="majorBidi" w:cstheme="majorBidi"/>
          <w:sz w:val="36"/>
          <w:szCs w:val="36"/>
        </w:rPr>
      </w:pPr>
    </w:p>
    <w:p w:rsidR="003D317A" w:rsidRPr="005533D2" w:rsidRDefault="003D317A" w:rsidP="00F579EE">
      <w:pPr>
        <w:jc w:val="both"/>
        <w:rPr>
          <w:rFonts w:asciiTheme="majorBidi" w:hAnsiTheme="majorBidi" w:cstheme="majorBidi"/>
          <w:sz w:val="36"/>
          <w:szCs w:val="36"/>
        </w:rPr>
      </w:pPr>
    </w:p>
    <w:sectPr w:rsidR="003D317A" w:rsidRPr="005533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59B2"/>
    <w:multiLevelType w:val="hybridMultilevel"/>
    <w:tmpl w:val="03CE44C2"/>
    <w:lvl w:ilvl="0" w:tplc="0F941C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324D4"/>
    <w:multiLevelType w:val="hybridMultilevel"/>
    <w:tmpl w:val="09E02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415E8"/>
    <w:multiLevelType w:val="multilevel"/>
    <w:tmpl w:val="2C90192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  <w:sz w:val="32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3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32"/>
      </w:rPr>
    </w:lvl>
  </w:abstractNum>
  <w:abstractNum w:abstractNumId="3">
    <w:nsid w:val="3A087F46"/>
    <w:multiLevelType w:val="hybridMultilevel"/>
    <w:tmpl w:val="047439B2"/>
    <w:lvl w:ilvl="0" w:tplc="7AEC1C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D11C7"/>
    <w:multiLevelType w:val="multilevel"/>
    <w:tmpl w:val="4EC4478C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81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25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3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9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2520"/>
      </w:pPr>
      <w:rPr>
        <w:rFonts w:hint="default"/>
        <w:b/>
      </w:rPr>
    </w:lvl>
  </w:abstractNum>
  <w:abstractNum w:abstractNumId="5">
    <w:nsid w:val="41E476FE"/>
    <w:multiLevelType w:val="multilevel"/>
    <w:tmpl w:val="88A4794E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520"/>
      </w:pPr>
      <w:rPr>
        <w:rFonts w:hint="default"/>
      </w:rPr>
    </w:lvl>
  </w:abstractNum>
  <w:abstractNum w:abstractNumId="6">
    <w:nsid w:val="432C2C40"/>
    <w:multiLevelType w:val="multilevel"/>
    <w:tmpl w:val="B0F8A45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>
    <w:nsid w:val="4B484908"/>
    <w:multiLevelType w:val="hybridMultilevel"/>
    <w:tmpl w:val="EDBA8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B318B8"/>
    <w:multiLevelType w:val="multilevel"/>
    <w:tmpl w:val="35B259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520"/>
      </w:pPr>
      <w:rPr>
        <w:rFonts w:hint="default"/>
      </w:rPr>
    </w:lvl>
  </w:abstractNum>
  <w:abstractNum w:abstractNumId="9">
    <w:nsid w:val="57AF1A6E"/>
    <w:multiLevelType w:val="hybridMultilevel"/>
    <w:tmpl w:val="61F6B8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1B2DA0"/>
    <w:multiLevelType w:val="hybridMultilevel"/>
    <w:tmpl w:val="27E4C396"/>
    <w:lvl w:ilvl="0" w:tplc="D03A0240">
      <w:start w:val="1"/>
      <w:numFmt w:val="decimal"/>
      <w:lvlText w:val="%1."/>
      <w:lvlJc w:val="left"/>
      <w:pPr>
        <w:ind w:left="720" w:hanging="360"/>
      </w:pPr>
      <w:rPr>
        <w:rFonts w:ascii="Berlin Sans FB" w:eastAsia="Berlin Sans FB" w:hAnsi="Berlin Sans FB" w:hint="default"/>
        <w:b/>
        <w:bCs/>
        <w:w w:val="99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3D3F0D"/>
    <w:multiLevelType w:val="hybridMultilevel"/>
    <w:tmpl w:val="39CCD73A"/>
    <w:lvl w:ilvl="0" w:tplc="DF3A60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7"/>
  </w:num>
  <w:num w:numId="5">
    <w:abstractNumId w:val="10"/>
  </w:num>
  <w:num w:numId="6">
    <w:abstractNumId w:val="0"/>
  </w:num>
  <w:num w:numId="7">
    <w:abstractNumId w:val="9"/>
  </w:num>
  <w:num w:numId="8">
    <w:abstractNumId w:val="11"/>
  </w:num>
  <w:num w:numId="9">
    <w:abstractNumId w:val="1"/>
  </w:num>
  <w:num w:numId="10">
    <w:abstractNumId w:val="3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252"/>
    <w:rsid w:val="0003782F"/>
    <w:rsid w:val="000654D5"/>
    <w:rsid w:val="00065662"/>
    <w:rsid w:val="000946B2"/>
    <w:rsid w:val="000A5BF5"/>
    <w:rsid w:val="000B2920"/>
    <w:rsid w:val="000F7F04"/>
    <w:rsid w:val="00174AF5"/>
    <w:rsid w:val="002017F5"/>
    <w:rsid w:val="002056CD"/>
    <w:rsid w:val="00215847"/>
    <w:rsid w:val="002315D2"/>
    <w:rsid w:val="002A5021"/>
    <w:rsid w:val="002B16DB"/>
    <w:rsid w:val="002D11C1"/>
    <w:rsid w:val="00317811"/>
    <w:rsid w:val="00320179"/>
    <w:rsid w:val="00387CAB"/>
    <w:rsid w:val="003D317A"/>
    <w:rsid w:val="004035E8"/>
    <w:rsid w:val="00423453"/>
    <w:rsid w:val="004F1A19"/>
    <w:rsid w:val="004F62EF"/>
    <w:rsid w:val="005211FC"/>
    <w:rsid w:val="005533D2"/>
    <w:rsid w:val="0064318E"/>
    <w:rsid w:val="00683B13"/>
    <w:rsid w:val="008313BF"/>
    <w:rsid w:val="00866C4D"/>
    <w:rsid w:val="008E69D0"/>
    <w:rsid w:val="009A4F37"/>
    <w:rsid w:val="009C4439"/>
    <w:rsid w:val="009D6E68"/>
    <w:rsid w:val="00AB3613"/>
    <w:rsid w:val="00AB7E1D"/>
    <w:rsid w:val="00AD5167"/>
    <w:rsid w:val="00B138A2"/>
    <w:rsid w:val="00B3690E"/>
    <w:rsid w:val="00B469B4"/>
    <w:rsid w:val="00B54529"/>
    <w:rsid w:val="00BA229D"/>
    <w:rsid w:val="00BF7BC9"/>
    <w:rsid w:val="00C04D11"/>
    <w:rsid w:val="00C7683C"/>
    <w:rsid w:val="00CD6474"/>
    <w:rsid w:val="00D84A76"/>
    <w:rsid w:val="00D95438"/>
    <w:rsid w:val="00DD01B2"/>
    <w:rsid w:val="00DF29B4"/>
    <w:rsid w:val="00E04AFC"/>
    <w:rsid w:val="00E77755"/>
    <w:rsid w:val="00F446A7"/>
    <w:rsid w:val="00F579EE"/>
    <w:rsid w:val="00F62F27"/>
    <w:rsid w:val="00F90C61"/>
    <w:rsid w:val="00F94252"/>
    <w:rsid w:val="00FC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8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5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99</cp:revision>
  <dcterms:created xsi:type="dcterms:W3CDTF">2020-05-22T13:46:00Z</dcterms:created>
  <dcterms:modified xsi:type="dcterms:W3CDTF">2020-06-22T09:47:00Z</dcterms:modified>
</cp:coreProperties>
</file>