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73" w:rsidRDefault="000F6B73" w:rsidP="00FE0133">
      <w:pPr>
        <w:spacing w:line="480" w:lineRule="auto"/>
        <w:jc w:val="center"/>
        <w:rPr>
          <w:rFonts w:ascii="Times New Roman" w:hAnsi="Times New Roman" w:cs="Times New Roman"/>
          <w:b/>
          <w:bCs/>
          <w:color w:val="000000" w:themeColor="text1"/>
          <w:sz w:val="56"/>
          <w:szCs w:val="56"/>
        </w:rPr>
      </w:pPr>
    </w:p>
    <w:p w:rsidR="000F6B73" w:rsidRPr="000F6B73" w:rsidRDefault="000F6B73" w:rsidP="000F6B73">
      <w:pPr>
        <w:spacing w:line="480" w:lineRule="auto"/>
        <w:jc w:val="center"/>
        <w:rPr>
          <w:rFonts w:ascii="Times New Roman" w:hAnsi="Times New Roman" w:cs="Times New Roman"/>
          <w:b/>
          <w:bCs/>
          <w:color w:val="000000" w:themeColor="text1"/>
          <w:sz w:val="96"/>
          <w:szCs w:val="96"/>
        </w:rPr>
      </w:pPr>
      <w:r w:rsidRPr="000F6B73">
        <w:rPr>
          <w:rFonts w:ascii="Times New Roman" w:hAnsi="Times New Roman" w:cs="Times New Roman"/>
          <w:b/>
          <w:bCs/>
          <w:color w:val="000000" w:themeColor="text1"/>
          <w:sz w:val="96"/>
          <w:szCs w:val="96"/>
        </w:rPr>
        <w:t>Lecture 5</w:t>
      </w:r>
    </w:p>
    <w:p w:rsidR="000F6B73" w:rsidRDefault="000F6B73" w:rsidP="00D5712E">
      <w:pPr>
        <w:spacing w:line="480" w:lineRule="auto"/>
        <w:jc w:val="center"/>
        <w:rPr>
          <w:rFonts w:asciiTheme="majorBidi" w:hAnsiTheme="majorBidi" w:cstheme="majorBidi"/>
          <w:b/>
          <w:bCs/>
          <w:sz w:val="52"/>
          <w:szCs w:val="52"/>
        </w:rPr>
      </w:pPr>
      <w:r w:rsidRPr="000F6B73">
        <w:rPr>
          <w:rFonts w:asciiTheme="majorBidi" w:hAnsiTheme="majorBidi" w:cstheme="majorBidi"/>
          <w:b/>
          <w:bCs/>
          <w:sz w:val="52"/>
          <w:szCs w:val="52"/>
        </w:rPr>
        <w:t>CHARACTERIZATION TECHNIQUES</w:t>
      </w:r>
      <w:r w:rsidR="00D5712E">
        <w:rPr>
          <w:rFonts w:asciiTheme="majorBidi" w:hAnsiTheme="majorBidi" w:cstheme="majorBidi"/>
          <w:b/>
          <w:bCs/>
          <w:sz w:val="52"/>
          <w:szCs w:val="52"/>
        </w:rPr>
        <w:t xml:space="preserve"> </w:t>
      </w:r>
    </w:p>
    <w:p w:rsidR="000F6B73" w:rsidRDefault="000F6B73" w:rsidP="000F6B73">
      <w:pPr>
        <w:spacing w:line="480" w:lineRule="auto"/>
        <w:jc w:val="center"/>
        <w:rPr>
          <w:rFonts w:asciiTheme="majorBidi" w:hAnsiTheme="majorBidi" w:cstheme="majorBidi"/>
          <w:b/>
          <w:bCs/>
          <w:sz w:val="52"/>
          <w:szCs w:val="52"/>
        </w:rPr>
      </w:pPr>
    </w:p>
    <w:p w:rsidR="000F6B73" w:rsidRPr="000F6B73" w:rsidRDefault="000F6B73" w:rsidP="000F6B73">
      <w:pPr>
        <w:spacing w:line="480" w:lineRule="auto"/>
        <w:jc w:val="center"/>
        <w:rPr>
          <w:rFonts w:asciiTheme="majorBidi" w:hAnsiTheme="majorBidi" w:cstheme="majorBidi"/>
          <w:b/>
          <w:bCs/>
          <w:sz w:val="48"/>
          <w:szCs w:val="48"/>
        </w:rPr>
      </w:pPr>
      <w:r w:rsidRPr="000F6B73">
        <w:rPr>
          <w:rFonts w:asciiTheme="majorBidi" w:hAnsiTheme="majorBidi" w:cstheme="majorBidi"/>
          <w:b/>
          <w:bCs/>
          <w:sz w:val="48"/>
          <w:szCs w:val="48"/>
        </w:rPr>
        <w:t xml:space="preserve">Assistant Professor </w:t>
      </w:r>
    </w:p>
    <w:p w:rsidR="000F6B73" w:rsidRPr="000F6B73" w:rsidRDefault="000F6B73" w:rsidP="000F6B73">
      <w:pPr>
        <w:spacing w:line="480" w:lineRule="auto"/>
        <w:jc w:val="center"/>
        <w:rPr>
          <w:rFonts w:asciiTheme="majorBidi" w:hAnsiTheme="majorBidi" w:cstheme="majorBidi"/>
          <w:b/>
          <w:bCs/>
          <w:sz w:val="52"/>
          <w:szCs w:val="52"/>
        </w:rPr>
      </w:pPr>
      <w:r>
        <w:rPr>
          <w:rFonts w:asciiTheme="majorBidi" w:hAnsiTheme="majorBidi" w:cstheme="majorBidi"/>
          <w:b/>
          <w:bCs/>
          <w:sz w:val="52"/>
          <w:szCs w:val="52"/>
        </w:rPr>
        <w:t>Dr. Raouf Mahmood</w:t>
      </w:r>
    </w:p>
    <w:p w:rsidR="000F6B73" w:rsidRDefault="000F6B73" w:rsidP="00FE0133">
      <w:pPr>
        <w:spacing w:line="480" w:lineRule="auto"/>
        <w:jc w:val="center"/>
        <w:rPr>
          <w:rFonts w:ascii="Times New Roman" w:hAnsi="Times New Roman" w:cs="Times New Roman"/>
          <w:b/>
          <w:bCs/>
          <w:color w:val="000000" w:themeColor="text1"/>
          <w:sz w:val="56"/>
          <w:szCs w:val="56"/>
        </w:rPr>
      </w:pPr>
    </w:p>
    <w:p w:rsidR="000F6B73" w:rsidRDefault="000F6B73" w:rsidP="00FE0133">
      <w:pPr>
        <w:spacing w:line="480" w:lineRule="auto"/>
        <w:jc w:val="center"/>
        <w:rPr>
          <w:rFonts w:ascii="Times New Roman" w:hAnsi="Times New Roman" w:cs="Times New Roman"/>
          <w:b/>
          <w:bCs/>
          <w:color w:val="000000" w:themeColor="text1"/>
          <w:sz w:val="56"/>
          <w:szCs w:val="56"/>
        </w:rPr>
      </w:pPr>
    </w:p>
    <w:p w:rsidR="000F6B73" w:rsidRDefault="000F6B73" w:rsidP="00FE0133">
      <w:pPr>
        <w:spacing w:line="480" w:lineRule="auto"/>
        <w:jc w:val="center"/>
        <w:rPr>
          <w:rFonts w:ascii="Times New Roman" w:hAnsi="Times New Roman" w:cs="Times New Roman"/>
          <w:b/>
          <w:bCs/>
          <w:color w:val="000000" w:themeColor="text1"/>
          <w:sz w:val="56"/>
          <w:szCs w:val="56"/>
        </w:rPr>
      </w:pPr>
    </w:p>
    <w:p w:rsidR="00E942DF" w:rsidRDefault="00FE0133" w:rsidP="00FE0133">
      <w:pPr>
        <w:spacing w:line="480" w:lineRule="auto"/>
        <w:jc w:val="center"/>
        <w:rPr>
          <w:rFonts w:ascii="Times New Roman" w:hAnsi="Times New Roman" w:cs="Times New Roman"/>
          <w:b/>
          <w:bCs/>
          <w:color w:val="000000" w:themeColor="text1"/>
          <w:sz w:val="56"/>
          <w:szCs w:val="56"/>
        </w:rPr>
      </w:pPr>
      <w:r>
        <w:rPr>
          <w:rFonts w:ascii="Times New Roman" w:hAnsi="Times New Roman" w:cs="Times New Roman"/>
          <w:b/>
          <w:bCs/>
          <w:color w:val="000000" w:themeColor="text1"/>
          <w:sz w:val="56"/>
          <w:szCs w:val="56"/>
        </w:rPr>
        <w:lastRenderedPageBreak/>
        <w:t>Lecture 5</w:t>
      </w:r>
    </w:p>
    <w:p w:rsidR="00FE0133" w:rsidRPr="00FE0133" w:rsidRDefault="00FE0133" w:rsidP="00FE0133">
      <w:pPr>
        <w:spacing w:line="480" w:lineRule="auto"/>
        <w:jc w:val="center"/>
        <w:rPr>
          <w:rFonts w:asciiTheme="majorBidi" w:hAnsiTheme="majorBidi" w:cstheme="majorBidi"/>
          <w:b/>
          <w:bCs/>
          <w:sz w:val="36"/>
          <w:szCs w:val="36"/>
        </w:rPr>
      </w:pPr>
      <w:r w:rsidRPr="00FE0133">
        <w:rPr>
          <w:rFonts w:asciiTheme="majorBidi" w:hAnsiTheme="majorBidi" w:cstheme="majorBidi"/>
          <w:b/>
          <w:bCs/>
          <w:sz w:val="36"/>
          <w:szCs w:val="36"/>
        </w:rPr>
        <w:t>CHARACTERIZATION TECHNIQUES</w:t>
      </w:r>
    </w:p>
    <w:p w:rsidR="00B87E2F" w:rsidRPr="002F7AB0" w:rsidRDefault="002F7AB0" w:rsidP="002F7AB0">
      <w:pPr>
        <w:spacing w:line="480" w:lineRule="auto"/>
        <w:rPr>
          <w:rFonts w:asciiTheme="majorBidi" w:hAnsiTheme="majorBidi" w:cstheme="majorBidi"/>
          <w:b/>
          <w:bCs/>
          <w:sz w:val="32"/>
          <w:szCs w:val="32"/>
        </w:rPr>
      </w:pPr>
      <w:r w:rsidRPr="002F7AB0">
        <w:rPr>
          <w:rFonts w:asciiTheme="majorBidi" w:hAnsiTheme="majorBidi" w:cstheme="majorBidi"/>
          <w:b/>
          <w:bCs/>
          <w:sz w:val="32"/>
          <w:szCs w:val="32"/>
        </w:rPr>
        <w:t>Introduction</w:t>
      </w:r>
    </w:p>
    <w:p w:rsidR="00B87E2F" w:rsidRPr="002F7AB0" w:rsidRDefault="002F7AB0" w:rsidP="000414FB">
      <w:pPr>
        <w:spacing w:line="480" w:lineRule="auto"/>
        <w:jc w:val="both"/>
        <w:rPr>
          <w:rFonts w:asciiTheme="majorBidi" w:hAnsiTheme="majorBidi" w:cstheme="majorBidi"/>
          <w:sz w:val="28"/>
          <w:szCs w:val="28"/>
        </w:rPr>
      </w:pPr>
      <w:r w:rsidRPr="002F7AB0">
        <w:rPr>
          <w:rFonts w:asciiTheme="majorBidi" w:hAnsiTheme="majorBidi" w:cstheme="majorBidi"/>
          <w:sz w:val="28"/>
          <w:szCs w:val="28"/>
        </w:rPr>
        <w:t xml:space="preserve">Two of the main parameters studied in the characterization of nanoparticles (NPs) </w:t>
      </w:r>
      <w:r w:rsidRPr="000414FB">
        <w:rPr>
          <w:rFonts w:asciiTheme="majorBidi" w:hAnsiTheme="majorBidi" w:cstheme="majorBidi"/>
          <w:sz w:val="28"/>
          <w:szCs w:val="28"/>
          <w:u w:val="single"/>
        </w:rPr>
        <w:t>are size</w:t>
      </w:r>
      <w:r w:rsidRPr="002F7AB0">
        <w:rPr>
          <w:rFonts w:asciiTheme="majorBidi" w:hAnsiTheme="majorBidi" w:cstheme="majorBidi"/>
          <w:sz w:val="28"/>
          <w:szCs w:val="28"/>
        </w:rPr>
        <w:t xml:space="preserve"> and </w:t>
      </w:r>
      <w:r w:rsidRPr="000414FB">
        <w:rPr>
          <w:rFonts w:asciiTheme="majorBidi" w:hAnsiTheme="majorBidi" w:cstheme="majorBidi"/>
          <w:sz w:val="28"/>
          <w:szCs w:val="28"/>
          <w:u w:val="single"/>
        </w:rPr>
        <w:t>shape</w:t>
      </w:r>
      <w:r w:rsidRPr="002F7AB0">
        <w:rPr>
          <w:rFonts w:asciiTheme="majorBidi" w:hAnsiTheme="majorBidi" w:cstheme="majorBidi"/>
          <w:sz w:val="28"/>
          <w:szCs w:val="28"/>
        </w:rPr>
        <w:t xml:space="preserve">. Also can measure size distribution, degree of aggregation, surface charge and surface area, and to evaluate the surface chemistry. Size distribution and organic ligands (an ion or molecule </w:t>
      </w:r>
      <w:r w:rsidR="000414FB">
        <w:rPr>
          <w:rFonts w:asciiTheme="majorBidi" w:hAnsiTheme="majorBidi" w:cstheme="majorBidi"/>
          <w:sz w:val="28"/>
          <w:szCs w:val="28"/>
        </w:rPr>
        <w:t>-</w:t>
      </w:r>
      <w:r w:rsidRPr="002F7AB0">
        <w:rPr>
          <w:rFonts w:asciiTheme="majorBidi" w:hAnsiTheme="majorBidi" w:cstheme="majorBidi"/>
          <w:sz w:val="28"/>
          <w:szCs w:val="28"/>
        </w:rPr>
        <w:t>functional group</w:t>
      </w:r>
      <w:r w:rsidR="000414FB">
        <w:rPr>
          <w:rFonts w:asciiTheme="majorBidi" w:hAnsiTheme="majorBidi" w:cstheme="majorBidi"/>
          <w:sz w:val="28"/>
          <w:szCs w:val="28"/>
        </w:rPr>
        <w:t>-</w:t>
      </w:r>
      <w:r w:rsidRPr="002F7AB0">
        <w:rPr>
          <w:rFonts w:asciiTheme="majorBidi" w:hAnsiTheme="majorBidi" w:cstheme="majorBidi"/>
          <w:sz w:val="28"/>
          <w:szCs w:val="28"/>
        </w:rPr>
        <w:t xml:space="preserve"> that binds to a central metal atom to form a coordination complex) present on the surface of the particles may affect other properties and possible applications of the NPs.</w:t>
      </w:r>
    </w:p>
    <w:p w:rsidR="000414FB" w:rsidRDefault="009447F2" w:rsidP="0083305A">
      <w:pPr>
        <w:spacing w:line="480" w:lineRule="auto"/>
        <w:jc w:val="both"/>
        <w:rPr>
          <w:rFonts w:asciiTheme="majorBidi" w:hAnsiTheme="majorBidi" w:cstheme="majorBidi"/>
          <w:sz w:val="28"/>
          <w:szCs w:val="28"/>
        </w:rPr>
      </w:pPr>
      <w:r w:rsidRPr="002F7AB0">
        <w:rPr>
          <w:rFonts w:asciiTheme="majorBidi" w:hAnsiTheme="majorBidi" w:cstheme="majorBidi"/>
          <w:sz w:val="28"/>
          <w:szCs w:val="28"/>
        </w:rPr>
        <w:t xml:space="preserve">In addition, the crystal structure of the NPs and their chemical composition are carefully investigated as a first step after nanoparticle synthesis. </w:t>
      </w:r>
    </w:p>
    <w:p w:rsidR="002F7AB0" w:rsidRPr="002F7AB0" w:rsidRDefault="009447F2" w:rsidP="0083305A">
      <w:pPr>
        <w:spacing w:line="480" w:lineRule="auto"/>
        <w:jc w:val="both"/>
        <w:rPr>
          <w:rFonts w:asciiTheme="majorBidi" w:hAnsiTheme="majorBidi" w:cstheme="majorBidi"/>
          <w:sz w:val="28"/>
          <w:szCs w:val="28"/>
        </w:rPr>
      </w:pPr>
      <w:r w:rsidRPr="002F7AB0">
        <w:rPr>
          <w:rFonts w:asciiTheme="majorBidi" w:hAnsiTheme="majorBidi" w:cstheme="majorBidi"/>
          <w:sz w:val="28"/>
          <w:szCs w:val="28"/>
        </w:rPr>
        <w:t xml:space="preserve">Until now, there were no standardized protocols for this aim. Credible and strong measurement methods for NPs will greatly affect the acceptance of these materials in industrial applications and allow the industry to conform </w:t>
      </w:r>
      <w:r w:rsidR="002F7AB0" w:rsidRPr="002F7AB0">
        <w:rPr>
          <w:rFonts w:asciiTheme="majorBidi" w:hAnsiTheme="majorBidi" w:cstheme="majorBidi"/>
          <w:sz w:val="28"/>
          <w:szCs w:val="28"/>
        </w:rPr>
        <w:t>to</w:t>
      </w:r>
      <w:r w:rsidRPr="002F7AB0">
        <w:rPr>
          <w:rFonts w:asciiTheme="majorBidi" w:hAnsiTheme="majorBidi" w:cstheme="majorBidi"/>
          <w:sz w:val="28"/>
          <w:szCs w:val="28"/>
        </w:rPr>
        <w:t xml:space="preserve"> rule.</w:t>
      </w:r>
    </w:p>
    <w:p w:rsidR="002F7AB0" w:rsidRPr="002F7AB0" w:rsidRDefault="002F7AB0" w:rsidP="0083305A">
      <w:pPr>
        <w:spacing w:line="480" w:lineRule="auto"/>
        <w:jc w:val="both"/>
        <w:rPr>
          <w:rFonts w:asciiTheme="majorBidi" w:hAnsiTheme="majorBidi" w:cstheme="majorBidi"/>
          <w:sz w:val="28"/>
          <w:szCs w:val="28"/>
        </w:rPr>
      </w:pPr>
      <w:r w:rsidRPr="002F7AB0">
        <w:rPr>
          <w:rFonts w:asciiTheme="majorBidi" w:hAnsiTheme="majorBidi" w:cstheme="majorBidi"/>
          <w:sz w:val="28"/>
          <w:szCs w:val="28"/>
        </w:rPr>
        <w:t xml:space="preserve">Yet, there are important challenges in the analysis of nanomaterials because of </w:t>
      </w:r>
    </w:p>
    <w:p w:rsidR="001E6444" w:rsidRPr="002F7AB0" w:rsidRDefault="009447F2" w:rsidP="0083305A">
      <w:pPr>
        <w:numPr>
          <w:ilvl w:val="0"/>
          <w:numId w:val="2"/>
        </w:numPr>
        <w:spacing w:line="480" w:lineRule="auto"/>
        <w:jc w:val="both"/>
        <w:rPr>
          <w:rFonts w:asciiTheme="majorBidi" w:hAnsiTheme="majorBidi" w:cstheme="majorBidi"/>
          <w:sz w:val="28"/>
          <w:szCs w:val="28"/>
        </w:rPr>
      </w:pPr>
      <w:r w:rsidRPr="002F7AB0">
        <w:rPr>
          <w:rFonts w:asciiTheme="majorBidi" w:hAnsiTheme="majorBidi" w:cstheme="majorBidi"/>
          <w:sz w:val="28"/>
          <w:szCs w:val="28"/>
        </w:rPr>
        <w:t>The interdisciplinary nature of the field.</w:t>
      </w:r>
    </w:p>
    <w:p w:rsidR="001E6444" w:rsidRPr="002F7AB0" w:rsidRDefault="009447F2" w:rsidP="0083305A">
      <w:pPr>
        <w:numPr>
          <w:ilvl w:val="0"/>
          <w:numId w:val="2"/>
        </w:numPr>
        <w:spacing w:line="480" w:lineRule="auto"/>
        <w:jc w:val="both"/>
        <w:rPr>
          <w:rFonts w:asciiTheme="majorBidi" w:hAnsiTheme="majorBidi" w:cstheme="majorBidi"/>
          <w:sz w:val="28"/>
          <w:szCs w:val="28"/>
        </w:rPr>
      </w:pPr>
      <w:r w:rsidRPr="002F7AB0">
        <w:rPr>
          <w:rFonts w:asciiTheme="majorBidi" w:hAnsiTheme="majorBidi" w:cstheme="majorBidi"/>
          <w:sz w:val="28"/>
          <w:szCs w:val="28"/>
        </w:rPr>
        <w:t>The absence of suitable reference materials for the calibration of analytical tools.</w:t>
      </w:r>
    </w:p>
    <w:p w:rsidR="001E6444" w:rsidRPr="002F7AB0" w:rsidRDefault="009447F2" w:rsidP="0083305A">
      <w:pPr>
        <w:numPr>
          <w:ilvl w:val="0"/>
          <w:numId w:val="2"/>
        </w:numPr>
        <w:spacing w:line="480" w:lineRule="auto"/>
        <w:jc w:val="both"/>
        <w:rPr>
          <w:rFonts w:asciiTheme="majorBidi" w:hAnsiTheme="majorBidi" w:cstheme="majorBidi"/>
          <w:sz w:val="28"/>
          <w:szCs w:val="28"/>
        </w:rPr>
      </w:pPr>
      <w:r w:rsidRPr="002F7AB0">
        <w:rPr>
          <w:rFonts w:asciiTheme="majorBidi" w:hAnsiTheme="majorBidi" w:cstheme="majorBidi"/>
          <w:sz w:val="28"/>
          <w:szCs w:val="28"/>
        </w:rPr>
        <w:lastRenderedPageBreak/>
        <w:t xml:space="preserve">The difficulties linked to the sample preparation for analysis and the interpretation of the data. </w:t>
      </w:r>
    </w:p>
    <w:p w:rsidR="001E6444" w:rsidRPr="002F7AB0" w:rsidRDefault="009447F2" w:rsidP="0083305A">
      <w:pPr>
        <w:numPr>
          <w:ilvl w:val="0"/>
          <w:numId w:val="2"/>
        </w:numPr>
        <w:spacing w:line="480" w:lineRule="auto"/>
        <w:jc w:val="both"/>
        <w:rPr>
          <w:rFonts w:asciiTheme="majorBidi" w:hAnsiTheme="majorBidi" w:cstheme="majorBidi"/>
          <w:sz w:val="28"/>
          <w:szCs w:val="28"/>
        </w:rPr>
      </w:pPr>
      <w:r w:rsidRPr="002F7AB0">
        <w:rPr>
          <w:rFonts w:asciiTheme="majorBidi" w:hAnsiTheme="majorBidi" w:cstheme="majorBidi"/>
          <w:sz w:val="28"/>
          <w:szCs w:val="28"/>
        </w:rPr>
        <w:t xml:space="preserve">Challenges in the characterization of NPs such as the measurement of their concentration. </w:t>
      </w:r>
    </w:p>
    <w:p w:rsidR="001E6444" w:rsidRPr="002F7AB0" w:rsidRDefault="009447F2" w:rsidP="0083305A">
      <w:pPr>
        <w:numPr>
          <w:ilvl w:val="0"/>
          <w:numId w:val="2"/>
        </w:numPr>
        <w:spacing w:line="480" w:lineRule="auto"/>
        <w:jc w:val="both"/>
        <w:rPr>
          <w:rFonts w:asciiTheme="majorBidi" w:hAnsiTheme="majorBidi" w:cstheme="majorBidi"/>
          <w:sz w:val="28"/>
          <w:szCs w:val="28"/>
        </w:rPr>
      </w:pPr>
      <w:r w:rsidRPr="002F7AB0">
        <w:rPr>
          <w:rFonts w:asciiTheme="majorBidi" w:hAnsiTheme="majorBidi" w:cstheme="majorBidi"/>
          <w:sz w:val="28"/>
          <w:szCs w:val="28"/>
        </w:rPr>
        <w:t xml:space="preserve">Analysis in complex matrices. </w:t>
      </w:r>
    </w:p>
    <w:p w:rsidR="002F7AB0" w:rsidRPr="002F7AB0" w:rsidRDefault="002F7AB0" w:rsidP="0083305A">
      <w:pPr>
        <w:numPr>
          <w:ilvl w:val="0"/>
          <w:numId w:val="2"/>
        </w:numPr>
        <w:spacing w:line="480" w:lineRule="auto"/>
        <w:jc w:val="both"/>
        <w:rPr>
          <w:rFonts w:asciiTheme="majorBidi" w:hAnsiTheme="majorBidi" w:cstheme="majorBidi"/>
          <w:sz w:val="28"/>
          <w:szCs w:val="28"/>
        </w:rPr>
      </w:pPr>
      <w:r w:rsidRPr="002F7AB0">
        <w:rPr>
          <w:rFonts w:asciiTheme="majorBidi" w:hAnsiTheme="majorBidi" w:cstheme="majorBidi"/>
          <w:sz w:val="28"/>
          <w:szCs w:val="28"/>
        </w:rPr>
        <w:t>With the scale-up of nanoparticle manufacture, more dependable quantification techniques will be required. For this reason, it is fundamental to characterize the. We do not only focus on the characterization of the nanoparticle core, but also on the surface ligands that influence the physical properties.</w:t>
      </w:r>
    </w:p>
    <w:p w:rsidR="002F7AB0" w:rsidRPr="002F7AB0" w:rsidRDefault="002F7AB0" w:rsidP="002F7AB0">
      <w:pPr>
        <w:spacing w:line="480" w:lineRule="auto"/>
        <w:rPr>
          <w:rFonts w:asciiTheme="majorBidi" w:hAnsiTheme="majorBidi" w:cstheme="majorBidi"/>
          <w:b/>
          <w:bCs/>
          <w:sz w:val="32"/>
          <w:szCs w:val="32"/>
        </w:rPr>
      </w:pPr>
      <w:r w:rsidRPr="002F7AB0">
        <w:rPr>
          <w:rFonts w:asciiTheme="majorBidi" w:hAnsiTheme="majorBidi" w:cstheme="majorBidi"/>
          <w:b/>
          <w:bCs/>
          <w:sz w:val="32"/>
          <w:szCs w:val="32"/>
        </w:rPr>
        <w:t>Characterization techniques</w:t>
      </w:r>
    </w:p>
    <w:p w:rsidR="002F7AB0" w:rsidRPr="002F7AB0" w:rsidRDefault="002F7AB0" w:rsidP="0083305A">
      <w:pPr>
        <w:spacing w:line="480" w:lineRule="auto"/>
        <w:jc w:val="both"/>
        <w:rPr>
          <w:rFonts w:asciiTheme="majorBidi" w:hAnsiTheme="majorBidi" w:cstheme="majorBidi"/>
          <w:sz w:val="28"/>
          <w:szCs w:val="28"/>
        </w:rPr>
      </w:pPr>
      <w:r w:rsidRPr="002F7AB0">
        <w:rPr>
          <w:rFonts w:asciiTheme="majorBidi" w:hAnsiTheme="majorBidi" w:cstheme="majorBidi"/>
          <w:sz w:val="28"/>
          <w:szCs w:val="28"/>
        </w:rPr>
        <w:t>Characterization techniques are classified as</w:t>
      </w:r>
      <w:r>
        <w:rPr>
          <w:rFonts w:asciiTheme="majorBidi" w:hAnsiTheme="majorBidi" w:cstheme="majorBidi"/>
          <w:sz w:val="28"/>
          <w:szCs w:val="28"/>
        </w:rPr>
        <w:t xml:space="preserve"> a chemical characterization and </w:t>
      </w:r>
      <w:r w:rsidRPr="002F7AB0">
        <w:rPr>
          <w:rFonts w:asciiTheme="majorBidi" w:hAnsiTheme="majorBidi" w:cstheme="majorBidi"/>
          <w:sz w:val="28"/>
          <w:szCs w:val="28"/>
        </w:rPr>
        <w:t xml:space="preserve">Structural characterization: </w:t>
      </w:r>
    </w:p>
    <w:p w:rsidR="001E6444" w:rsidRPr="002F7AB0" w:rsidRDefault="009447F2" w:rsidP="002F7AB0">
      <w:pPr>
        <w:numPr>
          <w:ilvl w:val="0"/>
          <w:numId w:val="3"/>
        </w:numPr>
        <w:spacing w:line="480" w:lineRule="auto"/>
        <w:rPr>
          <w:rFonts w:asciiTheme="majorBidi" w:hAnsiTheme="majorBidi" w:cstheme="majorBidi"/>
          <w:sz w:val="28"/>
          <w:szCs w:val="28"/>
          <w:u w:val="single"/>
        </w:rPr>
      </w:pPr>
      <w:r w:rsidRPr="002F7AB0">
        <w:rPr>
          <w:rFonts w:asciiTheme="majorBidi" w:hAnsiTheme="majorBidi" w:cstheme="majorBidi"/>
          <w:b/>
          <w:bCs/>
          <w:sz w:val="28"/>
          <w:szCs w:val="28"/>
          <w:u w:val="single"/>
        </w:rPr>
        <w:t xml:space="preserve">Chemical characterization </w:t>
      </w:r>
    </w:p>
    <w:p w:rsidR="001E6444" w:rsidRPr="002F7AB0" w:rsidRDefault="009447F2" w:rsidP="002F7AB0">
      <w:pPr>
        <w:numPr>
          <w:ilvl w:val="0"/>
          <w:numId w:val="4"/>
        </w:numPr>
        <w:spacing w:line="480" w:lineRule="auto"/>
        <w:rPr>
          <w:rFonts w:asciiTheme="majorBidi" w:hAnsiTheme="majorBidi" w:cstheme="majorBidi"/>
          <w:i/>
          <w:iCs/>
          <w:sz w:val="28"/>
          <w:szCs w:val="28"/>
        </w:rPr>
      </w:pPr>
      <w:r w:rsidRPr="002F7AB0">
        <w:rPr>
          <w:rFonts w:asciiTheme="majorBidi" w:hAnsiTheme="majorBidi" w:cstheme="majorBidi"/>
          <w:i/>
          <w:iCs/>
          <w:sz w:val="28"/>
          <w:szCs w:val="28"/>
        </w:rPr>
        <w:t xml:space="preserve">Optical Spectroscopy: </w:t>
      </w:r>
    </w:p>
    <w:p w:rsidR="001E6444" w:rsidRPr="002F7AB0" w:rsidRDefault="009447F2" w:rsidP="002F7AB0">
      <w:pPr>
        <w:numPr>
          <w:ilvl w:val="0"/>
          <w:numId w:val="5"/>
        </w:numPr>
        <w:spacing w:line="480" w:lineRule="auto"/>
        <w:rPr>
          <w:rFonts w:asciiTheme="majorBidi" w:hAnsiTheme="majorBidi" w:cstheme="majorBidi"/>
          <w:sz w:val="28"/>
          <w:szCs w:val="28"/>
        </w:rPr>
      </w:pPr>
      <w:r w:rsidRPr="002F7AB0">
        <w:rPr>
          <w:rFonts w:asciiTheme="majorBidi" w:hAnsiTheme="majorBidi" w:cstheme="majorBidi"/>
          <w:sz w:val="28"/>
          <w:szCs w:val="28"/>
        </w:rPr>
        <w:t xml:space="preserve">Optical absorption spectroscopy (OAS) </w:t>
      </w:r>
    </w:p>
    <w:p w:rsidR="001E6444" w:rsidRPr="002F7AB0" w:rsidRDefault="009447F2" w:rsidP="002F7AB0">
      <w:pPr>
        <w:numPr>
          <w:ilvl w:val="0"/>
          <w:numId w:val="5"/>
        </w:numPr>
        <w:spacing w:line="480" w:lineRule="auto"/>
        <w:rPr>
          <w:rFonts w:asciiTheme="majorBidi" w:hAnsiTheme="majorBidi" w:cstheme="majorBidi"/>
          <w:sz w:val="28"/>
          <w:szCs w:val="28"/>
        </w:rPr>
      </w:pPr>
      <w:r w:rsidRPr="002F7AB0">
        <w:rPr>
          <w:rFonts w:asciiTheme="majorBidi" w:hAnsiTheme="majorBidi" w:cstheme="majorBidi"/>
          <w:sz w:val="28"/>
          <w:szCs w:val="28"/>
        </w:rPr>
        <w:t xml:space="preserve"> Photoluminescence (PL)</w:t>
      </w:r>
    </w:p>
    <w:p w:rsidR="001E6444" w:rsidRPr="002F7AB0" w:rsidRDefault="009447F2" w:rsidP="002F7AB0">
      <w:pPr>
        <w:numPr>
          <w:ilvl w:val="0"/>
          <w:numId w:val="5"/>
        </w:numPr>
        <w:spacing w:line="480" w:lineRule="auto"/>
        <w:rPr>
          <w:rFonts w:asciiTheme="majorBidi" w:hAnsiTheme="majorBidi" w:cstheme="majorBidi"/>
          <w:sz w:val="28"/>
          <w:szCs w:val="28"/>
        </w:rPr>
      </w:pPr>
      <w:r w:rsidRPr="002F7AB0">
        <w:rPr>
          <w:rFonts w:asciiTheme="majorBidi" w:hAnsiTheme="majorBidi" w:cstheme="majorBidi"/>
          <w:sz w:val="28"/>
          <w:szCs w:val="28"/>
        </w:rPr>
        <w:t>Fourier Transform Infrared Spectroscopy (FTIR)</w:t>
      </w:r>
    </w:p>
    <w:p w:rsidR="001E6444" w:rsidRPr="002F7AB0" w:rsidRDefault="009447F2" w:rsidP="002F7AB0">
      <w:pPr>
        <w:numPr>
          <w:ilvl w:val="0"/>
          <w:numId w:val="5"/>
        </w:numPr>
        <w:spacing w:line="480" w:lineRule="auto"/>
        <w:rPr>
          <w:rFonts w:asciiTheme="majorBidi" w:hAnsiTheme="majorBidi" w:cstheme="majorBidi"/>
          <w:sz w:val="28"/>
          <w:szCs w:val="28"/>
        </w:rPr>
      </w:pPr>
      <w:r w:rsidRPr="002F7AB0">
        <w:rPr>
          <w:rFonts w:asciiTheme="majorBidi" w:hAnsiTheme="majorBidi" w:cstheme="majorBidi"/>
          <w:sz w:val="28"/>
          <w:szCs w:val="28"/>
        </w:rPr>
        <w:t xml:space="preserve"> Raman Spectroscopy</w:t>
      </w:r>
    </w:p>
    <w:p w:rsidR="002F7AB0" w:rsidRPr="00B04DBC" w:rsidRDefault="002F7AB0" w:rsidP="00B04DBC">
      <w:pPr>
        <w:pStyle w:val="ListParagraph"/>
        <w:numPr>
          <w:ilvl w:val="0"/>
          <w:numId w:val="4"/>
        </w:numPr>
        <w:spacing w:line="480" w:lineRule="auto"/>
        <w:rPr>
          <w:rFonts w:asciiTheme="majorBidi" w:hAnsiTheme="majorBidi" w:cstheme="majorBidi"/>
          <w:i/>
          <w:iCs/>
          <w:sz w:val="28"/>
          <w:szCs w:val="28"/>
        </w:rPr>
      </w:pPr>
      <w:r w:rsidRPr="00B04DBC">
        <w:rPr>
          <w:rFonts w:asciiTheme="majorBidi" w:hAnsiTheme="majorBidi" w:cstheme="majorBidi"/>
          <w:i/>
          <w:iCs/>
          <w:sz w:val="28"/>
          <w:szCs w:val="28"/>
        </w:rPr>
        <w:lastRenderedPageBreak/>
        <w:t xml:space="preserve"> Electron Spectroscopy:</w:t>
      </w:r>
    </w:p>
    <w:p w:rsidR="002F7AB0" w:rsidRPr="002F7AB0" w:rsidRDefault="002F7AB0" w:rsidP="002F7AB0">
      <w:pPr>
        <w:pStyle w:val="ListParagraph"/>
        <w:numPr>
          <w:ilvl w:val="0"/>
          <w:numId w:val="6"/>
        </w:numPr>
        <w:spacing w:line="480" w:lineRule="auto"/>
        <w:rPr>
          <w:rFonts w:asciiTheme="majorBidi" w:hAnsiTheme="majorBidi" w:cstheme="majorBidi"/>
          <w:sz w:val="28"/>
          <w:szCs w:val="28"/>
        </w:rPr>
      </w:pPr>
      <w:r w:rsidRPr="002F7AB0">
        <w:rPr>
          <w:rFonts w:asciiTheme="majorBidi" w:hAnsiTheme="majorBidi" w:cstheme="majorBidi"/>
          <w:sz w:val="28"/>
          <w:szCs w:val="28"/>
        </w:rPr>
        <w:t>Energy Dispersive X-ray Spectroscopy (EDS)</w:t>
      </w:r>
    </w:p>
    <w:p w:rsidR="002F7AB0" w:rsidRPr="002F7AB0" w:rsidRDefault="002F7AB0" w:rsidP="002F7AB0">
      <w:pPr>
        <w:pStyle w:val="ListParagraph"/>
        <w:numPr>
          <w:ilvl w:val="0"/>
          <w:numId w:val="6"/>
        </w:numPr>
        <w:spacing w:line="480" w:lineRule="auto"/>
        <w:rPr>
          <w:rFonts w:asciiTheme="majorBidi" w:hAnsiTheme="majorBidi" w:cstheme="majorBidi"/>
          <w:sz w:val="28"/>
          <w:szCs w:val="28"/>
        </w:rPr>
      </w:pPr>
      <w:r w:rsidRPr="002F7AB0">
        <w:rPr>
          <w:rFonts w:asciiTheme="majorBidi" w:hAnsiTheme="majorBidi" w:cstheme="majorBidi"/>
          <w:sz w:val="28"/>
          <w:szCs w:val="28"/>
        </w:rPr>
        <w:t>X-ray Photoelectron Spectroscopy (XPS)</w:t>
      </w:r>
    </w:p>
    <w:p w:rsidR="002F7AB0" w:rsidRPr="002F7AB0" w:rsidRDefault="002F7AB0" w:rsidP="002F7AB0">
      <w:pPr>
        <w:pStyle w:val="ListParagraph"/>
        <w:numPr>
          <w:ilvl w:val="0"/>
          <w:numId w:val="6"/>
        </w:numPr>
        <w:spacing w:line="480" w:lineRule="auto"/>
        <w:rPr>
          <w:rFonts w:asciiTheme="majorBidi" w:hAnsiTheme="majorBidi" w:cstheme="majorBidi"/>
          <w:sz w:val="28"/>
          <w:szCs w:val="28"/>
        </w:rPr>
      </w:pPr>
      <w:r w:rsidRPr="002F7AB0">
        <w:rPr>
          <w:rFonts w:asciiTheme="majorBidi" w:hAnsiTheme="majorBidi" w:cstheme="majorBidi"/>
          <w:sz w:val="28"/>
          <w:szCs w:val="28"/>
        </w:rPr>
        <w:t>Auger Electron Spectroscopy (AES)</w:t>
      </w:r>
    </w:p>
    <w:p w:rsidR="00B04DBC" w:rsidRDefault="002F7AB0" w:rsidP="00B04DBC">
      <w:pPr>
        <w:pStyle w:val="ListParagraph"/>
        <w:numPr>
          <w:ilvl w:val="0"/>
          <w:numId w:val="6"/>
        </w:numPr>
        <w:spacing w:line="480" w:lineRule="auto"/>
        <w:rPr>
          <w:rFonts w:asciiTheme="majorBidi" w:hAnsiTheme="majorBidi" w:cstheme="majorBidi"/>
          <w:sz w:val="28"/>
          <w:szCs w:val="28"/>
        </w:rPr>
      </w:pPr>
      <w:r w:rsidRPr="002F7AB0">
        <w:rPr>
          <w:rFonts w:asciiTheme="majorBidi" w:hAnsiTheme="majorBidi" w:cstheme="majorBidi"/>
          <w:sz w:val="28"/>
          <w:szCs w:val="28"/>
        </w:rPr>
        <w:t>Ultraviolet photoelectron spectroscopy (UPS)</w:t>
      </w:r>
    </w:p>
    <w:p w:rsidR="002F7AB0" w:rsidRPr="00B04DBC" w:rsidRDefault="002F7AB0" w:rsidP="00B04DBC">
      <w:pPr>
        <w:pStyle w:val="ListParagraph"/>
        <w:numPr>
          <w:ilvl w:val="0"/>
          <w:numId w:val="4"/>
        </w:numPr>
        <w:spacing w:line="480" w:lineRule="auto"/>
        <w:rPr>
          <w:rFonts w:asciiTheme="majorBidi" w:hAnsiTheme="majorBidi" w:cstheme="majorBidi"/>
          <w:sz w:val="28"/>
          <w:szCs w:val="28"/>
        </w:rPr>
      </w:pPr>
      <w:r w:rsidRPr="00B04DBC">
        <w:rPr>
          <w:rFonts w:asciiTheme="majorBidi" w:hAnsiTheme="majorBidi" w:cstheme="majorBidi"/>
          <w:i/>
          <w:iCs/>
          <w:sz w:val="28"/>
          <w:szCs w:val="28"/>
        </w:rPr>
        <w:t xml:space="preserve"> Ionic Spectrometry</w:t>
      </w:r>
    </w:p>
    <w:p w:rsidR="002F7AB0" w:rsidRPr="00B04DBC" w:rsidRDefault="002F7AB0" w:rsidP="00B04DBC">
      <w:pPr>
        <w:pStyle w:val="ListParagraph"/>
        <w:numPr>
          <w:ilvl w:val="0"/>
          <w:numId w:val="4"/>
        </w:numPr>
        <w:spacing w:line="480" w:lineRule="auto"/>
        <w:rPr>
          <w:rFonts w:asciiTheme="majorBidi" w:hAnsiTheme="majorBidi" w:cstheme="majorBidi"/>
          <w:i/>
          <w:iCs/>
          <w:sz w:val="28"/>
          <w:szCs w:val="28"/>
        </w:rPr>
      </w:pPr>
      <w:r w:rsidRPr="00B04DBC">
        <w:rPr>
          <w:rFonts w:asciiTheme="majorBidi" w:hAnsiTheme="majorBidi" w:cstheme="majorBidi"/>
          <w:i/>
          <w:iCs/>
          <w:sz w:val="28"/>
          <w:szCs w:val="28"/>
        </w:rPr>
        <w:t>Rutherford Backscattering Spectrometry (RBS)</w:t>
      </w:r>
    </w:p>
    <w:p w:rsidR="002F7AB0" w:rsidRPr="00B04DBC" w:rsidRDefault="002F7AB0" w:rsidP="00B04DBC">
      <w:pPr>
        <w:pStyle w:val="ListParagraph"/>
        <w:numPr>
          <w:ilvl w:val="0"/>
          <w:numId w:val="4"/>
        </w:numPr>
        <w:spacing w:line="480" w:lineRule="auto"/>
        <w:rPr>
          <w:rFonts w:asciiTheme="majorBidi" w:hAnsiTheme="majorBidi" w:cstheme="majorBidi"/>
          <w:i/>
          <w:iCs/>
          <w:sz w:val="28"/>
          <w:szCs w:val="28"/>
        </w:rPr>
      </w:pPr>
      <w:r w:rsidRPr="00B04DBC">
        <w:rPr>
          <w:rFonts w:asciiTheme="majorBidi" w:hAnsiTheme="majorBidi" w:cstheme="majorBidi"/>
          <w:i/>
          <w:iCs/>
          <w:sz w:val="28"/>
          <w:szCs w:val="28"/>
        </w:rPr>
        <w:t>Secondary Ion Mass Spectrometry (SIMS)</w:t>
      </w:r>
    </w:p>
    <w:p w:rsidR="002F7AB0" w:rsidRPr="002F7AB0" w:rsidRDefault="002F7AB0" w:rsidP="002F7AB0">
      <w:pPr>
        <w:numPr>
          <w:ilvl w:val="0"/>
          <w:numId w:val="3"/>
        </w:numPr>
        <w:spacing w:line="480" w:lineRule="auto"/>
        <w:rPr>
          <w:rFonts w:asciiTheme="majorBidi" w:hAnsiTheme="majorBidi" w:cstheme="majorBidi"/>
          <w:b/>
          <w:bCs/>
          <w:sz w:val="28"/>
          <w:szCs w:val="28"/>
          <w:u w:val="single"/>
        </w:rPr>
      </w:pPr>
      <w:r w:rsidRPr="002F7AB0">
        <w:rPr>
          <w:rFonts w:asciiTheme="majorBidi" w:hAnsiTheme="majorBidi" w:cstheme="majorBidi"/>
          <w:b/>
          <w:bCs/>
          <w:sz w:val="28"/>
          <w:szCs w:val="28"/>
          <w:u w:val="single"/>
        </w:rPr>
        <w:t>Structural characterization</w:t>
      </w:r>
    </w:p>
    <w:p w:rsidR="001E6444" w:rsidRDefault="009447F2" w:rsidP="0083305A">
      <w:pPr>
        <w:spacing w:line="480" w:lineRule="auto"/>
        <w:jc w:val="both"/>
        <w:rPr>
          <w:rFonts w:asciiTheme="majorBidi" w:hAnsiTheme="majorBidi" w:cstheme="majorBidi"/>
          <w:sz w:val="28"/>
          <w:szCs w:val="28"/>
        </w:rPr>
      </w:pPr>
      <w:r w:rsidRPr="002F7AB0">
        <w:rPr>
          <w:rFonts w:asciiTheme="majorBidi" w:hAnsiTheme="majorBidi" w:cstheme="majorBidi"/>
          <w:sz w:val="28"/>
          <w:szCs w:val="28"/>
        </w:rPr>
        <w:t xml:space="preserve"> </w:t>
      </w:r>
      <w:r w:rsidR="002F7AB0" w:rsidRPr="002F7AB0">
        <w:rPr>
          <w:rFonts w:asciiTheme="majorBidi" w:hAnsiTheme="majorBidi" w:cstheme="majorBidi"/>
          <w:sz w:val="28"/>
          <w:szCs w:val="28"/>
        </w:rPr>
        <w:t>Variation in the size of nanoparticle determines the optical properties of the</w:t>
      </w:r>
      <w:r w:rsidR="000A7E84">
        <w:rPr>
          <w:rFonts w:asciiTheme="majorBidi" w:hAnsiTheme="majorBidi" w:cstheme="majorBidi"/>
          <w:sz w:val="28"/>
          <w:szCs w:val="28"/>
        </w:rPr>
        <w:t xml:space="preserve"> </w:t>
      </w:r>
      <w:r w:rsidR="002F7AB0" w:rsidRPr="002F7AB0">
        <w:rPr>
          <w:rFonts w:asciiTheme="majorBidi" w:hAnsiTheme="majorBidi" w:cstheme="majorBidi"/>
          <w:sz w:val="28"/>
          <w:szCs w:val="28"/>
        </w:rPr>
        <w:t>material.</w:t>
      </w:r>
      <w:r w:rsidR="000A7E84">
        <w:rPr>
          <w:rFonts w:asciiTheme="majorBidi" w:hAnsiTheme="majorBidi" w:cstheme="majorBidi"/>
          <w:sz w:val="28"/>
          <w:szCs w:val="28"/>
        </w:rPr>
        <w:t xml:space="preserve"> </w:t>
      </w:r>
      <w:r w:rsidR="000A7E84" w:rsidRPr="002F7AB0">
        <w:rPr>
          <w:rFonts w:asciiTheme="majorBidi" w:hAnsiTheme="majorBidi" w:cstheme="majorBidi"/>
          <w:sz w:val="28"/>
          <w:szCs w:val="28"/>
        </w:rPr>
        <w:t>Similarly</w:t>
      </w:r>
      <w:r w:rsidR="002F7AB0" w:rsidRPr="002F7AB0">
        <w:rPr>
          <w:rFonts w:asciiTheme="majorBidi" w:hAnsiTheme="majorBidi" w:cstheme="majorBidi"/>
          <w:sz w:val="28"/>
          <w:szCs w:val="28"/>
        </w:rPr>
        <w:t>, for different applications of the nanomaterial, the information</w:t>
      </w:r>
      <w:r w:rsidR="000A7E84">
        <w:rPr>
          <w:rFonts w:asciiTheme="majorBidi" w:hAnsiTheme="majorBidi" w:cstheme="majorBidi"/>
          <w:sz w:val="28"/>
          <w:szCs w:val="28"/>
        </w:rPr>
        <w:t xml:space="preserve"> </w:t>
      </w:r>
      <w:r w:rsidR="002F7AB0" w:rsidRPr="002F7AB0">
        <w:rPr>
          <w:rFonts w:asciiTheme="majorBidi" w:hAnsiTheme="majorBidi" w:cstheme="majorBidi"/>
          <w:sz w:val="28"/>
          <w:szCs w:val="28"/>
        </w:rPr>
        <w:t xml:space="preserve">about the shape, lattice constants and </w:t>
      </w:r>
      <w:proofErr w:type="spellStart"/>
      <w:r w:rsidR="002F7AB0" w:rsidRPr="002F7AB0">
        <w:rPr>
          <w:rFonts w:asciiTheme="majorBidi" w:hAnsiTheme="majorBidi" w:cstheme="majorBidi"/>
          <w:sz w:val="28"/>
          <w:szCs w:val="28"/>
        </w:rPr>
        <w:t>crystallinity</w:t>
      </w:r>
      <w:proofErr w:type="spellEnd"/>
      <w:r w:rsidR="002F7AB0" w:rsidRPr="002F7AB0">
        <w:rPr>
          <w:rFonts w:asciiTheme="majorBidi" w:hAnsiTheme="majorBidi" w:cstheme="majorBidi"/>
          <w:sz w:val="28"/>
          <w:szCs w:val="28"/>
        </w:rPr>
        <w:t xml:space="preserve"> are important. To know the</w:t>
      </w:r>
      <w:r w:rsidR="000A7E84">
        <w:rPr>
          <w:rFonts w:asciiTheme="majorBidi" w:hAnsiTheme="majorBidi" w:cstheme="majorBidi"/>
          <w:sz w:val="28"/>
          <w:szCs w:val="28"/>
        </w:rPr>
        <w:t xml:space="preserve"> </w:t>
      </w:r>
      <w:r w:rsidR="002F7AB0" w:rsidRPr="002F7AB0">
        <w:rPr>
          <w:rFonts w:asciiTheme="majorBidi" w:hAnsiTheme="majorBidi" w:cstheme="majorBidi"/>
          <w:sz w:val="28"/>
          <w:szCs w:val="28"/>
        </w:rPr>
        <w:t xml:space="preserve">size, shape, lattice constants and </w:t>
      </w:r>
      <w:proofErr w:type="spellStart"/>
      <w:r w:rsidR="002F7AB0" w:rsidRPr="002F7AB0">
        <w:rPr>
          <w:rFonts w:asciiTheme="majorBidi" w:hAnsiTheme="majorBidi" w:cstheme="majorBidi"/>
          <w:sz w:val="28"/>
          <w:szCs w:val="28"/>
        </w:rPr>
        <w:t>crystallinity</w:t>
      </w:r>
      <w:proofErr w:type="spellEnd"/>
      <w:r w:rsidR="002F7AB0" w:rsidRPr="002F7AB0">
        <w:rPr>
          <w:rFonts w:asciiTheme="majorBidi" w:hAnsiTheme="majorBidi" w:cstheme="majorBidi"/>
          <w:sz w:val="28"/>
          <w:szCs w:val="28"/>
        </w:rPr>
        <w:t xml:space="preserve"> of the material, structural</w:t>
      </w:r>
      <w:r w:rsidR="000A7E84">
        <w:rPr>
          <w:rFonts w:asciiTheme="majorBidi" w:hAnsiTheme="majorBidi" w:cstheme="majorBidi"/>
          <w:sz w:val="28"/>
          <w:szCs w:val="28"/>
        </w:rPr>
        <w:t xml:space="preserve"> </w:t>
      </w:r>
      <w:r w:rsidR="002F7AB0" w:rsidRPr="002F7AB0">
        <w:rPr>
          <w:rFonts w:asciiTheme="majorBidi" w:hAnsiTheme="majorBidi" w:cstheme="majorBidi"/>
          <w:sz w:val="28"/>
          <w:szCs w:val="28"/>
        </w:rPr>
        <w:t>characterization is done. The techniques are</w:t>
      </w:r>
      <w:r w:rsidR="000A7E84">
        <w:rPr>
          <w:rFonts w:asciiTheme="majorBidi" w:hAnsiTheme="majorBidi" w:cstheme="majorBidi"/>
          <w:sz w:val="28"/>
          <w:szCs w:val="28"/>
        </w:rPr>
        <w:t>:</w:t>
      </w:r>
    </w:p>
    <w:p w:rsidR="000A7E84" w:rsidRPr="000A7E84" w:rsidRDefault="000A7E84" w:rsidP="000A7E84">
      <w:pPr>
        <w:pStyle w:val="ListParagraph"/>
        <w:numPr>
          <w:ilvl w:val="0"/>
          <w:numId w:val="12"/>
        </w:numPr>
        <w:spacing w:line="480" w:lineRule="auto"/>
        <w:rPr>
          <w:rFonts w:asciiTheme="majorBidi" w:hAnsiTheme="majorBidi" w:cstheme="majorBidi"/>
          <w:i/>
          <w:iCs/>
          <w:sz w:val="28"/>
          <w:szCs w:val="28"/>
        </w:rPr>
      </w:pPr>
      <w:r w:rsidRPr="000A7E84">
        <w:rPr>
          <w:rFonts w:asciiTheme="majorBidi" w:hAnsiTheme="majorBidi" w:cstheme="majorBidi"/>
          <w:i/>
          <w:iCs/>
          <w:sz w:val="28"/>
          <w:szCs w:val="28"/>
        </w:rPr>
        <w:t>X-ray diffraction technique</w:t>
      </w:r>
    </w:p>
    <w:p w:rsidR="000A7E84" w:rsidRPr="000A7E84" w:rsidRDefault="000A7E84" w:rsidP="000A7E84">
      <w:pPr>
        <w:pStyle w:val="ListParagraph"/>
        <w:numPr>
          <w:ilvl w:val="0"/>
          <w:numId w:val="12"/>
        </w:numPr>
        <w:spacing w:line="480" w:lineRule="auto"/>
        <w:rPr>
          <w:rFonts w:asciiTheme="majorBidi" w:hAnsiTheme="majorBidi" w:cstheme="majorBidi"/>
          <w:i/>
          <w:iCs/>
          <w:sz w:val="28"/>
          <w:szCs w:val="28"/>
        </w:rPr>
      </w:pPr>
      <w:r w:rsidRPr="000A7E84">
        <w:rPr>
          <w:rFonts w:asciiTheme="majorBidi" w:hAnsiTheme="majorBidi" w:cstheme="majorBidi"/>
          <w:i/>
          <w:iCs/>
          <w:sz w:val="28"/>
          <w:szCs w:val="28"/>
        </w:rPr>
        <w:t>Electron microscopy:</w:t>
      </w:r>
    </w:p>
    <w:p w:rsidR="000A7E84" w:rsidRPr="000A7E84" w:rsidRDefault="000A7E84" w:rsidP="000A7E84">
      <w:pPr>
        <w:spacing w:line="480" w:lineRule="auto"/>
        <w:rPr>
          <w:rFonts w:asciiTheme="majorBidi" w:hAnsiTheme="majorBidi" w:cstheme="majorBidi"/>
          <w:sz w:val="28"/>
          <w:szCs w:val="28"/>
        </w:rPr>
      </w:pPr>
      <w:r w:rsidRPr="000A7E84">
        <w:rPr>
          <w:rFonts w:asciiTheme="majorBidi" w:hAnsiTheme="majorBidi" w:cstheme="majorBidi"/>
          <w:sz w:val="28"/>
          <w:szCs w:val="28"/>
        </w:rPr>
        <w:t>a) Scanning Electron Microscopy (SEM)</w:t>
      </w:r>
    </w:p>
    <w:p w:rsidR="000A7E84" w:rsidRPr="000A7E84" w:rsidRDefault="000A7E84" w:rsidP="000A7E84">
      <w:pPr>
        <w:spacing w:line="480" w:lineRule="auto"/>
        <w:rPr>
          <w:rFonts w:asciiTheme="majorBidi" w:hAnsiTheme="majorBidi" w:cstheme="majorBidi"/>
          <w:sz w:val="28"/>
          <w:szCs w:val="28"/>
        </w:rPr>
      </w:pPr>
      <w:r w:rsidRPr="000A7E84">
        <w:rPr>
          <w:rFonts w:asciiTheme="majorBidi" w:hAnsiTheme="majorBidi" w:cstheme="majorBidi"/>
          <w:sz w:val="28"/>
          <w:szCs w:val="28"/>
        </w:rPr>
        <w:t>b) Transmission Electron Microscopy</w:t>
      </w:r>
      <w:r>
        <w:rPr>
          <w:rFonts w:asciiTheme="majorBidi" w:hAnsiTheme="majorBidi" w:cstheme="majorBidi"/>
          <w:sz w:val="28"/>
          <w:szCs w:val="28"/>
        </w:rPr>
        <w:t xml:space="preserve"> </w:t>
      </w:r>
      <w:r w:rsidRPr="000A7E84">
        <w:rPr>
          <w:rFonts w:asciiTheme="majorBidi" w:hAnsiTheme="majorBidi" w:cstheme="majorBidi"/>
          <w:sz w:val="28"/>
          <w:szCs w:val="28"/>
        </w:rPr>
        <w:t>(TEM)/High Resolution (HR)</w:t>
      </w:r>
      <w:r>
        <w:rPr>
          <w:rFonts w:asciiTheme="majorBidi" w:hAnsiTheme="majorBidi" w:cstheme="majorBidi"/>
          <w:sz w:val="28"/>
          <w:szCs w:val="28"/>
        </w:rPr>
        <w:t xml:space="preserve"> </w:t>
      </w:r>
      <w:r w:rsidRPr="000A7E84">
        <w:rPr>
          <w:rFonts w:asciiTheme="majorBidi" w:hAnsiTheme="majorBidi" w:cstheme="majorBidi"/>
          <w:sz w:val="28"/>
          <w:szCs w:val="28"/>
        </w:rPr>
        <w:t>TEM with</w:t>
      </w:r>
    </w:p>
    <w:p w:rsidR="000A7E84" w:rsidRDefault="000A7E84" w:rsidP="000A7E84">
      <w:pPr>
        <w:spacing w:line="480" w:lineRule="auto"/>
        <w:jc w:val="both"/>
        <w:rPr>
          <w:rFonts w:asciiTheme="majorBidi" w:hAnsiTheme="majorBidi" w:cstheme="majorBidi"/>
          <w:sz w:val="28"/>
          <w:szCs w:val="28"/>
        </w:rPr>
      </w:pPr>
      <w:r w:rsidRPr="000A7E84">
        <w:rPr>
          <w:rFonts w:asciiTheme="majorBidi" w:hAnsiTheme="majorBidi" w:cstheme="majorBidi"/>
          <w:sz w:val="28"/>
          <w:szCs w:val="28"/>
        </w:rPr>
        <w:t>Selected Area Electron Diffraction</w:t>
      </w:r>
      <w:r>
        <w:rPr>
          <w:rFonts w:asciiTheme="majorBidi" w:hAnsiTheme="majorBidi" w:cstheme="majorBidi"/>
          <w:sz w:val="28"/>
          <w:szCs w:val="28"/>
        </w:rPr>
        <w:t xml:space="preserve"> </w:t>
      </w:r>
      <w:r w:rsidRPr="000A7E84">
        <w:rPr>
          <w:rFonts w:asciiTheme="majorBidi" w:hAnsiTheme="majorBidi" w:cstheme="majorBidi"/>
          <w:sz w:val="28"/>
          <w:szCs w:val="28"/>
        </w:rPr>
        <w:t>(SAED)</w:t>
      </w:r>
    </w:p>
    <w:p w:rsidR="000A7E84" w:rsidRPr="000A7E84" w:rsidRDefault="000A7E84" w:rsidP="000A7E84">
      <w:pPr>
        <w:spacing w:line="480" w:lineRule="auto"/>
        <w:rPr>
          <w:rFonts w:asciiTheme="majorBidi" w:hAnsiTheme="majorBidi" w:cstheme="majorBidi"/>
          <w:sz w:val="28"/>
          <w:szCs w:val="28"/>
        </w:rPr>
      </w:pPr>
      <w:r>
        <w:rPr>
          <w:rFonts w:asciiTheme="majorBidi" w:hAnsiTheme="majorBidi" w:cstheme="majorBidi"/>
          <w:sz w:val="28"/>
          <w:szCs w:val="28"/>
        </w:rPr>
        <w:t xml:space="preserve">c) </w:t>
      </w:r>
      <w:r w:rsidRPr="000A7E84">
        <w:rPr>
          <w:rFonts w:asciiTheme="majorBidi" w:hAnsiTheme="majorBidi" w:cstheme="majorBidi"/>
          <w:sz w:val="28"/>
          <w:szCs w:val="28"/>
        </w:rPr>
        <w:t>Small Angle X-ray Scattering (SAXS)</w:t>
      </w:r>
    </w:p>
    <w:p w:rsidR="000A7E84" w:rsidRPr="000A7E84" w:rsidRDefault="000A7E84" w:rsidP="000A7E84">
      <w:pPr>
        <w:spacing w:line="480" w:lineRule="auto"/>
        <w:rPr>
          <w:rFonts w:asciiTheme="majorBidi" w:hAnsiTheme="majorBidi" w:cstheme="majorBidi"/>
          <w:sz w:val="28"/>
          <w:szCs w:val="28"/>
        </w:rPr>
      </w:pPr>
      <w:r w:rsidRPr="000A7E84">
        <w:rPr>
          <w:rFonts w:asciiTheme="majorBidi" w:hAnsiTheme="majorBidi" w:cstheme="majorBidi"/>
          <w:sz w:val="28"/>
          <w:szCs w:val="28"/>
        </w:rPr>
        <w:lastRenderedPageBreak/>
        <w:t>d) Environmental Transmission Electron Microscopy (ETEM)</w:t>
      </w:r>
    </w:p>
    <w:p w:rsidR="000A7E84" w:rsidRPr="000A7E84" w:rsidRDefault="000A7E84" w:rsidP="000A7E84">
      <w:pPr>
        <w:spacing w:line="480" w:lineRule="auto"/>
        <w:rPr>
          <w:rFonts w:asciiTheme="majorBidi" w:hAnsiTheme="majorBidi" w:cstheme="majorBidi"/>
          <w:sz w:val="28"/>
          <w:szCs w:val="28"/>
        </w:rPr>
      </w:pPr>
      <w:r w:rsidRPr="000A7E84">
        <w:rPr>
          <w:rFonts w:asciiTheme="majorBidi" w:hAnsiTheme="majorBidi" w:cstheme="majorBidi"/>
          <w:sz w:val="28"/>
          <w:szCs w:val="28"/>
        </w:rPr>
        <w:t>e) Scanning Probe Microscopy</w:t>
      </w:r>
      <w:r>
        <w:rPr>
          <w:rFonts w:asciiTheme="majorBidi" w:hAnsiTheme="majorBidi" w:cstheme="majorBidi"/>
          <w:sz w:val="28"/>
          <w:szCs w:val="28"/>
        </w:rPr>
        <w:t xml:space="preserve"> </w:t>
      </w:r>
      <w:r w:rsidRPr="000A7E84">
        <w:rPr>
          <w:rFonts w:asciiTheme="majorBidi" w:hAnsiTheme="majorBidi" w:cstheme="majorBidi"/>
          <w:sz w:val="28"/>
          <w:szCs w:val="28"/>
        </w:rPr>
        <w:t>(SPM):</w:t>
      </w:r>
    </w:p>
    <w:p w:rsidR="000A7E84" w:rsidRPr="000A7E84" w:rsidRDefault="000A7E84" w:rsidP="000A7E84">
      <w:pPr>
        <w:pStyle w:val="ListParagraph"/>
        <w:numPr>
          <w:ilvl w:val="0"/>
          <w:numId w:val="11"/>
        </w:numPr>
        <w:spacing w:line="480" w:lineRule="auto"/>
        <w:rPr>
          <w:rFonts w:asciiTheme="majorBidi" w:hAnsiTheme="majorBidi" w:cstheme="majorBidi"/>
          <w:sz w:val="28"/>
          <w:szCs w:val="28"/>
        </w:rPr>
      </w:pPr>
      <w:r w:rsidRPr="000A7E84">
        <w:rPr>
          <w:rFonts w:asciiTheme="majorBidi" w:hAnsiTheme="majorBidi" w:cstheme="majorBidi"/>
          <w:sz w:val="28"/>
          <w:szCs w:val="28"/>
        </w:rPr>
        <w:t>Atomic Force Microscopy (AFM)</w:t>
      </w:r>
    </w:p>
    <w:p w:rsidR="000A7E84" w:rsidRDefault="000A7E84" w:rsidP="000A7E84">
      <w:pPr>
        <w:pStyle w:val="ListParagraph"/>
        <w:numPr>
          <w:ilvl w:val="0"/>
          <w:numId w:val="11"/>
        </w:numPr>
        <w:spacing w:line="480" w:lineRule="auto"/>
        <w:jc w:val="both"/>
        <w:rPr>
          <w:rFonts w:asciiTheme="majorBidi" w:hAnsiTheme="majorBidi" w:cstheme="majorBidi"/>
          <w:sz w:val="28"/>
          <w:szCs w:val="28"/>
        </w:rPr>
      </w:pPr>
      <w:r w:rsidRPr="000A7E84">
        <w:rPr>
          <w:rFonts w:asciiTheme="majorBidi" w:hAnsiTheme="majorBidi" w:cstheme="majorBidi"/>
          <w:sz w:val="28"/>
          <w:szCs w:val="28"/>
        </w:rPr>
        <w:t xml:space="preserve">Scanning </w:t>
      </w:r>
      <w:r w:rsidR="0083305A" w:rsidRPr="000A7E84">
        <w:rPr>
          <w:rFonts w:asciiTheme="majorBidi" w:hAnsiTheme="majorBidi" w:cstheme="majorBidi"/>
          <w:sz w:val="28"/>
          <w:szCs w:val="28"/>
        </w:rPr>
        <w:t>Tunnelling</w:t>
      </w:r>
      <w:r w:rsidRPr="000A7E84">
        <w:rPr>
          <w:rFonts w:asciiTheme="majorBidi" w:hAnsiTheme="majorBidi" w:cstheme="majorBidi"/>
          <w:sz w:val="28"/>
          <w:szCs w:val="28"/>
        </w:rPr>
        <w:t xml:space="preserve"> Microscopy (STM)</w:t>
      </w:r>
    </w:p>
    <w:p w:rsidR="000A7E84" w:rsidRDefault="000A7E84" w:rsidP="000A7E84">
      <w:pPr>
        <w:pStyle w:val="ListParagraph"/>
        <w:spacing w:line="480" w:lineRule="auto"/>
        <w:jc w:val="both"/>
        <w:rPr>
          <w:rFonts w:asciiTheme="majorBidi" w:hAnsiTheme="majorBidi" w:cstheme="majorBidi"/>
          <w:sz w:val="28"/>
          <w:szCs w:val="28"/>
        </w:rPr>
      </w:pPr>
    </w:p>
    <w:p w:rsidR="000A7E84" w:rsidRPr="000A7E84" w:rsidRDefault="000A7E84" w:rsidP="000A7E84">
      <w:pPr>
        <w:pStyle w:val="ListParagraph"/>
        <w:numPr>
          <w:ilvl w:val="0"/>
          <w:numId w:val="12"/>
        </w:numPr>
        <w:spacing w:line="480" w:lineRule="auto"/>
        <w:jc w:val="both"/>
        <w:rPr>
          <w:rFonts w:asciiTheme="majorBidi" w:hAnsiTheme="majorBidi" w:cstheme="majorBidi"/>
          <w:i/>
          <w:iCs/>
          <w:sz w:val="28"/>
          <w:szCs w:val="28"/>
        </w:rPr>
      </w:pPr>
      <w:r w:rsidRPr="000A7E84">
        <w:rPr>
          <w:rFonts w:asciiTheme="majorBidi" w:hAnsiTheme="majorBidi" w:cstheme="majorBidi"/>
          <w:i/>
          <w:iCs/>
          <w:sz w:val="28"/>
          <w:szCs w:val="28"/>
        </w:rPr>
        <w:t>Dynamic light Scattering</w:t>
      </w:r>
    </w:p>
    <w:p w:rsidR="0004241A" w:rsidRPr="0004241A" w:rsidRDefault="0004241A" w:rsidP="0004241A">
      <w:pPr>
        <w:spacing w:line="480" w:lineRule="auto"/>
        <w:rPr>
          <w:rFonts w:asciiTheme="majorBidi" w:hAnsiTheme="majorBidi" w:cstheme="majorBidi"/>
          <w:b/>
          <w:bCs/>
          <w:sz w:val="32"/>
          <w:szCs w:val="32"/>
        </w:rPr>
      </w:pPr>
      <w:r w:rsidRPr="0004241A">
        <w:rPr>
          <w:rFonts w:asciiTheme="majorBidi" w:hAnsiTheme="majorBidi" w:cstheme="majorBidi"/>
          <w:b/>
          <w:bCs/>
          <w:sz w:val="32"/>
          <w:szCs w:val="32"/>
        </w:rPr>
        <w:t>Chemical Characterizations:</w:t>
      </w:r>
    </w:p>
    <w:p w:rsidR="002F7AB0" w:rsidRPr="0004241A" w:rsidRDefault="0004241A" w:rsidP="0004241A">
      <w:pPr>
        <w:spacing w:line="480" w:lineRule="auto"/>
        <w:jc w:val="both"/>
        <w:rPr>
          <w:rFonts w:asciiTheme="majorBidi" w:hAnsiTheme="majorBidi" w:cstheme="majorBidi"/>
          <w:sz w:val="32"/>
          <w:szCs w:val="32"/>
        </w:rPr>
      </w:pPr>
      <w:r w:rsidRPr="0004241A">
        <w:rPr>
          <w:rFonts w:asciiTheme="majorBidi" w:hAnsiTheme="majorBidi" w:cstheme="majorBidi"/>
          <w:sz w:val="32"/>
          <w:szCs w:val="32"/>
        </w:rPr>
        <w:t xml:space="preserve"> Optical Spectroscopy:</w:t>
      </w:r>
    </w:p>
    <w:p w:rsidR="0004241A" w:rsidRDefault="0004241A" w:rsidP="0004241A">
      <w:pPr>
        <w:spacing w:line="480" w:lineRule="auto"/>
        <w:jc w:val="both"/>
        <w:rPr>
          <w:rFonts w:asciiTheme="majorBidi" w:hAnsiTheme="majorBidi" w:cstheme="majorBidi"/>
          <w:sz w:val="28"/>
          <w:szCs w:val="28"/>
        </w:rPr>
      </w:pPr>
      <w:r w:rsidRPr="0004241A">
        <w:rPr>
          <w:rFonts w:asciiTheme="majorBidi" w:hAnsiTheme="majorBidi" w:cstheme="majorBidi"/>
          <w:sz w:val="28"/>
          <w:szCs w:val="28"/>
        </w:rPr>
        <w:t>Optical spectroscopy uses the interaction of light with matter as a function of</w:t>
      </w:r>
      <w:r>
        <w:rPr>
          <w:rFonts w:asciiTheme="majorBidi" w:hAnsiTheme="majorBidi" w:cstheme="majorBidi"/>
          <w:sz w:val="28"/>
          <w:szCs w:val="28"/>
        </w:rPr>
        <w:t xml:space="preserve"> </w:t>
      </w:r>
      <w:r w:rsidRPr="0004241A">
        <w:rPr>
          <w:rFonts w:asciiTheme="majorBidi" w:hAnsiTheme="majorBidi" w:cstheme="majorBidi"/>
          <w:sz w:val="28"/>
          <w:szCs w:val="28"/>
        </w:rPr>
        <w:t>wavelength or energy in order to obtain information about the</w:t>
      </w:r>
      <w:r>
        <w:rPr>
          <w:rFonts w:asciiTheme="majorBidi" w:hAnsiTheme="majorBidi" w:cstheme="majorBidi"/>
          <w:sz w:val="28"/>
          <w:szCs w:val="28"/>
        </w:rPr>
        <w:t xml:space="preserve"> </w:t>
      </w:r>
      <w:r w:rsidRPr="0004241A">
        <w:rPr>
          <w:rFonts w:asciiTheme="majorBidi" w:hAnsiTheme="majorBidi" w:cstheme="majorBidi"/>
          <w:sz w:val="28"/>
          <w:szCs w:val="28"/>
        </w:rPr>
        <w:t>material.</w:t>
      </w:r>
      <w:r w:rsidR="0083305A">
        <w:rPr>
          <w:rFonts w:asciiTheme="majorBidi" w:hAnsiTheme="majorBidi" w:cstheme="majorBidi"/>
          <w:sz w:val="28"/>
          <w:szCs w:val="28"/>
        </w:rPr>
        <w:t xml:space="preserve"> </w:t>
      </w:r>
      <w:r w:rsidRPr="0004241A">
        <w:rPr>
          <w:rFonts w:asciiTheme="majorBidi" w:hAnsiTheme="majorBidi" w:cstheme="majorBidi"/>
          <w:sz w:val="28"/>
          <w:szCs w:val="28"/>
        </w:rPr>
        <w:t>Absorption or emission experiments with visible and UV light tend to</w:t>
      </w:r>
      <w:r>
        <w:rPr>
          <w:rFonts w:asciiTheme="majorBidi" w:hAnsiTheme="majorBidi" w:cstheme="majorBidi"/>
          <w:sz w:val="28"/>
          <w:szCs w:val="28"/>
        </w:rPr>
        <w:t xml:space="preserve"> </w:t>
      </w:r>
      <w:r w:rsidRPr="0004241A">
        <w:rPr>
          <w:rFonts w:asciiTheme="majorBidi" w:hAnsiTheme="majorBidi" w:cstheme="majorBidi"/>
          <w:sz w:val="28"/>
          <w:szCs w:val="28"/>
        </w:rPr>
        <w:t>reveal the electronic structure. Vibrational properties of the lattice (i.e.,</w:t>
      </w:r>
      <w:r>
        <w:rPr>
          <w:rFonts w:asciiTheme="majorBidi" w:hAnsiTheme="majorBidi" w:cstheme="majorBidi"/>
          <w:sz w:val="28"/>
          <w:szCs w:val="28"/>
        </w:rPr>
        <w:t xml:space="preserve"> </w:t>
      </w:r>
      <w:r w:rsidRPr="0004241A">
        <w:rPr>
          <w:rFonts w:asciiTheme="majorBidi" w:hAnsiTheme="majorBidi" w:cstheme="majorBidi"/>
          <w:sz w:val="28"/>
          <w:szCs w:val="28"/>
        </w:rPr>
        <w:t>phonons) are usually in the IR and are studied either using IR absorption or</w:t>
      </w:r>
      <w:r>
        <w:rPr>
          <w:rFonts w:asciiTheme="majorBidi" w:hAnsiTheme="majorBidi" w:cstheme="majorBidi"/>
          <w:sz w:val="28"/>
          <w:szCs w:val="28"/>
        </w:rPr>
        <w:t xml:space="preserve"> </w:t>
      </w:r>
      <w:r w:rsidRPr="0004241A">
        <w:rPr>
          <w:rFonts w:asciiTheme="majorBidi" w:hAnsiTheme="majorBidi" w:cstheme="majorBidi"/>
          <w:sz w:val="28"/>
          <w:szCs w:val="28"/>
        </w:rPr>
        <w:t>Raman spectroscopy. Optical spectroscopy is attractive for materials</w:t>
      </w:r>
      <w:r>
        <w:rPr>
          <w:rFonts w:asciiTheme="majorBidi" w:hAnsiTheme="majorBidi" w:cstheme="majorBidi"/>
          <w:sz w:val="28"/>
          <w:szCs w:val="28"/>
        </w:rPr>
        <w:t xml:space="preserve"> </w:t>
      </w:r>
      <w:r w:rsidRPr="0004241A">
        <w:rPr>
          <w:rFonts w:asciiTheme="majorBidi" w:hAnsiTheme="majorBidi" w:cstheme="majorBidi"/>
          <w:sz w:val="28"/>
          <w:szCs w:val="28"/>
        </w:rPr>
        <w:t xml:space="preserve">characterization because it is fast, </w:t>
      </w:r>
      <w:r w:rsidR="0083305A" w:rsidRPr="0004241A">
        <w:rPr>
          <w:rFonts w:asciiTheme="majorBidi" w:hAnsiTheme="majorBidi" w:cstheme="majorBidi"/>
          <w:sz w:val="28"/>
          <w:szCs w:val="28"/>
        </w:rPr>
        <w:t>non-destructive</w:t>
      </w:r>
      <w:r w:rsidRPr="0004241A">
        <w:rPr>
          <w:rFonts w:asciiTheme="majorBidi" w:hAnsiTheme="majorBidi" w:cstheme="majorBidi"/>
          <w:sz w:val="28"/>
          <w:szCs w:val="28"/>
        </w:rPr>
        <w:t xml:space="preserve"> and of high resolution.</w:t>
      </w:r>
      <w:r>
        <w:rPr>
          <w:rFonts w:asciiTheme="majorBidi" w:hAnsiTheme="majorBidi" w:cstheme="majorBidi"/>
          <w:sz w:val="28"/>
          <w:szCs w:val="28"/>
        </w:rPr>
        <w:t xml:space="preserve"> </w:t>
      </w:r>
    </w:p>
    <w:p w:rsidR="0004241A" w:rsidRDefault="0004241A" w:rsidP="0004241A">
      <w:pPr>
        <w:spacing w:line="480" w:lineRule="auto"/>
        <w:jc w:val="both"/>
        <w:rPr>
          <w:rFonts w:asciiTheme="majorBidi" w:hAnsiTheme="majorBidi" w:cstheme="majorBidi"/>
          <w:sz w:val="32"/>
          <w:szCs w:val="32"/>
        </w:rPr>
      </w:pPr>
      <w:r w:rsidRPr="0004241A">
        <w:rPr>
          <w:rFonts w:asciiTheme="majorBidi" w:hAnsiTheme="majorBidi" w:cstheme="majorBidi"/>
          <w:sz w:val="32"/>
          <w:szCs w:val="32"/>
        </w:rPr>
        <w:t>Optical Absorption Spectroscopy</w:t>
      </w:r>
      <w:r>
        <w:rPr>
          <w:rFonts w:asciiTheme="majorBidi" w:hAnsiTheme="majorBidi" w:cstheme="majorBidi"/>
          <w:sz w:val="32"/>
          <w:szCs w:val="32"/>
        </w:rPr>
        <w:t>:</w:t>
      </w:r>
    </w:p>
    <w:p w:rsidR="0004241A" w:rsidRPr="0004241A" w:rsidRDefault="0004241A" w:rsidP="0004241A">
      <w:pPr>
        <w:spacing w:line="480" w:lineRule="auto"/>
        <w:rPr>
          <w:rFonts w:asciiTheme="majorBidi" w:hAnsiTheme="majorBidi" w:cstheme="majorBidi"/>
          <w:sz w:val="28"/>
          <w:szCs w:val="28"/>
        </w:rPr>
      </w:pPr>
      <w:r w:rsidRPr="0004241A">
        <w:rPr>
          <w:rFonts w:asciiTheme="majorBidi" w:hAnsiTheme="majorBidi" w:cstheme="majorBidi"/>
          <w:sz w:val="28"/>
          <w:szCs w:val="28"/>
        </w:rPr>
        <w:t>UV-visible spectroscopy</w:t>
      </w:r>
    </w:p>
    <w:p w:rsidR="0004241A" w:rsidRDefault="0004241A" w:rsidP="005A0E4B">
      <w:pPr>
        <w:spacing w:line="480" w:lineRule="auto"/>
        <w:jc w:val="both"/>
        <w:rPr>
          <w:rFonts w:asciiTheme="majorBidi" w:hAnsiTheme="majorBidi" w:cstheme="majorBidi"/>
          <w:sz w:val="28"/>
          <w:szCs w:val="28"/>
        </w:rPr>
      </w:pPr>
      <w:r w:rsidRPr="0004241A">
        <w:rPr>
          <w:rFonts w:asciiTheme="majorBidi" w:hAnsiTheme="majorBidi" w:cstheme="majorBidi"/>
          <w:sz w:val="28"/>
          <w:szCs w:val="28"/>
        </w:rPr>
        <w:t>This technique involves the absorption of near-UV or visible light</w:t>
      </w:r>
      <w:r>
        <w:rPr>
          <w:rFonts w:asciiTheme="majorBidi" w:hAnsiTheme="majorBidi" w:cstheme="majorBidi"/>
          <w:sz w:val="28"/>
          <w:szCs w:val="28"/>
        </w:rPr>
        <w:t xml:space="preserve"> </w:t>
      </w:r>
      <w:r w:rsidRPr="0004241A">
        <w:rPr>
          <w:rFonts w:asciiTheme="majorBidi" w:hAnsiTheme="majorBidi" w:cstheme="majorBidi"/>
          <w:sz w:val="28"/>
          <w:szCs w:val="28"/>
        </w:rPr>
        <w:t>Absorption</w:t>
      </w:r>
      <w:r>
        <w:rPr>
          <w:rFonts w:asciiTheme="majorBidi" w:hAnsiTheme="majorBidi" w:cstheme="majorBidi"/>
          <w:sz w:val="28"/>
          <w:szCs w:val="28"/>
        </w:rPr>
        <w:t xml:space="preserve"> </w:t>
      </w:r>
      <w:r w:rsidRPr="0004241A">
        <w:rPr>
          <w:rFonts w:asciiTheme="majorBidi" w:hAnsiTheme="majorBidi" w:cstheme="majorBidi"/>
          <w:sz w:val="28"/>
          <w:szCs w:val="28"/>
        </w:rPr>
        <w:t>spectroscopy is employed to determine the presence of a particular substance</w:t>
      </w:r>
      <w:r>
        <w:rPr>
          <w:rFonts w:asciiTheme="majorBidi" w:hAnsiTheme="majorBidi" w:cstheme="majorBidi"/>
          <w:sz w:val="28"/>
          <w:szCs w:val="28"/>
        </w:rPr>
        <w:t xml:space="preserve"> </w:t>
      </w:r>
      <w:r w:rsidRPr="0004241A">
        <w:rPr>
          <w:rFonts w:asciiTheme="majorBidi" w:hAnsiTheme="majorBidi" w:cstheme="majorBidi"/>
          <w:sz w:val="28"/>
          <w:szCs w:val="28"/>
        </w:rPr>
        <w:t xml:space="preserve">in </w:t>
      </w:r>
      <w:r w:rsidRPr="0004241A">
        <w:rPr>
          <w:rFonts w:asciiTheme="majorBidi" w:hAnsiTheme="majorBidi" w:cstheme="majorBidi"/>
          <w:sz w:val="28"/>
          <w:szCs w:val="28"/>
        </w:rPr>
        <w:lastRenderedPageBreak/>
        <w:t>a sample and, in many cases, to quantify the amount of the substance</w:t>
      </w:r>
      <w:r>
        <w:rPr>
          <w:rFonts w:asciiTheme="majorBidi" w:hAnsiTheme="majorBidi" w:cstheme="majorBidi"/>
          <w:sz w:val="28"/>
          <w:szCs w:val="28"/>
        </w:rPr>
        <w:t xml:space="preserve"> present</w:t>
      </w:r>
      <w:r w:rsidRPr="0004241A">
        <w:rPr>
          <w:rFonts w:asciiTheme="majorBidi" w:hAnsiTheme="majorBidi" w:cstheme="majorBidi"/>
          <w:sz w:val="28"/>
          <w:szCs w:val="28"/>
        </w:rPr>
        <w:t xml:space="preserve">, </w:t>
      </w:r>
      <w:r w:rsidRPr="0083305A">
        <w:rPr>
          <w:rFonts w:asciiTheme="majorBidi" w:hAnsiTheme="majorBidi" w:cstheme="majorBidi"/>
          <w:sz w:val="28"/>
          <w:szCs w:val="28"/>
          <w:u w:val="single"/>
        </w:rPr>
        <w:t>When organic compounds absorb UV or visible light, energy from the light is used to promote an electron from a bonding or non-bonding orbital into one of the empty anti-bonding orbitals. In each possible case, an electron is excited from a full orbital into an empty anti-bonding orbital. Each jump takes energy from the light, and a big jump needs more energy than a small one.</w:t>
      </w:r>
      <w:r>
        <w:rPr>
          <w:rFonts w:asciiTheme="majorBidi" w:hAnsiTheme="majorBidi" w:cstheme="majorBidi"/>
          <w:sz w:val="28"/>
          <w:szCs w:val="28"/>
        </w:rPr>
        <w:t xml:space="preserve"> </w:t>
      </w:r>
      <w:r w:rsidRPr="0004241A">
        <w:rPr>
          <w:rFonts w:asciiTheme="majorBidi" w:hAnsiTheme="majorBidi" w:cstheme="majorBidi"/>
          <w:sz w:val="28"/>
          <w:szCs w:val="28"/>
        </w:rPr>
        <w:t>Figure 1 showing the possible electron jumps that light may cause.</w:t>
      </w:r>
    </w:p>
    <w:p w:rsidR="0083305A" w:rsidRDefault="005F5DD5" w:rsidP="0083305A">
      <w:pPr>
        <w:spacing w:line="480" w:lineRule="auto"/>
        <w:jc w:val="center"/>
        <w:rPr>
          <w:rFonts w:asciiTheme="majorBidi" w:hAnsiTheme="majorBidi" w:cstheme="majorBidi"/>
          <w:sz w:val="28"/>
          <w:szCs w:val="28"/>
        </w:rPr>
      </w:pPr>
      <w:r>
        <w:rPr>
          <w:rFonts w:asciiTheme="majorBidi" w:hAnsiTheme="majorBidi" w:cstheme="majorBidi"/>
          <w:noProof/>
          <w:sz w:val="28"/>
          <w:szCs w:val="28"/>
          <w:lang w:eastAsia="en-GB"/>
        </w:rPr>
        <w:drawing>
          <wp:inline distT="0" distB="0" distL="0" distR="0">
            <wp:extent cx="5724525" cy="2324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324100"/>
                    </a:xfrm>
                    <a:prstGeom prst="rect">
                      <a:avLst/>
                    </a:prstGeom>
                    <a:noFill/>
                    <a:ln>
                      <a:noFill/>
                    </a:ln>
                  </pic:spPr>
                </pic:pic>
              </a:graphicData>
            </a:graphic>
          </wp:inline>
        </w:drawing>
      </w:r>
    </w:p>
    <w:p w:rsidR="0083305A" w:rsidRDefault="0083305A" w:rsidP="0083305A">
      <w:pPr>
        <w:spacing w:line="480" w:lineRule="auto"/>
        <w:jc w:val="center"/>
        <w:rPr>
          <w:rFonts w:asciiTheme="majorBidi" w:hAnsiTheme="majorBidi" w:cstheme="majorBidi"/>
          <w:sz w:val="28"/>
          <w:szCs w:val="28"/>
        </w:rPr>
      </w:pPr>
      <w:r>
        <w:rPr>
          <w:rFonts w:asciiTheme="majorBidi" w:hAnsiTheme="majorBidi" w:cstheme="majorBidi"/>
          <w:sz w:val="28"/>
          <w:szCs w:val="28"/>
        </w:rPr>
        <w:t>Figure 1: Possible electron jumps</w:t>
      </w:r>
    </w:p>
    <w:p w:rsidR="005A0E4B" w:rsidRPr="005A0E4B" w:rsidRDefault="005A0E4B" w:rsidP="005A0E4B">
      <w:pPr>
        <w:spacing w:line="480" w:lineRule="auto"/>
        <w:rPr>
          <w:rFonts w:asciiTheme="majorBidi" w:hAnsiTheme="majorBidi" w:cstheme="majorBidi"/>
          <w:sz w:val="28"/>
          <w:szCs w:val="28"/>
        </w:rPr>
      </w:pPr>
      <w:r w:rsidRPr="005A0E4B">
        <w:rPr>
          <w:rFonts w:asciiTheme="majorBidi" w:hAnsiTheme="majorBidi" w:cstheme="majorBidi"/>
          <w:sz w:val="28"/>
          <w:szCs w:val="28"/>
        </w:rPr>
        <w:t>The relationship between the frequency of light absorbed and its energy</w:t>
      </w:r>
    </w:p>
    <w:p w:rsidR="005A0E4B" w:rsidRPr="005A0E4B" w:rsidRDefault="005A0E4B" w:rsidP="005F5DD5">
      <w:pPr>
        <w:spacing w:line="480" w:lineRule="auto"/>
        <w:jc w:val="center"/>
        <w:rPr>
          <w:rFonts w:asciiTheme="majorBidi" w:hAnsiTheme="majorBidi" w:cstheme="majorBidi"/>
          <w:sz w:val="28"/>
          <w:szCs w:val="28"/>
        </w:rPr>
      </w:pPr>
      <w:r w:rsidRPr="005A0E4B">
        <w:rPr>
          <w:rFonts w:asciiTheme="majorBidi" w:hAnsiTheme="majorBidi" w:cstheme="majorBidi"/>
          <w:sz w:val="28"/>
          <w:szCs w:val="28"/>
        </w:rPr>
        <w:t>E=h</w:t>
      </w:r>
      <w:r w:rsidR="005F5DD5">
        <w:rPr>
          <w:rFonts w:asciiTheme="majorBidi" w:hAnsiTheme="majorBidi" w:cstheme="majorBidi"/>
          <w:sz w:val="28"/>
          <w:szCs w:val="28"/>
        </w:rPr>
        <w:t>ν</w:t>
      </w:r>
      <w:r w:rsidRPr="005A0E4B">
        <w:rPr>
          <w:rFonts w:asciiTheme="majorBidi" w:hAnsiTheme="majorBidi" w:cstheme="majorBidi"/>
          <w:sz w:val="28"/>
          <w:szCs w:val="28"/>
        </w:rPr>
        <w:t xml:space="preserve"> </w:t>
      </w:r>
      <w:r>
        <w:rPr>
          <w:rFonts w:asciiTheme="majorBidi" w:hAnsiTheme="majorBidi" w:cstheme="majorBidi"/>
          <w:sz w:val="28"/>
          <w:szCs w:val="28"/>
        </w:rPr>
        <w:t xml:space="preserve">                                                  </w:t>
      </w:r>
      <w:r w:rsidRPr="005A0E4B">
        <w:rPr>
          <w:rFonts w:asciiTheme="majorBidi" w:hAnsiTheme="majorBidi" w:cstheme="majorBidi"/>
          <w:sz w:val="28"/>
          <w:szCs w:val="28"/>
        </w:rPr>
        <w:t>(1)</w:t>
      </w:r>
    </w:p>
    <w:p w:rsidR="005A0E4B" w:rsidRPr="005A0E4B" w:rsidRDefault="005A0E4B" w:rsidP="005A0E4B">
      <w:pPr>
        <w:spacing w:line="480" w:lineRule="auto"/>
        <w:jc w:val="both"/>
        <w:rPr>
          <w:rFonts w:asciiTheme="majorBidi" w:hAnsiTheme="majorBidi" w:cstheme="majorBidi"/>
          <w:sz w:val="28"/>
          <w:szCs w:val="28"/>
        </w:rPr>
      </w:pPr>
      <w:r w:rsidRPr="005A0E4B">
        <w:rPr>
          <w:rFonts w:asciiTheme="majorBidi" w:hAnsiTheme="majorBidi" w:cstheme="majorBidi"/>
          <w:sz w:val="28"/>
          <w:szCs w:val="28"/>
        </w:rPr>
        <w:t>Where, E is the energy of each quanta of light, h is the Planck’s constant and v</w:t>
      </w:r>
      <w:r>
        <w:rPr>
          <w:rFonts w:asciiTheme="majorBidi" w:hAnsiTheme="majorBidi" w:cstheme="majorBidi"/>
          <w:sz w:val="28"/>
          <w:szCs w:val="28"/>
        </w:rPr>
        <w:t xml:space="preserve"> </w:t>
      </w:r>
      <w:r w:rsidRPr="005A0E4B">
        <w:rPr>
          <w:rFonts w:asciiTheme="majorBidi" w:hAnsiTheme="majorBidi" w:cstheme="majorBidi"/>
          <w:sz w:val="28"/>
          <w:szCs w:val="28"/>
        </w:rPr>
        <w:t xml:space="preserve">is the frequency of light </w:t>
      </w:r>
      <w:proofErr w:type="gramStart"/>
      <w:r w:rsidRPr="005A0E4B">
        <w:rPr>
          <w:rFonts w:asciiTheme="majorBidi" w:hAnsiTheme="majorBidi" w:cstheme="majorBidi"/>
          <w:sz w:val="28"/>
          <w:szCs w:val="28"/>
        </w:rPr>
        <w:t>For</w:t>
      </w:r>
      <w:proofErr w:type="gramEnd"/>
      <w:r w:rsidRPr="005A0E4B">
        <w:rPr>
          <w:rFonts w:asciiTheme="majorBidi" w:hAnsiTheme="majorBidi" w:cstheme="majorBidi"/>
          <w:sz w:val="28"/>
          <w:szCs w:val="28"/>
        </w:rPr>
        <w:t xml:space="preserve"> higher energy jump, light of a higher frequency is</w:t>
      </w:r>
      <w:r>
        <w:rPr>
          <w:rFonts w:asciiTheme="majorBidi" w:hAnsiTheme="majorBidi" w:cstheme="majorBidi"/>
          <w:sz w:val="28"/>
          <w:szCs w:val="28"/>
        </w:rPr>
        <w:t xml:space="preserve"> </w:t>
      </w:r>
      <w:r w:rsidRPr="005A0E4B">
        <w:rPr>
          <w:rFonts w:asciiTheme="majorBidi" w:hAnsiTheme="majorBidi" w:cstheme="majorBidi"/>
          <w:sz w:val="28"/>
          <w:szCs w:val="28"/>
        </w:rPr>
        <w:t>to be absorbed.</w:t>
      </w:r>
    </w:p>
    <w:p w:rsidR="005A0E4B" w:rsidRPr="005A0E4B" w:rsidRDefault="005A0E4B" w:rsidP="005A0E4B">
      <w:pPr>
        <w:spacing w:line="480" w:lineRule="auto"/>
        <w:jc w:val="both"/>
        <w:rPr>
          <w:rFonts w:asciiTheme="majorBidi" w:hAnsiTheme="majorBidi" w:cstheme="majorBidi"/>
          <w:sz w:val="28"/>
          <w:szCs w:val="28"/>
        </w:rPr>
      </w:pPr>
      <w:r w:rsidRPr="005A0E4B">
        <w:rPr>
          <w:rFonts w:asciiTheme="majorBidi" w:hAnsiTheme="majorBidi" w:cstheme="majorBidi"/>
          <w:sz w:val="28"/>
          <w:szCs w:val="28"/>
        </w:rPr>
        <w:lastRenderedPageBreak/>
        <w:t>UV-v</w:t>
      </w:r>
      <w:r>
        <w:rPr>
          <w:rFonts w:asciiTheme="majorBidi" w:hAnsiTheme="majorBidi" w:cstheme="majorBidi"/>
          <w:sz w:val="28"/>
          <w:szCs w:val="28"/>
        </w:rPr>
        <w:t>isible</w:t>
      </w:r>
      <w:r w:rsidRPr="005A0E4B">
        <w:rPr>
          <w:rFonts w:asciiTheme="majorBidi" w:hAnsiTheme="majorBidi" w:cstheme="majorBidi"/>
          <w:sz w:val="28"/>
          <w:szCs w:val="28"/>
        </w:rPr>
        <w:t xml:space="preserve"> spectrophotometer measures both intensity and wavelength. It is</w:t>
      </w:r>
      <w:r>
        <w:rPr>
          <w:rFonts w:asciiTheme="majorBidi" w:hAnsiTheme="majorBidi" w:cstheme="majorBidi"/>
          <w:sz w:val="28"/>
          <w:szCs w:val="28"/>
        </w:rPr>
        <w:t xml:space="preserve"> </w:t>
      </w:r>
      <w:r w:rsidRPr="005A0E4B">
        <w:rPr>
          <w:rFonts w:asciiTheme="majorBidi" w:hAnsiTheme="majorBidi" w:cstheme="majorBidi"/>
          <w:sz w:val="28"/>
          <w:szCs w:val="28"/>
        </w:rPr>
        <w:t>usually applied to molecules and inorganic ions in solution. For each</w:t>
      </w:r>
      <w:r>
        <w:rPr>
          <w:rFonts w:asciiTheme="majorBidi" w:hAnsiTheme="majorBidi" w:cstheme="majorBidi"/>
          <w:sz w:val="28"/>
          <w:szCs w:val="28"/>
        </w:rPr>
        <w:t xml:space="preserve"> </w:t>
      </w:r>
      <w:r w:rsidRPr="005A0E4B">
        <w:rPr>
          <w:rFonts w:asciiTheme="majorBidi" w:hAnsiTheme="majorBidi" w:cstheme="majorBidi"/>
          <w:sz w:val="28"/>
          <w:szCs w:val="28"/>
        </w:rPr>
        <w:t>wavelength of light passing through the spectrometer, the intensity of the light</w:t>
      </w:r>
      <w:r>
        <w:rPr>
          <w:rFonts w:asciiTheme="majorBidi" w:hAnsiTheme="majorBidi" w:cstheme="majorBidi"/>
          <w:sz w:val="28"/>
          <w:szCs w:val="28"/>
        </w:rPr>
        <w:t xml:space="preserve"> </w:t>
      </w:r>
      <w:r w:rsidRPr="005A0E4B">
        <w:rPr>
          <w:rFonts w:asciiTheme="majorBidi" w:hAnsiTheme="majorBidi" w:cstheme="majorBidi"/>
          <w:sz w:val="28"/>
          <w:szCs w:val="28"/>
        </w:rPr>
        <w:t>passing through the reference cell is measured. This is usually referred to as l0</w:t>
      </w:r>
      <w:r>
        <w:rPr>
          <w:rFonts w:asciiTheme="majorBidi" w:hAnsiTheme="majorBidi" w:cstheme="majorBidi"/>
          <w:sz w:val="28"/>
          <w:szCs w:val="28"/>
        </w:rPr>
        <w:t xml:space="preserve"> </w:t>
      </w:r>
      <w:r w:rsidRPr="005A0E4B">
        <w:rPr>
          <w:rFonts w:asciiTheme="majorBidi" w:hAnsiTheme="majorBidi" w:cstheme="majorBidi"/>
          <w:sz w:val="28"/>
          <w:szCs w:val="28"/>
        </w:rPr>
        <w:t>.The intensity of the light, I passing through the sample cell is also measured</w:t>
      </w:r>
      <w:r>
        <w:rPr>
          <w:rFonts w:asciiTheme="majorBidi" w:hAnsiTheme="majorBidi" w:cstheme="majorBidi"/>
          <w:sz w:val="28"/>
          <w:szCs w:val="28"/>
        </w:rPr>
        <w:t xml:space="preserve"> </w:t>
      </w:r>
      <w:r w:rsidRPr="005A0E4B">
        <w:rPr>
          <w:rFonts w:asciiTheme="majorBidi" w:hAnsiTheme="majorBidi" w:cstheme="majorBidi"/>
          <w:sz w:val="28"/>
          <w:szCs w:val="28"/>
        </w:rPr>
        <w:t>for that wavelength. If</w:t>
      </w:r>
      <w:r>
        <w:rPr>
          <w:rFonts w:asciiTheme="majorBidi" w:hAnsiTheme="majorBidi" w:cstheme="majorBidi"/>
          <w:sz w:val="28"/>
          <w:szCs w:val="28"/>
        </w:rPr>
        <w:t xml:space="preserve">  </w:t>
      </w:r>
      <w:r w:rsidRPr="005A0E4B">
        <w:rPr>
          <w:rFonts w:asciiTheme="majorBidi" w:hAnsiTheme="majorBidi" w:cstheme="majorBidi"/>
          <w:sz w:val="28"/>
          <w:szCs w:val="28"/>
        </w:rPr>
        <w:t xml:space="preserve"> </w:t>
      </w:r>
      <w:r>
        <w:rPr>
          <w:rFonts w:asciiTheme="majorBidi" w:hAnsiTheme="majorBidi" w:cstheme="majorBidi"/>
          <w:sz w:val="28"/>
          <w:szCs w:val="28"/>
        </w:rPr>
        <w:t xml:space="preserve">I  </w:t>
      </w:r>
      <w:r w:rsidRPr="005A0E4B">
        <w:rPr>
          <w:rFonts w:asciiTheme="majorBidi" w:hAnsiTheme="majorBidi" w:cstheme="majorBidi"/>
          <w:sz w:val="28"/>
          <w:szCs w:val="28"/>
        </w:rPr>
        <w:t xml:space="preserve"> is less than </w:t>
      </w:r>
      <w:proofErr w:type="gramStart"/>
      <w:r>
        <w:rPr>
          <w:rFonts w:asciiTheme="majorBidi" w:hAnsiTheme="majorBidi" w:cstheme="majorBidi"/>
          <w:sz w:val="28"/>
          <w:szCs w:val="28"/>
        </w:rPr>
        <w:t>I</w:t>
      </w:r>
      <w:r w:rsidRPr="005A0E4B">
        <w:rPr>
          <w:rFonts w:asciiTheme="majorBidi" w:hAnsiTheme="majorBidi" w:cstheme="majorBidi"/>
          <w:sz w:val="28"/>
          <w:szCs w:val="28"/>
          <w:vertAlign w:val="subscript"/>
        </w:rPr>
        <w:t>0</w:t>
      </w:r>
      <w:r>
        <w:rPr>
          <w:rFonts w:asciiTheme="majorBidi" w:hAnsiTheme="majorBidi" w:cstheme="majorBidi"/>
          <w:sz w:val="28"/>
          <w:szCs w:val="28"/>
        </w:rPr>
        <w:t xml:space="preserve"> </w:t>
      </w:r>
      <w:r w:rsidRPr="005A0E4B">
        <w:rPr>
          <w:rFonts w:asciiTheme="majorBidi" w:hAnsiTheme="majorBidi" w:cstheme="majorBidi"/>
          <w:sz w:val="28"/>
          <w:szCs w:val="28"/>
        </w:rPr>
        <w:t xml:space="preserve"> then</w:t>
      </w:r>
      <w:proofErr w:type="gramEnd"/>
      <w:r w:rsidRPr="005A0E4B">
        <w:rPr>
          <w:rFonts w:asciiTheme="majorBidi" w:hAnsiTheme="majorBidi" w:cstheme="majorBidi"/>
          <w:sz w:val="28"/>
          <w:szCs w:val="28"/>
        </w:rPr>
        <w:t xml:space="preserve"> obviously the sample has absorbed</w:t>
      </w:r>
      <w:r>
        <w:rPr>
          <w:rFonts w:asciiTheme="majorBidi" w:hAnsiTheme="majorBidi" w:cstheme="majorBidi"/>
          <w:sz w:val="28"/>
          <w:szCs w:val="28"/>
        </w:rPr>
        <w:t xml:space="preserve"> </w:t>
      </w:r>
      <w:r w:rsidRPr="005A0E4B">
        <w:rPr>
          <w:rFonts w:asciiTheme="majorBidi" w:hAnsiTheme="majorBidi" w:cstheme="majorBidi"/>
          <w:sz w:val="28"/>
          <w:szCs w:val="28"/>
        </w:rPr>
        <w:t>some of the light.</w:t>
      </w:r>
    </w:p>
    <w:p w:rsidR="005A0E4B" w:rsidRPr="005A0E4B" w:rsidRDefault="005A0E4B" w:rsidP="005A0E4B">
      <w:pPr>
        <w:spacing w:line="480" w:lineRule="auto"/>
        <w:jc w:val="both"/>
        <w:rPr>
          <w:rFonts w:asciiTheme="majorBidi" w:hAnsiTheme="majorBidi" w:cstheme="majorBidi"/>
          <w:sz w:val="28"/>
          <w:szCs w:val="28"/>
        </w:rPr>
      </w:pPr>
      <w:r w:rsidRPr="005A0E4B">
        <w:rPr>
          <w:rFonts w:asciiTheme="majorBidi" w:hAnsiTheme="majorBidi" w:cstheme="majorBidi"/>
          <w:sz w:val="28"/>
          <w:szCs w:val="28"/>
        </w:rPr>
        <w:t>The Beer-Lambert Law gives, the relationship between A (the absorbance) and</w:t>
      </w:r>
    </w:p>
    <w:p w:rsidR="005A0E4B" w:rsidRDefault="005A0E4B" w:rsidP="005A0E4B">
      <w:pPr>
        <w:spacing w:line="480" w:lineRule="auto"/>
        <w:jc w:val="both"/>
        <w:rPr>
          <w:rFonts w:asciiTheme="majorBidi" w:hAnsiTheme="majorBidi" w:cstheme="majorBidi"/>
          <w:sz w:val="28"/>
          <w:szCs w:val="28"/>
        </w:rPr>
      </w:pPr>
      <w:proofErr w:type="gramStart"/>
      <w:r w:rsidRPr="005A0E4B">
        <w:rPr>
          <w:rFonts w:asciiTheme="majorBidi" w:hAnsiTheme="majorBidi" w:cstheme="majorBidi"/>
          <w:sz w:val="28"/>
          <w:szCs w:val="28"/>
        </w:rPr>
        <w:t>the</w:t>
      </w:r>
      <w:proofErr w:type="gramEnd"/>
      <w:r w:rsidRPr="005A0E4B">
        <w:rPr>
          <w:rFonts w:asciiTheme="majorBidi" w:hAnsiTheme="majorBidi" w:cstheme="majorBidi"/>
          <w:sz w:val="28"/>
          <w:szCs w:val="28"/>
        </w:rPr>
        <w:t xml:space="preserve"> two intensities is given by:</w:t>
      </w:r>
    </w:p>
    <w:p w:rsidR="00CB2F00" w:rsidRPr="005A0E4B" w:rsidRDefault="00CB2F00" w:rsidP="00CB2F00">
      <w:pPr>
        <w:spacing w:line="480" w:lineRule="auto"/>
        <w:jc w:val="center"/>
        <w:rPr>
          <w:rFonts w:asciiTheme="majorBidi" w:hAnsiTheme="majorBidi" w:cstheme="majorBidi"/>
          <w:sz w:val="28"/>
          <w:szCs w:val="28"/>
        </w:rPr>
      </w:pPr>
      <w:r>
        <w:rPr>
          <w:rFonts w:asciiTheme="majorBidi" w:hAnsiTheme="majorBidi" w:cstheme="majorBidi"/>
          <w:noProof/>
          <w:sz w:val="28"/>
          <w:szCs w:val="28"/>
          <w:lang w:eastAsia="en-GB"/>
        </w:rPr>
        <w:drawing>
          <wp:inline distT="0" distB="0" distL="0" distR="0">
            <wp:extent cx="35337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561975"/>
                    </a:xfrm>
                    <a:prstGeom prst="rect">
                      <a:avLst/>
                    </a:prstGeom>
                    <a:noFill/>
                    <a:ln>
                      <a:noFill/>
                    </a:ln>
                  </pic:spPr>
                </pic:pic>
              </a:graphicData>
            </a:graphic>
          </wp:inline>
        </w:drawing>
      </w:r>
    </w:p>
    <w:p w:rsidR="0004241A" w:rsidRDefault="005A0E4B" w:rsidP="00F90426">
      <w:pPr>
        <w:spacing w:line="480" w:lineRule="auto"/>
        <w:rPr>
          <w:rFonts w:asciiTheme="majorBidi" w:hAnsiTheme="majorBidi" w:cstheme="majorBidi"/>
          <w:sz w:val="28"/>
          <w:szCs w:val="28"/>
        </w:rPr>
      </w:pPr>
      <w:bookmarkStart w:id="0" w:name="_GoBack"/>
      <w:bookmarkEnd w:id="0"/>
      <w:r w:rsidRPr="005A0E4B">
        <w:rPr>
          <w:rFonts w:asciiTheme="majorBidi" w:hAnsiTheme="majorBidi" w:cstheme="majorBidi"/>
          <w:sz w:val="28"/>
          <w:szCs w:val="28"/>
        </w:rPr>
        <w:t>An absorbance of 0 at some wavelength means that no light of that particular</w:t>
      </w:r>
      <w:r w:rsidR="00F90426">
        <w:rPr>
          <w:rFonts w:asciiTheme="majorBidi" w:hAnsiTheme="majorBidi" w:cstheme="majorBidi"/>
          <w:sz w:val="28"/>
          <w:szCs w:val="28"/>
        </w:rPr>
        <w:t xml:space="preserve"> </w:t>
      </w:r>
      <w:r w:rsidRPr="005A0E4B">
        <w:rPr>
          <w:rFonts w:asciiTheme="majorBidi" w:hAnsiTheme="majorBidi" w:cstheme="majorBidi"/>
          <w:sz w:val="28"/>
          <w:szCs w:val="28"/>
        </w:rPr>
        <w:t>wavelength has been absorbed. An absorbance of 1 happens when 90% of the</w:t>
      </w:r>
      <w:r w:rsidR="00F90426">
        <w:rPr>
          <w:rFonts w:asciiTheme="majorBidi" w:hAnsiTheme="majorBidi" w:cstheme="majorBidi"/>
          <w:sz w:val="28"/>
          <w:szCs w:val="28"/>
        </w:rPr>
        <w:t xml:space="preserve"> </w:t>
      </w:r>
      <w:r w:rsidRPr="005A0E4B">
        <w:rPr>
          <w:rFonts w:asciiTheme="majorBidi" w:hAnsiTheme="majorBidi" w:cstheme="majorBidi"/>
          <w:sz w:val="28"/>
          <w:szCs w:val="28"/>
        </w:rPr>
        <w:t>light at that wavelength has been absorbed that means that the intensity is 10%</w:t>
      </w:r>
      <w:r w:rsidR="00F90426">
        <w:rPr>
          <w:rFonts w:asciiTheme="majorBidi" w:hAnsiTheme="majorBidi" w:cstheme="majorBidi"/>
          <w:sz w:val="28"/>
          <w:szCs w:val="28"/>
        </w:rPr>
        <w:t xml:space="preserve"> </w:t>
      </w:r>
      <w:r w:rsidR="00F90426" w:rsidRPr="00F90426">
        <w:rPr>
          <w:rFonts w:asciiTheme="majorBidi" w:hAnsiTheme="majorBidi" w:cstheme="majorBidi"/>
          <w:sz w:val="28"/>
          <w:szCs w:val="28"/>
        </w:rPr>
        <w:t>of what it would otherwise be. A spectrophotometer can be either single beam</w:t>
      </w:r>
      <w:r w:rsidR="00F90426">
        <w:rPr>
          <w:rFonts w:asciiTheme="majorBidi" w:hAnsiTheme="majorBidi" w:cstheme="majorBidi"/>
          <w:sz w:val="28"/>
          <w:szCs w:val="28"/>
        </w:rPr>
        <w:t xml:space="preserve"> </w:t>
      </w:r>
      <w:r w:rsidR="00F90426" w:rsidRPr="00F90426">
        <w:rPr>
          <w:rFonts w:asciiTheme="majorBidi" w:hAnsiTheme="majorBidi" w:cstheme="majorBidi"/>
          <w:sz w:val="28"/>
          <w:szCs w:val="28"/>
        </w:rPr>
        <w:t>or double beam.</w:t>
      </w:r>
    </w:p>
    <w:p w:rsidR="00F90426" w:rsidRPr="009447F2" w:rsidRDefault="00F90426" w:rsidP="00F90426">
      <w:pPr>
        <w:spacing w:line="480" w:lineRule="auto"/>
        <w:rPr>
          <w:rFonts w:asciiTheme="majorBidi" w:hAnsiTheme="majorBidi" w:cstheme="majorBidi"/>
          <w:b/>
          <w:bCs/>
          <w:sz w:val="24"/>
          <w:szCs w:val="24"/>
        </w:rPr>
      </w:pPr>
      <w:r w:rsidRPr="009447F2">
        <w:rPr>
          <w:rFonts w:asciiTheme="majorBidi" w:hAnsiTheme="majorBidi" w:cstheme="majorBidi"/>
          <w:b/>
          <w:bCs/>
          <w:sz w:val="24"/>
          <w:szCs w:val="24"/>
        </w:rPr>
        <w:t>References:</w:t>
      </w:r>
    </w:p>
    <w:p w:rsidR="009447F2" w:rsidRDefault="00F90426" w:rsidP="009447F2">
      <w:pPr>
        <w:spacing w:line="480" w:lineRule="auto"/>
        <w:rPr>
          <w:rFonts w:asciiTheme="majorBidi" w:hAnsiTheme="majorBidi" w:cstheme="majorBidi"/>
          <w:sz w:val="24"/>
          <w:szCs w:val="24"/>
        </w:rPr>
      </w:pPr>
      <w:r w:rsidRPr="009447F2">
        <w:rPr>
          <w:rFonts w:asciiTheme="majorBidi" w:hAnsiTheme="majorBidi" w:cstheme="majorBidi"/>
          <w:sz w:val="24"/>
          <w:szCs w:val="24"/>
        </w:rPr>
        <w:t xml:space="preserve">1. </w:t>
      </w:r>
      <w:proofErr w:type="spellStart"/>
      <w:r w:rsidRPr="009447F2">
        <w:rPr>
          <w:rFonts w:asciiTheme="majorBidi" w:hAnsiTheme="majorBidi" w:cstheme="majorBidi"/>
          <w:sz w:val="24"/>
          <w:szCs w:val="24"/>
        </w:rPr>
        <w:t>Bhat</w:t>
      </w:r>
      <w:proofErr w:type="spellEnd"/>
      <w:r w:rsidRPr="009447F2">
        <w:rPr>
          <w:rFonts w:asciiTheme="majorBidi" w:hAnsiTheme="majorBidi" w:cstheme="majorBidi"/>
          <w:sz w:val="24"/>
          <w:szCs w:val="24"/>
        </w:rPr>
        <w:t xml:space="preserve">, S., </w:t>
      </w:r>
      <w:proofErr w:type="spellStart"/>
      <w:r w:rsidRPr="009447F2">
        <w:rPr>
          <w:rFonts w:asciiTheme="majorBidi" w:hAnsiTheme="majorBidi" w:cstheme="majorBidi"/>
          <w:sz w:val="24"/>
          <w:szCs w:val="24"/>
        </w:rPr>
        <w:t>Chakraborty</w:t>
      </w:r>
      <w:proofErr w:type="spellEnd"/>
      <w:r w:rsidRPr="009447F2">
        <w:rPr>
          <w:rFonts w:asciiTheme="majorBidi" w:hAnsiTheme="majorBidi" w:cstheme="majorBidi"/>
          <w:sz w:val="24"/>
          <w:szCs w:val="24"/>
        </w:rPr>
        <w:t xml:space="preserve">, I., </w:t>
      </w:r>
      <w:proofErr w:type="spellStart"/>
      <w:r w:rsidRPr="009447F2">
        <w:rPr>
          <w:rFonts w:asciiTheme="majorBidi" w:hAnsiTheme="majorBidi" w:cstheme="majorBidi"/>
          <w:sz w:val="24"/>
          <w:szCs w:val="24"/>
        </w:rPr>
        <w:t>Baksi</w:t>
      </w:r>
      <w:proofErr w:type="spellEnd"/>
      <w:r w:rsidRPr="009447F2">
        <w:rPr>
          <w:rFonts w:asciiTheme="majorBidi" w:hAnsiTheme="majorBidi" w:cstheme="majorBidi"/>
          <w:sz w:val="24"/>
          <w:szCs w:val="24"/>
        </w:rPr>
        <w:t>, A., Narayanan, R.P. and Pradeep, T., 2016.</w:t>
      </w:r>
      <w:r w:rsidR="005F5DD5" w:rsidRPr="009447F2">
        <w:rPr>
          <w:rFonts w:asciiTheme="majorBidi" w:hAnsiTheme="majorBidi" w:cstheme="majorBidi"/>
          <w:sz w:val="24"/>
          <w:szCs w:val="24"/>
        </w:rPr>
        <w:t xml:space="preserve"> </w:t>
      </w:r>
      <w:r w:rsidRPr="009447F2">
        <w:rPr>
          <w:rFonts w:asciiTheme="majorBidi" w:hAnsiTheme="majorBidi" w:cstheme="majorBidi"/>
          <w:sz w:val="24"/>
          <w:szCs w:val="24"/>
        </w:rPr>
        <w:t>Evolution of atomically precise clusters through the eye of mass spectrometry.</w:t>
      </w:r>
      <w:r w:rsidR="005F5DD5" w:rsidRPr="009447F2">
        <w:rPr>
          <w:rFonts w:asciiTheme="majorBidi" w:hAnsiTheme="majorBidi" w:cstheme="majorBidi"/>
          <w:sz w:val="24"/>
          <w:szCs w:val="24"/>
        </w:rPr>
        <w:t xml:space="preserve"> </w:t>
      </w:r>
      <w:r w:rsidRPr="009447F2">
        <w:rPr>
          <w:rFonts w:asciiTheme="majorBidi" w:hAnsiTheme="majorBidi" w:cstheme="majorBidi"/>
          <w:sz w:val="24"/>
          <w:szCs w:val="24"/>
        </w:rPr>
        <w:t>Nanoscience, 3, pp.343-385.2. G. Cao, Nanostructures and nanomaterials: Synthesis, properties and applications, (Imperial College Press,</w:t>
      </w:r>
      <w:r w:rsidR="005F5DD5" w:rsidRPr="009447F2">
        <w:rPr>
          <w:rFonts w:asciiTheme="majorBidi" w:hAnsiTheme="majorBidi" w:cstheme="majorBidi"/>
          <w:sz w:val="24"/>
          <w:szCs w:val="24"/>
        </w:rPr>
        <w:t xml:space="preserve"> </w:t>
      </w:r>
      <w:r w:rsidRPr="009447F2">
        <w:rPr>
          <w:rFonts w:asciiTheme="majorBidi" w:hAnsiTheme="majorBidi" w:cstheme="majorBidi"/>
          <w:sz w:val="24"/>
          <w:szCs w:val="24"/>
        </w:rPr>
        <w:t>2004)</w:t>
      </w:r>
      <w:r w:rsidR="009447F2">
        <w:rPr>
          <w:rFonts w:asciiTheme="majorBidi" w:hAnsiTheme="majorBidi" w:cstheme="majorBidi"/>
          <w:sz w:val="24"/>
          <w:szCs w:val="24"/>
        </w:rPr>
        <w:t>.</w:t>
      </w:r>
    </w:p>
    <w:p w:rsidR="00F90426" w:rsidRPr="009447F2" w:rsidRDefault="005F5DD5" w:rsidP="009447F2">
      <w:pPr>
        <w:spacing w:line="480" w:lineRule="auto"/>
        <w:rPr>
          <w:rFonts w:asciiTheme="majorBidi" w:hAnsiTheme="majorBidi" w:cstheme="majorBidi"/>
          <w:sz w:val="24"/>
          <w:szCs w:val="24"/>
        </w:rPr>
      </w:pPr>
      <w:r w:rsidRPr="009447F2">
        <w:rPr>
          <w:rFonts w:asciiTheme="majorBidi" w:hAnsiTheme="majorBidi" w:cstheme="majorBidi"/>
          <w:sz w:val="24"/>
          <w:szCs w:val="24"/>
        </w:rPr>
        <w:lastRenderedPageBreak/>
        <w:t>2</w:t>
      </w:r>
      <w:r w:rsidR="00F90426" w:rsidRPr="009447F2">
        <w:rPr>
          <w:rFonts w:asciiTheme="majorBidi" w:hAnsiTheme="majorBidi" w:cstheme="majorBidi"/>
          <w:sz w:val="24"/>
          <w:szCs w:val="24"/>
        </w:rPr>
        <w:t xml:space="preserve">. </w:t>
      </w:r>
      <w:r w:rsidRPr="009447F2">
        <w:rPr>
          <w:rFonts w:asciiTheme="majorBidi" w:hAnsiTheme="majorBidi" w:cstheme="majorBidi"/>
          <w:sz w:val="24"/>
          <w:szCs w:val="24"/>
        </w:rPr>
        <w:t>Clark, B.J., Frost, T. and Russell, M.A. eds., 1993. UV Spectroscopy:</w:t>
      </w:r>
      <w:r w:rsidR="009447F2" w:rsidRPr="009447F2">
        <w:rPr>
          <w:rFonts w:asciiTheme="majorBidi" w:hAnsiTheme="majorBidi" w:cstheme="majorBidi"/>
          <w:sz w:val="24"/>
          <w:szCs w:val="24"/>
        </w:rPr>
        <w:t xml:space="preserve"> </w:t>
      </w:r>
      <w:r w:rsidRPr="009447F2">
        <w:rPr>
          <w:rFonts w:asciiTheme="majorBidi" w:hAnsiTheme="majorBidi" w:cstheme="majorBidi"/>
          <w:sz w:val="24"/>
          <w:szCs w:val="24"/>
        </w:rPr>
        <w:t>Techniques, instrumentation and data handling (Vol. 4). Springer Science &amp; Business Media.</w:t>
      </w:r>
    </w:p>
    <w:sectPr w:rsidR="00F90426" w:rsidRPr="009447F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A3" w:rsidRDefault="00B333A3" w:rsidP="00F7114F">
      <w:pPr>
        <w:spacing w:after="0" w:line="240" w:lineRule="auto"/>
      </w:pPr>
      <w:r>
        <w:separator/>
      </w:r>
    </w:p>
  </w:endnote>
  <w:endnote w:type="continuationSeparator" w:id="0">
    <w:p w:rsidR="00B333A3" w:rsidRDefault="00B333A3" w:rsidP="00F7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A3" w:rsidRDefault="00B333A3" w:rsidP="00F7114F">
      <w:pPr>
        <w:spacing w:after="0" w:line="240" w:lineRule="auto"/>
      </w:pPr>
      <w:r>
        <w:separator/>
      </w:r>
    </w:p>
  </w:footnote>
  <w:footnote w:type="continuationSeparator" w:id="0">
    <w:p w:rsidR="00B333A3" w:rsidRDefault="00B333A3" w:rsidP="00F71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953657"/>
      <w:docPartObj>
        <w:docPartGallery w:val="Page Numbers (Top of Page)"/>
        <w:docPartUnique/>
      </w:docPartObj>
    </w:sdtPr>
    <w:sdtEndPr>
      <w:rPr>
        <w:noProof/>
      </w:rPr>
    </w:sdtEndPr>
    <w:sdtContent>
      <w:p w:rsidR="00F7114F" w:rsidRDefault="00F7114F">
        <w:pPr>
          <w:pStyle w:val="Header"/>
          <w:jc w:val="center"/>
        </w:pPr>
        <w:r>
          <w:fldChar w:fldCharType="begin"/>
        </w:r>
        <w:r>
          <w:instrText xml:space="preserve"> PAGE   \* MERGEFORMAT </w:instrText>
        </w:r>
        <w:r>
          <w:fldChar w:fldCharType="separate"/>
        </w:r>
        <w:r w:rsidR="00CB2F00">
          <w:rPr>
            <w:noProof/>
          </w:rPr>
          <w:t>8</w:t>
        </w:r>
        <w:r>
          <w:rPr>
            <w:noProof/>
          </w:rPr>
          <w:fldChar w:fldCharType="end"/>
        </w:r>
      </w:p>
    </w:sdtContent>
  </w:sdt>
  <w:p w:rsidR="00F7114F" w:rsidRDefault="00F71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500B9"/>
    <w:multiLevelType w:val="hybridMultilevel"/>
    <w:tmpl w:val="2856C3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01E8B"/>
    <w:multiLevelType w:val="hybridMultilevel"/>
    <w:tmpl w:val="095082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1F1F2F"/>
    <w:multiLevelType w:val="hybridMultilevel"/>
    <w:tmpl w:val="27F2C738"/>
    <w:lvl w:ilvl="0" w:tplc="3DBA6C44">
      <w:start w:val="1"/>
      <w:numFmt w:val="decimal"/>
      <w:lvlText w:val="%1."/>
      <w:lvlJc w:val="left"/>
      <w:pPr>
        <w:tabs>
          <w:tab w:val="num" w:pos="720"/>
        </w:tabs>
        <w:ind w:left="720" w:hanging="360"/>
      </w:pPr>
    </w:lvl>
    <w:lvl w:ilvl="1" w:tplc="099C0366" w:tentative="1">
      <w:start w:val="1"/>
      <w:numFmt w:val="decimal"/>
      <w:lvlText w:val="%2."/>
      <w:lvlJc w:val="left"/>
      <w:pPr>
        <w:tabs>
          <w:tab w:val="num" w:pos="1440"/>
        </w:tabs>
        <w:ind w:left="1440" w:hanging="360"/>
      </w:pPr>
    </w:lvl>
    <w:lvl w:ilvl="2" w:tplc="C41CF8C6" w:tentative="1">
      <w:start w:val="1"/>
      <w:numFmt w:val="decimal"/>
      <w:lvlText w:val="%3."/>
      <w:lvlJc w:val="left"/>
      <w:pPr>
        <w:tabs>
          <w:tab w:val="num" w:pos="2160"/>
        </w:tabs>
        <w:ind w:left="2160" w:hanging="360"/>
      </w:pPr>
    </w:lvl>
    <w:lvl w:ilvl="3" w:tplc="58341994" w:tentative="1">
      <w:start w:val="1"/>
      <w:numFmt w:val="decimal"/>
      <w:lvlText w:val="%4."/>
      <w:lvlJc w:val="left"/>
      <w:pPr>
        <w:tabs>
          <w:tab w:val="num" w:pos="2880"/>
        </w:tabs>
        <w:ind w:left="2880" w:hanging="360"/>
      </w:pPr>
    </w:lvl>
    <w:lvl w:ilvl="4" w:tplc="8118E948" w:tentative="1">
      <w:start w:val="1"/>
      <w:numFmt w:val="decimal"/>
      <w:lvlText w:val="%5."/>
      <w:lvlJc w:val="left"/>
      <w:pPr>
        <w:tabs>
          <w:tab w:val="num" w:pos="3600"/>
        </w:tabs>
        <w:ind w:left="3600" w:hanging="360"/>
      </w:pPr>
    </w:lvl>
    <w:lvl w:ilvl="5" w:tplc="35A6677A" w:tentative="1">
      <w:start w:val="1"/>
      <w:numFmt w:val="decimal"/>
      <w:lvlText w:val="%6."/>
      <w:lvlJc w:val="left"/>
      <w:pPr>
        <w:tabs>
          <w:tab w:val="num" w:pos="4320"/>
        </w:tabs>
        <w:ind w:left="4320" w:hanging="360"/>
      </w:pPr>
    </w:lvl>
    <w:lvl w:ilvl="6" w:tplc="4BAED754" w:tentative="1">
      <w:start w:val="1"/>
      <w:numFmt w:val="decimal"/>
      <w:lvlText w:val="%7."/>
      <w:lvlJc w:val="left"/>
      <w:pPr>
        <w:tabs>
          <w:tab w:val="num" w:pos="5040"/>
        </w:tabs>
        <w:ind w:left="5040" w:hanging="360"/>
      </w:pPr>
    </w:lvl>
    <w:lvl w:ilvl="7" w:tplc="63AE81EE" w:tentative="1">
      <w:start w:val="1"/>
      <w:numFmt w:val="decimal"/>
      <w:lvlText w:val="%8."/>
      <w:lvlJc w:val="left"/>
      <w:pPr>
        <w:tabs>
          <w:tab w:val="num" w:pos="5760"/>
        </w:tabs>
        <w:ind w:left="5760" w:hanging="360"/>
      </w:pPr>
    </w:lvl>
    <w:lvl w:ilvl="8" w:tplc="F3BABD4E" w:tentative="1">
      <w:start w:val="1"/>
      <w:numFmt w:val="decimal"/>
      <w:lvlText w:val="%9."/>
      <w:lvlJc w:val="left"/>
      <w:pPr>
        <w:tabs>
          <w:tab w:val="num" w:pos="6480"/>
        </w:tabs>
        <w:ind w:left="6480" w:hanging="360"/>
      </w:pPr>
    </w:lvl>
  </w:abstractNum>
  <w:abstractNum w:abstractNumId="3">
    <w:nsid w:val="10431136"/>
    <w:multiLevelType w:val="hybridMultilevel"/>
    <w:tmpl w:val="10CE143C"/>
    <w:lvl w:ilvl="0" w:tplc="944224FA">
      <w:start w:val="1"/>
      <w:numFmt w:val="bullet"/>
      <w:lvlText w:val="•"/>
      <w:lvlJc w:val="left"/>
      <w:pPr>
        <w:tabs>
          <w:tab w:val="num" w:pos="720"/>
        </w:tabs>
        <w:ind w:left="720" w:hanging="360"/>
      </w:pPr>
      <w:rPr>
        <w:rFonts w:ascii="Arial" w:hAnsi="Arial" w:hint="default"/>
      </w:rPr>
    </w:lvl>
    <w:lvl w:ilvl="1" w:tplc="0658BBDA" w:tentative="1">
      <w:start w:val="1"/>
      <w:numFmt w:val="bullet"/>
      <w:lvlText w:val="•"/>
      <w:lvlJc w:val="left"/>
      <w:pPr>
        <w:tabs>
          <w:tab w:val="num" w:pos="1440"/>
        </w:tabs>
        <w:ind w:left="1440" w:hanging="360"/>
      </w:pPr>
      <w:rPr>
        <w:rFonts w:ascii="Arial" w:hAnsi="Arial" w:hint="default"/>
      </w:rPr>
    </w:lvl>
    <w:lvl w:ilvl="2" w:tplc="452C1F90" w:tentative="1">
      <w:start w:val="1"/>
      <w:numFmt w:val="bullet"/>
      <w:lvlText w:val="•"/>
      <w:lvlJc w:val="left"/>
      <w:pPr>
        <w:tabs>
          <w:tab w:val="num" w:pos="2160"/>
        </w:tabs>
        <w:ind w:left="2160" w:hanging="360"/>
      </w:pPr>
      <w:rPr>
        <w:rFonts w:ascii="Arial" w:hAnsi="Arial" w:hint="default"/>
      </w:rPr>
    </w:lvl>
    <w:lvl w:ilvl="3" w:tplc="62BE99FA" w:tentative="1">
      <w:start w:val="1"/>
      <w:numFmt w:val="bullet"/>
      <w:lvlText w:val="•"/>
      <w:lvlJc w:val="left"/>
      <w:pPr>
        <w:tabs>
          <w:tab w:val="num" w:pos="2880"/>
        </w:tabs>
        <w:ind w:left="2880" w:hanging="360"/>
      </w:pPr>
      <w:rPr>
        <w:rFonts w:ascii="Arial" w:hAnsi="Arial" w:hint="default"/>
      </w:rPr>
    </w:lvl>
    <w:lvl w:ilvl="4" w:tplc="962A56FC" w:tentative="1">
      <w:start w:val="1"/>
      <w:numFmt w:val="bullet"/>
      <w:lvlText w:val="•"/>
      <w:lvlJc w:val="left"/>
      <w:pPr>
        <w:tabs>
          <w:tab w:val="num" w:pos="3600"/>
        </w:tabs>
        <w:ind w:left="3600" w:hanging="360"/>
      </w:pPr>
      <w:rPr>
        <w:rFonts w:ascii="Arial" w:hAnsi="Arial" w:hint="default"/>
      </w:rPr>
    </w:lvl>
    <w:lvl w:ilvl="5" w:tplc="66600A92" w:tentative="1">
      <w:start w:val="1"/>
      <w:numFmt w:val="bullet"/>
      <w:lvlText w:val="•"/>
      <w:lvlJc w:val="left"/>
      <w:pPr>
        <w:tabs>
          <w:tab w:val="num" w:pos="4320"/>
        </w:tabs>
        <w:ind w:left="4320" w:hanging="360"/>
      </w:pPr>
      <w:rPr>
        <w:rFonts w:ascii="Arial" w:hAnsi="Arial" w:hint="default"/>
      </w:rPr>
    </w:lvl>
    <w:lvl w:ilvl="6" w:tplc="D1A41C34" w:tentative="1">
      <w:start w:val="1"/>
      <w:numFmt w:val="bullet"/>
      <w:lvlText w:val="•"/>
      <w:lvlJc w:val="left"/>
      <w:pPr>
        <w:tabs>
          <w:tab w:val="num" w:pos="5040"/>
        </w:tabs>
        <w:ind w:left="5040" w:hanging="360"/>
      </w:pPr>
      <w:rPr>
        <w:rFonts w:ascii="Arial" w:hAnsi="Arial" w:hint="default"/>
      </w:rPr>
    </w:lvl>
    <w:lvl w:ilvl="7" w:tplc="52060A64" w:tentative="1">
      <w:start w:val="1"/>
      <w:numFmt w:val="bullet"/>
      <w:lvlText w:val="•"/>
      <w:lvlJc w:val="left"/>
      <w:pPr>
        <w:tabs>
          <w:tab w:val="num" w:pos="5760"/>
        </w:tabs>
        <w:ind w:left="5760" w:hanging="360"/>
      </w:pPr>
      <w:rPr>
        <w:rFonts w:ascii="Arial" w:hAnsi="Arial" w:hint="default"/>
      </w:rPr>
    </w:lvl>
    <w:lvl w:ilvl="8" w:tplc="E45C4312" w:tentative="1">
      <w:start w:val="1"/>
      <w:numFmt w:val="bullet"/>
      <w:lvlText w:val="•"/>
      <w:lvlJc w:val="left"/>
      <w:pPr>
        <w:tabs>
          <w:tab w:val="num" w:pos="6480"/>
        </w:tabs>
        <w:ind w:left="6480" w:hanging="360"/>
      </w:pPr>
      <w:rPr>
        <w:rFonts w:ascii="Arial" w:hAnsi="Arial" w:hint="default"/>
      </w:rPr>
    </w:lvl>
  </w:abstractNum>
  <w:abstractNum w:abstractNumId="4">
    <w:nsid w:val="1B5300C9"/>
    <w:multiLevelType w:val="hybridMultilevel"/>
    <w:tmpl w:val="1A4088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923B43"/>
    <w:multiLevelType w:val="hybridMultilevel"/>
    <w:tmpl w:val="DB9A348C"/>
    <w:lvl w:ilvl="0" w:tplc="CEE4A0C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39D6DF3"/>
    <w:multiLevelType w:val="hybridMultilevel"/>
    <w:tmpl w:val="40E2A634"/>
    <w:lvl w:ilvl="0" w:tplc="7A629D04">
      <w:start w:val="1"/>
      <w:numFmt w:val="decimal"/>
      <w:lvlText w:val="%1."/>
      <w:lvlJc w:val="left"/>
      <w:pPr>
        <w:tabs>
          <w:tab w:val="num" w:pos="720"/>
        </w:tabs>
        <w:ind w:left="720" w:hanging="360"/>
      </w:pPr>
    </w:lvl>
    <w:lvl w:ilvl="1" w:tplc="A7340890">
      <w:start w:val="1"/>
      <w:numFmt w:val="lowerRoman"/>
      <w:lvlText w:val="%2)"/>
      <w:lvlJc w:val="left"/>
      <w:pPr>
        <w:ind w:left="1800" w:hanging="720"/>
      </w:pPr>
      <w:rPr>
        <w:rFonts w:hint="default"/>
      </w:rPr>
    </w:lvl>
    <w:lvl w:ilvl="2" w:tplc="6804E8EE" w:tentative="1">
      <w:start w:val="1"/>
      <w:numFmt w:val="decimal"/>
      <w:lvlText w:val="%3."/>
      <w:lvlJc w:val="left"/>
      <w:pPr>
        <w:tabs>
          <w:tab w:val="num" w:pos="2160"/>
        </w:tabs>
        <w:ind w:left="2160" w:hanging="360"/>
      </w:pPr>
    </w:lvl>
    <w:lvl w:ilvl="3" w:tplc="8E68B69E" w:tentative="1">
      <w:start w:val="1"/>
      <w:numFmt w:val="decimal"/>
      <w:lvlText w:val="%4."/>
      <w:lvlJc w:val="left"/>
      <w:pPr>
        <w:tabs>
          <w:tab w:val="num" w:pos="2880"/>
        </w:tabs>
        <w:ind w:left="2880" w:hanging="360"/>
      </w:pPr>
    </w:lvl>
    <w:lvl w:ilvl="4" w:tplc="4EBACA0E" w:tentative="1">
      <w:start w:val="1"/>
      <w:numFmt w:val="decimal"/>
      <w:lvlText w:val="%5."/>
      <w:lvlJc w:val="left"/>
      <w:pPr>
        <w:tabs>
          <w:tab w:val="num" w:pos="3600"/>
        </w:tabs>
        <w:ind w:left="3600" w:hanging="360"/>
      </w:pPr>
    </w:lvl>
    <w:lvl w:ilvl="5" w:tplc="097C19E6" w:tentative="1">
      <w:start w:val="1"/>
      <w:numFmt w:val="decimal"/>
      <w:lvlText w:val="%6."/>
      <w:lvlJc w:val="left"/>
      <w:pPr>
        <w:tabs>
          <w:tab w:val="num" w:pos="4320"/>
        </w:tabs>
        <w:ind w:left="4320" w:hanging="360"/>
      </w:pPr>
    </w:lvl>
    <w:lvl w:ilvl="6" w:tplc="14B25E64" w:tentative="1">
      <w:start w:val="1"/>
      <w:numFmt w:val="decimal"/>
      <w:lvlText w:val="%7."/>
      <w:lvlJc w:val="left"/>
      <w:pPr>
        <w:tabs>
          <w:tab w:val="num" w:pos="5040"/>
        </w:tabs>
        <w:ind w:left="5040" w:hanging="360"/>
      </w:pPr>
    </w:lvl>
    <w:lvl w:ilvl="7" w:tplc="BCE6479A" w:tentative="1">
      <w:start w:val="1"/>
      <w:numFmt w:val="decimal"/>
      <w:lvlText w:val="%8."/>
      <w:lvlJc w:val="left"/>
      <w:pPr>
        <w:tabs>
          <w:tab w:val="num" w:pos="5760"/>
        </w:tabs>
        <w:ind w:left="5760" w:hanging="360"/>
      </w:pPr>
    </w:lvl>
    <w:lvl w:ilvl="8" w:tplc="5CBE7A9C" w:tentative="1">
      <w:start w:val="1"/>
      <w:numFmt w:val="decimal"/>
      <w:lvlText w:val="%9."/>
      <w:lvlJc w:val="left"/>
      <w:pPr>
        <w:tabs>
          <w:tab w:val="num" w:pos="6480"/>
        </w:tabs>
        <w:ind w:left="6480" w:hanging="360"/>
      </w:pPr>
    </w:lvl>
  </w:abstractNum>
  <w:abstractNum w:abstractNumId="7">
    <w:nsid w:val="25AD0856"/>
    <w:multiLevelType w:val="hybridMultilevel"/>
    <w:tmpl w:val="13506476"/>
    <w:lvl w:ilvl="0" w:tplc="96E8C7B8">
      <w:start w:val="1"/>
      <w:numFmt w:val="decimal"/>
      <w:lvlText w:val="%1."/>
      <w:lvlJc w:val="left"/>
      <w:pPr>
        <w:ind w:left="720" w:hanging="360"/>
      </w:pPr>
      <w:rPr>
        <w:rFonts w:asciiTheme="majorBidi" w:eastAsiaTheme="minorHAnsi"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4E0569"/>
    <w:multiLevelType w:val="hybridMultilevel"/>
    <w:tmpl w:val="90B631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E05489"/>
    <w:multiLevelType w:val="hybridMultilevel"/>
    <w:tmpl w:val="BE38E786"/>
    <w:lvl w:ilvl="0" w:tplc="B5FE7A50">
      <w:start w:val="1"/>
      <w:numFmt w:val="bullet"/>
      <w:lvlText w:val=""/>
      <w:lvlJc w:val="left"/>
      <w:pPr>
        <w:tabs>
          <w:tab w:val="num" w:pos="720"/>
        </w:tabs>
        <w:ind w:left="720" w:hanging="360"/>
      </w:pPr>
      <w:rPr>
        <w:rFonts w:ascii="Wingdings" w:hAnsi="Wingdings" w:hint="default"/>
      </w:rPr>
    </w:lvl>
    <w:lvl w:ilvl="1" w:tplc="BC464E8C" w:tentative="1">
      <w:start w:val="1"/>
      <w:numFmt w:val="bullet"/>
      <w:lvlText w:val=""/>
      <w:lvlJc w:val="left"/>
      <w:pPr>
        <w:tabs>
          <w:tab w:val="num" w:pos="1440"/>
        </w:tabs>
        <w:ind w:left="1440" w:hanging="360"/>
      </w:pPr>
      <w:rPr>
        <w:rFonts w:ascii="Wingdings" w:hAnsi="Wingdings" w:hint="default"/>
      </w:rPr>
    </w:lvl>
    <w:lvl w:ilvl="2" w:tplc="C3841132" w:tentative="1">
      <w:start w:val="1"/>
      <w:numFmt w:val="bullet"/>
      <w:lvlText w:val=""/>
      <w:lvlJc w:val="left"/>
      <w:pPr>
        <w:tabs>
          <w:tab w:val="num" w:pos="2160"/>
        </w:tabs>
        <w:ind w:left="2160" w:hanging="360"/>
      </w:pPr>
      <w:rPr>
        <w:rFonts w:ascii="Wingdings" w:hAnsi="Wingdings" w:hint="default"/>
      </w:rPr>
    </w:lvl>
    <w:lvl w:ilvl="3" w:tplc="29C82870" w:tentative="1">
      <w:start w:val="1"/>
      <w:numFmt w:val="bullet"/>
      <w:lvlText w:val=""/>
      <w:lvlJc w:val="left"/>
      <w:pPr>
        <w:tabs>
          <w:tab w:val="num" w:pos="2880"/>
        </w:tabs>
        <w:ind w:left="2880" w:hanging="360"/>
      </w:pPr>
      <w:rPr>
        <w:rFonts w:ascii="Wingdings" w:hAnsi="Wingdings" w:hint="default"/>
      </w:rPr>
    </w:lvl>
    <w:lvl w:ilvl="4" w:tplc="D9F2D7C2" w:tentative="1">
      <w:start w:val="1"/>
      <w:numFmt w:val="bullet"/>
      <w:lvlText w:val=""/>
      <w:lvlJc w:val="left"/>
      <w:pPr>
        <w:tabs>
          <w:tab w:val="num" w:pos="3600"/>
        </w:tabs>
        <w:ind w:left="3600" w:hanging="360"/>
      </w:pPr>
      <w:rPr>
        <w:rFonts w:ascii="Wingdings" w:hAnsi="Wingdings" w:hint="default"/>
      </w:rPr>
    </w:lvl>
    <w:lvl w:ilvl="5" w:tplc="D0528866" w:tentative="1">
      <w:start w:val="1"/>
      <w:numFmt w:val="bullet"/>
      <w:lvlText w:val=""/>
      <w:lvlJc w:val="left"/>
      <w:pPr>
        <w:tabs>
          <w:tab w:val="num" w:pos="4320"/>
        </w:tabs>
        <w:ind w:left="4320" w:hanging="360"/>
      </w:pPr>
      <w:rPr>
        <w:rFonts w:ascii="Wingdings" w:hAnsi="Wingdings" w:hint="default"/>
      </w:rPr>
    </w:lvl>
    <w:lvl w:ilvl="6" w:tplc="227E88E8" w:tentative="1">
      <w:start w:val="1"/>
      <w:numFmt w:val="bullet"/>
      <w:lvlText w:val=""/>
      <w:lvlJc w:val="left"/>
      <w:pPr>
        <w:tabs>
          <w:tab w:val="num" w:pos="5040"/>
        </w:tabs>
        <w:ind w:left="5040" w:hanging="360"/>
      </w:pPr>
      <w:rPr>
        <w:rFonts w:ascii="Wingdings" w:hAnsi="Wingdings" w:hint="default"/>
      </w:rPr>
    </w:lvl>
    <w:lvl w:ilvl="7" w:tplc="C4FA4D24" w:tentative="1">
      <w:start w:val="1"/>
      <w:numFmt w:val="bullet"/>
      <w:lvlText w:val=""/>
      <w:lvlJc w:val="left"/>
      <w:pPr>
        <w:tabs>
          <w:tab w:val="num" w:pos="5760"/>
        </w:tabs>
        <w:ind w:left="5760" w:hanging="360"/>
      </w:pPr>
      <w:rPr>
        <w:rFonts w:ascii="Wingdings" w:hAnsi="Wingdings" w:hint="default"/>
      </w:rPr>
    </w:lvl>
    <w:lvl w:ilvl="8" w:tplc="E050FF8E" w:tentative="1">
      <w:start w:val="1"/>
      <w:numFmt w:val="bullet"/>
      <w:lvlText w:val=""/>
      <w:lvlJc w:val="left"/>
      <w:pPr>
        <w:tabs>
          <w:tab w:val="num" w:pos="6480"/>
        </w:tabs>
        <w:ind w:left="6480" w:hanging="360"/>
      </w:pPr>
      <w:rPr>
        <w:rFonts w:ascii="Wingdings" w:hAnsi="Wingdings" w:hint="default"/>
      </w:rPr>
    </w:lvl>
  </w:abstractNum>
  <w:abstractNum w:abstractNumId="10">
    <w:nsid w:val="31F71553"/>
    <w:multiLevelType w:val="hybridMultilevel"/>
    <w:tmpl w:val="667AE954"/>
    <w:lvl w:ilvl="0" w:tplc="BEBCB28E">
      <w:start w:val="1"/>
      <w:numFmt w:val="lowerLetter"/>
      <w:lvlText w:val="%1)"/>
      <w:lvlJc w:val="left"/>
      <w:pPr>
        <w:tabs>
          <w:tab w:val="num" w:pos="720"/>
        </w:tabs>
        <w:ind w:left="720" w:hanging="360"/>
      </w:pPr>
    </w:lvl>
    <w:lvl w:ilvl="1" w:tplc="92B6EA88" w:tentative="1">
      <w:start w:val="1"/>
      <w:numFmt w:val="lowerLetter"/>
      <w:lvlText w:val="%2)"/>
      <w:lvlJc w:val="left"/>
      <w:pPr>
        <w:tabs>
          <w:tab w:val="num" w:pos="1440"/>
        </w:tabs>
        <w:ind w:left="1440" w:hanging="360"/>
      </w:pPr>
    </w:lvl>
    <w:lvl w:ilvl="2" w:tplc="253CD9CE" w:tentative="1">
      <w:start w:val="1"/>
      <w:numFmt w:val="lowerLetter"/>
      <w:lvlText w:val="%3)"/>
      <w:lvlJc w:val="left"/>
      <w:pPr>
        <w:tabs>
          <w:tab w:val="num" w:pos="2160"/>
        </w:tabs>
        <w:ind w:left="2160" w:hanging="360"/>
      </w:pPr>
    </w:lvl>
    <w:lvl w:ilvl="3" w:tplc="665E9D40" w:tentative="1">
      <w:start w:val="1"/>
      <w:numFmt w:val="lowerLetter"/>
      <w:lvlText w:val="%4)"/>
      <w:lvlJc w:val="left"/>
      <w:pPr>
        <w:tabs>
          <w:tab w:val="num" w:pos="2880"/>
        </w:tabs>
        <w:ind w:left="2880" w:hanging="360"/>
      </w:pPr>
    </w:lvl>
    <w:lvl w:ilvl="4" w:tplc="3A5EBC62" w:tentative="1">
      <w:start w:val="1"/>
      <w:numFmt w:val="lowerLetter"/>
      <w:lvlText w:val="%5)"/>
      <w:lvlJc w:val="left"/>
      <w:pPr>
        <w:tabs>
          <w:tab w:val="num" w:pos="3600"/>
        </w:tabs>
        <w:ind w:left="3600" w:hanging="360"/>
      </w:pPr>
    </w:lvl>
    <w:lvl w:ilvl="5" w:tplc="78E8F1C6" w:tentative="1">
      <w:start w:val="1"/>
      <w:numFmt w:val="lowerLetter"/>
      <w:lvlText w:val="%6)"/>
      <w:lvlJc w:val="left"/>
      <w:pPr>
        <w:tabs>
          <w:tab w:val="num" w:pos="4320"/>
        </w:tabs>
        <w:ind w:left="4320" w:hanging="360"/>
      </w:pPr>
    </w:lvl>
    <w:lvl w:ilvl="6" w:tplc="C50002A4" w:tentative="1">
      <w:start w:val="1"/>
      <w:numFmt w:val="lowerLetter"/>
      <w:lvlText w:val="%7)"/>
      <w:lvlJc w:val="left"/>
      <w:pPr>
        <w:tabs>
          <w:tab w:val="num" w:pos="5040"/>
        </w:tabs>
        <w:ind w:left="5040" w:hanging="360"/>
      </w:pPr>
    </w:lvl>
    <w:lvl w:ilvl="7" w:tplc="AD9CB1B0" w:tentative="1">
      <w:start w:val="1"/>
      <w:numFmt w:val="lowerLetter"/>
      <w:lvlText w:val="%8)"/>
      <w:lvlJc w:val="left"/>
      <w:pPr>
        <w:tabs>
          <w:tab w:val="num" w:pos="5760"/>
        </w:tabs>
        <w:ind w:left="5760" w:hanging="360"/>
      </w:pPr>
    </w:lvl>
    <w:lvl w:ilvl="8" w:tplc="49B2AAF4" w:tentative="1">
      <w:start w:val="1"/>
      <w:numFmt w:val="lowerLetter"/>
      <w:lvlText w:val="%9)"/>
      <w:lvlJc w:val="left"/>
      <w:pPr>
        <w:tabs>
          <w:tab w:val="num" w:pos="6480"/>
        </w:tabs>
        <w:ind w:left="6480" w:hanging="360"/>
      </w:pPr>
    </w:lvl>
  </w:abstractNum>
  <w:abstractNum w:abstractNumId="11">
    <w:nsid w:val="4D3A763B"/>
    <w:multiLevelType w:val="hybridMultilevel"/>
    <w:tmpl w:val="47E8F92C"/>
    <w:lvl w:ilvl="0" w:tplc="08090005">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59252486"/>
    <w:multiLevelType w:val="hybridMultilevel"/>
    <w:tmpl w:val="216A23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8D6D47"/>
    <w:multiLevelType w:val="hybridMultilevel"/>
    <w:tmpl w:val="FDC87E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6"/>
  </w:num>
  <w:num w:numId="5">
    <w:abstractNumId w:val="9"/>
  </w:num>
  <w:num w:numId="6">
    <w:abstractNumId w:val="11"/>
  </w:num>
  <w:num w:numId="7">
    <w:abstractNumId w:val="0"/>
  </w:num>
  <w:num w:numId="8">
    <w:abstractNumId w:val="13"/>
  </w:num>
  <w:num w:numId="9">
    <w:abstractNumId w:val="4"/>
  </w:num>
  <w:num w:numId="10">
    <w:abstractNumId w:val="1"/>
  </w:num>
  <w:num w:numId="11">
    <w:abstractNumId w:val="12"/>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2F"/>
    <w:rsid w:val="000414FB"/>
    <w:rsid w:val="0004241A"/>
    <w:rsid w:val="000A7E84"/>
    <w:rsid w:val="000F6B73"/>
    <w:rsid w:val="001E6444"/>
    <w:rsid w:val="0023360F"/>
    <w:rsid w:val="0025397C"/>
    <w:rsid w:val="002F7AB0"/>
    <w:rsid w:val="005A0E4B"/>
    <w:rsid w:val="005F5DD5"/>
    <w:rsid w:val="0083305A"/>
    <w:rsid w:val="009447F2"/>
    <w:rsid w:val="00AD6D6E"/>
    <w:rsid w:val="00B04DBC"/>
    <w:rsid w:val="00B333A3"/>
    <w:rsid w:val="00B87E2F"/>
    <w:rsid w:val="00CB2F00"/>
    <w:rsid w:val="00D5712E"/>
    <w:rsid w:val="00E942DF"/>
    <w:rsid w:val="00F7114F"/>
    <w:rsid w:val="00F90426"/>
    <w:rsid w:val="00FE01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D2004-15D4-44BD-94C7-FF3F3A6A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AB0"/>
    <w:pPr>
      <w:ind w:left="720"/>
      <w:contextualSpacing/>
    </w:pPr>
  </w:style>
  <w:style w:type="character" w:styleId="PlaceholderText">
    <w:name w:val="Placeholder Text"/>
    <w:basedOn w:val="DefaultParagraphFont"/>
    <w:uiPriority w:val="99"/>
    <w:semiHidden/>
    <w:rsid w:val="005A0E4B"/>
    <w:rPr>
      <w:color w:val="808080"/>
    </w:rPr>
  </w:style>
  <w:style w:type="character" w:styleId="CommentReference">
    <w:name w:val="annotation reference"/>
    <w:basedOn w:val="DefaultParagraphFont"/>
    <w:uiPriority w:val="99"/>
    <w:semiHidden/>
    <w:unhideWhenUsed/>
    <w:rsid w:val="005F5DD5"/>
    <w:rPr>
      <w:sz w:val="16"/>
      <w:szCs w:val="16"/>
    </w:rPr>
  </w:style>
  <w:style w:type="paragraph" w:styleId="CommentText">
    <w:name w:val="annotation text"/>
    <w:basedOn w:val="Normal"/>
    <w:link w:val="CommentTextChar"/>
    <w:uiPriority w:val="99"/>
    <w:semiHidden/>
    <w:unhideWhenUsed/>
    <w:rsid w:val="005F5DD5"/>
    <w:pPr>
      <w:spacing w:line="240" w:lineRule="auto"/>
    </w:pPr>
    <w:rPr>
      <w:sz w:val="20"/>
      <w:szCs w:val="20"/>
    </w:rPr>
  </w:style>
  <w:style w:type="character" w:customStyle="1" w:styleId="CommentTextChar">
    <w:name w:val="Comment Text Char"/>
    <w:basedOn w:val="DefaultParagraphFont"/>
    <w:link w:val="CommentText"/>
    <w:uiPriority w:val="99"/>
    <w:semiHidden/>
    <w:rsid w:val="005F5DD5"/>
    <w:rPr>
      <w:sz w:val="20"/>
      <w:szCs w:val="20"/>
    </w:rPr>
  </w:style>
  <w:style w:type="paragraph" w:styleId="CommentSubject">
    <w:name w:val="annotation subject"/>
    <w:basedOn w:val="CommentText"/>
    <w:next w:val="CommentText"/>
    <w:link w:val="CommentSubjectChar"/>
    <w:uiPriority w:val="99"/>
    <w:semiHidden/>
    <w:unhideWhenUsed/>
    <w:rsid w:val="005F5DD5"/>
    <w:rPr>
      <w:b/>
      <w:bCs/>
    </w:rPr>
  </w:style>
  <w:style w:type="character" w:customStyle="1" w:styleId="CommentSubjectChar">
    <w:name w:val="Comment Subject Char"/>
    <w:basedOn w:val="CommentTextChar"/>
    <w:link w:val="CommentSubject"/>
    <w:uiPriority w:val="99"/>
    <w:semiHidden/>
    <w:rsid w:val="005F5DD5"/>
    <w:rPr>
      <w:b/>
      <w:bCs/>
      <w:sz w:val="20"/>
      <w:szCs w:val="20"/>
    </w:rPr>
  </w:style>
  <w:style w:type="paragraph" w:styleId="BalloonText">
    <w:name w:val="Balloon Text"/>
    <w:basedOn w:val="Normal"/>
    <w:link w:val="BalloonTextChar"/>
    <w:uiPriority w:val="99"/>
    <w:semiHidden/>
    <w:unhideWhenUsed/>
    <w:rsid w:val="005F5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DD5"/>
    <w:rPr>
      <w:rFonts w:ascii="Segoe UI" w:hAnsi="Segoe UI" w:cs="Segoe UI"/>
      <w:sz w:val="18"/>
      <w:szCs w:val="18"/>
    </w:rPr>
  </w:style>
  <w:style w:type="paragraph" w:styleId="Header">
    <w:name w:val="header"/>
    <w:basedOn w:val="Normal"/>
    <w:link w:val="HeaderChar"/>
    <w:uiPriority w:val="99"/>
    <w:unhideWhenUsed/>
    <w:rsid w:val="00F71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14F"/>
  </w:style>
  <w:style w:type="paragraph" w:styleId="Footer">
    <w:name w:val="footer"/>
    <w:basedOn w:val="Normal"/>
    <w:link w:val="FooterChar"/>
    <w:uiPriority w:val="99"/>
    <w:unhideWhenUsed/>
    <w:rsid w:val="00F71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88803">
      <w:bodyDiv w:val="1"/>
      <w:marLeft w:val="0"/>
      <w:marRight w:val="0"/>
      <w:marTop w:val="0"/>
      <w:marBottom w:val="0"/>
      <w:divBdr>
        <w:top w:val="none" w:sz="0" w:space="0" w:color="auto"/>
        <w:left w:val="none" w:sz="0" w:space="0" w:color="auto"/>
        <w:bottom w:val="none" w:sz="0" w:space="0" w:color="auto"/>
        <w:right w:val="none" w:sz="0" w:space="0" w:color="auto"/>
      </w:divBdr>
      <w:divsChild>
        <w:div w:id="1285230210">
          <w:marLeft w:val="547"/>
          <w:marRight w:val="0"/>
          <w:marTop w:val="200"/>
          <w:marBottom w:val="0"/>
          <w:divBdr>
            <w:top w:val="none" w:sz="0" w:space="0" w:color="auto"/>
            <w:left w:val="none" w:sz="0" w:space="0" w:color="auto"/>
            <w:bottom w:val="none" w:sz="0" w:space="0" w:color="auto"/>
            <w:right w:val="none" w:sz="0" w:space="0" w:color="auto"/>
          </w:divBdr>
        </w:div>
        <w:div w:id="871069867">
          <w:marLeft w:val="547"/>
          <w:marRight w:val="0"/>
          <w:marTop w:val="200"/>
          <w:marBottom w:val="0"/>
          <w:divBdr>
            <w:top w:val="none" w:sz="0" w:space="0" w:color="auto"/>
            <w:left w:val="none" w:sz="0" w:space="0" w:color="auto"/>
            <w:bottom w:val="none" w:sz="0" w:space="0" w:color="auto"/>
            <w:right w:val="none" w:sz="0" w:space="0" w:color="auto"/>
          </w:divBdr>
        </w:div>
        <w:div w:id="1905947925">
          <w:marLeft w:val="547"/>
          <w:marRight w:val="0"/>
          <w:marTop w:val="200"/>
          <w:marBottom w:val="0"/>
          <w:divBdr>
            <w:top w:val="none" w:sz="0" w:space="0" w:color="auto"/>
            <w:left w:val="none" w:sz="0" w:space="0" w:color="auto"/>
            <w:bottom w:val="none" w:sz="0" w:space="0" w:color="auto"/>
            <w:right w:val="none" w:sz="0" w:space="0" w:color="auto"/>
          </w:divBdr>
        </w:div>
        <w:div w:id="1351226470">
          <w:marLeft w:val="547"/>
          <w:marRight w:val="0"/>
          <w:marTop w:val="200"/>
          <w:marBottom w:val="0"/>
          <w:divBdr>
            <w:top w:val="none" w:sz="0" w:space="0" w:color="auto"/>
            <w:left w:val="none" w:sz="0" w:space="0" w:color="auto"/>
            <w:bottom w:val="none" w:sz="0" w:space="0" w:color="auto"/>
            <w:right w:val="none" w:sz="0" w:space="0" w:color="auto"/>
          </w:divBdr>
        </w:div>
        <w:div w:id="1323587491">
          <w:marLeft w:val="547"/>
          <w:marRight w:val="0"/>
          <w:marTop w:val="200"/>
          <w:marBottom w:val="0"/>
          <w:divBdr>
            <w:top w:val="none" w:sz="0" w:space="0" w:color="auto"/>
            <w:left w:val="none" w:sz="0" w:space="0" w:color="auto"/>
            <w:bottom w:val="none" w:sz="0" w:space="0" w:color="auto"/>
            <w:right w:val="none" w:sz="0" w:space="0" w:color="auto"/>
          </w:divBdr>
        </w:div>
      </w:divsChild>
    </w:div>
    <w:div w:id="1236823792">
      <w:bodyDiv w:val="1"/>
      <w:marLeft w:val="0"/>
      <w:marRight w:val="0"/>
      <w:marTop w:val="0"/>
      <w:marBottom w:val="0"/>
      <w:divBdr>
        <w:top w:val="none" w:sz="0" w:space="0" w:color="auto"/>
        <w:left w:val="none" w:sz="0" w:space="0" w:color="auto"/>
        <w:bottom w:val="none" w:sz="0" w:space="0" w:color="auto"/>
        <w:right w:val="none" w:sz="0" w:space="0" w:color="auto"/>
      </w:divBdr>
    </w:div>
    <w:div w:id="1386684249">
      <w:bodyDiv w:val="1"/>
      <w:marLeft w:val="0"/>
      <w:marRight w:val="0"/>
      <w:marTop w:val="0"/>
      <w:marBottom w:val="0"/>
      <w:divBdr>
        <w:top w:val="none" w:sz="0" w:space="0" w:color="auto"/>
        <w:left w:val="none" w:sz="0" w:space="0" w:color="auto"/>
        <w:bottom w:val="none" w:sz="0" w:space="0" w:color="auto"/>
        <w:right w:val="none" w:sz="0" w:space="0" w:color="auto"/>
      </w:divBdr>
      <w:divsChild>
        <w:div w:id="1118572756">
          <w:marLeft w:val="806"/>
          <w:marRight w:val="0"/>
          <w:marTop w:val="200"/>
          <w:marBottom w:val="0"/>
          <w:divBdr>
            <w:top w:val="none" w:sz="0" w:space="0" w:color="auto"/>
            <w:left w:val="none" w:sz="0" w:space="0" w:color="auto"/>
            <w:bottom w:val="none" w:sz="0" w:space="0" w:color="auto"/>
            <w:right w:val="none" w:sz="0" w:space="0" w:color="auto"/>
          </w:divBdr>
        </w:div>
        <w:div w:id="2012415381">
          <w:marLeft w:val="806"/>
          <w:marRight w:val="0"/>
          <w:marTop w:val="200"/>
          <w:marBottom w:val="0"/>
          <w:divBdr>
            <w:top w:val="none" w:sz="0" w:space="0" w:color="auto"/>
            <w:left w:val="none" w:sz="0" w:space="0" w:color="auto"/>
            <w:bottom w:val="none" w:sz="0" w:space="0" w:color="auto"/>
            <w:right w:val="none" w:sz="0" w:space="0" w:color="auto"/>
          </w:divBdr>
        </w:div>
        <w:div w:id="1694962925">
          <w:marLeft w:val="360"/>
          <w:marRight w:val="0"/>
          <w:marTop w:val="200"/>
          <w:marBottom w:val="0"/>
          <w:divBdr>
            <w:top w:val="none" w:sz="0" w:space="0" w:color="auto"/>
            <w:left w:val="none" w:sz="0" w:space="0" w:color="auto"/>
            <w:bottom w:val="none" w:sz="0" w:space="0" w:color="auto"/>
            <w:right w:val="none" w:sz="0" w:space="0" w:color="auto"/>
          </w:divBdr>
        </w:div>
        <w:div w:id="1229658001">
          <w:marLeft w:val="360"/>
          <w:marRight w:val="0"/>
          <w:marTop w:val="200"/>
          <w:marBottom w:val="0"/>
          <w:divBdr>
            <w:top w:val="none" w:sz="0" w:space="0" w:color="auto"/>
            <w:left w:val="none" w:sz="0" w:space="0" w:color="auto"/>
            <w:bottom w:val="none" w:sz="0" w:space="0" w:color="auto"/>
            <w:right w:val="none" w:sz="0" w:space="0" w:color="auto"/>
          </w:divBdr>
        </w:div>
        <w:div w:id="583757830">
          <w:marLeft w:val="360"/>
          <w:marRight w:val="0"/>
          <w:marTop w:val="200"/>
          <w:marBottom w:val="0"/>
          <w:divBdr>
            <w:top w:val="none" w:sz="0" w:space="0" w:color="auto"/>
            <w:left w:val="none" w:sz="0" w:space="0" w:color="auto"/>
            <w:bottom w:val="none" w:sz="0" w:space="0" w:color="auto"/>
            <w:right w:val="none" w:sz="0" w:space="0" w:color="auto"/>
          </w:divBdr>
        </w:div>
        <w:div w:id="1765373052">
          <w:marLeft w:val="360"/>
          <w:marRight w:val="0"/>
          <w:marTop w:val="200"/>
          <w:marBottom w:val="0"/>
          <w:divBdr>
            <w:top w:val="none" w:sz="0" w:space="0" w:color="auto"/>
            <w:left w:val="none" w:sz="0" w:space="0" w:color="auto"/>
            <w:bottom w:val="none" w:sz="0" w:space="0" w:color="auto"/>
            <w:right w:val="none" w:sz="0" w:space="0" w:color="auto"/>
          </w:divBdr>
        </w:div>
      </w:divsChild>
    </w:div>
    <w:div w:id="2018849221">
      <w:bodyDiv w:val="1"/>
      <w:marLeft w:val="0"/>
      <w:marRight w:val="0"/>
      <w:marTop w:val="0"/>
      <w:marBottom w:val="0"/>
      <w:divBdr>
        <w:top w:val="none" w:sz="0" w:space="0" w:color="auto"/>
        <w:left w:val="none" w:sz="0" w:space="0" w:color="auto"/>
        <w:bottom w:val="none" w:sz="0" w:space="0" w:color="auto"/>
        <w:right w:val="none" w:sz="0" w:space="0" w:color="auto"/>
      </w:divBdr>
      <w:divsChild>
        <w:div w:id="10424409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8</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Raouf</dc:creator>
  <cp:keywords/>
  <dc:description/>
  <cp:lastModifiedBy>Raouf</cp:lastModifiedBy>
  <cp:revision>7</cp:revision>
  <cp:lastPrinted>2020-03-11T09:04:00Z</cp:lastPrinted>
  <dcterms:created xsi:type="dcterms:W3CDTF">2020-03-10T19:36:00Z</dcterms:created>
  <dcterms:modified xsi:type="dcterms:W3CDTF">2020-03-11T19:34:00Z</dcterms:modified>
</cp:coreProperties>
</file>