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532" w:rsidRDefault="00614EEA" w:rsidP="00614EEA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  <w:r w:rsidRPr="00614EEA">
        <w:rPr>
          <w:rFonts w:asciiTheme="minorBidi" w:hAnsiTheme="minorBidi" w:hint="cs"/>
          <w:b/>
          <w:bCs/>
          <w:sz w:val="32"/>
          <w:szCs w:val="32"/>
          <w:u w:val="single"/>
          <w:rtl/>
          <w:lang w:bidi="ar-IQ"/>
        </w:rPr>
        <w:t>منهاج الثقافة والوعي البيئي</w:t>
      </w:r>
    </w:p>
    <w:p w:rsidR="00614EEA" w:rsidRDefault="00614EEA" w:rsidP="00614EEA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bidi="ar-IQ"/>
        </w:rPr>
        <w:t xml:space="preserve">الفصل الدراسي الاول </w:t>
      </w:r>
    </w:p>
    <w:p w:rsidR="00614EEA" w:rsidRPr="00614EEA" w:rsidRDefault="00614EEA" w:rsidP="00614EEA">
      <w:pPr>
        <w:bidi/>
        <w:jc w:val="both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</w:p>
    <w:p w:rsidR="00614EEA" w:rsidRDefault="0072640E" w:rsidP="0072640E">
      <w:pPr>
        <w:bidi/>
        <w:jc w:val="both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bidi="ar-IQ"/>
        </w:rPr>
        <w:t>الاسبوع الرابع عشر</w:t>
      </w:r>
      <w:r w:rsidR="00614EEA" w:rsidRPr="00614EEA">
        <w:rPr>
          <w:rFonts w:asciiTheme="minorBidi" w:hAnsiTheme="minorBidi"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="00614EEA" w:rsidRPr="00614EEA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              </w:t>
      </w:r>
      <w:r w:rsidR="00A37CFA">
        <w:rPr>
          <w:rFonts w:asciiTheme="minorBidi" w:hAnsiTheme="minorBidi" w:hint="cs"/>
          <w:b/>
          <w:bCs/>
          <w:sz w:val="32"/>
          <w:szCs w:val="32"/>
          <w:u w:val="single"/>
          <w:rtl/>
          <w:lang w:bidi="ar-IQ"/>
        </w:rPr>
        <w:t>التلوث الضوضائي</w:t>
      </w:r>
      <w:r w:rsidRPr="0072640E">
        <w:rPr>
          <w:rFonts w:asciiTheme="minorBidi" w:hAnsiTheme="minorBidi" w:hint="cs"/>
          <w:b/>
          <w:bCs/>
          <w:sz w:val="32"/>
          <w:szCs w:val="32"/>
          <w:u w:val="single"/>
          <w:rtl/>
          <w:lang w:bidi="ar-IQ"/>
        </w:rPr>
        <w:t xml:space="preserve"> واثاره</w:t>
      </w:r>
    </w:p>
    <w:p w:rsidR="00614EEA" w:rsidRDefault="00614EEA" w:rsidP="00614EEA">
      <w:pPr>
        <w:bidi/>
        <w:jc w:val="both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</w:p>
    <w:p w:rsidR="001E3BF1" w:rsidRDefault="009715A2" w:rsidP="009715A2">
      <w:pPr>
        <w:bidi/>
        <w:jc w:val="both"/>
        <w:rPr>
          <w:rFonts w:asciiTheme="minorBidi" w:hAnsiTheme="minorBidi" w:hint="cs"/>
          <w:b/>
          <w:bCs/>
          <w:sz w:val="32"/>
          <w:szCs w:val="32"/>
          <w:u w:val="single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bidi="ar-IQ"/>
        </w:rPr>
        <w:t xml:space="preserve">الضوضاء </w:t>
      </w:r>
    </w:p>
    <w:p w:rsidR="009715A2" w:rsidRPr="009715A2" w:rsidRDefault="009715A2" w:rsidP="009658EE">
      <w:p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9715A2">
        <w:rPr>
          <w:rFonts w:asciiTheme="minorBidi" w:hAnsiTheme="minorBidi"/>
          <w:sz w:val="28"/>
          <w:szCs w:val="28"/>
          <w:rtl/>
          <w:lang w:bidi="ar-IQ"/>
        </w:rPr>
        <w:t>يعرف الضوضاء بانه الصوت غير المرغوب فيه، كأن يكون حفل موسيقي في الهواء الطلق بالقرب من مستشفى او مدرسة ، اصوات اقلاع وهبوط الطائرات (مطار) قرب منطقة سكنية ، الاصوات الناجمة عن المجمعات الصناعية في المناطق السكنية، بالاضافة الى وسائل النقل كافة من قطارات وسيارات وماشابه</w:t>
      </w:r>
      <w:r w:rsidRPr="009715A2">
        <w:rPr>
          <w:rFonts w:asciiTheme="minorBidi" w:hAnsiTheme="minorBidi"/>
          <w:sz w:val="28"/>
          <w:szCs w:val="28"/>
          <w:lang w:bidi="ar-IQ"/>
        </w:rPr>
        <w:t xml:space="preserve">. </w:t>
      </w:r>
    </w:p>
    <w:p w:rsidR="009715A2" w:rsidRPr="009715A2" w:rsidRDefault="009715A2" w:rsidP="009715A2">
      <w:pPr>
        <w:bidi/>
        <w:spacing w:after="0" w:line="240" w:lineRule="auto"/>
        <w:jc w:val="both"/>
        <w:rPr>
          <w:rFonts w:asciiTheme="minorBidi" w:eastAsia="Times New Roman" w:hAnsiTheme="minorBidi"/>
          <w:sz w:val="28"/>
          <w:szCs w:val="28"/>
        </w:rPr>
      </w:pPr>
      <w:r w:rsidRPr="009715A2">
        <w:rPr>
          <w:rFonts w:asciiTheme="minorBidi" w:eastAsiaTheme="minorEastAsia" w:hAnsiTheme="minorBidi"/>
          <w:color w:val="000000" w:themeColor="text1"/>
          <w:kern w:val="24"/>
          <w:sz w:val="28"/>
          <w:szCs w:val="28"/>
          <w:rtl/>
          <w:lang w:bidi="ar-IQ"/>
        </w:rPr>
        <w:t xml:space="preserve">طبقا لمنظمة الصحة العالمية </w:t>
      </w:r>
      <w:r w:rsidRPr="009715A2">
        <w:rPr>
          <w:rFonts w:asciiTheme="minorBidi" w:eastAsiaTheme="minorEastAsia" w:hAnsiTheme="minorBidi"/>
          <w:color w:val="000000" w:themeColor="text1"/>
          <w:kern w:val="24"/>
          <w:sz w:val="28"/>
          <w:szCs w:val="28"/>
        </w:rPr>
        <w:t>WHO</w:t>
      </w:r>
      <w:r w:rsidRPr="009715A2">
        <w:rPr>
          <w:rFonts w:asciiTheme="minorBidi" w:eastAsiaTheme="minorEastAsia" w:hAnsiTheme="minorBidi"/>
          <w:color w:val="000000" w:themeColor="text1"/>
          <w:kern w:val="24"/>
          <w:sz w:val="28"/>
          <w:szCs w:val="28"/>
          <w:rtl/>
        </w:rPr>
        <w:t xml:space="preserve"> فان الضوضاء يعتبر ثاني اكبر ملوث تاثيرا على صحة الانسان وفعالياته الحياتية بعد تلوث الهواء</w:t>
      </w:r>
      <w:r w:rsidRPr="009715A2">
        <w:rPr>
          <w:rFonts w:asciiTheme="minorBidi" w:eastAsiaTheme="minorEastAsia" w:hAnsiTheme="minorBidi"/>
          <w:color w:val="000000" w:themeColor="text1"/>
          <w:kern w:val="24"/>
          <w:sz w:val="28"/>
          <w:szCs w:val="28"/>
          <w:rtl/>
          <w:lang w:bidi="ar-IQ"/>
        </w:rPr>
        <w:t xml:space="preserve">. حيث يتداخل الضوضاء مع فعاليات الانسان اليومية المختلفة، في المدرسة، في العمل ، في البيت وحتى في اماكن الاستجمام والترفيه. ان تعرض الانسان الى منسوب ضوضاء اعلى من </w:t>
      </w:r>
      <w:r w:rsidRPr="009715A2">
        <w:rPr>
          <w:rFonts w:asciiTheme="minorBidi" w:eastAsiaTheme="minorEastAsia" w:hAnsiTheme="minorBidi"/>
          <w:color w:val="000000" w:themeColor="text1"/>
          <w:kern w:val="24"/>
          <w:sz w:val="28"/>
          <w:szCs w:val="28"/>
        </w:rPr>
        <w:t>85</w:t>
      </w:r>
      <w:r w:rsidRPr="009715A2">
        <w:rPr>
          <w:rFonts w:asciiTheme="minorBidi" w:eastAsiaTheme="minorEastAsia" w:hAnsiTheme="minorBidi"/>
          <w:color w:val="000000" w:themeColor="text1"/>
          <w:kern w:val="24"/>
          <w:sz w:val="28"/>
          <w:szCs w:val="28"/>
          <w:rtl/>
        </w:rPr>
        <w:t xml:space="preserve"> </w:t>
      </w:r>
      <w:r w:rsidRPr="009715A2">
        <w:rPr>
          <w:rFonts w:asciiTheme="minorBidi" w:eastAsiaTheme="minorEastAsia" w:hAnsiTheme="minorBidi"/>
          <w:color w:val="000000" w:themeColor="text1"/>
          <w:kern w:val="24"/>
          <w:sz w:val="28"/>
          <w:szCs w:val="28"/>
          <w:rtl/>
          <w:lang w:bidi="ar-IQ"/>
        </w:rPr>
        <w:t xml:space="preserve">ديسيبل أ بصورة مستمرة على مدى ساعات العمل اليومية واوقات الراحة تسبب في </w:t>
      </w:r>
    </w:p>
    <w:p w:rsidR="009715A2" w:rsidRPr="009715A2" w:rsidRDefault="009715A2" w:rsidP="009715A2">
      <w:pPr>
        <w:numPr>
          <w:ilvl w:val="0"/>
          <w:numId w:val="3"/>
        </w:numPr>
        <w:bidi/>
        <w:spacing w:after="0" w:line="240" w:lineRule="auto"/>
        <w:jc w:val="both"/>
        <w:rPr>
          <w:rFonts w:asciiTheme="minorBidi" w:eastAsia="Times New Roman" w:hAnsiTheme="minorBidi"/>
          <w:sz w:val="28"/>
          <w:szCs w:val="28"/>
        </w:rPr>
      </w:pPr>
      <w:r w:rsidRPr="009715A2">
        <w:rPr>
          <w:rFonts w:asciiTheme="minorBidi" w:eastAsiaTheme="minorEastAsia" w:hAnsiTheme="minorBidi"/>
          <w:color w:val="000000" w:themeColor="text1"/>
          <w:kern w:val="24"/>
          <w:sz w:val="28"/>
          <w:szCs w:val="28"/>
          <w:rtl/>
          <w:lang w:bidi="ar-IQ"/>
        </w:rPr>
        <w:t xml:space="preserve">اضطراب النوم </w:t>
      </w:r>
      <w:r w:rsidRPr="009715A2">
        <w:rPr>
          <w:rFonts w:asciiTheme="minorBidi" w:eastAsiaTheme="minorEastAsia" w:hAnsiTheme="minorBidi"/>
          <w:color w:val="000000" w:themeColor="text1"/>
          <w:kern w:val="24"/>
          <w:sz w:val="28"/>
          <w:szCs w:val="28"/>
        </w:rPr>
        <w:t>Sleep Disturbance</w:t>
      </w:r>
    </w:p>
    <w:p w:rsidR="009715A2" w:rsidRPr="009715A2" w:rsidRDefault="009715A2" w:rsidP="009715A2">
      <w:pPr>
        <w:numPr>
          <w:ilvl w:val="0"/>
          <w:numId w:val="3"/>
        </w:numPr>
        <w:bidi/>
        <w:spacing w:after="0" w:line="240" w:lineRule="auto"/>
        <w:jc w:val="both"/>
        <w:rPr>
          <w:rFonts w:asciiTheme="minorBidi" w:eastAsia="Times New Roman" w:hAnsiTheme="minorBidi"/>
          <w:sz w:val="28"/>
          <w:szCs w:val="28"/>
        </w:rPr>
      </w:pPr>
      <w:r w:rsidRPr="009715A2">
        <w:rPr>
          <w:rFonts w:asciiTheme="minorBidi" w:eastAsiaTheme="minorEastAsia" w:hAnsiTheme="minorBidi"/>
          <w:color w:val="000000" w:themeColor="text1"/>
          <w:kern w:val="24"/>
          <w:sz w:val="28"/>
          <w:szCs w:val="28"/>
          <w:rtl/>
        </w:rPr>
        <w:t xml:space="preserve">ضرر في السمع </w:t>
      </w:r>
      <w:r w:rsidRPr="009715A2">
        <w:rPr>
          <w:rFonts w:asciiTheme="minorBidi" w:eastAsiaTheme="minorEastAsia" w:hAnsiTheme="minorBidi"/>
          <w:color w:val="000000" w:themeColor="text1"/>
          <w:kern w:val="24"/>
          <w:sz w:val="28"/>
          <w:szCs w:val="28"/>
        </w:rPr>
        <w:t>Hearing damage</w:t>
      </w:r>
    </w:p>
    <w:p w:rsidR="009715A2" w:rsidRPr="009715A2" w:rsidRDefault="009715A2" w:rsidP="009715A2">
      <w:pPr>
        <w:numPr>
          <w:ilvl w:val="0"/>
          <w:numId w:val="3"/>
        </w:numPr>
        <w:bidi/>
        <w:spacing w:after="0" w:line="240" w:lineRule="auto"/>
        <w:jc w:val="both"/>
        <w:rPr>
          <w:rFonts w:asciiTheme="minorBidi" w:eastAsia="Times New Roman" w:hAnsiTheme="minorBidi"/>
          <w:sz w:val="28"/>
          <w:szCs w:val="28"/>
        </w:rPr>
      </w:pPr>
      <w:r w:rsidRPr="009715A2">
        <w:rPr>
          <w:rFonts w:asciiTheme="minorBidi" w:eastAsiaTheme="minorEastAsia" w:hAnsiTheme="minorBidi"/>
          <w:color w:val="000000" w:themeColor="text1"/>
          <w:kern w:val="24"/>
          <w:sz w:val="28"/>
          <w:szCs w:val="28"/>
          <w:rtl/>
        </w:rPr>
        <w:t xml:space="preserve">أمراض القلب الوعائية  </w:t>
      </w:r>
      <w:r w:rsidRPr="009715A2">
        <w:rPr>
          <w:rFonts w:asciiTheme="minorBidi" w:eastAsiaTheme="minorEastAsia" w:hAnsiTheme="minorBidi"/>
          <w:color w:val="000000" w:themeColor="text1"/>
          <w:kern w:val="24"/>
          <w:sz w:val="28"/>
          <w:szCs w:val="28"/>
        </w:rPr>
        <w:t xml:space="preserve">Cardiovascular Disease </w:t>
      </w:r>
    </w:p>
    <w:p w:rsidR="009715A2" w:rsidRDefault="009715A2" w:rsidP="009715A2">
      <w:pPr>
        <w:numPr>
          <w:ilvl w:val="0"/>
          <w:numId w:val="3"/>
        </w:numPr>
        <w:bidi/>
        <w:spacing w:after="0" w:line="240" w:lineRule="auto"/>
        <w:rPr>
          <w:rFonts w:asciiTheme="minorBidi" w:eastAsia="Times New Roman" w:hAnsiTheme="minorBidi"/>
          <w:sz w:val="28"/>
          <w:szCs w:val="28"/>
        </w:rPr>
      </w:pPr>
      <w:r w:rsidRPr="009715A2">
        <w:rPr>
          <w:rFonts w:asciiTheme="minorBidi" w:eastAsiaTheme="minorEastAsia" w:hAnsiTheme="minorBidi"/>
          <w:color w:val="000000" w:themeColor="text1"/>
          <w:kern w:val="24"/>
          <w:sz w:val="28"/>
          <w:szCs w:val="28"/>
          <w:rtl/>
          <w:lang w:bidi="ar-IQ"/>
        </w:rPr>
        <w:t xml:space="preserve">انخفاض في كفاءة العمل لدى البالغين وضعف التعليم لدى الاطفال. </w:t>
      </w:r>
    </w:p>
    <w:p w:rsidR="009715A2" w:rsidRPr="009715A2" w:rsidRDefault="009715A2" w:rsidP="009715A2">
      <w:pPr>
        <w:bidi/>
        <w:spacing w:after="0" w:line="240" w:lineRule="auto"/>
        <w:rPr>
          <w:rFonts w:asciiTheme="minorBidi" w:eastAsia="Times New Roman" w:hAnsiTheme="minorBidi"/>
          <w:sz w:val="28"/>
          <w:szCs w:val="28"/>
        </w:rPr>
      </w:pPr>
    </w:p>
    <w:p w:rsidR="00A37CFA" w:rsidRPr="00086517" w:rsidRDefault="00691949" w:rsidP="00691949">
      <w:pPr>
        <w:bidi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  <w:r w:rsidRPr="00086517">
        <w:rPr>
          <w:rFonts w:asciiTheme="minorBidi" w:hAnsiTheme="minorBidi" w:hint="cs"/>
          <w:b/>
          <w:bCs/>
          <w:sz w:val="32"/>
          <w:szCs w:val="32"/>
          <w:u w:val="single"/>
          <w:rtl/>
          <w:lang w:bidi="ar-IQ"/>
        </w:rPr>
        <w:t xml:space="preserve">بعض </w:t>
      </w:r>
      <w:r w:rsidR="00A37CFA" w:rsidRPr="00086517">
        <w:rPr>
          <w:rFonts w:asciiTheme="minorBidi" w:hAnsiTheme="minorBidi" w:hint="cs"/>
          <w:b/>
          <w:bCs/>
          <w:sz w:val="32"/>
          <w:szCs w:val="32"/>
          <w:u w:val="single"/>
          <w:rtl/>
          <w:lang w:bidi="ar-IQ"/>
        </w:rPr>
        <w:t xml:space="preserve">طرق السيطرة على التلوث الضوضائي </w:t>
      </w:r>
    </w:p>
    <w:p w:rsidR="00A37CFA" w:rsidRPr="00A37CFA" w:rsidRDefault="00A37CFA" w:rsidP="00A37CFA">
      <w:pPr>
        <w:numPr>
          <w:ilvl w:val="0"/>
          <w:numId w:val="3"/>
        </w:numPr>
        <w:shd w:val="clear" w:color="auto" w:fill="FFFFFF"/>
        <w:bidi/>
        <w:spacing w:after="0" w:line="312" w:lineRule="atLeast"/>
        <w:ind w:right="150"/>
        <w:jc w:val="both"/>
        <w:rPr>
          <w:rFonts w:asciiTheme="minorBidi" w:eastAsia="Times New Roman" w:hAnsiTheme="minorBidi"/>
          <w:color w:val="333333"/>
          <w:sz w:val="28"/>
          <w:szCs w:val="28"/>
        </w:rPr>
      </w:pPr>
      <w:r w:rsidRPr="00A37CFA">
        <w:rPr>
          <w:rFonts w:asciiTheme="minorBidi" w:eastAsia="Times New Roman" w:hAnsiTheme="minorBidi"/>
          <w:color w:val="333333"/>
          <w:sz w:val="28"/>
          <w:szCs w:val="28"/>
          <w:rtl/>
        </w:rPr>
        <w:t>استخدام وسائل العزل الصوتي في جدران الأبنية الجديدة، سواءٌ أكانت معدَّةً للأغراض الصناعية (المعامل أو الورشات المهنية) أو الأغراض السكنية. كما ينبغي على قاطني الأحياء السكنية وضع الأجهزة ذات </w:t>
      </w:r>
      <w:r w:rsidRPr="00A37CFA">
        <w:rPr>
          <w:rFonts w:asciiTheme="minorBidi" w:eastAsia="Times New Roman" w:hAnsiTheme="minorBidi"/>
          <w:color w:val="000000" w:themeColor="text1"/>
          <w:sz w:val="28"/>
          <w:szCs w:val="28"/>
          <w:bdr w:val="none" w:sz="0" w:space="0" w:color="auto" w:frame="1"/>
          <w:rtl/>
        </w:rPr>
        <w:t>الصوت</w:t>
      </w:r>
      <w:r w:rsidRPr="00A37CFA">
        <w:rPr>
          <w:rFonts w:asciiTheme="minorBidi" w:eastAsia="Times New Roman" w:hAnsiTheme="minorBidi"/>
          <w:color w:val="333333"/>
          <w:sz w:val="28"/>
          <w:szCs w:val="28"/>
          <w:rtl/>
        </w:rPr>
        <w:t> المرتفع في أماكن بعيدة عن غرف النوم في  المنزل أو غرف جيرانهم في المنازل الملاصقة لهم</w:t>
      </w:r>
      <w:r w:rsidRPr="00A37CFA">
        <w:rPr>
          <w:rFonts w:asciiTheme="minorBidi" w:eastAsia="Times New Roman" w:hAnsiTheme="minorBidi"/>
          <w:color w:val="333333"/>
          <w:sz w:val="28"/>
          <w:szCs w:val="28"/>
        </w:rPr>
        <w:t>.</w:t>
      </w:r>
      <w:bookmarkStart w:id="0" w:name="_GoBack"/>
      <w:bookmarkEnd w:id="0"/>
    </w:p>
    <w:p w:rsidR="00A37CFA" w:rsidRPr="00A37CFA" w:rsidRDefault="00A37CFA" w:rsidP="00A37CFA">
      <w:pPr>
        <w:numPr>
          <w:ilvl w:val="0"/>
          <w:numId w:val="3"/>
        </w:numPr>
        <w:shd w:val="clear" w:color="auto" w:fill="FFFFFF"/>
        <w:bidi/>
        <w:spacing w:after="75" w:line="312" w:lineRule="atLeast"/>
        <w:ind w:right="150"/>
        <w:jc w:val="both"/>
        <w:rPr>
          <w:rFonts w:asciiTheme="minorBidi" w:eastAsia="Times New Roman" w:hAnsiTheme="minorBidi"/>
          <w:color w:val="333333"/>
          <w:sz w:val="28"/>
          <w:szCs w:val="28"/>
        </w:rPr>
      </w:pPr>
      <w:r w:rsidRPr="00A37CFA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ينبغي حظرُ استخدام أبواق السيارات بغير ضرورة، ومخالفة </w:t>
      </w:r>
      <w:r>
        <w:rPr>
          <w:rFonts w:asciiTheme="minorBidi" w:eastAsia="Times New Roman" w:hAnsiTheme="minorBidi" w:hint="cs"/>
          <w:color w:val="333333"/>
          <w:sz w:val="28"/>
          <w:szCs w:val="28"/>
          <w:rtl/>
        </w:rPr>
        <w:t>المركبات</w:t>
      </w:r>
      <w:r w:rsidRPr="00A37CFA">
        <w:rPr>
          <w:rFonts w:asciiTheme="minorBidi" w:eastAsia="Times New Roman" w:hAnsiTheme="minorBidi"/>
          <w:color w:val="333333"/>
          <w:sz w:val="28"/>
          <w:szCs w:val="28"/>
          <w:rtl/>
        </w:rPr>
        <w:t xml:space="preserve"> المعدَّلة كي تُصدر أصواتاً عالية، ومنع مرور الشاحنات في المدن</w:t>
      </w:r>
      <w:r w:rsidRPr="00A37CFA">
        <w:rPr>
          <w:rFonts w:asciiTheme="minorBidi" w:eastAsia="Times New Roman" w:hAnsiTheme="minorBidi"/>
          <w:color w:val="333333"/>
          <w:sz w:val="28"/>
          <w:szCs w:val="28"/>
        </w:rPr>
        <w:t>.</w:t>
      </w:r>
    </w:p>
    <w:p w:rsidR="00A37CFA" w:rsidRPr="00A37CFA" w:rsidRDefault="00A37CFA" w:rsidP="00A37CFA">
      <w:pPr>
        <w:numPr>
          <w:ilvl w:val="0"/>
          <w:numId w:val="3"/>
        </w:numPr>
        <w:shd w:val="clear" w:color="auto" w:fill="FFFFFF"/>
        <w:bidi/>
        <w:spacing w:after="75" w:line="312" w:lineRule="atLeast"/>
        <w:ind w:right="150"/>
        <w:jc w:val="both"/>
        <w:rPr>
          <w:rFonts w:asciiTheme="minorBidi" w:eastAsia="Times New Roman" w:hAnsiTheme="minorBidi"/>
          <w:color w:val="333333"/>
          <w:sz w:val="28"/>
          <w:szCs w:val="28"/>
        </w:rPr>
      </w:pPr>
      <w:r w:rsidRPr="00A37CFA">
        <w:rPr>
          <w:rFonts w:asciiTheme="minorBidi" w:eastAsia="Times New Roman" w:hAnsiTheme="minorBidi"/>
          <w:color w:val="333333"/>
          <w:sz w:val="28"/>
          <w:szCs w:val="28"/>
          <w:rtl/>
        </w:rPr>
        <w:t>ينبغي تأسيسُ المعامل التي تُصدر ضجيجاً مرتفعاً بعيداً عن المناطق السكنية، وكذلك الأمر بالنسبة للمطارات ومحطَّات القطار ومراكز انطلاق الحافلات</w:t>
      </w:r>
      <w:r w:rsidRPr="00A37CFA">
        <w:rPr>
          <w:rFonts w:asciiTheme="minorBidi" w:eastAsia="Times New Roman" w:hAnsiTheme="minorBidi"/>
          <w:color w:val="333333"/>
          <w:sz w:val="28"/>
          <w:szCs w:val="28"/>
        </w:rPr>
        <w:t>.</w:t>
      </w:r>
    </w:p>
    <w:p w:rsidR="00A37CFA" w:rsidRPr="00A37CFA" w:rsidRDefault="00A37CFA" w:rsidP="00A37CFA">
      <w:pPr>
        <w:numPr>
          <w:ilvl w:val="0"/>
          <w:numId w:val="3"/>
        </w:numPr>
        <w:shd w:val="clear" w:color="auto" w:fill="FFFFFF"/>
        <w:bidi/>
        <w:spacing w:after="75" w:line="312" w:lineRule="atLeast"/>
        <w:ind w:right="150"/>
        <w:jc w:val="both"/>
        <w:rPr>
          <w:rFonts w:asciiTheme="minorBidi" w:eastAsia="Times New Roman" w:hAnsiTheme="minorBidi"/>
          <w:color w:val="333333"/>
          <w:sz w:val="28"/>
          <w:szCs w:val="28"/>
        </w:rPr>
      </w:pPr>
      <w:r w:rsidRPr="00A37CFA">
        <w:rPr>
          <w:rFonts w:asciiTheme="minorBidi" w:eastAsia="Times New Roman" w:hAnsiTheme="minorBidi"/>
          <w:color w:val="333333"/>
          <w:sz w:val="28"/>
          <w:szCs w:val="28"/>
          <w:rtl/>
        </w:rPr>
        <w:t>ينبغي تنظيمُ استخدام مكبِّرات الصوت في الأماكن العامة، سواءً كانت في الأسواق أو صالات الحفلات أو دور العبادة</w:t>
      </w:r>
      <w:r w:rsidRPr="00A37CFA">
        <w:rPr>
          <w:rFonts w:asciiTheme="minorBidi" w:eastAsia="Times New Roman" w:hAnsiTheme="minorBidi"/>
          <w:color w:val="333333"/>
          <w:sz w:val="28"/>
          <w:szCs w:val="28"/>
        </w:rPr>
        <w:t>.</w:t>
      </w:r>
    </w:p>
    <w:p w:rsidR="00A37CFA" w:rsidRPr="00A37CFA" w:rsidRDefault="00A37CFA" w:rsidP="00A37CFA">
      <w:pPr>
        <w:numPr>
          <w:ilvl w:val="0"/>
          <w:numId w:val="3"/>
        </w:numPr>
        <w:shd w:val="clear" w:color="auto" w:fill="FFFFFF"/>
        <w:bidi/>
        <w:spacing w:after="75" w:line="312" w:lineRule="atLeast"/>
        <w:ind w:right="150"/>
        <w:jc w:val="both"/>
        <w:rPr>
          <w:rFonts w:asciiTheme="minorBidi" w:eastAsia="Times New Roman" w:hAnsiTheme="minorBidi"/>
          <w:color w:val="333333"/>
          <w:sz w:val="28"/>
          <w:szCs w:val="28"/>
        </w:rPr>
      </w:pPr>
      <w:r w:rsidRPr="00A37CFA">
        <w:rPr>
          <w:rFonts w:asciiTheme="minorBidi" w:eastAsia="Times New Roman" w:hAnsiTheme="minorBidi"/>
          <w:color w:val="333333"/>
          <w:sz w:val="28"/>
          <w:szCs w:val="28"/>
          <w:rtl/>
        </w:rPr>
        <w:t>ينبغي أن تحرصَ السلطاتُ على الهدوء التام في بعض الأحياء والمناطق بشكل خاص، كتلك التي تحتوي على المدارس أو الجامعات أو المستشفيات</w:t>
      </w:r>
      <w:r w:rsidRPr="00A37CFA">
        <w:rPr>
          <w:rFonts w:asciiTheme="minorBidi" w:eastAsia="Times New Roman" w:hAnsiTheme="minorBidi"/>
          <w:color w:val="333333"/>
          <w:sz w:val="28"/>
          <w:szCs w:val="28"/>
        </w:rPr>
        <w:t>.</w:t>
      </w:r>
    </w:p>
    <w:p w:rsidR="00A37CFA" w:rsidRDefault="00A37CFA" w:rsidP="00691949">
      <w:pPr>
        <w:numPr>
          <w:ilvl w:val="0"/>
          <w:numId w:val="3"/>
        </w:numPr>
        <w:shd w:val="clear" w:color="auto" w:fill="FFFFFF"/>
        <w:bidi/>
        <w:spacing w:after="75" w:line="312" w:lineRule="atLeast"/>
        <w:ind w:right="150"/>
        <w:rPr>
          <w:rFonts w:asciiTheme="minorBidi" w:eastAsia="Times New Roman" w:hAnsiTheme="minorBidi"/>
          <w:color w:val="333333"/>
          <w:sz w:val="28"/>
          <w:szCs w:val="28"/>
        </w:rPr>
      </w:pPr>
      <w:r w:rsidRPr="00A37CFA">
        <w:rPr>
          <w:rFonts w:asciiTheme="minorBidi" w:eastAsia="Times New Roman" w:hAnsiTheme="minorBidi"/>
          <w:color w:val="333333"/>
          <w:sz w:val="28"/>
          <w:szCs w:val="28"/>
          <w:rtl/>
        </w:rPr>
        <w:t>يُعدُّ زرعُ الأشجار في محيط الأحياء السكنية وسيلةً جيِّدة وصحية لعزلها عن أصوات الضجيج القادمة من بعيد</w:t>
      </w:r>
      <w:r w:rsidRPr="00A37CFA">
        <w:rPr>
          <w:rFonts w:asciiTheme="minorBidi" w:eastAsia="Times New Roman" w:hAnsiTheme="minorBidi"/>
          <w:color w:val="333333"/>
          <w:sz w:val="28"/>
          <w:szCs w:val="28"/>
        </w:rPr>
        <w:t>.</w:t>
      </w:r>
    </w:p>
    <w:p w:rsidR="00A37CFA" w:rsidRPr="00A37CFA" w:rsidRDefault="00A37CFA">
      <w:pPr>
        <w:bidi/>
        <w:jc w:val="both"/>
        <w:rPr>
          <w:rFonts w:asciiTheme="minorBidi" w:hAnsiTheme="minorBidi"/>
          <w:b/>
          <w:bCs/>
          <w:sz w:val="28"/>
          <w:szCs w:val="28"/>
          <w:u w:val="single"/>
          <w:lang w:bidi="ar-IQ"/>
        </w:rPr>
      </w:pPr>
    </w:p>
    <w:sectPr w:rsidR="00A37CFA" w:rsidRPr="00A37CFA" w:rsidSect="00F51DA3">
      <w:footerReference w:type="default" r:id="rId7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B75" w:rsidRDefault="00F53B75" w:rsidP="00086517">
      <w:pPr>
        <w:spacing w:after="0" w:line="240" w:lineRule="auto"/>
      </w:pPr>
      <w:r>
        <w:separator/>
      </w:r>
    </w:p>
  </w:endnote>
  <w:endnote w:type="continuationSeparator" w:id="0">
    <w:p w:rsidR="00F53B75" w:rsidRDefault="00F53B75" w:rsidP="0008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777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6517" w:rsidRDefault="00086517" w:rsidP="00086517">
        <w:pPr>
          <w:pStyle w:val="Footer"/>
          <w:jc w:val="center"/>
        </w:pPr>
        <w:r>
          <w:rPr>
            <w:rFonts w:hint="cs"/>
            <w:rtl/>
          </w:rPr>
          <w:t>41-14</w:t>
        </w:r>
      </w:p>
    </w:sdtContent>
  </w:sdt>
  <w:p w:rsidR="00086517" w:rsidRDefault="000865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B75" w:rsidRDefault="00F53B75" w:rsidP="00086517">
      <w:pPr>
        <w:spacing w:after="0" w:line="240" w:lineRule="auto"/>
      </w:pPr>
      <w:r>
        <w:separator/>
      </w:r>
    </w:p>
  </w:footnote>
  <w:footnote w:type="continuationSeparator" w:id="0">
    <w:p w:rsidR="00F53B75" w:rsidRDefault="00F53B75" w:rsidP="00086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B4456"/>
    <w:multiLevelType w:val="hybridMultilevel"/>
    <w:tmpl w:val="87D46D36"/>
    <w:lvl w:ilvl="0" w:tplc="7AFA64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6165E"/>
    <w:multiLevelType w:val="multilevel"/>
    <w:tmpl w:val="7A70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EA2C18"/>
    <w:multiLevelType w:val="hybridMultilevel"/>
    <w:tmpl w:val="864EC0FA"/>
    <w:lvl w:ilvl="0" w:tplc="CAACBC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E650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E53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324C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D86D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C070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9E03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6CE9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12B7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0EC54A6"/>
    <w:multiLevelType w:val="hybridMultilevel"/>
    <w:tmpl w:val="D1A67F88"/>
    <w:lvl w:ilvl="0" w:tplc="C2AA6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10F72"/>
    <w:multiLevelType w:val="hybridMultilevel"/>
    <w:tmpl w:val="6622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71"/>
    <w:rsid w:val="00070EBF"/>
    <w:rsid w:val="00086517"/>
    <w:rsid w:val="00174619"/>
    <w:rsid w:val="001E3BF1"/>
    <w:rsid w:val="002308E7"/>
    <w:rsid w:val="003E1BE9"/>
    <w:rsid w:val="00426857"/>
    <w:rsid w:val="00433F1C"/>
    <w:rsid w:val="00452C80"/>
    <w:rsid w:val="00483029"/>
    <w:rsid w:val="00525371"/>
    <w:rsid w:val="005E417D"/>
    <w:rsid w:val="00614EEA"/>
    <w:rsid w:val="0064229C"/>
    <w:rsid w:val="00691949"/>
    <w:rsid w:val="00702633"/>
    <w:rsid w:val="0072640E"/>
    <w:rsid w:val="00767911"/>
    <w:rsid w:val="007A5A93"/>
    <w:rsid w:val="007D1160"/>
    <w:rsid w:val="00817A36"/>
    <w:rsid w:val="008742E6"/>
    <w:rsid w:val="008F7885"/>
    <w:rsid w:val="009658EE"/>
    <w:rsid w:val="009715A2"/>
    <w:rsid w:val="009A2F56"/>
    <w:rsid w:val="00A31091"/>
    <w:rsid w:val="00A37CFA"/>
    <w:rsid w:val="00B9330E"/>
    <w:rsid w:val="00BB559B"/>
    <w:rsid w:val="00BE3CDE"/>
    <w:rsid w:val="00C232E5"/>
    <w:rsid w:val="00C47175"/>
    <w:rsid w:val="00CA412A"/>
    <w:rsid w:val="00D36152"/>
    <w:rsid w:val="00E77532"/>
    <w:rsid w:val="00F51DA3"/>
    <w:rsid w:val="00F53B75"/>
    <w:rsid w:val="00FB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2D2DA-0CD2-489C-B5E8-4CBE63FB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37CFA"/>
  </w:style>
  <w:style w:type="character" w:customStyle="1" w:styleId="tips2">
    <w:name w:val="tips2"/>
    <w:basedOn w:val="DefaultParagraphFont"/>
    <w:rsid w:val="00A37CFA"/>
  </w:style>
  <w:style w:type="paragraph" w:styleId="Header">
    <w:name w:val="header"/>
    <w:basedOn w:val="Normal"/>
    <w:link w:val="HeaderChar"/>
    <w:uiPriority w:val="99"/>
    <w:unhideWhenUsed/>
    <w:rsid w:val="000865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517"/>
  </w:style>
  <w:style w:type="paragraph" w:styleId="Footer">
    <w:name w:val="footer"/>
    <w:basedOn w:val="Normal"/>
    <w:link w:val="FooterChar"/>
    <w:uiPriority w:val="99"/>
    <w:unhideWhenUsed/>
    <w:rsid w:val="000865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6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IDEACENTRE</dc:creator>
  <cp:keywords/>
  <dc:description/>
  <cp:lastModifiedBy>IDEACENTRE</cp:lastModifiedBy>
  <cp:revision>8</cp:revision>
  <dcterms:created xsi:type="dcterms:W3CDTF">2016-09-23T05:51:00Z</dcterms:created>
  <dcterms:modified xsi:type="dcterms:W3CDTF">2017-02-17T08:32:00Z</dcterms:modified>
</cp:coreProperties>
</file>