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4E5" w:rsidRPr="009F043C" w:rsidRDefault="00D158A6" w:rsidP="00D158A6">
      <w:pPr>
        <w:bidi w:val="0"/>
        <w:jc w:val="center"/>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t xml:space="preserve">Bus </w:t>
      </w:r>
      <w:r w:rsidR="007C62BA">
        <w:rPr>
          <w:rFonts w:asciiTheme="majorBidi" w:hAnsiTheme="majorBidi" w:cstheme="majorBidi"/>
          <w:b/>
          <w:bCs/>
          <w:sz w:val="32"/>
          <w:szCs w:val="32"/>
          <w:u w:val="single"/>
          <w:lang w:bidi="ar-IQ"/>
        </w:rPr>
        <w:t>Concept</w:t>
      </w:r>
      <w:r>
        <w:rPr>
          <w:rFonts w:asciiTheme="majorBidi" w:hAnsiTheme="majorBidi" w:cstheme="majorBidi"/>
          <w:b/>
          <w:bCs/>
          <w:sz w:val="32"/>
          <w:szCs w:val="32"/>
          <w:u w:val="single"/>
          <w:lang w:bidi="ar-IQ"/>
        </w:rPr>
        <w:t>s</w:t>
      </w:r>
      <w:r w:rsidR="007C62BA">
        <w:rPr>
          <w:rFonts w:asciiTheme="majorBidi" w:hAnsiTheme="majorBidi" w:cstheme="majorBidi"/>
          <w:b/>
          <w:bCs/>
          <w:sz w:val="32"/>
          <w:szCs w:val="32"/>
          <w:u w:val="single"/>
          <w:lang w:bidi="ar-IQ"/>
        </w:rPr>
        <w:t xml:space="preserve"> </w:t>
      </w:r>
    </w:p>
    <w:p w:rsidR="009F043C" w:rsidRDefault="009F043C" w:rsidP="001934E5">
      <w:pPr>
        <w:bidi w:val="0"/>
        <w:rPr>
          <w:rFonts w:asciiTheme="majorBidi" w:hAnsiTheme="majorBidi" w:cstheme="majorBidi"/>
          <w:b/>
          <w:bCs/>
          <w:sz w:val="28"/>
          <w:szCs w:val="28"/>
          <w:u w:val="single"/>
          <w:lang w:bidi="ar-IQ"/>
        </w:rPr>
      </w:pPr>
    </w:p>
    <w:p w:rsidR="001D2658" w:rsidRPr="009F043C" w:rsidRDefault="00D158A6" w:rsidP="00D158A6">
      <w:pPr>
        <w:bidi w:val="0"/>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Types of Service</w:t>
      </w:r>
    </w:p>
    <w:p w:rsidR="00F21FA9" w:rsidRDefault="00F21FA9" w:rsidP="00B0564F">
      <w:pPr>
        <w:bidi w:val="0"/>
        <w:jc w:val="both"/>
        <w:rPr>
          <w:rFonts w:asciiTheme="majorBidi" w:hAnsiTheme="majorBidi" w:cstheme="majorBidi"/>
          <w:sz w:val="28"/>
          <w:szCs w:val="28"/>
          <w:lang w:bidi="ar-IQ"/>
        </w:rPr>
      </w:pPr>
      <w:r>
        <w:rPr>
          <w:rFonts w:asciiTheme="majorBidi" w:hAnsiTheme="majorBidi" w:cstheme="majorBidi"/>
          <w:sz w:val="28"/>
          <w:szCs w:val="28"/>
          <w:lang w:bidi="ar-IQ"/>
        </w:rPr>
        <w:t>Bus transit service can be either fixed route or demand responsive. Fixed-route service is ideal for large, densely populated urban areas. In less dense areas, which cannot support fixed -route, demand -responsive transit that can be an essential part of transportation for the non driving population. With</w:t>
      </w:r>
      <w:r w:rsidR="00FE7807">
        <w:rPr>
          <w:rFonts w:asciiTheme="majorBidi" w:hAnsiTheme="majorBidi" w:cstheme="majorBidi"/>
          <w:sz w:val="28"/>
          <w:szCs w:val="28"/>
          <w:lang w:bidi="ar-IQ"/>
        </w:rPr>
        <w:t xml:space="preserve"> this type of service, the passenger calls dispatcher, who then radios the caller's location to a driver. Generally taxicabs or vans provide this type door-to-door service. </w:t>
      </w:r>
      <w:r>
        <w:rPr>
          <w:rFonts w:asciiTheme="majorBidi" w:hAnsiTheme="majorBidi" w:cstheme="majorBidi"/>
          <w:sz w:val="28"/>
          <w:szCs w:val="28"/>
          <w:lang w:bidi="ar-IQ"/>
        </w:rPr>
        <w:t xml:space="preserve"> </w:t>
      </w:r>
    </w:p>
    <w:p w:rsidR="00372A82" w:rsidRDefault="00B52774" w:rsidP="00B0564F">
      <w:pPr>
        <w:bidi w:val="0"/>
        <w:jc w:val="both"/>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Bus Capacity Concepts</w:t>
      </w:r>
    </w:p>
    <w:p w:rsidR="00767991" w:rsidRDefault="00B52774" w:rsidP="004860F0">
      <w:pPr>
        <w:bidi w:val="0"/>
        <w:jc w:val="both"/>
        <w:rPr>
          <w:rFonts w:asciiTheme="majorBidi" w:hAnsiTheme="majorBidi" w:cstheme="majorBidi"/>
          <w:sz w:val="28"/>
          <w:szCs w:val="28"/>
          <w:lang w:bidi="ar-IQ"/>
        </w:rPr>
      </w:pPr>
      <w:r>
        <w:rPr>
          <w:rFonts w:asciiTheme="majorBidi" w:hAnsiTheme="majorBidi" w:cstheme="majorBidi"/>
          <w:b/>
          <w:bCs/>
          <w:sz w:val="28"/>
          <w:szCs w:val="28"/>
          <w:u w:val="single"/>
          <w:lang w:bidi="ar-IQ"/>
        </w:rPr>
        <w:t>Loading Areas</w:t>
      </w:r>
    </w:p>
    <w:p w:rsidR="004860F0" w:rsidRDefault="004860F0" w:rsidP="004860F0">
      <w:pPr>
        <w:bidi w:val="0"/>
        <w:jc w:val="both"/>
        <w:rPr>
          <w:rFonts w:asciiTheme="majorBidi" w:hAnsiTheme="majorBidi" w:cstheme="majorBidi"/>
          <w:sz w:val="28"/>
          <w:szCs w:val="28"/>
          <w:lang w:bidi="ar-IQ"/>
        </w:rPr>
      </w:pPr>
      <w:r>
        <w:rPr>
          <w:rFonts w:asciiTheme="majorBidi" w:hAnsiTheme="majorBidi" w:cstheme="majorBidi"/>
          <w:sz w:val="28"/>
          <w:szCs w:val="28"/>
          <w:lang w:bidi="ar-IQ"/>
        </w:rPr>
        <w:t>A loading areas, or bus berth, is a space for buses to stop to pick up and discharge passengers. Bus stops, discussed below</w:t>
      </w:r>
      <w:r w:rsidR="0017679D">
        <w:rPr>
          <w:rFonts w:asciiTheme="majorBidi" w:hAnsiTheme="majorBidi" w:cstheme="majorBidi"/>
          <w:sz w:val="28"/>
          <w:szCs w:val="28"/>
          <w:lang w:bidi="ar-IQ"/>
        </w:rPr>
        <w:t>, contain one or more loading areas. The most common form of loading area is a linear</w:t>
      </w:r>
      <w:r w:rsidR="00B875AE">
        <w:rPr>
          <w:rFonts w:asciiTheme="majorBidi" w:hAnsiTheme="majorBidi" w:cstheme="majorBidi"/>
          <w:sz w:val="28"/>
          <w:szCs w:val="28"/>
          <w:lang w:bidi="ar-IQ"/>
        </w:rPr>
        <w:t xml:space="preserve"> bus stop along a street curb. In this case, loading areas either can be provided in the travel lane (i.e</w:t>
      </w:r>
      <w:r w:rsidR="009902A7">
        <w:rPr>
          <w:rFonts w:asciiTheme="majorBidi" w:hAnsiTheme="majorBidi" w:cstheme="majorBidi"/>
          <w:sz w:val="28"/>
          <w:szCs w:val="28"/>
          <w:lang w:bidi="ar-IQ"/>
        </w:rPr>
        <w:t>.</w:t>
      </w:r>
      <w:r w:rsidR="00B875AE">
        <w:rPr>
          <w:rFonts w:asciiTheme="majorBidi" w:hAnsiTheme="majorBidi" w:cstheme="majorBidi"/>
          <w:sz w:val="28"/>
          <w:szCs w:val="28"/>
          <w:lang w:bidi="ar-IQ"/>
        </w:rPr>
        <w:t xml:space="preserve"> on- line ); so that following buses cannot pass the stopped bus; or they can be pullouts out of the travel lane (i.e. off-line), so that following buses may pass.</w:t>
      </w:r>
      <w:r w:rsidR="00996D44">
        <w:rPr>
          <w:rFonts w:asciiTheme="majorBidi" w:hAnsiTheme="majorBidi" w:cstheme="majorBidi"/>
          <w:sz w:val="28"/>
          <w:szCs w:val="28"/>
          <w:lang w:bidi="ar-IQ"/>
        </w:rPr>
        <w:t xml:space="preserve"> See Figure</w:t>
      </w:r>
      <w:r w:rsidR="0072271D">
        <w:rPr>
          <w:rFonts w:asciiTheme="majorBidi" w:hAnsiTheme="majorBidi" w:cstheme="majorBidi"/>
          <w:sz w:val="28"/>
          <w:szCs w:val="28"/>
          <w:lang w:bidi="ar-IQ"/>
        </w:rPr>
        <w:t>(1)</w:t>
      </w:r>
      <w:r w:rsidR="00996D44">
        <w:rPr>
          <w:rFonts w:asciiTheme="majorBidi" w:hAnsiTheme="majorBidi" w:cstheme="majorBidi"/>
          <w:sz w:val="28"/>
          <w:szCs w:val="28"/>
          <w:lang w:bidi="ar-IQ"/>
        </w:rPr>
        <w:t xml:space="preserve"> b</w:t>
      </w:r>
      <w:r w:rsidR="0072271D">
        <w:rPr>
          <w:rFonts w:asciiTheme="majorBidi" w:hAnsiTheme="majorBidi" w:cstheme="majorBidi"/>
          <w:sz w:val="28"/>
          <w:szCs w:val="28"/>
          <w:lang w:bidi="ar-IQ"/>
        </w:rPr>
        <w:t>e</w:t>
      </w:r>
      <w:r w:rsidR="00996D44">
        <w:rPr>
          <w:rFonts w:asciiTheme="majorBidi" w:hAnsiTheme="majorBidi" w:cstheme="majorBidi"/>
          <w:sz w:val="28"/>
          <w:szCs w:val="28"/>
          <w:lang w:bidi="ar-IQ"/>
        </w:rPr>
        <w:t>low:</w:t>
      </w:r>
    </w:p>
    <w:p w:rsidR="00C8384B" w:rsidRDefault="00C8384B" w:rsidP="00C8384B">
      <w:pPr>
        <w:bidi w:val="0"/>
        <w:jc w:val="both"/>
        <w:rPr>
          <w:rFonts w:asciiTheme="majorBidi" w:hAnsiTheme="majorBidi" w:cstheme="majorBidi"/>
          <w:sz w:val="28"/>
          <w:szCs w:val="28"/>
          <w:lang w:bidi="ar-IQ"/>
        </w:rPr>
      </w:pPr>
      <w:r w:rsidRPr="00C8384B">
        <w:rPr>
          <w:rFonts w:asciiTheme="majorBidi" w:hAnsiTheme="majorBidi" w:cstheme="majorBidi"/>
          <w:sz w:val="28"/>
          <w:szCs w:val="28"/>
          <w:lang w:bidi="ar-IQ"/>
        </w:rPr>
        <w:drawing>
          <wp:inline distT="0" distB="0" distL="0" distR="0">
            <wp:extent cx="6645910" cy="3891969"/>
            <wp:effectExtent l="19050" t="0" r="2540" b="0"/>
            <wp:docPr id="7" name="صورة 3" descr="IMG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12.jpg"/>
                    <pic:cNvPicPr/>
                  </pic:nvPicPr>
                  <pic:blipFill>
                    <a:blip r:embed="rId8"/>
                    <a:stretch>
                      <a:fillRect/>
                    </a:stretch>
                  </pic:blipFill>
                  <pic:spPr>
                    <a:xfrm>
                      <a:off x="0" y="0"/>
                      <a:ext cx="6645910" cy="3891969"/>
                    </a:xfrm>
                    <a:prstGeom prst="rect">
                      <a:avLst/>
                    </a:prstGeom>
                  </pic:spPr>
                </pic:pic>
              </a:graphicData>
            </a:graphic>
          </wp:inline>
        </w:drawing>
      </w:r>
    </w:p>
    <w:p w:rsidR="007A0EAA" w:rsidRDefault="000E2CEC" w:rsidP="00BA035D">
      <w:pPr>
        <w:bidi w:val="0"/>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extent cx="2601057" cy="2622557"/>
            <wp:effectExtent l="19050" t="0" r="8793"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05236" cy="2626771"/>
                    </a:xfrm>
                    <a:prstGeom prst="rect">
                      <a:avLst/>
                    </a:prstGeom>
                    <a:noFill/>
                    <a:ln w="9525">
                      <a:noFill/>
                      <a:miter lim="800000"/>
                      <a:headEnd/>
                      <a:tailEnd/>
                    </a:ln>
                  </pic:spPr>
                </pic:pic>
              </a:graphicData>
            </a:graphic>
          </wp:inline>
        </w:drawing>
      </w:r>
      <w:r>
        <w:rPr>
          <w:rFonts w:asciiTheme="majorBidi" w:hAnsiTheme="majorBidi" w:cstheme="majorBidi"/>
          <w:noProof/>
          <w:sz w:val="28"/>
          <w:szCs w:val="28"/>
        </w:rPr>
        <w:drawing>
          <wp:inline distT="0" distB="0" distL="0" distR="0">
            <wp:extent cx="2434004" cy="2620108"/>
            <wp:effectExtent l="19050" t="0" r="4396"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442734" cy="2629506"/>
                    </a:xfrm>
                    <a:prstGeom prst="rect">
                      <a:avLst/>
                    </a:prstGeom>
                    <a:noFill/>
                    <a:ln w="9525">
                      <a:noFill/>
                      <a:miter lim="800000"/>
                      <a:headEnd/>
                      <a:tailEnd/>
                    </a:ln>
                  </pic:spPr>
                </pic:pic>
              </a:graphicData>
            </a:graphic>
          </wp:inline>
        </w:drawing>
      </w:r>
    </w:p>
    <w:p w:rsidR="00BA035D" w:rsidRPr="006A6E06" w:rsidRDefault="00BA035D" w:rsidP="000E2CEC">
      <w:pPr>
        <w:bidi w:val="0"/>
        <w:jc w:val="both"/>
        <w:rPr>
          <w:rFonts w:asciiTheme="majorBidi" w:hAnsiTheme="majorBidi" w:cstheme="majorBidi"/>
          <w:b/>
          <w:bCs/>
          <w:sz w:val="28"/>
          <w:szCs w:val="28"/>
          <w:lang w:bidi="ar-IQ"/>
        </w:rPr>
      </w:pPr>
      <w:r w:rsidRPr="006A6E06">
        <w:rPr>
          <w:rFonts w:asciiTheme="majorBidi" w:hAnsiTheme="majorBidi" w:cstheme="majorBidi"/>
          <w:b/>
          <w:bCs/>
          <w:sz w:val="28"/>
          <w:szCs w:val="28"/>
          <w:lang w:bidi="ar-IQ"/>
        </w:rPr>
        <w:t xml:space="preserve">                              a) Off-Line                                               b) On-Line</w:t>
      </w:r>
    </w:p>
    <w:p w:rsidR="00CA6E83" w:rsidRPr="006A6E06" w:rsidRDefault="00CA6E83" w:rsidP="00C05B0A">
      <w:pPr>
        <w:bidi w:val="0"/>
        <w:jc w:val="center"/>
        <w:rPr>
          <w:rFonts w:asciiTheme="majorBidi" w:hAnsiTheme="majorBidi" w:cstheme="majorBidi"/>
          <w:b/>
          <w:bCs/>
          <w:sz w:val="28"/>
          <w:szCs w:val="28"/>
          <w:lang w:bidi="ar-IQ"/>
        </w:rPr>
      </w:pPr>
      <w:r w:rsidRPr="006A6E06">
        <w:rPr>
          <w:rFonts w:asciiTheme="majorBidi" w:hAnsiTheme="majorBidi" w:cstheme="majorBidi"/>
          <w:b/>
          <w:bCs/>
          <w:sz w:val="28"/>
          <w:szCs w:val="28"/>
          <w:lang w:bidi="ar-IQ"/>
        </w:rPr>
        <w:t>Figure (1): On-Line and Off-Line Loading Areas.</w:t>
      </w:r>
    </w:p>
    <w:p w:rsidR="00CA6E83" w:rsidRDefault="00CA6E83" w:rsidP="00CA6E83">
      <w:pPr>
        <w:bidi w:val="0"/>
        <w:jc w:val="both"/>
        <w:rPr>
          <w:rFonts w:asciiTheme="majorBidi" w:hAnsiTheme="majorBidi" w:cstheme="majorBidi"/>
          <w:sz w:val="28"/>
          <w:szCs w:val="28"/>
          <w:lang w:bidi="ar-IQ"/>
        </w:rPr>
      </w:pPr>
    </w:p>
    <w:p w:rsidR="00CA6E83" w:rsidRDefault="00CA6E83" w:rsidP="00CA6E83">
      <w:pPr>
        <w:bidi w:val="0"/>
        <w:jc w:val="both"/>
        <w:rPr>
          <w:rFonts w:asciiTheme="majorBidi" w:hAnsiTheme="majorBidi" w:cstheme="majorBidi"/>
          <w:sz w:val="28"/>
          <w:szCs w:val="28"/>
          <w:lang w:bidi="ar-IQ"/>
        </w:rPr>
      </w:pPr>
    </w:p>
    <w:p w:rsidR="000E2CEC" w:rsidRDefault="000E2CEC" w:rsidP="00CA6E83">
      <w:pPr>
        <w:bidi w:val="0"/>
        <w:jc w:val="both"/>
        <w:rPr>
          <w:rFonts w:asciiTheme="majorBidi" w:hAnsiTheme="majorBidi" w:cstheme="majorBidi"/>
          <w:sz w:val="28"/>
          <w:szCs w:val="28"/>
          <w:lang w:bidi="ar-IQ"/>
        </w:rPr>
      </w:pPr>
      <w:r>
        <w:rPr>
          <w:rFonts w:asciiTheme="majorBidi" w:hAnsiTheme="majorBidi" w:cstheme="majorBidi"/>
          <w:sz w:val="28"/>
          <w:szCs w:val="28"/>
          <w:lang w:bidi="ar-IQ"/>
        </w:rPr>
        <w:t>Loading areas in bus terminals may be linear or may take other forms. Angle berths are limited to one bus per berth and require the buses to back out. Drive -through berths are also feasible and may accommodate multiple vehicles. Shallow saw tooth berths are popular in urban transit centers, because they permit independent movements into and out of each berth. See Figure</w:t>
      </w:r>
      <w:r w:rsidR="0072271D">
        <w:rPr>
          <w:rFonts w:asciiTheme="majorBidi" w:hAnsiTheme="majorBidi" w:cstheme="majorBidi"/>
          <w:sz w:val="28"/>
          <w:szCs w:val="28"/>
          <w:lang w:bidi="ar-IQ"/>
        </w:rPr>
        <w:t xml:space="preserve"> (2)</w:t>
      </w:r>
      <w:r>
        <w:rPr>
          <w:rFonts w:asciiTheme="majorBidi" w:hAnsiTheme="majorBidi" w:cstheme="majorBidi"/>
          <w:sz w:val="28"/>
          <w:szCs w:val="28"/>
          <w:lang w:bidi="ar-IQ"/>
        </w:rPr>
        <w:t xml:space="preserve"> below:</w:t>
      </w:r>
    </w:p>
    <w:p w:rsidR="009457CD" w:rsidRDefault="009457CD" w:rsidP="009457CD">
      <w:pPr>
        <w:bidi w:val="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4141470" cy="6664325"/>
            <wp:effectExtent l="1905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141470" cy="6664325"/>
                    </a:xfrm>
                    <a:prstGeom prst="rect">
                      <a:avLst/>
                    </a:prstGeom>
                    <a:noFill/>
                    <a:ln w="9525">
                      <a:noFill/>
                      <a:miter lim="800000"/>
                      <a:headEnd/>
                      <a:tailEnd/>
                    </a:ln>
                  </pic:spPr>
                </pic:pic>
              </a:graphicData>
            </a:graphic>
          </wp:inline>
        </w:drawing>
      </w:r>
    </w:p>
    <w:p w:rsidR="009457CD" w:rsidRDefault="009457CD" w:rsidP="009457CD">
      <w:pPr>
        <w:bidi w:val="0"/>
        <w:jc w:val="center"/>
        <w:rPr>
          <w:rFonts w:asciiTheme="majorBidi" w:hAnsiTheme="majorBidi" w:cstheme="majorBidi"/>
          <w:b/>
          <w:bCs/>
          <w:sz w:val="28"/>
          <w:szCs w:val="28"/>
          <w:lang w:bidi="ar-IQ"/>
        </w:rPr>
      </w:pPr>
      <w:r w:rsidRPr="009457CD">
        <w:rPr>
          <w:rFonts w:asciiTheme="majorBidi" w:hAnsiTheme="majorBidi" w:cstheme="majorBidi"/>
          <w:b/>
          <w:bCs/>
          <w:sz w:val="28"/>
          <w:szCs w:val="28"/>
          <w:lang w:bidi="ar-IQ"/>
        </w:rPr>
        <w:t xml:space="preserve">Figure(2): </w:t>
      </w:r>
      <w:r>
        <w:rPr>
          <w:rFonts w:asciiTheme="majorBidi" w:hAnsiTheme="majorBidi" w:cstheme="majorBidi"/>
          <w:b/>
          <w:bCs/>
          <w:sz w:val="28"/>
          <w:szCs w:val="28"/>
          <w:lang w:bidi="ar-IQ"/>
        </w:rPr>
        <w:t>Bus Loading Areas (Berth) Design.</w:t>
      </w:r>
    </w:p>
    <w:p w:rsidR="00B96256" w:rsidRDefault="00B96256" w:rsidP="00B96256">
      <w:pPr>
        <w:pStyle w:val="Bullet"/>
        <w:spacing w:before="180" w:after="60"/>
        <w:ind w:left="720" w:hanging="360"/>
        <w:jc w:val="both"/>
        <w:rPr>
          <w:rFonts w:cs="PAIODI+Arial,Bold"/>
          <w:color w:val="000000"/>
        </w:rPr>
      </w:pPr>
    </w:p>
    <w:p w:rsidR="00B96256" w:rsidRDefault="00BE355D" w:rsidP="00B96256">
      <w:pPr>
        <w:pStyle w:val="Bullet"/>
        <w:spacing w:before="180" w:after="60"/>
        <w:ind w:left="720" w:hanging="360"/>
        <w:jc w:val="both"/>
        <w:rPr>
          <w:rFonts w:asciiTheme="majorBidi" w:hAnsiTheme="majorBidi" w:cstheme="majorBidi"/>
          <w:color w:val="000000"/>
          <w:sz w:val="28"/>
          <w:szCs w:val="28"/>
          <w:lang w:bidi="ar-IQ"/>
        </w:rPr>
      </w:pPr>
      <w:r w:rsidRPr="00BE355D">
        <w:rPr>
          <w:rFonts w:asciiTheme="majorBidi" w:hAnsiTheme="majorBidi" w:cstheme="majorBidi"/>
          <w:color w:val="000000"/>
          <w:sz w:val="28"/>
          <w:szCs w:val="28"/>
        </w:rPr>
        <w:t>1.</w:t>
      </w:r>
      <w:r>
        <w:rPr>
          <w:rFonts w:asciiTheme="majorBidi" w:hAnsiTheme="majorBidi" w:cstheme="majorBidi"/>
          <w:color w:val="000000"/>
          <w:sz w:val="28"/>
          <w:szCs w:val="28"/>
          <w:u w:val="single"/>
        </w:rPr>
        <w:t xml:space="preserve"> </w:t>
      </w:r>
      <w:r w:rsidR="00B96256" w:rsidRPr="00B96256">
        <w:rPr>
          <w:rFonts w:asciiTheme="majorBidi" w:hAnsiTheme="majorBidi" w:cstheme="majorBidi"/>
          <w:color w:val="000000"/>
          <w:sz w:val="28"/>
          <w:szCs w:val="28"/>
          <w:u w:val="single"/>
        </w:rPr>
        <w:t>Linear (curb-side)</w:t>
      </w:r>
      <w:r w:rsidR="00B96256">
        <w:rPr>
          <w:rFonts w:asciiTheme="majorBidi" w:hAnsiTheme="majorBidi" w:cstheme="majorBidi"/>
          <w:color w:val="000000"/>
          <w:sz w:val="28"/>
          <w:szCs w:val="28"/>
          <w:u w:val="single"/>
        </w:rPr>
        <w:t>:</w:t>
      </w:r>
      <w:r w:rsidR="00B96256">
        <w:rPr>
          <w:rFonts w:asciiTheme="majorBidi" w:hAnsiTheme="majorBidi" w:cstheme="majorBidi"/>
          <w:color w:val="000000"/>
          <w:sz w:val="28"/>
          <w:szCs w:val="28"/>
        </w:rPr>
        <w:t xml:space="preserve"> T</w:t>
      </w:r>
      <w:r w:rsidR="00B96256" w:rsidRPr="00B96256">
        <w:rPr>
          <w:rFonts w:asciiTheme="majorBidi" w:hAnsiTheme="majorBidi" w:cstheme="majorBidi"/>
          <w:color w:val="000000"/>
          <w:sz w:val="28"/>
          <w:szCs w:val="28"/>
        </w:rPr>
        <w:t>hese bays can operate in series an</w:t>
      </w:r>
      <w:r w:rsidR="00B96256">
        <w:rPr>
          <w:rFonts w:asciiTheme="majorBidi" w:hAnsiTheme="majorBidi" w:cstheme="majorBidi"/>
          <w:color w:val="000000"/>
          <w:sz w:val="28"/>
          <w:szCs w:val="28"/>
        </w:rPr>
        <w:t>d have capacity characteristics similar to on-street bus stops.</w:t>
      </w:r>
    </w:p>
    <w:p w:rsidR="00B96256" w:rsidRDefault="00B96256" w:rsidP="00B96256">
      <w:pPr>
        <w:pStyle w:val="Default"/>
      </w:pPr>
    </w:p>
    <w:p w:rsidR="00B57E85" w:rsidRDefault="00BE355D" w:rsidP="00B96256">
      <w:pPr>
        <w:pStyle w:val="Bullet"/>
        <w:spacing w:before="180" w:after="60"/>
        <w:ind w:left="720" w:hanging="360"/>
        <w:jc w:val="both"/>
        <w:rPr>
          <w:rFonts w:asciiTheme="majorBidi" w:hAnsiTheme="majorBidi" w:cstheme="majorBidi"/>
          <w:color w:val="000000"/>
          <w:sz w:val="28"/>
          <w:szCs w:val="28"/>
        </w:rPr>
      </w:pPr>
      <w:r w:rsidRPr="00BE355D">
        <w:rPr>
          <w:rFonts w:asciiTheme="majorBidi" w:hAnsiTheme="majorBidi" w:cstheme="majorBidi"/>
          <w:color w:val="000000"/>
          <w:sz w:val="28"/>
          <w:szCs w:val="28"/>
        </w:rPr>
        <w:t>2.</w:t>
      </w:r>
      <w:r>
        <w:rPr>
          <w:rFonts w:asciiTheme="majorBidi" w:hAnsiTheme="majorBidi" w:cstheme="majorBidi"/>
          <w:color w:val="000000"/>
          <w:sz w:val="28"/>
          <w:szCs w:val="28"/>
          <w:u w:val="single"/>
        </w:rPr>
        <w:t xml:space="preserve"> </w:t>
      </w:r>
      <w:r w:rsidR="00B96256" w:rsidRPr="00B96256">
        <w:rPr>
          <w:rFonts w:asciiTheme="majorBidi" w:hAnsiTheme="majorBidi" w:cstheme="majorBidi"/>
          <w:color w:val="000000"/>
          <w:sz w:val="28"/>
          <w:szCs w:val="28"/>
          <w:u w:val="single"/>
        </w:rPr>
        <w:t>Sawtooth:</w:t>
      </w:r>
      <w:r w:rsidR="00B96256" w:rsidRPr="00B96256">
        <w:rPr>
          <w:rFonts w:asciiTheme="majorBidi" w:hAnsiTheme="majorBidi" w:cstheme="majorBidi"/>
          <w:color w:val="000000"/>
          <w:sz w:val="28"/>
          <w:szCs w:val="28"/>
        </w:rPr>
        <w:t xml:space="preserve"> This loading configuration is popular in urban transit centers, and designed to permit independent movements into and out of each bay.</w:t>
      </w:r>
    </w:p>
    <w:p w:rsidR="00B57E85" w:rsidRDefault="00B57E85" w:rsidP="00B57E85">
      <w:pPr>
        <w:pStyle w:val="Default"/>
      </w:pPr>
    </w:p>
    <w:p w:rsidR="00B57E85" w:rsidRDefault="00BE355D" w:rsidP="00B57E85">
      <w:pPr>
        <w:pStyle w:val="Bullet"/>
        <w:spacing w:before="180" w:after="60"/>
        <w:ind w:left="720" w:hanging="360"/>
        <w:jc w:val="both"/>
        <w:rPr>
          <w:rFonts w:asciiTheme="majorBidi" w:hAnsiTheme="majorBidi" w:cstheme="majorBidi"/>
          <w:color w:val="000000"/>
          <w:sz w:val="28"/>
          <w:szCs w:val="28"/>
        </w:rPr>
      </w:pPr>
      <w:r w:rsidRPr="00BE355D">
        <w:rPr>
          <w:rFonts w:asciiTheme="majorBidi" w:hAnsiTheme="majorBidi" w:cstheme="majorBidi"/>
          <w:color w:val="000000"/>
          <w:sz w:val="28"/>
          <w:szCs w:val="28"/>
        </w:rPr>
        <w:t>3.</w:t>
      </w:r>
      <w:r>
        <w:rPr>
          <w:rFonts w:asciiTheme="majorBidi" w:hAnsiTheme="majorBidi" w:cstheme="majorBidi"/>
          <w:color w:val="000000"/>
          <w:sz w:val="28"/>
          <w:szCs w:val="28"/>
          <w:u w:val="single"/>
        </w:rPr>
        <w:t xml:space="preserve"> </w:t>
      </w:r>
      <w:r w:rsidR="00B57E85" w:rsidRPr="00B57E85">
        <w:rPr>
          <w:rFonts w:asciiTheme="majorBidi" w:hAnsiTheme="majorBidi" w:cstheme="majorBidi"/>
          <w:color w:val="000000"/>
          <w:sz w:val="28"/>
          <w:szCs w:val="28"/>
          <w:u w:val="single"/>
        </w:rPr>
        <w:t>Angle:</w:t>
      </w:r>
      <w:r w:rsidR="00B57E85" w:rsidRPr="00B57E85">
        <w:rPr>
          <w:rFonts w:asciiTheme="majorBidi" w:hAnsiTheme="majorBidi" w:cstheme="majorBidi"/>
          <w:color w:val="000000"/>
          <w:sz w:val="28"/>
          <w:szCs w:val="28"/>
        </w:rPr>
        <w:t xml:space="preserve"> This loading type is limited to one bus per bay, and requires buses to back out. This is often used for inter-city coach terminals, with long dwell times, single-door entry, and luggage loading requirements. </w:t>
      </w:r>
    </w:p>
    <w:p w:rsidR="00C93BA6" w:rsidRDefault="00C93BA6" w:rsidP="00C93BA6">
      <w:pPr>
        <w:pStyle w:val="Default"/>
      </w:pPr>
    </w:p>
    <w:p w:rsidR="00C8384B" w:rsidRDefault="00BE355D" w:rsidP="00C93BA6">
      <w:pPr>
        <w:pStyle w:val="Bullet"/>
        <w:spacing w:before="180" w:after="60"/>
        <w:ind w:left="720" w:hanging="360"/>
        <w:jc w:val="both"/>
        <w:rPr>
          <w:rFonts w:asciiTheme="majorBidi" w:hAnsiTheme="majorBidi" w:cstheme="majorBidi"/>
          <w:color w:val="000000"/>
          <w:sz w:val="28"/>
          <w:szCs w:val="28"/>
        </w:rPr>
      </w:pPr>
      <w:r w:rsidRPr="00BE355D">
        <w:rPr>
          <w:rFonts w:asciiTheme="majorBidi" w:hAnsiTheme="majorBidi" w:cstheme="majorBidi"/>
          <w:color w:val="000000"/>
          <w:sz w:val="28"/>
          <w:szCs w:val="28"/>
        </w:rPr>
        <w:t>4.</w:t>
      </w:r>
      <w:r>
        <w:rPr>
          <w:rFonts w:asciiTheme="majorBidi" w:hAnsiTheme="majorBidi" w:cstheme="majorBidi"/>
          <w:color w:val="000000"/>
          <w:sz w:val="28"/>
          <w:szCs w:val="28"/>
          <w:u w:val="single"/>
        </w:rPr>
        <w:t xml:space="preserve"> </w:t>
      </w:r>
      <w:r w:rsidR="00C93BA6" w:rsidRPr="00C93BA6">
        <w:rPr>
          <w:rFonts w:asciiTheme="majorBidi" w:hAnsiTheme="majorBidi" w:cstheme="majorBidi"/>
          <w:color w:val="000000"/>
          <w:sz w:val="28"/>
          <w:szCs w:val="28"/>
          <w:u w:val="single"/>
        </w:rPr>
        <w:t>Drive Through</w:t>
      </w:r>
      <w:r w:rsidR="00C93BA6" w:rsidRPr="00C93BA6">
        <w:rPr>
          <w:rFonts w:asciiTheme="majorBidi" w:hAnsiTheme="majorBidi" w:cstheme="majorBidi"/>
          <w:color w:val="000000"/>
          <w:sz w:val="28"/>
          <w:szCs w:val="28"/>
        </w:rPr>
        <w:t>: Drive-through angle bays do not require buses to back out of the bay and may accommodate multiple vehicles.</w:t>
      </w:r>
    </w:p>
    <w:p w:rsidR="00C93BA6" w:rsidRPr="00C93BA6" w:rsidRDefault="00C93BA6" w:rsidP="00C93BA6">
      <w:pPr>
        <w:pStyle w:val="Bullet"/>
        <w:spacing w:before="180" w:after="60"/>
        <w:ind w:left="720" w:hanging="360"/>
        <w:jc w:val="both"/>
        <w:rPr>
          <w:rFonts w:asciiTheme="majorBidi" w:hAnsiTheme="majorBidi" w:cstheme="majorBidi"/>
          <w:color w:val="000000"/>
          <w:sz w:val="28"/>
          <w:szCs w:val="28"/>
        </w:rPr>
      </w:pPr>
      <w:r w:rsidRPr="00C93BA6">
        <w:rPr>
          <w:rFonts w:asciiTheme="majorBidi" w:hAnsiTheme="majorBidi" w:cstheme="majorBidi"/>
          <w:color w:val="000000"/>
          <w:sz w:val="28"/>
          <w:szCs w:val="28"/>
        </w:rPr>
        <w:t xml:space="preserve"> </w:t>
      </w:r>
    </w:p>
    <w:p w:rsidR="00C93BA6" w:rsidRPr="00C93BA6" w:rsidRDefault="00C93BA6" w:rsidP="00C93BA6">
      <w:pPr>
        <w:pStyle w:val="Default"/>
      </w:pPr>
    </w:p>
    <w:p w:rsidR="00682BCF" w:rsidRDefault="00682BCF" w:rsidP="008C6D1E">
      <w:pPr>
        <w:pStyle w:val="Default"/>
        <w:rPr>
          <w:noProof/>
        </w:rPr>
      </w:pPr>
      <w:r>
        <w:rPr>
          <w:noProof/>
        </w:rPr>
        <w:drawing>
          <wp:inline distT="0" distB="0" distL="0" distR="0">
            <wp:extent cx="3322064" cy="2250830"/>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326454" cy="2253804"/>
                    </a:xfrm>
                    <a:prstGeom prst="rect">
                      <a:avLst/>
                    </a:prstGeom>
                    <a:noFill/>
                    <a:ln w="9525">
                      <a:noFill/>
                      <a:miter lim="800000"/>
                      <a:headEnd/>
                      <a:tailEnd/>
                    </a:ln>
                  </pic:spPr>
                </pic:pic>
              </a:graphicData>
            </a:graphic>
          </wp:inline>
        </w:drawing>
      </w:r>
      <w:r w:rsidRPr="00682BCF">
        <w:t xml:space="preserve"> </w:t>
      </w:r>
    </w:p>
    <w:p w:rsidR="00682BCF" w:rsidRDefault="00682BCF" w:rsidP="00682BCF">
      <w:pPr>
        <w:pStyle w:val="Default"/>
        <w:rPr>
          <w:rFonts w:asciiTheme="majorBidi" w:hAnsiTheme="majorBidi" w:cstheme="majorBidi"/>
          <w:b/>
          <w:bCs/>
          <w:sz w:val="28"/>
          <w:szCs w:val="28"/>
        </w:rPr>
      </w:pPr>
      <w:r>
        <w:rPr>
          <w:rFonts w:asciiTheme="majorBidi" w:hAnsiTheme="majorBidi" w:cstheme="majorBidi"/>
          <w:b/>
          <w:bCs/>
          <w:sz w:val="28"/>
          <w:szCs w:val="28"/>
        </w:rPr>
        <w:t xml:space="preserve">a) </w:t>
      </w:r>
      <w:r w:rsidRPr="00682BCF">
        <w:rPr>
          <w:rFonts w:asciiTheme="majorBidi" w:hAnsiTheme="majorBidi" w:cstheme="majorBidi"/>
          <w:b/>
          <w:bCs/>
          <w:sz w:val="28"/>
          <w:szCs w:val="28"/>
        </w:rPr>
        <w:t>Linear</w:t>
      </w:r>
      <w:r>
        <w:rPr>
          <w:rFonts w:asciiTheme="majorBidi" w:hAnsiTheme="majorBidi" w:cstheme="majorBidi"/>
          <w:b/>
          <w:bCs/>
          <w:sz w:val="28"/>
          <w:szCs w:val="28"/>
        </w:rPr>
        <w:t>.</w:t>
      </w:r>
    </w:p>
    <w:p w:rsidR="00C8384B" w:rsidRDefault="00C8384B" w:rsidP="00682BCF">
      <w:pPr>
        <w:pStyle w:val="Default"/>
        <w:rPr>
          <w:rFonts w:asciiTheme="majorBidi" w:hAnsiTheme="majorBidi" w:cstheme="majorBidi"/>
          <w:b/>
          <w:bCs/>
          <w:sz w:val="28"/>
          <w:szCs w:val="28"/>
        </w:rPr>
      </w:pPr>
    </w:p>
    <w:p w:rsidR="00C8384B" w:rsidRPr="00682BCF" w:rsidRDefault="00C8384B" w:rsidP="00682BCF">
      <w:pPr>
        <w:pStyle w:val="Default"/>
        <w:rPr>
          <w:rFonts w:asciiTheme="majorBidi" w:hAnsiTheme="majorBidi" w:cstheme="majorBidi"/>
          <w:b/>
          <w:bCs/>
          <w:sz w:val="28"/>
          <w:szCs w:val="28"/>
        </w:rPr>
      </w:pPr>
    </w:p>
    <w:p w:rsidR="00682BCF" w:rsidRDefault="00682BCF" w:rsidP="008C6D1E">
      <w:pPr>
        <w:pStyle w:val="Default"/>
      </w:pPr>
    </w:p>
    <w:p w:rsidR="00682BCF" w:rsidRDefault="00682BCF" w:rsidP="008C6D1E">
      <w:pPr>
        <w:pStyle w:val="Default"/>
        <w:rPr>
          <w:noProof/>
        </w:rPr>
      </w:pPr>
      <w:r w:rsidRPr="00682BCF">
        <w:rPr>
          <w:noProof/>
        </w:rPr>
        <w:drawing>
          <wp:inline distT="0" distB="0" distL="0" distR="0">
            <wp:extent cx="3322065" cy="2250830"/>
            <wp:effectExtent l="19050" t="0" r="0" b="0"/>
            <wp:docPr id="1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323586" cy="2251861"/>
                    </a:xfrm>
                    <a:prstGeom prst="rect">
                      <a:avLst/>
                    </a:prstGeom>
                    <a:noFill/>
                    <a:ln w="9525">
                      <a:noFill/>
                      <a:miter lim="800000"/>
                      <a:headEnd/>
                      <a:tailEnd/>
                    </a:ln>
                  </pic:spPr>
                </pic:pic>
              </a:graphicData>
            </a:graphic>
          </wp:inline>
        </w:drawing>
      </w:r>
      <w:r w:rsidRPr="00682BCF">
        <w:t xml:space="preserve"> </w:t>
      </w:r>
    </w:p>
    <w:p w:rsidR="00682BCF" w:rsidRPr="00682BCF" w:rsidRDefault="00682BCF" w:rsidP="00682BCF">
      <w:pPr>
        <w:pStyle w:val="Default"/>
        <w:rPr>
          <w:rFonts w:asciiTheme="majorBidi" w:hAnsiTheme="majorBidi" w:cstheme="majorBidi"/>
          <w:b/>
          <w:bCs/>
          <w:sz w:val="28"/>
          <w:szCs w:val="28"/>
        </w:rPr>
      </w:pPr>
      <w:r>
        <w:rPr>
          <w:rFonts w:asciiTheme="majorBidi" w:hAnsiTheme="majorBidi" w:cstheme="majorBidi"/>
          <w:b/>
          <w:bCs/>
          <w:sz w:val="28"/>
          <w:szCs w:val="28"/>
        </w:rPr>
        <w:t xml:space="preserve">b) </w:t>
      </w:r>
      <w:r w:rsidRPr="00682BCF">
        <w:rPr>
          <w:rFonts w:asciiTheme="majorBidi" w:hAnsiTheme="majorBidi" w:cstheme="majorBidi"/>
          <w:b/>
          <w:bCs/>
          <w:sz w:val="28"/>
          <w:szCs w:val="28"/>
        </w:rPr>
        <w:t>Sawtooth</w:t>
      </w:r>
      <w:r>
        <w:rPr>
          <w:rFonts w:asciiTheme="majorBidi" w:hAnsiTheme="majorBidi" w:cstheme="majorBidi"/>
          <w:b/>
          <w:bCs/>
          <w:sz w:val="28"/>
          <w:szCs w:val="28"/>
        </w:rPr>
        <w:t>.</w:t>
      </w:r>
    </w:p>
    <w:p w:rsidR="008C6D1E" w:rsidRDefault="008C6D1E" w:rsidP="008C6D1E">
      <w:pPr>
        <w:pStyle w:val="Default"/>
        <w:rPr>
          <w:noProof/>
        </w:rPr>
      </w:pPr>
    </w:p>
    <w:p w:rsidR="00682BCF" w:rsidRDefault="00682BCF" w:rsidP="008C6D1E">
      <w:pPr>
        <w:pStyle w:val="Default"/>
        <w:rPr>
          <w:noProof/>
        </w:rPr>
      </w:pPr>
      <w:r w:rsidRPr="00682BCF">
        <w:rPr>
          <w:noProof/>
        </w:rPr>
        <w:drawing>
          <wp:inline distT="0" distB="0" distL="0" distR="0">
            <wp:extent cx="3322027" cy="2356339"/>
            <wp:effectExtent l="19050" t="0" r="0" b="0"/>
            <wp:docPr id="1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327992" cy="2360570"/>
                    </a:xfrm>
                    <a:prstGeom prst="rect">
                      <a:avLst/>
                    </a:prstGeom>
                    <a:noFill/>
                    <a:ln w="9525">
                      <a:noFill/>
                      <a:miter lim="800000"/>
                      <a:headEnd/>
                      <a:tailEnd/>
                    </a:ln>
                  </pic:spPr>
                </pic:pic>
              </a:graphicData>
            </a:graphic>
          </wp:inline>
        </w:drawing>
      </w:r>
    </w:p>
    <w:p w:rsidR="00682BCF" w:rsidRPr="00682BCF" w:rsidRDefault="00682BCF" w:rsidP="00682BCF">
      <w:pPr>
        <w:pStyle w:val="Default"/>
        <w:rPr>
          <w:rFonts w:asciiTheme="majorBidi" w:hAnsiTheme="majorBidi" w:cstheme="majorBidi"/>
          <w:b/>
          <w:bCs/>
          <w:sz w:val="28"/>
          <w:szCs w:val="28"/>
        </w:rPr>
      </w:pPr>
      <w:r>
        <w:rPr>
          <w:rFonts w:asciiTheme="majorBidi" w:hAnsiTheme="majorBidi" w:cstheme="majorBidi"/>
          <w:b/>
          <w:bCs/>
          <w:sz w:val="28"/>
          <w:szCs w:val="28"/>
        </w:rPr>
        <w:t>c) Derive -Through.</w:t>
      </w:r>
    </w:p>
    <w:p w:rsidR="00682BCF" w:rsidRDefault="00682BCF" w:rsidP="008C6D1E">
      <w:pPr>
        <w:pStyle w:val="Default"/>
        <w:rPr>
          <w:noProof/>
        </w:rPr>
      </w:pPr>
    </w:p>
    <w:p w:rsidR="00C8384B" w:rsidRDefault="00C8384B" w:rsidP="008C6D1E">
      <w:pPr>
        <w:pStyle w:val="Default"/>
        <w:rPr>
          <w:noProof/>
        </w:rPr>
      </w:pPr>
    </w:p>
    <w:p w:rsidR="00682BCF" w:rsidRDefault="00682BCF" w:rsidP="008C6D1E">
      <w:pPr>
        <w:pStyle w:val="Default"/>
      </w:pPr>
      <w:r w:rsidRPr="00682BCF">
        <w:rPr>
          <w:noProof/>
        </w:rPr>
        <w:drawing>
          <wp:inline distT="0" distB="0" distL="0" distR="0">
            <wp:extent cx="3322027" cy="2263390"/>
            <wp:effectExtent l="19050" t="0" r="0" b="0"/>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322253" cy="2263544"/>
                    </a:xfrm>
                    <a:prstGeom prst="rect">
                      <a:avLst/>
                    </a:prstGeom>
                    <a:noFill/>
                    <a:ln w="9525">
                      <a:noFill/>
                      <a:miter lim="800000"/>
                      <a:headEnd/>
                      <a:tailEnd/>
                    </a:ln>
                  </pic:spPr>
                </pic:pic>
              </a:graphicData>
            </a:graphic>
          </wp:inline>
        </w:drawing>
      </w:r>
    </w:p>
    <w:p w:rsidR="00A57671" w:rsidRDefault="00682BCF" w:rsidP="00A57671">
      <w:pPr>
        <w:pStyle w:val="Default"/>
        <w:rPr>
          <w:rFonts w:asciiTheme="majorBidi" w:hAnsiTheme="majorBidi" w:cstheme="majorBidi"/>
          <w:b/>
          <w:bCs/>
          <w:sz w:val="28"/>
          <w:szCs w:val="28"/>
        </w:rPr>
      </w:pPr>
      <w:r w:rsidRPr="00682BCF">
        <w:rPr>
          <w:rFonts w:asciiTheme="majorBidi" w:hAnsiTheme="majorBidi" w:cstheme="majorBidi"/>
          <w:b/>
          <w:bCs/>
          <w:sz w:val="28"/>
          <w:szCs w:val="28"/>
        </w:rPr>
        <w:t xml:space="preserve">d) </w:t>
      </w:r>
      <w:r>
        <w:rPr>
          <w:rFonts w:asciiTheme="majorBidi" w:hAnsiTheme="majorBidi" w:cstheme="majorBidi"/>
          <w:b/>
          <w:bCs/>
          <w:sz w:val="28"/>
          <w:szCs w:val="28"/>
        </w:rPr>
        <w:t>Angle.</w:t>
      </w:r>
    </w:p>
    <w:p w:rsidR="00A57671" w:rsidRDefault="00A57671" w:rsidP="00A57671">
      <w:pPr>
        <w:pStyle w:val="Default"/>
        <w:jc w:val="center"/>
        <w:rPr>
          <w:rFonts w:asciiTheme="majorBidi" w:hAnsiTheme="majorBidi" w:cstheme="majorBidi"/>
          <w:b/>
          <w:bCs/>
          <w:sz w:val="28"/>
          <w:szCs w:val="28"/>
        </w:rPr>
      </w:pPr>
      <w:r w:rsidRPr="003D0346">
        <w:rPr>
          <w:rFonts w:asciiTheme="majorBidi" w:hAnsiTheme="majorBidi" w:cstheme="majorBidi"/>
          <w:b/>
          <w:bCs/>
          <w:sz w:val="28"/>
          <w:szCs w:val="28"/>
        </w:rPr>
        <w:t>Figure (3): Bus Loading Area ( Berth) Examples.</w:t>
      </w:r>
    </w:p>
    <w:p w:rsidR="00682BCF" w:rsidRDefault="00682BCF" w:rsidP="004939D8">
      <w:pPr>
        <w:pStyle w:val="Default"/>
        <w:rPr>
          <w:rFonts w:asciiTheme="majorBidi" w:hAnsiTheme="majorBidi" w:cstheme="majorBidi"/>
          <w:b/>
          <w:bCs/>
          <w:sz w:val="28"/>
          <w:szCs w:val="28"/>
          <w:u w:val="single"/>
        </w:rPr>
      </w:pPr>
    </w:p>
    <w:p w:rsidR="00C8384B" w:rsidRDefault="00C8384B" w:rsidP="004939D8">
      <w:pPr>
        <w:pStyle w:val="Default"/>
        <w:rPr>
          <w:rFonts w:asciiTheme="majorBidi" w:hAnsiTheme="majorBidi" w:cstheme="majorBidi"/>
          <w:b/>
          <w:bCs/>
          <w:sz w:val="28"/>
          <w:szCs w:val="28"/>
          <w:u w:val="single"/>
        </w:rPr>
      </w:pPr>
    </w:p>
    <w:p w:rsidR="004939D8" w:rsidRDefault="00682BCF" w:rsidP="004939D8">
      <w:pPr>
        <w:pStyle w:val="Default"/>
        <w:rPr>
          <w:rFonts w:asciiTheme="majorBidi" w:hAnsiTheme="majorBidi" w:cstheme="majorBidi"/>
          <w:b/>
          <w:bCs/>
          <w:sz w:val="28"/>
          <w:szCs w:val="28"/>
          <w:u w:val="single"/>
        </w:rPr>
      </w:pPr>
      <w:r>
        <w:rPr>
          <w:rFonts w:asciiTheme="majorBidi" w:hAnsiTheme="majorBidi" w:cstheme="majorBidi"/>
          <w:b/>
          <w:bCs/>
          <w:sz w:val="28"/>
          <w:szCs w:val="28"/>
          <w:u w:val="single"/>
        </w:rPr>
        <w:t>Bus Stops</w:t>
      </w:r>
    </w:p>
    <w:p w:rsidR="004939D8" w:rsidRPr="000150BF" w:rsidRDefault="000150BF" w:rsidP="000150BF">
      <w:pPr>
        <w:autoSpaceDE w:val="0"/>
        <w:autoSpaceDN w:val="0"/>
        <w:bidi w:val="0"/>
        <w:adjustRightInd w:val="0"/>
        <w:spacing w:after="0" w:line="240" w:lineRule="auto"/>
        <w:jc w:val="both"/>
        <w:rPr>
          <w:sz w:val="28"/>
          <w:szCs w:val="28"/>
        </w:rPr>
      </w:pPr>
      <w:r>
        <w:rPr>
          <w:rFonts w:ascii="Times New Roman" w:eastAsiaTheme="minorHAnsi" w:hAnsi="Times New Roman" w:cs="Times New Roman"/>
          <w:sz w:val="28"/>
          <w:szCs w:val="28"/>
        </w:rPr>
        <w:t xml:space="preserve">       </w:t>
      </w:r>
      <w:r w:rsidRPr="000150BF">
        <w:rPr>
          <w:rFonts w:ascii="Times New Roman" w:eastAsiaTheme="minorHAnsi" w:hAnsi="Times New Roman" w:cs="Times New Roman"/>
          <w:sz w:val="28"/>
          <w:szCs w:val="28"/>
        </w:rPr>
        <w:t>A bus stop is an area where one or more buses load and unload passengers. It consists of one or more loading areas. Bus stop capacity is related to the capacity of the individual loading areas at the stop, loading area design (linear or nonlinear), and the</w:t>
      </w:r>
      <w:r>
        <w:rPr>
          <w:rFonts w:ascii="Times New Roman" w:eastAsiaTheme="minorHAnsi" w:hAnsi="Times New Roman" w:cs="Times New Roman"/>
          <w:sz w:val="28"/>
          <w:szCs w:val="28"/>
        </w:rPr>
        <w:t xml:space="preserve"> </w:t>
      </w:r>
      <w:r w:rsidRPr="000150BF">
        <w:rPr>
          <w:rFonts w:ascii="Times New Roman" w:eastAsiaTheme="minorHAnsi" w:hAnsi="Times New Roman" w:cs="Times New Roman"/>
          <w:sz w:val="28"/>
          <w:szCs w:val="28"/>
        </w:rPr>
        <w:t>number of loading areas. Off-line bus stops provide greater capacity than on-line stops for loading areas, but in mixed traffic, bus speeds may be reduced if heavy volumes delay the buses exiting a stop. On the other hand, skip-stop operations are possible with offline stops, but not with on-line stops.</w:t>
      </w:r>
    </w:p>
    <w:p w:rsidR="004939D8" w:rsidRDefault="006C334B" w:rsidP="006C334B">
      <w:pPr>
        <w:autoSpaceDE w:val="0"/>
        <w:autoSpaceDN w:val="0"/>
        <w:bidi w:val="0"/>
        <w:adjustRightInd w:val="0"/>
        <w:spacing w:after="0" w:line="240" w:lineRule="auto"/>
        <w:rPr>
          <w:rFonts w:asciiTheme="majorBidi" w:hAnsiTheme="majorBidi" w:cstheme="majorBidi"/>
          <w:sz w:val="28"/>
          <w:szCs w:val="28"/>
        </w:rPr>
      </w:pPr>
      <w:r w:rsidRPr="006C334B">
        <w:rPr>
          <w:rFonts w:asciiTheme="majorBidi" w:eastAsiaTheme="minorHAnsi" w:hAnsiTheme="majorBidi" w:cstheme="majorBidi"/>
          <w:sz w:val="28"/>
          <w:szCs w:val="28"/>
        </w:rPr>
        <w:t>Bus stop design for bus terminals must consider passengers and take into account longer loading area occupancies by buses</w:t>
      </w:r>
      <w:r>
        <w:rPr>
          <w:rFonts w:asciiTheme="majorBidi" w:hAnsiTheme="majorBidi" w:cstheme="majorBidi"/>
          <w:sz w:val="28"/>
          <w:szCs w:val="28"/>
        </w:rPr>
        <w:t>.</w:t>
      </w:r>
    </w:p>
    <w:p w:rsidR="006C334B" w:rsidRDefault="006C334B" w:rsidP="006C334B">
      <w:pPr>
        <w:autoSpaceDE w:val="0"/>
        <w:autoSpaceDN w:val="0"/>
        <w:bidi w:val="0"/>
        <w:adjustRightInd w:val="0"/>
        <w:spacing w:after="0" w:line="240" w:lineRule="auto"/>
        <w:rPr>
          <w:rFonts w:asciiTheme="majorBidi" w:hAnsiTheme="majorBidi" w:cstheme="majorBidi"/>
          <w:sz w:val="28"/>
          <w:szCs w:val="28"/>
        </w:rPr>
      </w:pPr>
    </w:p>
    <w:p w:rsidR="00442A75" w:rsidRDefault="00442A75" w:rsidP="00442A75">
      <w:pPr>
        <w:autoSpaceDE w:val="0"/>
        <w:autoSpaceDN w:val="0"/>
        <w:bidi w:val="0"/>
        <w:adjustRightInd w:val="0"/>
        <w:spacing w:after="0" w:line="240" w:lineRule="auto"/>
        <w:rPr>
          <w:rFonts w:asciiTheme="majorBidi" w:hAnsiTheme="majorBidi" w:cstheme="majorBidi"/>
          <w:b/>
          <w:bCs/>
          <w:sz w:val="28"/>
          <w:szCs w:val="28"/>
          <w:u w:val="single"/>
        </w:rPr>
      </w:pPr>
      <w:r w:rsidRPr="00442A75">
        <w:rPr>
          <w:rFonts w:asciiTheme="majorBidi" w:eastAsiaTheme="minorHAnsi" w:hAnsiTheme="majorBidi" w:cstheme="majorBidi"/>
          <w:b/>
          <w:bCs/>
          <w:sz w:val="28"/>
          <w:szCs w:val="28"/>
          <w:u w:val="single"/>
        </w:rPr>
        <w:t>Bus Terminals</w:t>
      </w:r>
    </w:p>
    <w:p w:rsidR="00442A75" w:rsidRPr="00442A75" w:rsidRDefault="00442A75" w:rsidP="00442A75">
      <w:pPr>
        <w:autoSpaceDE w:val="0"/>
        <w:autoSpaceDN w:val="0"/>
        <w:bidi w:val="0"/>
        <w:adjustRightInd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0"/>
          <w:szCs w:val="20"/>
        </w:rPr>
        <w:t xml:space="preserve">      </w:t>
      </w:r>
      <w:r w:rsidRPr="00442A75">
        <w:rPr>
          <w:rFonts w:ascii="Times New Roman" w:eastAsiaTheme="minorHAnsi" w:hAnsi="Times New Roman" w:cs="Times New Roman"/>
          <w:sz w:val="28"/>
          <w:szCs w:val="28"/>
        </w:rPr>
        <w:t>The design of off-street bus terminals and transfer centers involves additional considerations—not only estimates of passenger service times of buses, but also a clear understanding of how each bus route will operate. Therefore, schedule recovery times,</w:t>
      </w:r>
    </w:p>
    <w:p w:rsidR="00442A75" w:rsidRDefault="00442A75" w:rsidP="00442A75">
      <w:pPr>
        <w:autoSpaceDE w:val="0"/>
        <w:autoSpaceDN w:val="0"/>
        <w:bidi w:val="0"/>
        <w:adjustRightInd w:val="0"/>
        <w:spacing w:after="0" w:line="240" w:lineRule="auto"/>
        <w:jc w:val="both"/>
        <w:rPr>
          <w:rFonts w:asciiTheme="majorBidi" w:hAnsiTheme="majorBidi" w:cstheme="majorBidi"/>
          <w:b/>
          <w:bCs/>
          <w:sz w:val="28"/>
          <w:szCs w:val="28"/>
          <w:u w:val="single"/>
        </w:rPr>
      </w:pPr>
      <w:r w:rsidRPr="00442A75">
        <w:rPr>
          <w:rFonts w:ascii="Times New Roman" w:eastAsiaTheme="minorHAnsi" w:hAnsi="Times New Roman" w:cs="Times New Roman"/>
          <w:sz w:val="28"/>
          <w:szCs w:val="28"/>
        </w:rPr>
        <w:t>driver relief times, and layovers to meet scheduled departure times become key in establishing loading area requirements and in sizing the facility.</w:t>
      </w:r>
    </w:p>
    <w:p w:rsidR="00BE0A26" w:rsidRPr="00BE0A26" w:rsidRDefault="00BE0A26" w:rsidP="00BE0A26">
      <w:pPr>
        <w:autoSpaceDE w:val="0"/>
        <w:autoSpaceDN w:val="0"/>
        <w:bidi w:val="0"/>
        <w:adjustRightInd w:val="0"/>
        <w:spacing w:after="0" w:line="240" w:lineRule="auto"/>
        <w:jc w:val="both"/>
        <w:rPr>
          <w:rFonts w:ascii="Times New Roman" w:eastAsiaTheme="minorHAnsi" w:hAnsi="Times New Roman" w:cs="Times New Roman"/>
          <w:sz w:val="28"/>
          <w:szCs w:val="28"/>
        </w:rPr>
      </w:pPr>
      <w:r w:rsidRPr="00BE0A26">
        <w:rPr>
          <w:rFonts w:ascii="Times New Roman" w:eastAsiaTheme="minorHAnsi" w:hAnsi="Times New Roman" w:cs="Times New Roman"/>
          <w:sz w:val="28"/>
          <w:szCs w:val="28"/>
        </w:rPr>
        <w:t>In addition, good operating practice suggests that each bus route, or geographically compatible groups of routes, should have a separate loading position clearly distinguished for passengers. Loading-area space requirements should recognize the specific type of transit operations, fare collection practices, bus door configurations, passenger arrival patterns, amount of baggage, driver layover-recovery times, terminal design, and loading area configuration. They should reflect both scheduled and actual peak-period bus arrivals and departures, since intercity bus services regularly run extra vehicles during the busiest travel periods. Bus routes and service patterns also influence loading area requirements.</w:t>
      </w:r>
    </w:p>
    <w:p w:rsidR="00BE0A26" w:rsidRDefault="00BE0A26" w:rsidP="00BE0A26">
      <w:pPr>
        <w:autoSpaceDE w:val="0"/>
        <w:autoSpaceDN w:val="0"/>
        <w:bidi w:val="0"/>
        <w:adjustRightInd w:val="0"/>
        <w:spacing w:after="0" w:line="240" w:lineRule="auto"/>
        <w:jc w:val="both"/>
        <w:rPr>
          <w:rFonts w:asciiTheme="majorBidi" w:hAnsiTheme="majorBidi" w:cstheme="majorBidi"/>
          <w:b/>
          <w:bCs/>
          <w:sz w:val="28"/>
          <w:szCs w:val="28"/>
          <w:u w:val="single"/>
        </w:rPr>
      </w:pPr>
      <w:r w:rsidRPr="00BE0A26">
        <w:rPr>
          <w:rFonts w:ascii="Times New Roman" w:eastAsiaTheme="minorHAnsi" w:hAnsi="Times New Roman" w:cs="Times New Roman"/>
          <w:sz w:val="28"/>
          <w:szCs w:val="28"/>
        </w:rPr>
        <w:t>Under good operating practices a maximum of two distinct routes (i.e., services)</w:t>
      </w:r>
      <w:r w:rsidRPr="00BE0A26">
        <w:rPr>
          <w:rFonts w:ascii="Times New Roman" w:eastAsiaTheme="minorHAnsi" w:hAnsi="Times New Roman" w:cs="Times New Roman"/>
          <w:sz w:val="20"/>
          <w:szCs w:val="20"/>
        </w:rPr>
        <w:t xml:space="preserve"> </w:t>
      </w:r>
      <w:r w:rsidRPr="00BE0A26">
        <w:rPr>
          <w:rFonts w:ascii="Times New Roman" w:eastAsiaTheme="minorHAnsi" w:hAnsi="Times New Roman" w:cs="Times New Roman"/>
          <w:sz w:val="28"/>
          <w:szCs w:val="28"/>
        </w:rPr>
        <w:t>share a</w:t>
      </w:r>
      <w:r>
        <w:rPr>
          <w:rFonts w:ascii="Times New Roman" w:eastAsiaTheme="minorHAnsi" w:hAnsi="Times New Roman" w:cs="Times New Roman"/>
          <w:sz w:val="28"/>
          <w:szCs w:val="28"/>
        </w:rPr>
        <w:t xml:space="preserve"> </w:t>
      </w:r>
      <w:r w:rsidRPr="00BE0A26">
        <w:rPr>
          <w:rFonts w:ascii="Times New Roman" w:eastAsiaTheme="minorHAnsi" w:hAnsi="Times New Roman" w:cs="Times New Roman"/>
          <w:sz w:val="28"/>
          <w:szCs w:val="28"/>
        </w:rPr>
        <w:t>loading position.</w:t>
      </w:r>
    </w:p>
    <w:p w:rsidR="00A12A47" w:rsidRDefault="00A12A47" w:rsidP="00A12A47">
      <w:pPr>
        <w:autoSpaceDE w:val="0"/>
        <w:autoSpaceDN w:val="0"/>
        <w:bidi w:val="0"/>
        <w:adjustRightInd w:val="0"/>
        <w:spacing w:after="0" w:line="240" w:lineRule="auto"/>
        <w:jc w:val="both"/>
        <w:rPr>
          <w:rFonts w:asciiTheme="majorBidi" w:hAnsiTheme="majorBidi" w:cstheme="majorBidi"/>
          <w:b/>
          <w:bCs/>
          <w:sz w:val="28"/>
          <w:szCs w:val="28"/>
          <w:u w:val="single"/>
        </w:rPr>
      </w:pPr>
    </w:p>
    <w:p w:rsidR="00A12A47" w:rsidRDefault="00A12A47" w:rsidP="00194AC8">
      <w:pPr>
        <w:autoSpaceDE w:val="0"/>
        <w:autoSpaceDN w:val="0"/>
        <w:bidi w:val="0"/>
        <w:adjustRightInd w:val="0"/>
        <w:spacing w:after="120" w:line="240" w:lineRule="auto"/>
        <w:jc w:val="both"/>
        <w:rPr>
          <w:rFonts w:asciiTheme="majorBidi" w:hAnsiTheme="majorBidi" w:cstheme="majorBidi"/>
          <w:b/>
          <w:bCs/>
          <w:sz w:val="28"/>
          <w:szCs w:val="28"/>
          <w:u w:val="single"/>
        </w:rPr>
      </w:pPr>
      <w:r w:rsidRPr="00A12A47">
        <w:rPr>
          <w:rFonts w:asciiTheme="majorBidi" w:eastAsiaTheme="minorHAnsi" w:hAnsiTheme="majorBidi" w:cstheme="majorBidi"/>
          <w:b/>
          <w:bCs/>
          <w:sz w:val="28"/>
          <w:szCs w:val="28"/>
          <w:u w:val="single"/>
        </w:rPr>
        <w:t>On-Street Bus Stops</w:t>
      </w:r>
    </w:p>
    <w:p w:rsidR="00A12A47" w:rsidRDefault="00C259CE" w:rsidP="00194AC8">
      <w:pPr>
        <w:autoSpaceDE w:val="0"/>
        <w:autoSpaceDN w:val="0"/>
        <w:bidi w:val="0"/>
        <w:adjustRightInd w:val="0"/>
        <w:spacing w:after="12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12A47" w:rsidRPr="00A12A47">
        <w:rPr>
          <w:rFonts w:ascii="Times New Roman" w:eastAsiaTheme="minorHAnsi" w:hAnsi="Times New Roman" w:cs="Times New Roman"/>
          <w:sz w:val="28"/>
          <w:szCs w:val="28"/>
        </w:rPr>
        <w:t>On-street bus stops typically are located curbside in one of three locations</w:t>
      </w:r>
      <w:r w:rsidR="006B1239">
        <w:rPr>
          <w:rFonts w:ascii="Times New Roman" w:eastAsiaTheme="minorHAnsi" w:hAnsi="Times New Roman" w:cs="Times New Roman"/>
          <w:sz w:val="28"/>
          <w:szCs w:val="28"/>
        </w:rPr>
        <w:t xml:space="preserve"> as shown in Figure (4)</w:t>
      </w:r>
      <w:r w:rsidR="0038769D">
        <w:rPr>
          <w:rFonts w:ascii="Times New Roman" w:eastAsiaTheme="minorHAnsi" w:hAnsi="Times New Roman" w:cs="Times New Roman"/>
          <w:sz w:val="28"/>
          <w:szCs w:val="28"/>
        </w:rPr>
        <w:t xml:space="preserve"> below </w:t>
      </w:r>
      <w:r w:rsidR="00A12A47" w:rsidRPr="00A12A47">
        <w:rPr>
          <w:rFonts w:ascii="Times New Roman" w:eastAsiaTheme="minorHAnsi" w:hAnsi="Times New Roman" w:cs="Times New Roman"/>
          <w:sz w:val="28"/>
          <w:szCs w:val="28"/>
        </w:rPr>
        <w:t xml:space="preserve">: </w:t>
      </w:r>
    </w:p>
    <w:p w:rsidR="00483B94" w:rsidRDefault="00483B94" w:rsidP="00483B94">
      <w:pPr>
        <w:autoSpaceDE w:val="0"/>
        <w:autoSpaceDN w:val="0"/>
        <w:bidi w:val="0"/>
        <w:adjustRightInd w:val="0"/>
        <w:spacing w:after="120" w:line="240" w:lineRule="auto"/>
        <w:jc w:val="both"/>
        <w:rPr>
          <w:rFonts w:ascii="Times New Roman" w:eastAsiaTheme="minorHAnsi" w:hAnsi="Times New Roman" w:cs="Times New Roman"/>
          <w:sz w:val="28"/>
          <w:szCs w:val="28"/>
        </w:rPr>
      </w:pPr>
    </w:p>
    <w:p w:rsidR="004E0E1C" w:rsidRDefault="004E0E1C" w:rsidP="004E0E1C">
      <w:pPr>
        <w:autoSpaceDE w:val="0"/>
        <w:autoSpaceDN w:val="0"/>
        <w:bidi w:val="0"/>
        <w:adjustRightInd w:val="0"/>
        <w:spacing w:after="120" w:line="240" w:lineRule="auto"/>
        <w:jc w:val="center"/>
        <w:rPr>
          <w:rFonts w:ascii="Times New Roman" w:eastAsiaTheme="minorHAnsi" w:hAnsi="Times New Roman" w:cs="Times New Roman"/>
          <w:sz w:val="28"/>
          <w:szCs w:val="28"/>
        </w:rPr>
      </w:pPr>
      <w:r>
        <w:rPr>
          <w:rFonts w:ascii="Times New Roman" w:eastAsiaTheme="minorHAnsi" w:hAnsi="Times New Roman" w:cs="Times New Roman"/>
          <w:noProof/>
          <w:sz w:val="28"/>
          <w:szCs w:val="28"/>
        </w:rPr>
        <w:drawing>
          <wp:inline distT="0" distB="0" distL="0" distR="0">
            <wp:extent cx="5164656" cy="3558933"/>
            <wp:effectExtent l="19050" t="0" r="0" b="0"/>
            <wp:docPr id="6" name="صورة 5" descr="IMG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13.jpg"/>
                    <pic:cNvPicPr/>
                  </pic:nvPicPr>
                  <pic:blipFill>
                    <a:blip r:embed="rId16" cstate="print"/>
                    <a:stretch>
                      <a:fillRect/>
                    </a:stretch>
                  </pic:blipFill>
                  <pic:spPr>
                    <a:xfrm>
                      <a:off x="0" y="0"/>
                      <a:ext cx="5175864" cy="3566656"/>
                    </a:xfrm>
                    <a:prstGeom prst="rect">
                      <a:avLst/>
                    </a:prstGeom>
                  </pic:spPr>
                </pic:pic>
              </a:graphicData>
            </a:graphic>
          </wp:inline>
        </w:drawing>
      </w:r>
    </w:p>
    <w:p w:rsidR="004E0E1C" w:rsidRPr="004E0E1C" w:rsidRDefault="004E0E1C" w:rsidP="00194AC8">
      <w:pPr>
        <w:autoSpaceDE w:val="0"/>
        <w:autoSpaceDN w:val="0"/>
        <w:bidi w:val="0"/>
        <w:adjustRightInd w:val="0"/>
        <w:spacing w:after="120" w:line="240" w:lineRule="auto"/>
        <w:jc w:val="both"/>
        <w:rPr>
          <w:rFonts w:ascii="Times New Roman" w:eastAsiaTheme="minorHAnsi" w:hAnsi="Times New Roman" w:cs="Times New Roman"/>
          <w:b/>
          <w:bCs/>
          <w:sz w:val="28"/>
          <w:szCs w:val="28"/>
        </w:rPr>
      </w:pPr>
      <w:r w:rsidRPr="004E0E1C">
        <w:rPr>
          <w:rFonts w:ascii="Times New Roman" w:eastAsiaTheme="minorHAnsi" w:hAnsi="Times New Roman" w:cs="Times New Roman"/>
          <w:b/>
          <w:bCs/>
          <w:sz w:val="28"/>
          <w:szCs w:val="28"/>
        </w:rPr>
        <w:t xml:space="preserve">                                    Figure (4): On-Street Bus Stop Location.</w:t>
      </w:r>
    </w:p>
    <w:p w:rsidR="00483B94" w:rsidRDefault="00483B94" w:rsidP="004E0E1C">
      <w:pPr>
        <w:autoSpaceDE w:val="0"/>
        <w:autoSpaceDN w:val="0"/>
        <w:bidi w:val="0"/>
        <w:adjustRightInd w:val="0"/>
        <w:spacing w:after="120" w:line="240" w:lineRule="auto"/>
        <w:jc w:val="both"/>
        <w:rPr>
          <w:rFonts w:ascii="Times New Roman" w:eastAsiaTheme="minorHAnsi" w:hAnsi="Times New Roman" w:cs="Times New Roman"/>
          <w:sz w:val="28"/>
          <w:szCs w:val="28"/>
        </w:rPr>
      </w:pPr>
    </w:p>
    <w:p w:rsidR="00A12A47" w:rsidRDefault="00A12A47" w:rsidP="00483B94">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A12A47">
        <w:rPr>
          <w:rFonts w:ascii="Times New Roman" w:eastAsiaTheme="minorHAnsi" w:hAnsi="Times New Roman" w:cs="Times New Roman"/>
          <w:sz w:val="28"/>
          <w:szCs w:val="28"/>
        </w:rPr>
        <w:t>(a)</w:t>
      </w:r>
      <w:r w:rsidR="006A54C2">
        <w:rPr>
          <w:rFonts w:ascii="Times New Roman" w:eastAsiaTheme="minorHAnsi" w:hAnsi="Times New Roman" w:cs="Times New Roman"/>
          <w:sz w:val="28"/>
          <w:szCs w:val="28"/>
        </w:rPr>
        <w:t xml:space="preserve"> </w:t>
      </w:r>
      <w:r w:rsidRPr="00A12A47">
        <w:rPr>
          <w:rFonts w:ascii="Times New Roman" w:eastAsiaTheme="minorHAnsi" w:hAnsi="Times New Roman" w:cs="Times New Roman"/>
          <w:sz w:val="28"/>
          <w:szCs w:val="28"/>
        </w:rPr>
        <w:t xml:space="preserve">nearside, when the bus stops immediately before an intersection; </w:t>
      </w:r>
    </w:p>
    <w:p w:rsidR="00A12A47" w:rsidRDefault="00A12A47" w:rsidP="00194AC8">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A12A47">
        <w:rPr>
          <w:rFonts w:ascii="Times New Roman" w:eastAsiaTheme="minorHAnsi" w:hAnsi="Times New Roman" w:cs="Times New Roman"/>
          <w:sz w:val="28"/>
          <w:szCs w:val="28"/>
        </w:rPr>
        <w:t xml:space="preserve">(b) </w:t>
      </w:r>
      <w:r w:rsidR="00205500" w:rsidRPr="00A12A47">
        <w:rPr>
          <w:rFonts w:ascii="Times New Roman" w:eastAsiaTheme="minorHAnsi" w:hAnsi="Times New Roman" w:cs="Times New Roman"/>
          <w:sz w:val="28"/>
          <w:szCs w:val="28"/>
        </w:rPr>
        <w:t>far side</w:t>
      </w:r>
      <w:r w:rsidRPr="00A12A47">
        <w:rPr>
          <w:rFonts w:ascii="Times New Roman" w:eastAsiaTheme="minorHAnsi" w:hAnsi="Times New Roman" w:cs="Times New Roman"/>
          <w:sz w:val="28"/>
          <w:szCs w:val="28"/>
        </w:rPr>
        <w:t>, when the bus stops immediately after an intersection; and</w:t>
      </w:r>
    </w:p>
    <w:p w:rsidR="00A12A47" w:rsidRDefault="00A12A47" w:rsidP="00194AC8">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A12A47">
        <w:rPr>
          <w:rFonts w:ascii="Times New Roman" w:eastAsiaTheme="minorHAnsi" w:hAnsi="Times New Roman" w:cs="Times New Roman"/>
          <w:sz w:val="28"/>
          <w:szCs w:val="28"/>
        </w:rPr>
        <w:t>(c) midblock, when the bus stops in the</w:t>
      </w:r>
      <w:r w:rsidRPr="00A12A47">
        <w:rPr>
          <w:rFonts w:asciiTheme="majorBidi" w:hAnsiTheme="majorBidi" w:cstheme="majorBidi"/>
          <w:b/>
          <w:bCs/>
          <w:sz w:val="28"/>
          <w:szCs w:val="28"/>
          <w:u w:val="single"/>
        </w:rPr>
        <w:t xml:space="preserve"> </w:t>
      </w:r>
      <w:r w:rsidRPr="00A12A47">
        <w:rPr>
          <w:rFonts w:ascii="Times New Roman" w:eastAsiaTheme="minorHAnsi" w:hAnsi="Times New Roman" w:cs="Times New Roman"/>
          <w:sz w:val="28"/>
          <w:szCs w:val="28"/>
        </w:rPr>
        <w:t>middle of a block, between intersections.</w:t>
      </w:r>
    </w:p>
    <w:p w:rsidR="00483B94" w:rsidRDefault="00483B94" w:rsidP="00194AC8">
      <w:pPr>
        <w:autoSpaceDE w:val="0"/>
        <w:autoSpaceDN w:val="0"/>
        <w:bidi w:val="0"/>
        <w:adjustRightInd w:val="0"/>
        <w:spacing w:after="120" w:line="240" w:lineRule="auto"/>
        <w:jc w:val="both"/>
        <w:rPr>
          <w:rFonts w:ascii="Times New Roman" w:eastAsiaTheme="minorHAnsi" w:hAnsi="Times New Roman" w:cs="Times New Roman"/>
          <w:sz w:val="28"/>
          <w:szCs w:val="28"/>
        </w:rPr>
      </w:pPr>
    </w:p>
    <w:p w:rsidR="00483B94" w:rsidRDefault="00483B94" w:rsidP="00483B94">
      <w:pPr>
        <w:autoSpaceDE w:val="0"/>
        <w:autoSpaceDN w:val="0"/>
        <w:bidi w:val="0"/>
        <w:adjustRightInd w:val="0"/>
        <w:spacing w:after="120" w:line="240" w:lineRule="auto"/>
        <w:jc w:val="both"/>
        <w:rPr>
          <w:rFonts w:ascii="Times New Roman" w:eastAsiaTheme="minorHAnsi" w:hAnsi="Times New Roman" w:cs="Times New Roman"/>
          <w:sz w:val="28"/>
          <w:szCs w:val="28"/>
        </w:rPr>
      </w:pPr>
    </w:p>
    <w:p w:rsidR="00A12A47" w:rsidRDefault="00A12A47" w:rsidP="00483B94">
      <w:pPr>
        <w:autoSpaceDE w:val="0"/>
        <w:autoSpaceDN w:val="0"/>
        <w:bidi w:val="0"/>
        <w:adjustRightInd w:val="0"/>
        <w:spacing w:after="120" w:line="240" w:lineRule="auto"/>
        <w:jc w:val="both"/>
        <w:rPr>
          <w:rFonts w:asciiTheme="majorBidi" w:hAnsiTheme="majorBidi" w:cstheme="majorBidi"/>
          <w:sz w:val="28"/>
          <w:szCs w:val="28"/>
        </w:rPr>
      </w:pPr>
      <w:r w:rsidRPr="00A12A47">
        <w:rPr>
          <w:rFonts w:ascii="Times New Roman" w:eastAsiaTheme="minorHAnsi" w:hAnsi="Times New Roman" w:cs="Times New Roman"/>
          <w:sz w:val="28"/>
          <w:szCs w:val="28"/>
        </w:rPr>
        <w:t>Under certain circumstances, such as when buses share a stop with streetcars running in the center of the street, or when exclusive bus lanes are located in the center of the street, a bus stop may be located on a boarding</w:t>
      </w:r>
      <w:r>
        <w:rPr>
          <w:rFonts w:ascii="Times New Roman" w:eastAsiaTheme="minorHAnsi" w:hAnsi="Times New Roman" w:cs="Times New Roman"/>
          <w:sz w:val="28"/>
          <w:szCs w:val="28"/>
        </w:rPr>
        <w:t xml:space="preserve"> </w:t>
      </w:r>
      <w:r w:rsidRPr="00A12A47">
        <w:rPr>
          <w:rFonts w:ascii="Times New Roman" w:eastAsiaTheme="minorHAnsi" w:hAnsi="Times New Roman" w:cs="Times New Roman"/>
          <w:sz w:val="28"/>
          <w:szCs w:val="28"/>
        </w:rPr>
        <w:t>island within the street rather than curbside. When boarding islands are used, pedestrian safety and Americans with Disabilities Act (ADA) accessibility issues should be carefully considered. Exhibit 14-7 depicts typical on-street bus stop locations.</w:t>
      </w:r>
    </w:p>
    <w:p w:rsidR="00BE74C5" w:rsidRDefault="00BE74C5" w:rsidP="00194AC8">
      <w:pPr>
        <w:autoSpaceDE w:val="0"/>
        <w:autoSpaceDN w:val="0"/>
        <w:bidi w:val="0"/>
        <w:adjustRightInd w:val="0"/>
        <w:spacing w:after="120" w:line="240" w:lineRule="auto"/>
        <w:jc w:val="both"/>
        <w:rPr>
          <w:rFonts w:asciiTheme="majorBidi" w:hAnsiTheme="majorBidi" w:cstheme="majorBidi"/>
          <w:sz w:val="28"/>
          <w:szCs w:val="28"/>
        </w:rPr>
      </w:pPr>
      <w:r w:rsidRPr="00BE74C5">
        <w:rPr>
          <w:rFonts w:ascii="Times New Roman" w:eastAsiaTheme="minorHAnsi" w:hAnsi="Times New Roman" w:cs="Times New Roman"/>
          <w:sz w:val="28"/>
          <w:szCs w:val="28"/>
        </w:rPr>
        <w:t>The bus stop location influences capacity, particularly when passenger vehicles are allowed to make right turns from the curb lane (as is the case in most situations, except for certain kinds of exclusive bus lanes). Far</w:t>
      </w:r>
      <w:r>
        <w:rPr>
          <w:rFonts w:ascii="Times New Roman" w:eastAsiaTheme="minorHAnsi" w:hAnsi="Times New Roman" w:cs="Times New Roman"/>
          <w:sz w:val="28"/>
          <w:szCs w:val="28"/>
        </w:rPr>
        <w:t xml:space="preserve"> </w:t>
      </w:r>
      <w:r w:rsidRPr="00BE74C5">
        <w:rPr>
          <w:rFonts w:ascii="Times New Roman" w:eastAsiaTheme="minorHAnsi" w:hAnsi="Times New Roman" w:cs="Times New Roman"/>
          <w:sz w:val="28"/>
          <w:szCs w:val="28"/>
        </w:rPr>
        <w:t>side stops have the least effect on capacity</w:t>
      </w:r>
      <w:r>
        <w:rPr>
          <w:rFonts w:ascii="Times New Roman" w:eastAsiaTheme="minorHAnsi" w:hAnsi="Times New Roman" w:cs="Times New Roman"/>
          <w:sz w:val="28"/>
          <w:szCs w:val="28"/>
        </w:rPr>
        <w:t xml:space="preserve"> </w:t>
      </w:r>
      <w:r w:rsidRPr="00BE74C5">
        <w:rPr>
          <w:rFonts w:ascii="Times New Roman" w:eastAsiaTheme="minorHAnsi" w:hAnsi="Times New Roman" w:cs="Times New Roman"/>
          <w:sz w:val="28"/>
          <w:szCs w:val="28"/>
        </w:rPr>
        <w:t>(when buses are able to use an adjacent lane to avoid right-turn queues), followed by midblock stops, and nearside stops.</w:t>
      </w:r>
    </w:p>
    <w:p w:rsidR="000C6B91" w:rsidRDefault="000C6B91" w:rsidP="00194AC8">
      <w:pPr>
        <w:autoSpaceDE w:val="0"/>
        <w:autoSpaceDN w:val="0"/>
        <w:bidi w:val="0"/>
        <w:adjustRightInd w:val="0"/>
        <w:spacing w:after="120" w:line="240" w:lineRule="auto"/>
        <w:jc w:val="both"/>
        <w:rPr>
          <w:rFonts w:asciiTheme="majorBidi" w:hAnsiTheme="majorBidi" w:cstheme="majorBidi"/>
          <w:sz w:val="28"/>
          <w:szCs w:val="28"/>
        </w:rPr>
      </w:pPr>
    </w:p>
    <w:p w:rsidR="000C6B91" w:rsidRDefault="000C6B91" w:rsidP="000C6B91">
      <w:pPr>
        <w:autoSpaceDE w:val="0"/>
        <w:autoSpaceDN w:val="0"/>
        <w:bidi w:val="0"/>
        <w:adjustRightInd w:val="0"/>
        <w:spacing w:after="0" w:line="240" w:lineRule="auto"/>
        <w:jc w:val="both"/>
        <w:rPr>
          <w:rFonts w:asciiTheme="majorBidi" w:hAnsiTheme="majorBidi" w:cstheme="majorBidi"/>
          <w:b/>
          <w:bCs/>
          <w:sz w:val="28"/>
          <w:szCs w:val="28"/>
          <w:u w:val="single"/>
        </w:rPr>
      </w:pPr>
      <w:r w:rsidRPr="000C6B91">
        <w:rPr>
          <w:rFonts w:asciiTheme="majorBidi" w:eastAsiaTheme="minorHAnsi" w:hAnsiTheme="majorBidi" w:cstheme="majorBidi"/>
          <w:b/>
          <w:bCs/>
          <w:sz w:val="28"/>
          <w:szCs w:val="28"/>
          <w:u w:val="single"/>
        </w:rPr>
        <w:t>Bus Stop Loading-Area Requirements</w:t>
      </w:r>
    </w:p>
    <w:p w:rsidR="000C6B91" w:rsidRDefault="000C6B91" w:rsidP="000C6B91">
      <w:pPr>
        <w:autoSpaceDE w:val="0"/>
        <w:autoSpaceDN w:val="0"/>
        <w:bidi w:val="0"/>
        <w:adjustRightInd w:val="0"/>
        <w:spacing w:after="0" w:line="240" w:lineRule="auto"/>
        <w:jc w:val="both"/>
        <w:rPr>
          <w:rFonts w:asciiTheme="majorBidi" w:hAnsiTheme="majorBidi" w:cstheme="majorBidi"/>
          <w:b/>
          <w:bCs/>
          <w:sz w:val="28"/>
          <w:szCs w:val="28"/>
          <w:u w:val="single"/>
        </w:rPr>
      </w:pPr>
    </w:p>
    <w:p w:rsidR="000C6B91" w:rsidRPr="000C6B91" w:rsidRDefault="000C6B91" w:rsidP="00194AC8">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0C6B91">
        <w:rPr>
          <w:rFonts w:ascii="Times New Roman" w:eastAsiaTheme="minorHAnsi" w:hAnsi="Times New Roman" w:cs="Times New Roman"/>
          <w:sz w:val="28"/>
          <w:szCs w:val="28"/>
        </w:rPr>
        <w:t>The key factors influencing the number of loading areas required at a bus stop are the following:</w:t>
      </w:r>
    </w:p>
    <w:p w:rsidR="000C6B91" w:rsidRDefault="000C6B91" w:rsidP="00194AC8">
      <w:pPr>
        <w:autoSpaceDE w:val="0"/>
        <w:autoSpaceDN w:val="0"/>
        <w:bidi w:val="0"/>
        <w:adjustRightInd w:val="0"/>
        <w:spacing w:after="120" w:line="240" w:lineRule="auto"/>
        <w:jc w:val="both"/>
        <w:rPr>
          <w:rFonts w:asciiTheme="majorBidi" w:hAnsiTheme="majorBidi" w:cstheme="majorBidi"/>
          <w:b/>
          <w:bCs/>
          <w:sz w:val="28"/>
          <w:szCs w:val="28"/>
          <w:u w:val="single"/>
        </w:rPr>
      </w:pPr>
      <w:r w:rsidRPr="000C6B91">
        <w:rPr>
          <w:rFonts w:ascii="Times New Roman" w:eastAsiaTheme="minorHAnsi" w:hAnsi="Times New Roman" w:cs="Times New Roman"/>
          <w:sz w:val="28"/>
          <w:szCs w:val="28"/>
        </w:rPr>
        <w:t xml:space="preserve">• </w:t>
      </w:r>
      <w:r w:rsidRPr="00E745DD">
        <w:rPr>
          <w:rFonts w:ascii="Times New Roman" w:eastAsiaTheme="minorHAnsi" w:hAnsi="Times New Roman" w:cs="Times New Roman"/>
          <w:sz w:val="28"/>
          <w:szCs w:val="28"/>
          <w:u w:val="single"/>
        </w:rPr>
        <w:t>Bus volumes</w:t>
      </w:r>
      <w:r w:rsidRPr="000C6B91">
        <w:rPr>
          <w:rFonts w:ascii="Times New Roman" w:eastAsiaTheme="minorHAnsi" w:hAnsi="Times New Roman" w:cs="Times New Roman"/>
          <w:sz w:val="28"/>
          <w:szCs w:val="28"/>
        </w:rPr>
        <w:t>. The number of buses scheduled to use a bus stop during an hour directly affects the number of buses that may need to use the stop. If loading areas are insufficient, buses will queue behind the stop, decreasing its vehicle capacity. This</w:t>
      </w:r>
      <w:r>
        <w:rPr>
          <w:rFonts w:ascii="Times New Roman" w:eastAsiaTheme="minorHAnsi" w:hAnsi="Times New Roman" w:cs="Times New Roman"/>
          <w:sz w:val="28"/>
          <w:szCs w:val="28"/>
        </w:rPr>
        <w:t xml:space="preserve"> </w:t>
      </w:r>
      <w:r w:rsidRPr="000C6B91">
        <w:rPr>
          <w:rFonts w:ascii="Times New Roman" w:eastAsiaTheme="minorHAnsi" w:hAnsi="Times New Roman" w:cs="Times New Roman"/>
          <w:sz w:val="28"/>
          <w:szCs w:val="28"/>
        </w:rPr>
        <w:t>increases passenger travel times and decreases on-time reliability, negatively affecting quality of service.</w:t>
      </w:r>
    </w:p>
    <w:p w:rsidR="00E745DD" w:rsidRDefault="00496A62" w:rsidP="00194AC8">
      <w:pPr>
        <w:autoSpaceDE w:val="0"/>
        <w:autoSpaceDN w:val="0"/>
        <w:bidi w:val="0"/>
        <w:adjustRightInd w:val="0"/>
        <w:spacing w:after="120" w:line="240" w:lineRule="auto"/>
        <w:rPr>
          <w:rFonts w:asciiTheme="majorBidi" w:hAnsiTheme="majorBidi" w:cstheme="majorBidi"/>
          <w:b/>
          <w:bCs/>
          <w:sz w:val="28"/>
          <w:szCs w:val="28"/>
          <w:u w:val="single"/>
        </w:rPr>
      </w:pPr>
      <w:r w:rsidRPr="00496A62">
        <w:rPr>
          <w:rFonts w:ascii="Times New Roman" w:eastAsiaTheme="minorHAnsi" w:hAnsi="Times New Roman" w:cs="Times New Roman"/>
          <w:sz w:val="28"/>
          <w:szCs w:val="28"/>
        </w:rPr>
        <w:t xml:space="preserve">• </w:t>
      </w:r>
      <w:r w:rsidRPr="00194AC8">
        <w:rPr>
          <w:rFonts w:ascii="Times New Roman" w:eastAsiaTheme="minorHAnsi" w:hAnsi="Times New Roman" w:cs="Times New Roman"/>
          <w:sz w:val="28"/>
          <w:szCs w:val="28"/>
          <w:u w:val="single"/>
        </w:rPr>
        <w:t>Probability of queue formation</w:t>
      </w:r>
      <w:r w:rsidRPr="00496A62">
        <w:rPr>
          <w:rFonts w:ascii="Times New Roman" w:eastAsiaTheme="minorHAnsi" w:hAnsi="Times New Roman" w:cs="Times New Roman"/>
          <w:sz w:val="28"/>
          <w:szCs w:val="28"/>
        </w:rPr>
        <w:t xml:space="preserve">. The </w:t>
      </w:r>
      <w:r w:rsidRPr="00FF04F4">
        <w:rPr>
          <w:rFonts w:ascii="Times New Roman" w:eastAsiaTheme="minorHAnsi" w:hAnsi="Times New Roman" w:cs="Times New Roman"/>
          <w:sz w:val="28"/>
          <w:szCs w:val="28"/>
          <w:u w:val="single"/>
        </w:rPr>
        <w:t>failure rate</w:t>
      </w:r>
      <w:r w:rsidRPr="00496A62">
        <w:rPr>
          <w:rFonts w:ascii="Times New Roman" w:eastAsiaTheme="minorHAnsi" w:hAnsi="Times New Roman" w:cs="Times New Roman"/>
          <w:sz w:val="28"/>
          <w:szCs w:val="28"/>
        </w:rPr>
        <w:t>—the probability that queues of buses will form at a bus stop—is a design factor that should be considered when sizing a bus stop.</w:t>
      </w:r>
    </w:p>
    <w:p w:rsidR="00496A62" w:rsidRDefault="00C75CE9" w:rsidP="00194AC8">
      <w:pPr>
        <w:autoSpaceDE w:val="0"/>
        <w:autoSpaceDN w:val="0"/>
        <w:bidi w:val="0"/>
        <w:adjustRightInd w:val="0"/>
        <w:spacing w:after="120" w:line="240" w:lineRule="auto"/>
        <w:jc w:val="both"/>
        <w:rPr>
          <w:rFonts w:asciiTheme="majorBidi" w:hAnsiTheme="majorBidi" w:cstheme="majorBidi"/>
          <w:b/>
          <w:bCs/>
          <w:sz w:val="28"/>
          <w:szCs w:val="28"/>
          <w:u w:val="single"/>
        </w:rPr>
      </w:pPr>
      <w:r w:rsidRPr="00496A62">
        <w:rPr>
          <w:rFonts w:ascii="Times New Roman" w:eastAsiaTheme="minorHAnsi" w:hAnsi="Times New Roman" w:cs="Times New Roman"/>
          <w:sz w:val="28"/>
          <w:szCs w:val="28"/>
        </w:rPr>
        <w:t>•</w:t>
      </w:r>
      <w:r>
        <w:rPr>
          <w:rFonts w:ascii="Times New Roman" w:eastAsiaTheme="minorHAnsi" w:hAnsi="Times New Roman" w:cs="Times New Roman"/>
          <w:sz w:val="28"/>
          <w:szCs w:val="28"/>
        </w:rPr>
        <w:t xml:space="preserve"> </w:t>
      </w:r>
      <w:r w:rsidRPr="00194AC8">
        <w:rPr>
          <w:rFonts w:ascii="Times New Roman" w:eastAsiaTheme="minorHAnsi" w:hAnsi="Times New Roman" w:cs="Times New Roman"/>
          <w:sz w:val="28"/>
          <w:szCs w:val="28"/>
          <w:u w:val="single"/>
        </w:rPr>
        <w:t>Loading area design</w:t>
      </w:r>
      <w:r w:rsidRPr="00C75CE9">
        <w:rPr>
          <w:rFonts w:ascii="Times New Roman" w:eastAsiaTheme="minorHAnsi" w:hAnsi="Times New Roman" w:cs="Times New Roman"/>
          <w:sz w:val="28"/>
          <w:szCs w:val="28"/>
        </w:rPr>
        <w:t>. With the exception of the linear model, loading area designs—such as sawtooth and drive through—are 100 percent effective: the bus-stop vehicle capacity equals the number of loading areas times the vehicle capacity of each</w:t>
      </w:r>
      <w:r w:rsidR="00C902BA">
        <w:rPr>
          <w:rFonts w:ascii="Times New Roman" w:eastAsiaTheme="minorHAnsi" w:hAnsi="Times New Roman" w:cs="Times New Roman"/>
          <w:sz w:val="28"/>
          <w:szCs w:val="28"/>
        </w:rPr>
        <w:t xml:space="preserve"> </w:t>
      </w:r>
      <w:r w:rsidRPr="00C75CE9">
        <w:rPr>
          <w:rFonts w:ascii="Times New Roman" w:eastAsiaTheme="minorHAnsi" w:hAnsi="Times New Roman" w:cs="Times New Roman"/>
          <w:sz w:val="28"/>
          <w:szCs w:val="28"/>
        </w:rPr>
        <w:t>loading area, since buses are able to maneuver in and out of the loading areas independently of other buses. Linear loading areas, on the other hand, decrease in effectiveness as the number of loading areas increases, because it is not likely that the loading areas will be used equally. Buses entering or leaving a linear loading area also may be blocked and delayed by buses stopped in adjacent loading areas.</w:t>
      </w:r>
    </w:p>
    <w:p w:rsidR="002D0888" w:rsidRDefault="002D0888" w:rsidP="00194AC8">
      <w:pPr>
        <w:autoSpaceDE w:val="0"/>
        <w:autoSpaceDN w:val="0"/>
        <w:bidi w:val="0"/>
        <w:adjustRightInd w:val="0"/>
        <w:spacing w:after="120" w:line="240" w:lineRule="auto"/>
        <w:rPr>
          <w:rFonts w:asciiTheme="majorBidi" w:hAnsiTheme="majorBidi" w:cstheme="majorBidi"/>
          <w:b/>
          <w:bCs/>
          <w:sz w:val="28"/>
          <w:szCs w:val="28"/>
          <w:u w:val="single"/>
        </w:rPr>
      </w:pPr>
      <w:r w:rsidRPr="002D0888">
        <w:rPr>
          <w:rFonts w:asciiTheme="majorBidi" w:eastAsiaTheme="minorHAnsi" w:hAnsiTheme="majorBidi" w:cstheme="majorBidi"/>
          <w:sz w:val="28"/>
          <w:szCs w:val="28"/>
        </w:rPr>
        <w:t>Linear loading areas are less efficient than other loading area designs</w:t>
      </w:r>
      <w:r>
        <w:rPr>
          <w:rFonts w:asciiTheme="majorBidi" w:eastAsiaTheme="minorHAnsi" w:hAnsiTheme="majorBidi" w:cstheme="majorBidi"/>
          <w:sz w:val="28"/>
          <w:szCs w:val="28"/>
        </w:rPr>
        <w:t>.</w:t>
      </w:r>
    </w:p>
    <w:p w:rsidR="00194AC8" w:rsidRPr="00194AC8" w:rsidRDefault="00194AC8" w:rsidP="008242CB">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194AC8">
        <w:rPr>
          <w:rFonts w:ascii="Times New Roman" w:eastAsiaTheme="minorHAnsi" w:hAnsi="Times New Roman" w:cs="Times New Roman"/>
          <w:sz w:val="28"/>
          <w:szCs w:val="28"/>
        </w:rPr>
        <w:t xml:space="preserve">• </w:t>
      </w:r>
      <w:r w:rsidRPr="00194AC8">
        <w:rPr>
          <w:rFonts w:ascii="Times New Roman" w:eastAsiaTheme="minorHAnsi" w:hAnsi="Times New Roman" w:cs="Times New Roman"/>
          <w:sz w:val="28"/>
          <w:szCs w:val="28"/>
          <w:u w:val="single"/>
        </w:rPr>
        <w:t>Traffic signal timing</w:t>
      </w:r>
      <w:r w:rsidRPr="00194AC8">
        <w:rPr>
          <w:rFonts w:ascii="Times New Roman" w:eastAsiaTheme="minorHAnsi" w:hAnsi="Times New Roman" w:cs="Times New Roman"/>
          <w:sz w:val="28"/>
          <w:szCs w:val="28"/>
        </w:rPr>
        <w:t>. The amount of green signal time provided to a street that buses operate on affects the maximum number of buses that potentially can arrive at a bus stop during an hour. The amount of red signal time influences how much additional time</w:t>
      </w:r>
    </w:p>
    <w:p w:rsidR="00E4040E" w:rsidRDefault="00194AC8" w:rsidP="008242CB">
      <w:pPr>
        <w:autoSpaceDE w:val="0"/>
        <w:autoSpaceDN w:val="0"/>
        <w:bidi w:val="0"/>
        <w:adjustRightInd w:val="0"/>
        <w:spacing w:after="120" w:line="240" w:lineRule="auto"/>
        <w:jc w:val="both"/>
        <w:rPr>
          <w:rFonts w:asciiTheme="majorBidi" w:hAnsiTheme="majorBidi" w:cstheme="majorBidi"/>
          <w:b/>
          <w:bCs/>
          <w:sz w:val="28"/>
          <w:szCs w:val="28"/>
          <w:u w:val="single"/>
        </w:rPr>
      </w:pPr>
      <w:r w:rsidRPr="00194AC8">
        <w:rPr>
          <w:rFonts w:ascii="Times New Roman" w:eastAsiaTheme="minorHAnsi" w:hAnsi="Times New Roman" w:cs="Times New Roman"/>
          <w:sz w:val="28"/>
          <w:szCs w:val="28"/>
        </w:rPr>
        <w:t>a bus occupies a stop after passenger movements are completed.</w:t>
      </w:r>
    </w:p>
    <w:p w:rsidR="00CE50E2" w:rsidRDefault="00CE50E2" w:rsidP="00526C15">
      <w:pPr>
        <w:autoSpaceDE w:val="0"/>
        <w:autoSpaceDN w:val="0"/>
        <w:bidi w:val="0"/>
        <w:adjustRightInd w:val="0"/>
        <w:spacing w:after="120" w:line="240" w:lineRule="auto"/>
        <w:rPr>
          <w:rFonts w:asciiTheme="majorBidi" w:eastAsiaTheme="minorHAnsi" w:hAnsiTheme="majorBidi" w:cstheme="majorBidi"/>
          <w:b/>
          <w:bCs/>
          <w:sz w:val="28"/>
          <w:szCs w:val="28"/>
          <w:u w:val="single"/>
        </w:rPr>
      </w:pPr>
    </w:p>
    <w:p w:rsidR="00780734" w:rsidRDefault="00780734" w:rsidP="00780734">
      <w:pPr>
        <w:autoSpaceDE w:val="0"/>
        <w:autoSpaceDN w:val="0"/>
        <w:bidi w:val="0"/>
        <w:adjustRightInd w:val="0"/>
        <w:spacing w:after="120" w:line="240" w:lineRule="auto"/>
        <w:rPr>
          <w:rFonts w:asciiTheme="majorBidi" w:eastAsiaTheme="minorHAnsi" w:hAnsiTheme="majorBidi" w:cstheme="majorBidi"/>
          <w:b/>
          <w:bCs/>
          <w:sz w:val="28"/>
          <w:szCs w:val="28"/>
          <w:u w:val="single"/>
        </w:rPr>
      </w:pPr>
    </w:p>
    <w:p w:rsidR="00780734" w:rsidRDefault="00780734" w:rsidP="00780734">
      <w:pPr>
        <w:autoSpaceDE w:val="0"/>
        <w:autoSpaceDN w:val="0"/>
        <w:bidi w:val="0"/>
        <w:adjustRightInd w:val="0"/>
        <w:spacing w:after="120" w:line="240" w:lineRule="auto"/>
        <w:rPr>
          <w:rFonts w:asciiTheme="majorBidi" w:eastAsiaTheme="minorHAnsi" w:hAnsiTheme="majorBidi" w:cstheme="majorBidi"/>
          <w:b/>
          <w:bCs/>
          <w:sz w:val="28"/>
          <w:szCs w:val="28"/>
          <w:u w:val="single"/>
        </w:rPr>
      </w:pPr>
    </w:p>
    <w:p w:rsidR="00780734" w:rsidRDefault="00780734" w:rsidP="00CE50E2">
      <w:pPr>
        <w:autoSpaceDE w:val="0"/>
        <w:autoSpaceDN w:val="0"/>
        <w:bidi w:val="0"/>
        <w:adjustRightInd w:val="0"/>
        <w:spacing w:after="120" w:line="240" w:lineRule="auto"/>
        <w:rPr>
          <w:rFonts w:asciiTheme="majorBidi" w:eastAsiaTheme="minorHAnsi" w:hAnsiTheme="majorBidi" w:cstheme="majorBidi"/>
          <w:b/>
          <w:bCs/>
          <w:sz w:val="28"/>
          <w:szCs w:val="28"/>
          <w:u w:val="single"/>
        </w:rPr>
      </w:pPr>
    </w:p>
    <w:p w:rsidR="00526C15" w:rsidRDefault="00CE50E2" w:rsidP="00780734">
      <w:pPr>
        <w:autoSpaceDE w:val="0"/>
        <w:autoSpaceDN w:val="0"/>
        <w:bidi w:val="0"/>
        <w:adjustRightInd w:val="0"/>
        <w:spacing w:after="120" w:line="240" w:lineRule="auto"/>
        <w:rPr>
          <w:rFonts w:asciiTheme="majorBidi" w:eastAsiaTheme="minorHAnsi" w:hAnsiTheme="majorBidi" w:cstheme="majorBidi"/>
          <w:b/>
          <w:bCs/>
          <w:sz w:val="28"/>
          <w:szCs w:val="28"/>
          <w:u w:val="single"/>
        </w:rPr>
      </w:pPr>
      <w:r w:rsidRPr="00CE50E2">
        <w:rPr>
          <w:rFonts w:asciiTheme="majorBidi" w:eastAsiaTheme="minorHAnsi" w:hAnsiTheme="majorBidi" w:cstheme="majorBidi"/>
          <w:b/>
          <w:bCs/>
          <w:sz w:val="28"/>
          <w:szCs w:val="28"/>
          <w:u w:val="single"/>
        </w:rPr>
        <w:t>Bus Lanes</w:t>
      </w:r>
    </w:p>
    <w:p w:rsidR="00A80559" w:rsidRPr="00A83278" w:rsidRDefault="00A80559" w:rsidP="00EF7957">
      <w:pPr>
        <w:autoSpaceDE w:val="0"/>
        <w:autoSpaceDN w:val="0"/>
        <w:bidi w:val="0"/>
        <w:adjustRightInd w:val="0"/>
        <w:spacing w:after="12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0"/>
          <w:szCs w:val="20"/>
        </w:rPr>
        <w:t xml:space="preserve">         </w:t>
      </w:r>
      <w:r w:rsidRPr="00A83278">
        <w:rPr>
          <w:rFonts w:ascii="Times New Roman" w:eastAsiaTheme="minorHAnsi" w:hAnsi="Times New Roman" w:cs="Times New Roman"/>
          <w:sz w:val="28"/>
          <w:szCs w:val="28"/>
        </w:rPr>
        <w:t>For the purpose of determining capacity, a bus lane is any lane on a roadway in which buses operate. It may be used exclusively by buses, or it may be shared with other traffic. The vehicle capacity of a bus lane is influenced by the capacity of the critical bus stop located along the lane, typically the stop with the highest volume of passengers.</w:t>
      </w:r>
    </w:p>
    <w:p w:rsidR="00526C15" w:rsidRDefault="00A80559" w:rsidP="00EF7957">
      <w:pPr>
        <w:autoSpaceDE w:val="0"/>
        <w:autoSpaceDN w:val="0"/>
        <w:bidi w:val="0"/>
        <w:adjustRightInd w:val="0"/>
        <w:spacing w:after="120" w:line="240" w:lineRule="auto"/>
        <w:jc w:val="both"/>
        <w:rPr>
          <w:rFonts w:asciiTheme="majorBidi" w:hAnsiTheme="majorBidi" w:cstheme="majorBidi"/>
          <w:b/>
          <w:bCs/>
          <w:sz w:val="28"/>
          <w:szCs w:val="28"/>
          <w:u w:val="single"/>
        </w:rPr>
      </w:pPr>
      <w:r w:rsidRPr="00A83278">
        <w:rPr>
          <w:rFonts w:ascii="Times New Roman" w:eastAsiaTheme="minorHAnsi" w:hAnsi="Times New Roman" w:cs="Times New Roman"/>
          <w:sz w:val="28"/>
          <w:szCs w:val="28"/>
        </w:rPr>
        <w:t>However, the critical stop also might have an insufficient number of loading areas. Bus lane capacity also is influenced by the following:</w:t>
      </w:r>
    </w:p>
    <w:p w:rsidR="00A83278" w:rsidRDefault="008C7DBE" w:rsidP="00EF7957">
      <w:pPr>
        <w:autoSpaceDE w:val="0"/>
        <w:autoSpaceDN w:val="0"/>
        <w:bidi w:val="0"/>
        <w:adjustRightInd w:val="0"/>
        <w:spacing w:after="120" w:line="240" w:lineRule="auto"/>
        <w:jc w:val="both"/>
        <w:rPr>
          <w:rFonts w:asciiTheme="majorBidi" w:hAnsiTheme="majorBidi" w:cstheme="majorBidi"/>
          <w:b/>
          <w:bCs/>
          <w:sz w:val="28"/>
          <w:szCs w:val="28"/>
          <w:u w:val="single"/>
        </w:rPr>
      </w:pPr>
      <w:r w:rsidRPr="008C7DBE">
        <w:rPr>
          <w:rFonts w:ascii="Times New Roman" w:eastAsiaTheme="minorHAnsi" w:hAnsi="Times New Roman" w:cs="Times New Roman"/>
          <w:sz w:val="28"/>
          <w:szCs w:val="28"/>
        </w:rPr>
        <w:t>• Bus lane type. The vehicle capacity procedures identify three types of bus lanes. Type 1 bus lanes have no use of the adjacent lane; Type 2 bus lanes have partial use of the adjacent lane, which is shared with other traffic; and Type 3 bus lanes provide for</w:t>
      </w:r>
      <w:r>
        <w:rPr>
          <w:rFonts w:ascii="Times New Roman" w:eastAsiaTheme="minorHAnsi" w:hAnsi="Times New Roman" w:cs="Times New Roman"/>
          <w:sz w:val="28"/>
          <w:szCs w:val="28"/>
        </w:rPr>
        <w:t xml:space="preserve"> </w:t>
      </w:r>
      <w:r w:rsidRPr="008C7DBE">
        <w:rPr>
          <w:rFonts w:ascii="Times New Roman" w:eastAsiaTheme="minorHAnsi" w:hAnsi="Times New Roman" w:cs="Times New Roman"/>
          <w:sz w:val="28"/>
          <w:szCs w:val="28"/>
        </w:rPr>
        <w:t>exclusive use of two lanes by buses. The curb lane of Type 1 and 2 lanes may or may not be shared with other traffic. When the lane is primarily for mixed traffic, typically there is no formal designation of a bus lane either with signing or with pavement markings. The greater the degree of exclusivity of the bus lane and the greater the number of lanes available for buses to  maneuver, the greater the bus lane capacity.</w:t>
      </w:r>
    </w:p>
    <w:p w:rsidR="00A2676F" w:rsidRDefault="00A2676F" w:rsidP="000F1231">
      <w:pPr>
        <w:autoSpaceDE w:val="0"/>
        <w:autoSpaceDN w:val="0"/>
        <w:bidi w:val="0"/>
        <w:adjustRightInd w:val="0"/>
        <w:spacing w:after="120" w:line="240" w:lineRule="auto"/>
        <w:jc w:val="both"/>
        <w:rPr>
          <w:rFonts w:asciiTheme="majorBidi" w:hAnsiTheme="majorBidi" w:cstheme="majorBidi"/>
          <w:b/>
          <w:bCs/>
          <w:sz w:val="28"/>
          <w:szCs w:val="28"/>
          <w:u w:val="single"/>
        </w:rPr>
      </w:pPr>
      <w:r w:rsidRPr="00A2676F">
        <w:rPr>
          <w:rFonts w:ascii="Times New Roman" w:eastAsiaTheme="minorHAnsi" w:hAnsi="Times New Roman" w:cs="Times New Roman"/>
          <w:sz w:val="28"/>
          <w:szCs w:val="28"/>
        </w:rPr>
        <w:t>• Skip-stop operation. Bus lane capacity can be increased by dispersing bus stops, so that only a portion of the buses use the bus lane stop at a particular set of stops. This block-skipping pattern allows for a faster trip and reduces the number of buses stopping</w:t>
      </w:r>
      <w:r w:rsidR="008E02B1">
        <w:rPr>
          <w:rFonts w:ascii="Times New Roman" w:eastAsiaTheme="minorHAnsi" w:hAnsi="Times New Roman" w:cs="Times New Roman"/>
          <w:sz w:val="28"/>
          <w:szCs w:val="28"/>
        </w:rPr>
        <w:t xml:space="preserve"> </w:t>
      </w:r>
      <w:r w:rsidRPr="00A2676F">
        <w:rPr>
          <w:rFonts w:ascii="Times New Roman" w:eastAsiaTheme="minorHAnsi" w:hAnsi="Times New Roman" w:cs="Times New Roman"/>
          <w:sz w:val="28"/>
          <w:szCs w:val="28"/>
        </w:rPr>
        <w:t>at each stop, although it also increases the complexity of the bus system for new riders and may increase passenger walking distances to bus stops.</w:t>
      </w:r>
    </w:p>
    <w:p w:rsidR="00CD10AC" w:rsidRDefault="00CD10AC" w:rsidP="000F1231">
      <w:pPr>
        <w:autoSpaceDE w:val="0"/>
        <w:autoSpaceDN w:val="0"/>
        <w:bidi w:val="0"/>
        <w:adjustRightInd w:val="0"/>
        <w:spacing w:after="120" w:line="240" w:lineRule="auto"/>
        <w:jc w:val="both"/>
        <w:rPr>
          <w:rFonts w:asciiTheme="majorBidi" w:hAnsiTheme="majorBidi" w:cstheme="majorBidi"/>
          <w:b/>
          <w:bCs/>
          <w:sz w:val="28"/>
          <w:szCs w:val="28"/>
          <w:u w:val="single"/>
        </w:rPr>
      </w:pPr>
      <w:r w:rsidRPr="00CD10AC">
        <w:rPr>
          <w:rFonts w:ascii="Times New Roman" w:eastAsiaTheme="minorHAnsi" w:hAnsi="Times New Roman" w:cs="Times New Roman"/>
          <w:sz w:val="28"/>
          <w:szCs w:val="28"/>
        </w:rPr>
        <w:t>• Platooning. When skip stops are used, gathering buses into platoons at the beginning of the skip-stop section maximizes the efficiency of the operation. Each platoon is assigned a group of stops, and the platooned buses travel as trains past the skip</w:t>
      </w:r>
      <w:r>
        <w:rPr>
          <w:rFonts w:ascii="Times New Roman" w:eastAsiaTheme="minorHAnsi" w:hAnsi="Times New Roman" w:cs="Times New Roman"/>
          <w:sz w:val="28"/>
          <w:szCs w:val="28"/>
        </w:rPr>
        <w:t xml:space="preserve"> </w:t>
      </w:r>
      <w:r w:rsidRPr="00CD10AC">
        <w:rPr>
          <w:rFonts w:ascii="Times New Roman" w:eastAsiaTheme="minorHAnsi" w:hAnsi="Times New Roman" w:cs="Times New Roman"/>
          <w:sz w:val="28"/>
          <w:szCs w:val="28"/>
        </w:rPr>
        <w:t>stop</w:t>
      </w:r>
      <w:r>
        <w:rPr>
          <w:rFonts w:ascii="Times New Roman" w:eastAsiaTheme="minorHAnsi" w:hAnsi="Times New Roman" w:cs="Times New Roman"/>
          <w:sz w:val="28"/>
          <w:szCs w:val="28"/>
        </w:rPr>
        <w:t xml:space="preserve"> </w:t>
      </w:r>
      <w:r w:rsidRPr="00CD10AC">
        <w:rPr>
          <w:rFonts w:ascii="Times New Roman" w:eastAsiaTheme="minorHAnsi" w:hAnsi="Times New Roman" w:cs="Times New Roman"/>
          <w:sz w:val="28"/>
          <w:szCs w:val="28"/>
        </w:rPr>
        <w:t>section. The number of buses in each group ideally should equal the number of loading areas at each stop.</w:t>
      </w:r>
    </w:p>
    <w:p w:rsidR="00267AA5" w:rsidRDefault="00267AA5" w:rsidP="000F1231">
      <w:pPr>
        <w:autoSpaceDE w:val="0"/>
        <w:autoSpaceDN w:val="0"/>
        <w:bidi w:val="0"/>
        <w:adjustRightInd w:val="0"/>
        <w:spacing w:after="120" w:line="240" w:lineRule="auto"/>
        <w:rPr>
          <w:rFonts w:ascii="Times New Roman" w:eastAsiaTheme="minorHAnsi" w:hAnsi="Times New Roman" w:cs="Times New Roman"/>
          <w:sz w:val="28"/>
          <w:szCs w:val="28"/>
        </w:rPr>
      </w:pPr>
      <w:r w:rsidRPr="00267AA5">
        <w:rPr>
          <w:rFonts w:ascii="Times New Roman" w:eastAsiaTheme="minorHAnsi" w:hAnsi="Times New Roman" w:cs="Times New Roman"/>
          <w:sz w:val="28"/>
          <w:szCs w:val="28"/>
        </w:rPr>
        <w:t>• Bus stop location. Far</w:t>
      </w:r>
      <w:r>
        <w:rPr>
          <w:rFonts w:ascii="Times New Roman" w:eastAsiaTheme="minorHAnsi" w:hAnsi="Times New Roman" w:cs="Times New Roman"/>
          <w:sz w:val="28"/>
          <w:szCs w:val="28"/>
        </w:rPr>
        <w:t xml:space="preserve"> </w:t>
      </w:r>
      <w:r w:rsidRPr="00267AA5">
        <w:rPr>
          <w:rFonts w:ascii="Times New Roman" w:eastAsiaTheme="minorHAnsi" w:hAnsi="Times New Roman" w:cs="Times New Roman"/>
          <w:sz w:val="28"/>
          <w:szCs w:val="28"/>
        </w:rPr>
        <w:t>side stops provide the highest bus lane capacity, but other factors, such as conflicts with other vehicles, transfer opportunities, and traffic signal timing, also must be considered when siting bus stops.</w:t>
      </w:r>
    </w:p>
    <w:p w:rsidR="00497D52" w:rsidRDefault="00497D52" w:rsidP="00497D52">
      <w:pPr>
        <w:autoSpaceDE w:val="0"/>
        <w:autoSpaceDN w:val="0"/>
        <w:bidi w:val="0"/>
        <w:adjustRightInd w:val="0"/>
        <w:spacing w:after="0" w:line="240" w:lineRule="auto"/>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Figure (5) below show a brief description of the </w:t>
      </w:r>
      <w:r w:rsidRPr="00497D52">
        <w:rPr>
          <w:rFonts w:ascii="Times New Roman" w:eastAsiaTheme="minorHAnsi" w:hAnsi="Times New Roman" w:cs="Times New Roman"/>
          <w:sz w:val="28"/>
          <w:szCs w:val="28"/>
        </w:rPr>
        <w:t>main elements that determine the bus vehicle capacity</w:t>
      </w:r>
      <w:r>
        <w:rPr>
          <w:rFonts w:ascii="Times New Roman" w:eastAsiaTheme="minorHAnsi" w:hAnsi="Times New Roman" w:cs="Times New Roman"/>
          <w:sz w:val="28"/>
          <w:szCs w:val="28"/>
        </w:rPr>
        <w:t xml:space="preserve"> </w:t>
      </w:r>
      <w:r w:rsidRPr="00497D52">
        <w:rPr>
          <w:rFonts w:ascii="Times New Roman" w:eastAsiaTheme="minorHAnsi" w:hAnsi="Times New Roman" w:cs="Times New Roman"/>
          <w:sz w:val="28"/>
          <w:szCs w:val="28"/>
        </w:rPr>
        <w:t>of loading areas, stops, and lanes.</w:t>
      </w:r>
    </w:p>
    <w:p w:rsidR="00497D52" w:rsidRPr="00497D52" w:rsidRDefault="00497D52" w:rsidP="00497D52">
      <w:pPr>
        <w:autoSpaceDE w:val="0"/>
        <w:autoSpaceDN w:val="0"/>
        <w:bidi w:val="0"/>
        <w:adjustRightInd w:val="0"/>
        <w:spacing w:after="0" w:line="240" w:lineRule="auto"/>
        <w:jc w:val="both"/>
        <w:rPr>
          <w:rFonts w:ascii="Times New Roman" w:eastAsiaTheme="minorHAnsi" w:hAnsi="Times New Roman" w:cs="Times New Roman"/>
          <w:sz w:val="28"/>
          <w:szCs w:val="28"/>
        </w:rPr>
      </w:pPr>
    </w:p>
    <w:p w:rsidR="008242CB" w:rsidRDefault="00D30C93" w:rsidP="00D30C93">
      <w:pPr>
        <w:autoSpaceDE w:val="0"/>
        <w:autoSpaceDN w:val="0"/>
        <w:bidi w:val="0"/>
        <w:adjustRightInd w:val="0"/>
        <w:spacing w:after="120" w:line="240" w:lineRule="auto"/>
        <w:jc w:val="center"/>
        <w:rPr>
          <w:rFonts w:asciiTheme="majorBidi" w:hAnsiTheme="majorBidi" w:cstheme="majorBidi"/>
          <w:b/>
          <w:bCs/>
          <w:noProof/>
          <w:sz w:val="28"/>
          <w:szCs w:val="28"/>
          <w:u w:val="single"/>
        </w:rPr>
      </w:pPr>
      <w:r w:rsidRPr="00D30C93">
        <w:rPr>
          <w:rFonts w:asciiTheme="majorBidi" w:hAnsiTheme="majorBidi" w:cstheme="majorBidi"/>
          <w:b/>
          <w:bCs/>
          <w:noProof/>
          <w:sz w:val="28"/>
          <w:szCs w:val="28"/>
          <w:u w:val="single"/>
        </w:rPr>
        <w:drawing>
          <wp:inline distT="0" distB="0" distL="0" distR="0">
            <wp:extent cx="5530264" cy="7526305"/>
            <wp:effectExtent l="19050" t="0" r="0" b="0"/>
            <wp:docPr id="17" name="صورة 15" descr="IMG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1.jpg"/>
                    <pic:cNvPicPr/>
                  </pic:nvPicPr>
                  <pic:blipFill>
                    <a:blip r:embed="rId17" cstate="print"/>
                    <a:stretch>
                      <a:fillRect/>
                    </a:stretch>
                  </pic:blipFill>
                  <pic:spPr>
                    <a:xfrm>
                      <a:off x="0" y="0"/>
                      <a:ext cx="5529620" cy="7525429"/>
                    </a:xfrm>
                    <a:prstGeom prst="rect">
                      <a:avLst/>
                    </a:prstGeom>
                  </pic:spPr>
                </pic:pic>
              </a:graphicData>
            </a:graphic>
          </wp:inline>
        </w:drawing>
      </w:r>
    </w:p>
    <w:p w:rsidR="00D30C93" w:rsidRPr="00D30C93" w:rsidRDefault="00D30C93" w:rsidP="00D30C93">
      <w:pPr>
        <w:autoSpaceDE w:val="0"/>
        <w:autoSpaceDN w:val="0"/>
        <w:bidi w:val="0"/>
        <w:adjustRightInd w:val="0"/>
        <w:spacing w:after="120" w:line="240" w:lineRule="auto"/>
        <w:jc w:val="center"/>
        <w:rPr>
          <w:rFonts w:asciiTheme="majorBidi" w:hAnsiTheme="majorBidi" w:cstheme="majorBidi"/>
          <w:b/>
          <w:bCs/>
          <w:noProof/>
          <w:sz w:val="28"/>
          <w:szCs w:val="28"/>
          <w:u w:val="single"/>
        </w:rPr>
      </w:pPr>
      <w:r w:rsidRPr="00D30C93">
        <w:rPr>
          <w:rFonts w:asciiTheme="majorBidi" w:hAnsiTheme="majorBidi" w:cstheme="majorBidi"/>
          <w:b/>
          <w:bCs/>
          <w:noProof/>
          <w:sz w:val="28"/>
          <w:szCs w:val="28"/>
        </w:rPr>
        <w:t>Figure (5):</w:t>
      </w:r>
      <w:r w:rsidRPr="00B43FBC">
        <w:rPr>
          <w:rFonts w:asciiTheme="majorBidi" w:hAnsiTheme="majorBidi" w:cstheme="majorBidi"/>
          <w:b/>
          <w:bCs/>
          <w:noProof/>
          <w:sz w:val="28"/>
          <w:szCs w:val="28"/>
        </w:rPr>
        <w:t xml:space="preserve"> </w:t>
      </w:r>
      <w:r w:rsidRPr="00D30C93">
        <w:rPr>
          <w:rFonts w:asciiTheme="majorBidi" w:eastAsiaTheme="minorHAnsi" w:hAnsiTheme="majorBidi" w:cstheme="majorBidi"/>
          <w:b/>
          <w:bCs/>
          <w:sz w:val="28"/>
          <w:szCs w:val="28"/>
        </w:rPr>
        <w:t>I</w:t>
      </w:r>
      <w:r>
        <w:rPr>
          <w:rFonts w:asciiTheme="majorBidi" w:eastAsiaTheme="minorHAnsi" w:hAnsiTheme="majorBidi" w:cstheme="majorBidi"/>
          <w:b/>
          <w:bCs/>
          <w:sz w:val="28"/>
          <w:szCs w:val="28"/>
        </w:rPr>
        <w:t>nfluences</w:t>
      </w:r>
      <w:r w:rsidRPr="00D30C93">
        <w:rPr>
          <w:rFonts w:asciiTheme="majorBidi" w:eastAsiaTheme="minorHAnsi" w:hAnsiTheme="majorBidi" w:cstheme="majorBidi"/>
          <w:b/>
          <w:bCs/>
          <w:sz w:val="28"/>
          <w:szCs w:val="28"/>
        </w:rPr>
        <w:t xml:space="preserve"> </w:t>
      </w:r>
      <w:r>
        <w:rPr>
          <w:rFonts w:asciiTheme="majorBidi" w:eastAsiaTheme="minorHAnsi" w:hAnsiTheme="majorBidi" w:cstheme="majorBidi"/>
          <w:b/>
          <w:bCs/>
          <w:sz w:val="28"/>
          <w:szCs w:val="28"/>
        </w:rPr>
        <w:t>on</w:t>
      </w:r>
      <w:r w:rsidRPr="00D30C93">
        <w:rPr>
          <w:rFonts w:asciiTheme="majorBidi" w:eastAsiaTheme="minorHAnsi" w:hAnsiTheme="majorBidi" w:cstheme="majorBidi"/>
          <w:b/>
          <w:bCs/>
          <w:sz w:val="28"/>
          <w:szCs w:val="28"/>
        </w:rPr>
        <w:t xml:space="preserve"> B</w:t>
      </w:r>
      <w:r>
        <w:rPr>
          <w:rFonts w:asciiTheme="majorBidi" w:eastAsiaTheme="minorHAnsi" w:hAnsiTheme="majorBidi" w:cstheme="majorBidi"/>
          <w:b/>
          <w:bCs/>
          <w:sz w:val="28"/>
          <w:szCs w:val="28"/>
        </w:rPr>
        <w:t>us</w:t>
      </w:r>
      <w:r w:rsidRPr="00D30C93">
        <w:rPr>
          <w:rFonts w:asciiTheme="majorBidi" w:eastAsiaTheme="minorHAnsi" w:hAnsiTheme="majorBidi" w:cstheme="majorBidi"/>
          <w:b/>
          <w:bCs/>
          <w:sz w:val="28"/>
          <w:szCs w:val="28"/>
        </w:rPr>
        <w:t xml:space="preserve"> V</w:t>
      </w:r>
      <w:r>
        <w:rPr>
          <w:rFonts w:asciiTheme="majorBidi" w:eastAsiaTheme="minorHAnsi" w:hAnsiTheme="majorBidi" w:cstheme="majorBidi"/>
          <w:b/>
          <w:bCs/>
          <w:sz w:val="28"/>
          <w:szCs w:val="28"/>
        </w:rPr>
        <w:t>ehicle</w:t>
      </w:r>
      <w:r w:rsidRPr="00D30C93">
        <w:rPr>
          <w:rFonts w:asciiTheme="majorBidi" w:eastAsiaTheme="minorHAnsi" w:hAnsiTheme="majorBidi" w:cstheme="majorBidi"/>
          <w:b/>
          <w:bCs/>
          <w:sz w:val="28"/>
          <w:szCs w:val="28"/>
        </w:rPr>
        <w:t xml:space="preserve"> C</w:t>
      </w:r>
      <w:r>
        <w:rPr>
          <w:rFonts w:asciiTheme="majorBidi" w:eastAsiaTheme="minorHAnsi" w:hAnsiTheme="majorBidi" w:cstheme="majorBidi"/>
          <w:b/>
          <w:bCs/>
          <w:sz w:val="28"/>
          <w:szCs w:val="28"/>
        </w:rPr>
        <w:t>apacity.</w:t>
      </w:r>
    </w:p>
    <w:p w:rsidR="00D30C93" w:rsidRDefault="00D30C93" w:rsidP="00D30C93">
      <w:pPr>
        <w:autoSpaceDE w:val="0"/>
        <w:autoSpaceDN w:val="0"/>
        <w:bidi w:val="0"/>
        <w:adjustRightInd w:val="0"/>
        <w:spacing w:after="120" w:line="240" w:lineRule="auto"/>
        <w:jc w:val="center"/>
        <w:rPr>
          <w:rFonts w:asciiTheme="majorBidi" w:hAnsiTheme="majorBidi" w:cstheme="majorBidi"/>
          <w:b/>
          <w:bCs/>
          <w:noProof/>
          <w:sz w:val="28"/>
          <w:szCs w:val="28"/>
          <w:u w:val="single"/>
        </w:rPr>
      </w:pPr>
    </w:p>
    <w:p w:rsidR="00780734" w:rsidRDefault="00780734" w:rsidP="00EE31C7">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780734" w:rsidRDefault="00780734" w:rsidP="00780734">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780734" w:rsidRDefault="00780734" w:rsidP="00780734">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D30C93" w:rsidRDefault="00EE31C7" w:rsidP="00780734">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Loading Areas</w:t>
      </w:r>
    </w:p>
    <w:p w:rsidR="00EE31C7" w:rsidRDefault="00461A0E" w:rsidP="00461A0E">
      <w:pPr>
        <w:autoSpaceDE w:val="0"/>
        <w:autoSpaceDN w:val="0"/>
        <w:bidi w:val="0"/>
        <w:adjustRightInd w:val="0"/>
        <w:spacing w:after="0" w:line="240" w:lineRule="auto"/>
        <w:jc w:val="both"/>
        <w:rPr>
          <w:rFonts w:ascii="Times New Roman" w:eastAsiaTheme="minorHAnsi" w:hAnsi="Times New Roman" w:cs="Times New Roman"/>
          <w:sz w:val="28"/>
          <w:szCs w:val="28"/>
        </w:rPr>
      </w:pPr>
      <w:r w:rsidRPr="00461A0E">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rPr>
        <w:t>Table (1)</w:t>
      </w:r>
      <w:r w:rsidRPr="00461A0E">
        <w:rPr>
          <w:rFonts w:ascii="Times New Roman" w:eastAsiaTheme="minorHAnsi" w:hAnsi="Times New Roman" w:cs="Times New Roman"/>
          <w:sz w:val="28"/>
          <w:szCs w:val="28"/>
        </w:rPr>
        <w:t xml:space="preserve"> identifies the estimated bus vehicle capacity at loading areas, based on various values of dwell time and the ratio of green traffic signal time to total cycle length (g/C ratio). Other values not provided in the exhibit may be interpolated.</w:t>
      </w:r>
    </w:p>
    <w:p w:rsidR="00ED41EF" w:rsidRDefault="00ED41EF" w:rsidP="00ED41EF">
      <w:pPr>
        <w:autoSpaceDE w:val="0"/>
        <w:autoSpaceDN w:val="0"/>
        <w:bidi w:val="0"/>
        <w:adjustRightInd w:val="0"/>
        <w:spacing w:after="0" w:line="240" w:lineRule="auto"/>
        <w:jc w:val="both"/>
        <w:rPr>
          <w:rFonts w:ascii="Times New Roman" w:eastAsiaTheme="minorHAnsi" w:hAnsi="Times New Roman" w:cs="Times New Roman"/>
          <w:sz w:val="28"/>
          <w:szCs w:val="28"/>
        </w:rPr>
      </w:pPr>
    </w:p>
    <w:p w:rsidR="00ED41EF" w:rsidRDefault="00ED41EF" w:rsidP="00ED41EF">
      <w:pPr>
        <w:autoSpaceDE w:val="0"/>
        <w:autoSpaceDN w:val="0"/>
        <w:bidi w:val="0"/>
        <w:adjustRightInd w:val="0"/>
        <w:spacing w:after="0" w:line="240" w:lineRule="auto"/>
        <w:jc w:val="both"/>
        <w:rPr>
          <w:rFonts w:ascii="Times New Roman" w:eastAsiaTheme="minorHAnsi" w:hAnsi="Times New Roman" w:cs="Times New Roman"/>
          <w:sz w:val="28"/>
          <w:szCs w:val="28"/>
        </w:rPr>
      </w:pPr>
    </w:p>
    <w:p w:rsidR="00ED41EF" w:rsidRPr="00806B74" w:rsidRDefault="00ED41EF" w:rsidP="00806B74">
      <w:pPr>
        <w:autoSpaceDE w:val="0"/>
        <w:autoSpaceDN w:val="0"/>
        <w:bidi w:val="0"/>
        <w:adjustRightInd w:val="0"/>
        <w:spacing w:after="0" w:line="240" w:lineRule="auto"/>
        <w:jc w:val="center"/>
        <w:rPr>
          <w:rFonts w:asciiTheme="majorBidi" w:eastAsiaTheme="minorHAnsi" w:hAnsiTheme="majorBidi" w:cstheme="majorBidi"/>
          <w:b/>
          <w:bCs/>
          <w:sz w:val="28"/>
          <w:szCs w:val="28"/>
        </w:rPr>
      </w:pPr>
      <w:r w:rsidRPr="00806B74">
        <w:rPr>
          <w:rFonts w:ascii="Times New Roman" w:eastAsiaTheme="minorHAnsi" w:hAnsi="Times New Roman" w:cs="Times New Roman"/>
          <w:b/>
          <w:bCs/>
          <w:sz w:val="28"/>
          <w:szCs w:val="28"/>
        </w:rPr>
        <w:t xml:space="preserve">Table (1): </w:t>
      </w:r>
      <w:r w:rsidR="00806B74" w:rsidRPr="00806B74">
        <w:rPr>
          <w:rFonts w:asciiTheme="majorBidi" w:eastAsiaTheme="minorHAnsi" w:hAnsiTheme="majorBidi" w:cstheme="majorBidi"/>
          <w:b/>
          <w:bCs/>
          <w:sz w:val="28"/>
          <w:szCs w:val="28"/>
        </w:rPr>
        <w:t xml:space="preserve">Estimated Vehicle Capacity of On- Street Loading Areas. </w:t>
      </w:r>
    </w:p>
    <w:p w:rsidR="00BB0C84" w:rsidRPr="00461A0E" w:rsidRDefault="00ED41EF" w:rsidP="00ED41EF">
      <w:pPr>
        <w:autoSpaceDE w:val="0"/>
        <w:autoSpaceDN w:val="0"/>
        <w:bidi w:val="0"/>
        <w:adjustRightInd w:val="0"/>
        <w:spacing w:after="0" w:line="240" w:lineRule="auto"/>
        <w:jc w:val="center"/>
        <w:rPr>
          <w:rFonts w:asciiTheme="majorBidi" w:hAnsiTheme="majorBidi" w:cstheme="majorBidi"/>
          <w:noProof/>
          <w:sz w:val="28"/>
          <w:szCs w:val="28"/>
        </w:rPr>
      </w:pPr>
      <w:r>
        <w:rPr>
          <w:rFonts w:asciiTheme="majorBidi" w:hAnsiTheme="majorBidi" w:cstheme="majorBidi"/>
          <w:noProof/>
          <w:sz w:val="28"/>
          <w:szCs w:val="28"/>
        </w:rPr>
        <w:drawing>
          <wp:inline distT="0" distB="0" distL="0" distR="0">
            <wp:extent cx="4788408" cy="1563624"/>
            <wp:effectExtent l="19050" t="0" r="0" b="0"/>
            <wp:docPr id="18" name="صورة 17" descr="IMG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4.jpg"/>
                    <pic:cNvPicPr/>
                  </pic:nvPicPr>
                  <pic:blipFill>
                    <a:blip r:embed="rId18" cstate="print"/>
                    <a:stretch>
                      <a:fillRect/>
                    </a:stretch>
                  </pic:blipFill>
                  <pic:spPr>
                    <a:xfrm>
                      <a:off x="0" y="0"/>
                      <a:ext cx="4788408" cy="1563624"/>
                    </a:xfrm>
                    <a:prstGeom prst="rect">
                      <a:avLst/>
                    </a:prstGeom>
                  </pic:spPr>
                </pic:pic>
              </a:graphicData>
            </a:graphic>
          </wp:inline>
        </w:drawing>
      </w:r>
    </w:p>
    <w:p w:rsidR="00D30C93" w:rsidRPr="00461A0E" w:rsidRDefault="00D30C93" w:rsidP="00461A0E">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D30C93" w:rsidRDefault="007174B0" w:rsidP="00806B74">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Bus Stops</w:t>
      </w:r>
    </w:p>
    <w:p w:rsidR="002A64DF" w:rsidRDefault="00BD31DA" w:rsidP="00BD31DA">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imes New Roman" w:eastAsiaTheme="minorHAnsi" w:hAnsi="Times New Roman" w:cs="Times New Roman"/>
          <w:sz w:val="28"/>
          <w:szCs w:val="28"/>
        </w:rPr>
        <w:t>Table (2)</w:t>
      </w:r>
      <w:r w:rsidRPr="00BD31DA">
        <w:rPr>
          <w:rFonts w:ascii="Times New Roman" w:eastAsiaTheme="minorHAnsi" w:hAnsi="Times New Roman" w:cs="Times New Roman"/>
          <w:sz w:val="28"/>
          <w:szCs w:val="28"/>
        </w:rPr>
        <w:t xml:space="preserve"> lists estimated vehicle capacities of on-line linear bus stops. Note that increasing the number of loading areas at a linear bus stop has an ever-decreasing effect on capacity as the number of loading areas increases (i.e., doubling the number of loading areas at a linear bus stop does not double capacity). Nonlinear designs are 100 percent efficient, since doubling the number of loading areas also doubles the capacity of the</w:t>
      </w:r>
      <w:r w:rsidR="00997E18">
        <w:rPr>
          <w:rFonts w:asciiTheme="majorBidi" w:hAnsiTheme="majorBidi" w:cstheme="majorBidi"/>
          <w:noProof/>
          <w:sz w:val="28"/>
          <w:szCs w:val="28"/>
        </w:rPr>
        <w:t xml:space="preserve"> stop</w:t>
      </w:r>
      <w:r w:rsidRPr="00BD31DA">
        <w:rPr>
          <w:rFonts w:asciiTheme="majorBidi" w:hAnsiTheme="majorBidi" w:cstheme="majorBidi"/>
          <w:noProof/>
          <w:sz w:val="28"/>
          <w:szCs w:val="28"/>
        </w:rPr>
        <w:t>.</w:t>
      </w:r>
    </w:p>
    <w:p w:rsidR="007174B0" w:rsidRDefault="00BD31DA" w:rsidP="002A64DF">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BD31DA">
        <w:rPr>
          <w:rFonts w:asciiTheme="majorBidi" w:hAnsiTheme="majorBidi" w:cstheme="majorBidi"/>
          <w:b/>
          <w:bCs/>
          <w:noProof/>
          <w:sz w:val="28"/>
          <w:szCs w:val="28"/>
          <w:u w:val="single"/>
        </w:rPr>
        <w:t xml:space="preserve"> </w:t>
      </w:r>
    </w:p>
    <w:p w:rsidR="0019417A" w:rsidRPr="0019417A" w:rsidRDefault="0019417A" w:rsidP="0019417A">
      <w:pPr>
        <w:autoSpaceDE w:val="0"/>
        <w:autoSpaceDN w:val="0"/>
        <w:bidi w:val="0"/>
        <w:adjustRightInd w:val="0"/>
        <w:spacing w:after="0" w:line="240" w:lineRule="auto"/>
        <w:jc w:val="center"/>
        <w:rPr>
          <w:rFonts w:asciiTheme="majorBidi" w:hAnsiTheme="majorBidi" w:cstheme="majorBidi"/>
          <w:b/>
          <w:bCs/>
          <w:noProof/>
          <w:sz w:val="28"/>
          <w:szCs w:val="28"/>
        </w:rPr>
      </w:pPr>
      <w:r w:rsidRPr="0019417A">
        <w:rPr>
          <w:rFonts w:asciiTheme="majorBidi" w:hAnsiTheme="majorBidi" w:cstheme="majorBidi"/>
          <w:b/>
          <w:bCs/>
          <w:noProof/>
          <w:sz w:val="28"/>
          <w:szCs w:val="28"/>
        </w:rPr>
        <w:t>Table (2):Estimated Capacity of On-Line Bus Stops.</w:t>
      </w:r>
    </w:p>
    <w:p w:rsidR="0019417A" w:rsidRDefault="0019417A" w:rsidP="0019417A">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rPr>
        <w:drawing>
          <wp:inline distT="0" distB="0" distL="0" distR="0">
            <wp:extent cx="5105400" cy="1831848"/>
            <wp:effectExtent l="19050" t="0" r="0" b="0"/>
            <wp:docPr id="19" name="صورة 18" descr="IMG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4.jpg"/>
                    <pic:cNvPicPr/>
                  </pic:nvPicPr>
                  <pic:blipFill>
                    <a:blip r:embed="rId19" cstate="print"/>
                    <a:stretch>
                      <a:fillRect/>
                    </a:stretch>
                  </pic:blipFill>
                  <pic:spPr>
                    <a:xfrm>
                      <a:off x="0" y="0"/>
                      <a:ext cx="5105400" cy="1831848"/>
                    </a:xfrm>
                    <a:prstGeom prst="rect">
                      <a:avLst/>
                    </a:prstGeom>
                  </pic:spPr>
                </pic:pic>
              </a:graphicData>
            </a:graphic>
          </wp:inline>
        </w:drawing>
      </w:r>
    </w:p>
    <w:p w:rsidR="00BD31DA" w:rsidRPr="00BD31DA" w:rsidRDefault="00BD31DA" w:rsidP="00BD31DA">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D30C93" w:rsidRDefault="00E9340E" w:rsidP="00E9340E">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Busways</w:t>
      </w:r>
    </w:p>
    <w:p w:rsidR="00E9340E" w:rsidRDefault="00B06419" w:rsidP="00E9340E">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imes New Roman" w:eastAsiaTheme="minorHAnsi" w:hAnsi="Times New Roman" w:cs="Times New Roman"/>
          <w:sz w:val="28"/>
          <w:szCs w:val="28"/>
        </w:rPr>
        <w:t xml:space="preserve">       </w:t>
      </w:r>
      <w:r w:rsidR="00E9340E" w:rsidRPr="00E9340E">
        <w:rPr>
          <w:rFonts w:ascii="Times New Roman" w:eastAsiaTheme="minorHAnsi" w:hAnsi="Times New Roman" w:cs="Times New Roman"/>
          <w:sz w:val="28"/>
          <w:szCs w:val="28"/>
        </w:rPr>
        <w:t>If a busway extends into the CBD and has a limited number of stations in the downtown area, the passenger distribution characteristics will be similar to those of a subway or other rail line. A reasonable design assumption is that 50 percent of the</w:t>
      </w:r>
      <w:r w:rsidR="00E9340E">
        <w:rPr>
          <w:rFonts w:ascii="Times New Roman" w:eastAsiaTheme="minorHAnsi" w:hAnsi="Times New Roman" w:cs="Times New Roman"/>
          <w:sz w:val="28"/>
          <w:szCs w:val="28"/>
        </w:rPr>
        <w:t xml:space="preserve"> </w:t>
      </w:r>
      <w:r w:rsidR="00E9340E" w:rsidRPr="00E9340E">
        <w:rPr>
          <w:rFonts w:ascii="Times New Roman" w:eastAsiaTheme="minorHAnsi" w:hAnsi="Times New Roman" w:cs="Times New Roman"/>
          <w:sz w:val="28"/>
          <w:szCs w:val="28"/>
        </w:rPr>
        <w:t>maximum load-point volume is served at the heaviest CBD busway station, assuming a minimum of three stops in the downtown area.</w:t>
      </w:r>
    </w:p>
    <w:p w:rsidR="0023431D" w:rsidRDefault="0023431D" w:rsidP="003D7D1D">
      <w:pPr>
        <w:autoSpaceDE w:val="0"/>
        <w:autoSpaceDN w:val="0"/>
        <w:bidi w:val="0"/>
        <w:adjustRightInd w:val="0"/>
        <w:spacing w:after="0" w:line="240" w:lineRule="auto"/>
        <w:jc w:val="both"/>
        <w:rPr>
          <w:rFonts w:asciiTheme="majorBidi" w:hAnsiTheme="majorBidi" w:cstheme="majorBidi"/>
          <w:b/>
          <w:bCs/>
          <w:noProof/>
          <w:sz w:val="28"/>
          <w:szCs w:val="28"/>
          <w:u w:val="single"/>
        </w:rPr>
      </w:pPr>
      <w:r w:rsidRPr="0023431D">
        <w:rPr>
          <w:rFonts w:ascii="Times New Roman" w:eastAsiaTheme="minorHAnsi" w:hAnsi="Times New Roman" w:cs="Times New Roman"/>
          <w:sz w:val="28"/>
          <w:szCs w:val="28"/>
        </w:rPr>
        <w:t xml:space="preserve">Busway vehicle and person capacities for central areas are given in </w:t>
      </w:r>
      <w:r>
        <w:rPr>
          <w:rFonts w:ascii="Times New Roman" w:eastAsiaTheme="minorHAnsi" w:hAnsi="Times New Roman" w:cs="Times New Roman"/>
          <w:sz w:val="28"/>
          <w:szCs w:val="28"/>
        </w:rPr>
        <w:t>Table (3)</w:t>
      </w:r>
      <w:r w:rsidRPr="0023431D">
        <w:rPr>
          <w:rFonts w:ascii="Times New Roman" w:eastAsiaTheme="minorHAnsi" w:hAnsi="Times New Roman" w:cs="Times New Roman"/>
          <w:sz w:val="28"/>
          <w:szCs w:val="28"/>
        </w:rPr>
        <w:t xml:space="preserve"> for a variety of bus types and service conditions.</w:t>
      </w:r>
      <w:r w:rsidR="003D7D1D" w:rsidRPr="003D7D1D">
        <w:rPr>
          <w:rFonts w:asciiTheme="majorBidi" w:hAnsiTheme="majorBidi" w:cstheme="majorBidi"/>
          <w:noProof/>
          <w:sz w:val="28"/>
          <w:szCs w:val="28"/>
        </w:rPr>
        <w:t xml:space="preserve"> </w:t>
      </w:r>
      <w:r w:rsidR="003D7D1D" w:rsidRPr="003D7D1D">
        <w:rPr>
          <w:rFonts w:ascii="Times New Roman" w:eastAsiaTheme="minorHAnsi" w:hAnsi="Times New Roman" w:cs="Times New Roman"/>
          <w:sz w:val="28"/>
          <w:szCs w:val="28"/>
        </w:rPr>
        <w:t xml:space="preserve">The key assumptions used in </w:t>
      </w:r>
      <w:r w:rsidR="003D7D1D">
        <w:rPr>
          <w:rFonts w:ascii="Times New Roman" w:eastAsiaTheme="minorHAnsi" w:hAnsi="Times New Roman" w:cs="Times New Roman"/>
          <w:sz w:val="28"/>
          <w:szCs w:val="28"/>
        </w:rPr>
        <w:t>Table (3)</w:t>
      </w:r>
      <w:r w:rsidR="003D7D1D" w:rsidRPr="003D7D1D">
        <w:rPr>
          <w:rFonts w:ascii="Times New Roman" w:eastAsiaTheme="minorHAnsi" w:hAnsi="Times New Roman" w:cs="Times New Roman"/>
          <w:sz w:val="28"/>
          <w:szCs w:val="28"/>
        </w:rPr>
        <w:t xml:space="preserve"> are:</w:t>
      </w:r>
    </w:p>
    <w:p w:rsidR="006867F8" w:rsidRDefault="006867F8" w:rsidP="006867F8">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B22CD5" w:rsidRDefault="00B22CD5" w:rsidP="006867F8">
      <w:pPr>
        <w:autoSpaceDE w:val="0"/>
        <w:autoSpaceDN w:val="0"/>
        <w:bidi w:val="0"/>
        <w:adjustRightInd w:val="0"/>
        <w:spacing w:after="0" w:line="240" w:lineRule="auto"/>
        <w:jc w:val="center"/>
        <w:rPr>
          <w:rFonts w:asciiTheme="majorBidi" w:hAnsiTheme="majorBidi" w:cstheme="majorBidi"/>
          <w:b/>
          <w:bCs/>
          <w:noProof/>
          <w:sz w:val="28"/>
          <w:szCs w:val="28"/>
        </w:rPr>
      </w:pPr>
    </w:p>
    <w:p w:rsidR="006867F8" w:rsidRPr="006867F8" w:rsidRDefault="00D35975" w:rsidP="00B22CD5">
      <w:pPr>
        <w:autoSpaceDE w:val="0"/>
        <w:autoSpaceDN w:val="0"/>
        <w:bidi w:val="0"/>
        <w:adjustRightInd w:val="0"/>
        <w:spacing w:after="0" w:line="240" w:lineRule="auto"/>
        <w:jc w:val="center"/>
        <w:rPr>
          <w:rFonts w:asciiTheme="majorBidi" w:hAnsiTheme="majorBidi" w:cstheme="majorBidi"/>
          <w:b/>
          <w:bCs/>
          <w:noProof/>
          <w:sz w:val="28"/>
          <w:szCs w:val="28"/>
        </w:rPr>
      </w:pPr>
      <w:r>
        <w:rPr>
          <w:rFonts w:asciiTheme="majorBidi" w:hAnsiTheme="majorBidi" w:cstheme="majorBidi"/>
          <w:b/>
          <w:bCs/>
          <w:noProof/>
          <w:sz w:val="28"/>
          <w:szCs w:val="28"/>
        </w:rPr>
        <w:t xml:space="preserve">Table </w:t>
      </w:r>
      <w:r w:rsidR="006867F8" w:rsidRPr="006867F8">
        <w:rPr>
          <w:rFonts w:asciiTheme="majorBidi" w:hAnsiTheme="majorBidi" w:cstheme="majorBidi"/>
          <w:b/>
          <w:bCs/>
          <w:noProof/>
          <w:sz w:val="28"/>
          <w:szCs w:val="28"/>
        </w:rPr>
        <w:t>(3): Examples of CBD Busway Capacity.</w:t>
      </w:r>
    </w:p>
    <w:p w:rsidR="003D7D1D" w:rsidRPr="006867F8" w:rsidRDefault="003D7D1D" w:rsidP="003D7D1D">
      <w:pPr>
        <w:autoSpaceDE w:val="0"/>
        <w:autoSpaceDN w:val="0"/>
        <w:bidi w:val="0"/>
        <w:adjustRightInd w:val="0"/>
        <w:spacing w:after="0" w:line="240" w:lineRule="auto"/>
        <w:jc w:val="both"/>
        <w:rPr>
          <w:rFonts w:asciiTheme="majorBidi" w:hAnsiTheme="majorBidi" w:cstheme="majorBidi"/>
          <w:b/>
          <w:bCs/>
          <w:noProof/>
          <w:sz w:val="28"/>
          <w:szCs w:val="28"/>
        </w:rPr>
      </w:pPr>
    </w:p>
    <w:p w:rsidR="003D7D1D" w:rsidRPr="0023431D" w:rsidRDefault="006867F8" w:rsidP="006867F8">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rPr>
        <w:drawing>
          <wp:inline distT="0" distB="0" distL="0" distR="0">
            <wp:extent cx="4401312" cy="3389376"/>
            <wp:effectExtent l="19050" t="0" r="0" b="0"/>
            <wp:docPr id="21" name="صورة 20" descr="IMG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7.jpg"/>
                    <pic:cNvPicPr/>
                  </pic:nvPicPr>
                  <pic:blipFill>
                    <a:blip r:embed="rId20" cstate="print"/>
                    <a:stretch>
                      <a:fillRect/>
                    </a:stretch>
                  </pic:blipFill>
                  <pic:spPr>
                    <a:xfrm>
                      <a:off x="0" y="0"/>
                      <a:ext cx="4401312" cy="3389376"/>
                    </a:xfrm>
                    <a:prstGeom prst="rect">
                      <a:avLst/>
                    </a:prstGeom>
                  </pic:spPr>
                </pic:pic>
              </a:graphicData>
            </a:graphic>
          </wp:inline>
        </w:drawing>
      </w:r>
    </w:p>
    <w:p w:rsidR="00D30C93" w:rsidRDefault="00D30C93" w:rsidP="00340BF1">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340BF1" w:rsidRPr="00340BF1" w:rsidRDefault="00340BF1" w:rsidP="00340BF1">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340BF1">
        <w:rPr>
          <w:rFonts w:ascii="Times New Roman" w:eastAsiaTheme="minorHAnsi" w:hAnsi="Times New Roman" w:cs="Times New Roman"/>
          <w:sz w:val="28"/>
          <w:szCs w:val="28"/>
        </w:rPr>
        <w:t>• Fares are prepaid at busway stations. This allows all doors to be used for loading, which greatly decreases the service time per passenger, since several passengers may board at the same time.</w:t>
      </w:r>
    </w:p>
    <w:p w:rsidR="00340BF1" w:rsidRPr="00340BF1" w:rsidRDefault="00340BF1" w:rsidP="00340BF1">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340BF1">
        <w:rPr>
          <w:rFonts w:ascii="Times New Roman" w:eastAsiaTheme="minorHAnsi" w:hAnsi="Times New Roman" w:cs="Times New Roman"/>
          <w:sz w:val="28"/>
          <w:szCs w:val="28"/>
        </w:rPr>
        <w:t>• Fifty percent of the maximum load-point passengers board at the heaviest stop. A PHF of 0.67 is assumed.</w:t>
      </w:r>
    </w:p>
    <w:p w:rsidR="00340BF1" w:rsidRPr="00340BF1" w:rsidRDefault="00340BF1" w:rsidP="00340BF1">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340BF1">
        <w:rPr>
          <w:rFonts w:ascii="Times New Roman" w:eastAsiaTheme="minorHAnsi" w:hAnsi="Times New Roman" w:cs="Times New Roman"/>
          <w:sz w:val="28"/>
          <w:szCs w:val="28"/>
        </w:rPr>
        <w:t>• No delays are due to signals (i.e., it is a grade-separated busway).</w:t>
      </w:r>
    </w:p>
    <w:p w:rsidR="00340BF1" w:rsidRPr="00340BF1" w:rsidRDefault="00340BF1" w:rsidP="00340BF1">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340BF1">
        <w:rPr>
          <w:rFonts w:ascii="Times New Roman" w:eastAsiaTheme="minorHAnsi" w:hAnsi="Times New Roman" w:cs="Times New Roman"/>
          <w:sz w:val="28"/>
          <w:szCs w:val="28"/>
        </w:rPr>
        <w:t>• The clearance time is 10 s. The design failure rate is 7.5 percent and a 60 percent coefficient of variation is assumed.</w:t>
      </w:r>
    </w:p>
    <w:p w:rsidR="00340BF1" w:rsidRPr="00340BF1" w:rsidRDefault="00340BF1" w:rsidP="00340BF1">
      <w:pPr>
        <w:autoSpaceDE w:val="0"/>
        <w:autoSpaceDN w:val="0"/>
        <w:bidi w:val="0"/>
        <w:adjustRightInd w:val="0"/>
        <w:spacing w:after="120" w:line="240" w:lineRule="auto"/>
        <w:jc w:val="both"/>
        <w:rPr>
          <w:rFonts w:ascii="Times New Roman" w:eastAsiaTheme="minorHAnsi" w:hAnsi="Times New Roman" w:cs="Times New Roman"/>
          <w:sz w:val="28"/>
          <w:szCs w:val="28"/>
        </w:rPr>
      </w:pPr>
      <w:r w:rsidRPr="00340BF1">
        <w:rPr>
          <w:rFonts w:ascii="Times New Roman" w:eastAsiaTheme="minorHAnsi" w:hAnsi="Times New Roman" w:cs="Times New Roman"/>
          <w:sz w:val="28"/>
          <w:szCs w:val="28"/>
        </w:rPr>
        <w:t>• Three linear loading areas are provided at each station.</w:t>
      </w:r>
    </w:p>
    <w:p w:rsidR="00D30C93" w:rsidRPr="00340BF1" w:rsidRDefault="00340BF1" w:rsidP="00340BF1">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340BF1">
        <w:rPr>
          <w:rFonts w:ascii="Times New Roman" w:eastAsiaTheme="minorHAnsi" w:hAnsi="Times New Roman" w:cs="Times New Roman"/>
          <w:sz w:val="28"/>
          <w:szCs w:val="28"/>
        </w:rPr>
        <w:t>• The maximum load-point passenger volume is limited to 40 passengers per bus for standard buses and 60 passengers per bus for articulated buses; this provides a seat for all</w:t>
      </w:r>
      <w:r w:rsidRPr="00340BF1">
        <w:rPr>
          <w:rFonts w:asciiTheme="majorBidi" w:hAnsiTheme="majorBidi" w:cstheme="majorBidi"/>
          <w:noProof/>
          <w:sz w:val="28"/>
          <w:szCs w:val="28"/>
        </w:rPr>
        <w:t xml:space="preserve"> passengers</w:t>
      </w:r>
    </w:p>
    <w:p w:rsidR="00D30C93" w:rsidRDefault="00D30C93" w:rsidP="00340BF1">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D35975" w:rsidRDefault="00D35975" w:rsidP="00D35975">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D30C93" w:rsidRDefault="00D30C93" w:rsidP="00340BF1">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D30C93" w:rsidRDefault="00D30C93" w:rsidP="00340BF1">
      <w:pPr>
        <w:autoSpaceDE w:val="0"/>
        <w:autoSpaceDN w:val="0"/>
        <w:bidi w:val="0"/>
        <w:adjustRightInd w:val="0"/>
        <w:spacing w:after="120" w:line="240" w:lineRule="auto"/>
        <w:jc w:val="both"/>
        <w:rPr>
          <w:rFonts w:asciiTheme="majorBidi" w:hAnsiTheme="majorBidi" w:cstheme="majorBidi"/>
          <w:b/>
          <w:bCs/>
          <w:noProof/>
          <w:sz w:val="28"/>
          <w:szCs w:val="28"/>
          <w:u w:val="single"/>
        </w:rPr>
      </w:pPr>
    </w:p>
    <w:p w:rsidR="00D30C93" w:rsidRDefault="00D30C93" w:rsidP="00D30C93">
      <w:pPr>
        <w:autoSpaceDE w:val="0"/>
        <w:autoSpaceDN w:val="0"/>
        <w:bidi w:val="0"/>
        <w:adjustRightInd w:val="0"/>
        <w:spacing w:after="120" w:line="240" w:lineRule="auto"/>
        <w:jc w:val="center"/>
        <w:rPr>
          <w:rFonts w:asciiTheme="majorBidi" w:hAnsiTheme="majorBidi" w:cstheme="majorBidi"/>
          <w:b/>
          <w:bCs/>
          <w:noProof/>
          <w:sz w:val="28"/>
          <w:szCs w:val="28"/>
          <w:u w:val="single"/>
        </w:rPr>
      </w:pPr>
    </w:p>
    <w:p w:rsidR="00D30C93" w:rsidRDefault="00D30C93" w:rsidP="00D30C93">
      <w:pPr>
        <w:autoSpaceDE w:val="0"/>
        <w:autoSpaceDN w:val="0"/>
        <w:bidi w:val="0"/>
        <w:adjustRightInd w:val="0"/>
        <w:spacing w:after="120" w:line="240" w:lineRule="auto"/>
        <w:jc w:val="center"/>
        <w:rPr>
          <w:rFonts w:asciiTheme="majorBidi" w:hAnsiTheme="majorBidi" w:cstheme="majorBidi"/>
          <w:b/>
          <w:bCs/>
          <w:noProof/>
          <w:sz w:val="28"/>
          <w:szCs w:val="28"/>
          <w:u w:val="single"/>
        </w:rPr>
      </w:pPr>
    </w:p>
    <w:p w:rsidR="00D30C93" w:rsidRDefault="00D30C93" w:rsidP="00D30C93">
      <w:pPr>
        <w:autoSpaceDE w:val="0"/>
        <w:autoSpaceDN w:val="0"/>
        <w:bidi w:val="0"/>
        <w:adjustRightInd w:val="0"/>
        <w:spacing w:after="120" w:line="240" w:lineRule="auto"/>
        <w:jc w:val="center"/>
        <w:rPr>
          <w:rFonts w:asciiTheme="majorBidi" w:hAnsiTheme="majorBidi" w:cstheme="majorBidi"/>
          <w:b/>
          <w:bCs/>
          <w:noProof/>
          <w:sz w:val="28"/>
          <w:szCs w:val="28"/>
          <w:u w:val="single"/>
        </w:rPr>
      </w:pPr>
    </w:p>
    <w:p w:rsidR="00D30C93" w:rsidRDefault="00B22CD5" w:rsidP="00B22CD5">
      <w:pPr>
        <w:autoSpaceDE w:val="0"/>
        <w:autoSpaceDN w:val="0"/>
        <w:bidi w:val="0"/>
        <w:adjustRightInd w:val="0"/>
        <w:spacing w:after="12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Exclusive Arterial- Street Bus Lanes</w:t>
      </w:r>
    </w:p>
    <w:p w:rsidR="00B22CD5" w:rsidRDefault="00F36BE5" w:rsidP="00F36BE5">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imes New Roman" w:eastAsiaTheme="minorHAnsi" w:hAnsi="Times New Roman" w:cs="Times New Roman"/>
          <w:sz w:val="20"/>
          <w:szCs w:val="20"/>
        </w:rPr>
        <w:t xml:space="preserve">        </w:t>
      </w:r>
      <w:r>
        <w:rPr>
          <w:rFonts w:ascii="Times New Roman" w:eastAsiaTheme="minorHAnsi" w:hAnsi="Times New Roman" w:cs="Times New Roman"/>
          <w:sz w:val="28"/>
          <w:szCs w:val="28"/>
        </w:rPr>
        <w:t>Figure (6)</w:t>
      </w:r>
      <w:r w:rsidRPr="00F36BE5">
        <w:rPr>
          <w:rFonts w:ascii="Times New Roman" w:eastAsiaTheme="minorHAnsi" w:hAnsi="Times New Roman" w:cs="Times New Roman"/>
          <w:sz w:val="28"/>
          <w:szCs w:val="28"/>
        </w:rPr>
        <w:t xml:space="preserve"> illustrates the effects of dwell time, right-turning volume from the bus lane, and conflicting pedestrian volumes on bus-lane vehicle capacity. It assumes conflicting pedestrian volumes ranging from 100 to 800/h, dwell times of 30 or 60 s, and</w:t>
      </w:r>
      <w:r>
        <w:rPr>
          <w:rFonts w:ascii="Times New Roman" w:eastAsiaTheme="minorHAnsi" w:hAnsi="Times New Roman" w:cs="Times New Roman"/>
          <w:sz w:val="28"/>
          <w:szCs w:val="28"/>
        </w:rPr>
        <w:t xml:space="preserve"> </w:t>
      </w:r>
      <w:r w:rsidRPr="00F36BE5">
        <w:rPr>
          <w:rFonts w:ascii="Times New Roman" w:eastAsiaTheme="minorHAnsi" w:hAnsi="Times New Roman" w:cs="Times New Roman"/>
          <w:sz w:val="28"/>
          <w:szCs w:val="28"/>
        </w:rPr>
        <w:t>right-turning volumes of 0 to 400 vehicles, as well as other assumptions, held constant, that are listed in the exhibit. Buses are assumed to stop at every bus stop in the CBD.</w:t>
      </w:r>
    </w:p>
    <w:p w:rsidR="00143ACD" w:rsidRDefault="00143ACD" w:rsidP="00143ACD">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143ACD" w:rsidRPr="00F36BE5" w:rsidRDefault="00143ACD" w:rsidP="00143ACD">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rPr>
        <w:drawing>
          <wp:inline distT="0" distB="0" distL="0" distR="0">
            <wp:extent cx="4764024" cy="3334512"/>
            <wp:effectExtent l="19050" t="0" r="0" b="0"/>
            <wp:docPr id="22" name="صورة 21" descr="IMG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8.jpg"/>
                    <pic:cNvPicPr/>
                  </pic:nvPicPr>
                  <pic:blipFill>
                    <a:blip r:embed="rId21" cstate="print"/>
                    <a:stretch>
                      <a:fillRect/>
                    </a:stretch>
                  </pic:blipFill>
                  <pic:spPr>
                    <a:xfrm>
                      <a:off x="0" y="0"/>
                      <a:ext cx="4764024" cy="3334512"/>
                    </a:xfrm>
                    <a:prstGeom prst="rect">
                      <a:avLst/>
                    </a:prstGeom>
                  </pic:spPr>
                </pic:pic>
              </a:graphicData>
            </a:graphic>
          </wp:inline>
        </w:drawing>
      </w:r>
    </w:p>
    <w:p w:rsidR="00D30C93" w:rsidRPr="00143ACD" w:rsidRDefault="00143ACD" w:rsidP="00B105C7">
      <w:pPr>
        <w:autoSpaceDE w:val="0"/>
        <w:autoSpaceDN w:val="0"/>
        <w:bidi w:val="0"/>
        <w:adjustRightInd w:val="0"/>
        <w:spacing w:after="120" w:line="240" w:lineRule="auto"/>
        <w:jc w:val="center"/>
        <w:rPr>
          <w:rFonts w:asciiTheme="majorBidi" w:hAnsiTheme="majorBidi" w:cstheme="majorBidi"/>
          <w:b/>
          <w:bCs/>
          <w:noProof/>
          <w:sz w:val="28"/>
          <w:szCs w:val="28"/>
        </w:rPr>
      </w:pPr>
      <w:r w:rsidRPr="00143ACD">
        <w:rPr>
          <w:rFonts w:asciiTheme="majorBidi" w:hAnsiTheme="majorBidi" w:cstheme="majorBidi"/>
          <w:b/>
          <w:bCs/>
          <w:noProof/>
          <w:sz w:val="28"/>
          <w:szCs w:val="28"/>
        </w:rPr>
        <w:t>Figure (</w:t>
      </w:r>
      <w:r w:rsidR="00B105C7">
        <w:rPr>
          <w:rFonts w:asciiTheme="majorBidi" w:hAnsiTheme="majorBidi" w:cstheme="majorBidi"/>
          <w:b/>
          <w:bCs/>
          <w:noProof/>
          <w:sz w:val="28"/>
          <w:szCs w:val="28"/>
        </w:rPr>
        <w:t>6</w:t>
      </w:r>
      <w:r w:rsidRPr="00143ACD">
        <w:rPr>
          <w:rFonts w:asciiTheme="majorBidi" w:hAnsiTheme="majorBidi" w:cstheme="majorBidi"/>
          <w:b/>
          <w:bCs/>
          <w:noProof/>
          <w:sz w:val="28"/>
          <w:szCs w:val="28"/>
        </w:rPr>
        <w:t>): Exclusive Bus -Lane Vehicle Capacity: Non-skip- -stop Operation.</w:t>
      </w:r>
    </w:p>
    <w:p w:rsidR="00984401" w:rsidRDefault="00984401" w:rsidP="00984401">
      <w:pPr>
        <w:autoSpaceDE w:val="0"/>
        <w:autoSpaceDN w:val="0"/>
        <w:bidi w:val="0"/>
        <w:adjustRightInd w:val="0"/>
        <w:spacing w:after="120" w:line="240" w:lineRule="auto"/>
        <w:jc w:val="both"/>
        <w:rPr>
          <w:rFonts w:ascii="Times New Roman" w:eastAsiaTheme="minorHAnsi" w:hAnsi="Times New Roman" w:cs="Times New Roman"/>
          <w:sz w:val="28"/>
          <w:szCs w:val="28"/>
        </w:rPr>
      </w:pPr>
    </w:p>
    <w:p w:rsidR="00D30C93" w:rsidRDefault="000E5997" w:rsidP="00984401">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0E5997">
        <w:rPr>
          <w:rFonts w:ascii="Times New Roman" w:eastAsiaTheme="minorHAnsi" w:hAnsi="Times New Roman" w:cs="Times New Roman"/>
          <w:sz w:val="28"/>
          <w:szCs w:val="28"/>
        </w:rPr>
        <w:t>It can be seen that as dwell time decreases, bus vehicle capacity increases. Conflicting pedestrian volumes under 200/h have little effect on bus vehicle capacity, but have substantial effects at higher conflicting volumes, especially as right-turning volumes</w:t>
      </w:r>
      <w:r w:rsidR="00984401">
        <w:rPr>
          <w:rFonts w:ascii="Times New Roman" w:eastAsiaTheme="minorHAnsi" w:hAnsi="Times New Roman" w:cs="Times New Roman"/>
          <w:sz w:val="28"/>
          <w:szCs w:val="28"/>
        </w:rPr>
        <w:t xml:space="preserve"> </w:t>
      </w:r>
      <w:r w:rsidRPr="000E5997">
        <w:rPr>
          <w:rFonts w:ascii="Times New Roman" w:eastAsiaTheme="minorHAnsi" w:hAnsi="Times New Roman" w:cs="Times New Roman"/>
          <w:sz w:val="28"/>
          <w:szCs w:val="28"/>
        </w:rPr>
        <w:t>increase. However, when there are no right-turn conflicts, pedestrian volumes have no impact on vehicle capacity, and the lines for a given dwell time converge to a single point. It also can be seen that the lines for a given pedestrian volume converge toward a point at which the right-turn capacity is exceeded and the bus-lane vehicle capacity drops to zero. Between these two extremes, bus vehicle capacity steadily declines as right turning volumes increase.</w:t>
      </w:r>
    </w:p>
    <w:p w:rsidR="00984401" w:rsidRDefault="00CE0F52" w:rsidP="00984401">
      <w:pPr>
        <w:autoSpaceDE w:val="0"/>
        <w:autoSpaceDN w:val="0"/>
        <w:bidi w:val="0"/>
        <w:adjustRightInd w:val="0"/>
        <w:spacing w:after="0" w:line="240" w:lineRule="auto"/>
        <w:jc w:val="both"/>
        <w:rPr>
          <w:rFonts w:asciiTheme="majorBidi" w:hAnsiTheme="majorBidi" w:cstheme="majorBidi"/>
          <w:b/>
          <w:bCs/>
          <w:noProof/>
          <w:sz w:val="28"/>
          <w:szCs w:val="28"/>
          <w:u w:val="single"/>
        </w:rPr>
      </w:pPr>
      <w:r>
        <w:rPr>
          <w:rFonts w:asciiTheme="majorBidi" w:hAnsiTheme="majorBidi" w:cstheme="majorBidi"/>
          <w:b/>
          <w:bCs/>
          <w:noProof/>
          <w:sz w:val="28"/>
          <w:szCs w:val="28"/>
          <w:u w:val="single"/>
        </w:rPr>
        <w:t>Mixed -Traffic Lanes</w:t>
      </w:r>
    </w:p>
    <w:p w:rsidR="00CE0F52" w:rsidRDefault="00CE0F52" w:rsidP="00CE0F52">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D92016" w:rsidRPr="00D92016" w:rsidRDefault="006B3B3A" w:rsidP="0062457D">
      <w:pPr>
        <w:autoSpaceDE w:val="0"/>
        <w:autoSpaceDN w:val="0"/>
        <w:bidi w:val="0"/>
        <w:adjustRightInd w:val="0"/>
        <w:spacing w:after="0" w:line="240" w:lineRule="auto"/>
        <w:jc w:val="both"/>
        <w:rPr>
          <w:rFonts w:asciiTheme="majorBidi" w:hAnsiTheme="majorBidi" w:cstheme="majorBidi"/>
          <w:b/>
          <w:bCs/>
          <w:sz w:val="28"/>
          <w:szCs w:val="28"/>
          <w:u w:val="single"/>
        </w:rPr>
      </w:pPr>
      <w:r>
        <w:rPr>
          <w:rFonts w:ascii="Times New Roman" w:eastAsiaTheme="minorHAnsi" w:hAnsi="Times New Roman" w:cs="Times New Roman"/>
          <w:sz w:val="28"/>
          <w:szCs w:val="28"/>
        </w:rPr>
        <w:t>Figure (</w:t>
      </w:r>
      <w:r w:rsidR="0062457D">
        <w:rPr>
          <w:rFonts w:ascii="Times New Roman" w:eastAsiaTheme="minorHAnsi" w:hAnsi="Times New Roman" w:cs="Times New Roman"/>
          <w:sz w:val="28"/>
          <w:szCs w:val="28"/>
        </w:rPr>
        <w:t>7</w:t>
      </w:r>
      <w:r>
        <w:rPr>
          <w:rFonts w:ascii="Times New Roman" w:eastAsiaTheme="minorHAnsi" w:hAnsi="Times New Roman" w:cs="Times New Roman"/>
          <w:sz w:val="28"/>
          <w:szCs w:val="28"/>
        </w:rPr>
        <w:t>)</w:t>
      </w:r>
      <w:r w:rsidRPr="006B3B3A">
        <w:rPr>
          <w:rFonts w:ascii="Times New Roman" w:eastAsiaTheme="minorHAnsi" w:hAnsi="Times New Roman" w:cs="Times New Roman"/>
          <w:sz w:val="28"/>
          <w:szCs w:val="28"/>
        </w:rPr>
        <w:t xml:space="preserve"> depicts the decline in bus vehicle capacity in mixed traffic when curb</w:t>
      </w:r>
      <w:r w:rsidR="00C34A3F">
        <w:rPr>
          <w:rFonts w:ascii="Times New Roman" w:eastAsiaTheme="minorHAnsi" w:hAnsi="Times New Roman" w:cs="Times New Roman"/>
          <w:sz w:val="28"/>
          <w:szCs w:val="28"/>
        </w:rPr>
        <w:t xml:space="preserve"> </w:t>
      </w:r>
      <w:r w:rsidRPr="006B3B3A">
        <w:rPr>
          <w:rFonts w:ascii="Times New Roman" w:eastAsiaTheme="minorHAnsi" w:hAnsi="Times New Roman" w:cs="Times New Roman"/>
          <w:sz w:val="28"/>
          <w:szCs w:val="28"/>
        </w:rPr>
        <w:t>lane volumes increase, as well as the variation in bus vehicle capacity by bus stop location. In mixed traffic, off-line linear stops may provide less bus vehicle capacity than on-line stops with identical dwell times, since the benefits of additional loading areas at off-line stops can be outweighed by the additional delay as buses reenter traffic.</w:t>
      </w:r>
      <w:r w:rsidR="00D92016" w:rsidRPr="00D92016">
        <w:rPr>
          <w:rFonts w:asciiTheme="majorBidi" w:eastAsiaTheme="minorHAnsi" w:hAnsiTheme="majorBidi" w:cstheme="majorBidi"/>
          <w:sz w:val="28"/>
          <w:szCs w:val="28"/>
        </w:rPr>
        <w:t xml:space="preserve"> In mixed traffic, on-line stops may provide greater capacity than off-line stops, depending on traffic volumes and the number of loading areas</w:t>
      </w:r>
      <w:r w:rsidR="00D92016">
        <w:rPr>
          <w:rFonts w:asciiTheme="majorBidi" w:eastAsiaTheme="minorHAnsi" w:hAnsiTheme="majorBidi" w:cstheme="majorBidi"/>
          <w:sz w:val="28"/>
          <w:szCs w:val="28"/>
        </w:rPr>
        <w:t>.</w:t>
      </w:r>
    </w:p>
    <w:p w:rsidR="00CE0F52" w:rsidRPr="006B3B3A" w:rsidRDefault="00CE0F52" w:rsidP="006B3B3A">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CE0F52" w:rsidRDefault="00CE0F52" w:rsidP="00CE0F52">
      <w:pPr>
        <w:autoSpaceDE w:val="0"/>
        <w:autoSpaceDN w:val="0"/>
        <w:bidi w:val="0"/>
        <w:adjustRightInd w:val="0"/>
        <w:spacing w:after="0" w:line="240" w:lineRule="auto"/>
        <w:jc w:val="both"/>
        <w:rPr>
          <w:rFonts w:asciiTheme="majorBidi" w:hAnsiTheme="majorBidi" w:cstheme="majorBidi"/>
          <w:b/>
          <w:bCs/>
          <w:noProof/>
          <w:sz w:val="28"/>
          <w:szCs w:val="28"/>
          <w:u w:val="single"/>
        </w:rPr>
      </w:pPr>
    </w:p>
    <w:p w:rsidR="00CE0F52" w:rsidRDefault="00CE0F52" w:rsidP="00CE0F52">
      <w:pPr>
        <w:autoSpaceDE w:val="0"/>
        <w:autoSpaceDN w:val="0"/>
        <w:bidi w:val="0"/>
        <w:adjustRightInd w:val="0"/>
        <w:spacing w:after="0" w:line="240" w:lineRule="auto"/>
        <w:jc w:val="center"/>
        <w:rPr>
          <w:rFonts w:asciiTheme="majorBidi" w:hAnsiTheme="majorBidi" w:cstheme="majorBidi"/>
          <w:b/>
          <w:bCs/>
          <w:noProof/>
          <w:sz w:val="28"/>
          <w:szCs w:val="28"/>
          <w:u w:val="single"/>
        </w:rPr>
      </w:pPr>
      <w:r>
        <w:rPr>
          <w:rFonts w:asciiTheme="majorBidi" w:hAnsiTheme="majorBidi" w:cstheme="majorBidi"/>
          <w:b/>
          <w:bCs/>
          <w:noProof/>
          <w:sz w:val="28"/>
          <w:szCs w:val="28"/>
          <w:u w:val="single"/>
        </w:rPr>
        <w:drawing>
          <wp:inline distT="0" distB="0" distL="0" distR="0">
            <wp:extent cx="4617720" cy="3785616"/>
            <wp:effectExtent l="19050" t="0" r="0" b="0"/>
            <wp:docPr id="4" name="صورة 3" descr="IMG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9.jpg"/>
                    <pic:cNvPicPr/>
                  </pic:nvPicPr>
                  <pic:blipFill>
                    <a:blip r:embed="rId22" cstate="print"/>
                    <a:stretch>
                      <a:fillRect/>
                    </a:stretch>
                  </pic:blipFill>
                  <pic:spPr>
                    <a:xfrm>
                      <a:off x="0" y="0"/>
                      <a:ext cx="4617720" cy="3785616"/>
                    </a:xfrm>
                    <a:prstGeom prst="rect">
                      <a:avLst/>
                    </a:prstGeom>
                  </pic:spPr>
                </pic:pic>
              </a:graphicData>
            </a:graphic>
          </wp:inline>
        </w:drawing>
      </w:r>
    </w:p>
    <w:p w:rsidR="00D30C93" w:rsidRDefault="00D30C93" w:rsidP="00D30C93">
      <w:pPr>
        <w:autoSpaceDE w:val="0"/>
        <w:autoSpaceDN w:val="0"/>
        <w:bidi w:val="0"/>
        <w:adjustRightInd w:val="0"/>
        <w:spacing w:after="120" w:line="240" w:lineRule="auto"/>
        <w:jc w:val="center"/>
        <w:rPr>
          <w:rFonts w:asciiTheme="majorBidi" w:hAnsiTheme="majorBidi" w:cstheme="majorBidi"/>
          <w:b/>
          <w:bCs/>
          <w:noProof/>
          <w:sz w:val="28"/>
          <w:szCs w:val="28"/>
          <w:u w:val="single"/>
        </w:rPr>
      </w:pPr>
    </w:p>
    <w:p w:rsidR="00D30C93" w:rsidRPr="00173F7F" w:rsidRDefault="00173F7F" w:rsidP="0062457D">
      <w:pPr>
        <w:autoSpaceDE w:val="0"/>
        <w:autoSpaceDN w:val="0"/>
        <w:bidi w:val="0"/>
        <w:adjustRightInd w:val="0"/>
        <w:spacing w:after="120" w:line="240" w:lineRule="auto"/>
        <w:jc w:val="center"/>
        <w:rPr>
          <w:rFonts w:asciiTheme="majorBidi" w:hAnsiTheme="majorBidi" w:cstheme="majorBidi"/>
          <w:b/>
          <w:bCs/>
          <w:noProof/>
          <w:sz w:val="28"/>
          <w:szCs w:val="28"/>
        </w:rPr>
      </w:pPr>
      <w:r w:rsidRPr="00173F7F">
        <w:rPr>
          <w:rFonts w:asciiTheme="majorBidi" w:hAnsiTheme="majorBidi" w:cstheme="majorBidi"/>
          <w:b/>
          <w:bCs/>
          <w:noProof/>
          <w:sz w:val="28"/>
          <w:szCs w:val="28"/>
        </w:rPr>
        <w:t>Figure (</w:t>
      </w:r>
      <w:r w:rsidR="0062457D">
        <w:rPr>
          <w:rFonts w:asciiTheme="majorBidi" w:hAnsiTheme="majorBidi" w:cstheme="majorBidi"/>
          <w:b/>
          <w:bCs/>
          <w:noProof/>
          <w:sz w:val="28"/>
          <w:szCs w:val="28"/>
        </w:rPr>
        <w:t>7</w:t>
      </w:r>
      <w:r w:rsidRPr="00173F7F">
        <w:rPr>
          <w:rFonts w:asciiTheme="majorBidi" w:hAnsiTheme="majorBidi" w:cstheme="majorBidi"/>
          <w:b/>
          <w:bCs/>
          <w:noProof/>
          <w:sz w:val="28"/>
          <w:szCs w:val="28"/>
        </w:rPr>
        <w:t>): Mixed - Traffic- lane</w:t>
      </w:r>
      <w:r w:rsidR="009D57A6">
        <w:rPr>
          <w:rFonts w:asciiTheme="majorBidi" w:hAnsiTheme="majorBidi" w:cstheme="majorBidi"/>
          <w:b/>
          <w:bCs/>
          <w:noProof/>
          <w:sz w:val="28"/>
          <w:szCs w:val="28"/>
        </w:rPr>
        <w:t xml:space="preserve"> </w:t>
      </w:r>
      <w:r w:rsidRPr="00173F7F">
        <w:rPr>
          <w:rFonts w:asciiTheme="majorBidi" w:hAnsiTheme="majorBidi" w:cstheme="majorBidi"/>
          <w:b/>
          <w:bCs/>
          <w:noProof/>
          <w:sz w:val="28"/>
          <w:szCs w:val="28"/>
        </w:rPr>
        <w:t>Bus Vehicle Capacity.</w:t>
      </w:r>
    </w:p>
    <w:p w:rsidR="00D30C93" w:rsidRDefault="00D30C93" w:rsidP="00D30C93">
      <w:pPr>
        <w:autoSpaceDE w:val="0"/>
        <w:autoSpaceDN w:val="0"/>
        <w:bidi w:val="0"/>
        <w:adjustRightInd w:val="0"/>
        <w:spacing w:after="120" w:line="240" w:lineRule="auto"/>
        <w:jc w:val="center"/>
        <w:rPr>
          <w:rFonts w:asciiTheme="majorBidi" w:hAnsiTheme="majorBidi" w:cstheme="majorBidi"/>
          <w:b/>
          <w:bCs/>
          <w:noProof/>
          <w:sz w:val="28"/>
          <w:szCs w:val="28"/>
          <w:u w:val="single"/>
        </w:rPr>
      </w:pPr>
    </w:p>
    <w:sectPr w:rsidR="00D30C93" w:rsidSect="004A45A2">
      <w:headerReference w:type="default" r:id="rId23"/>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2CD" w:rsidRDefault="000702CD" w:rsidP="000E342C">
      <w:pPr>
        <w:spacing w:after="0" w:line="240" w:lineRule="auto"/>
      </w:pPr>
      <w:r>
        <w:separator/>
      </w:r>
    </w:p>
  </w:endnote>
  <w:endnote w:type="continuationSeparator" w:id="1">
    <w:p w:rsidR="000702CD" w:rsidRDefault="000702CD" w:rsidP="000E34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IODI+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2CD" w:rsidRDefault="000702CD" w:rsidP="000E342C">
      <w:pPr>
        <w:spacing w:after="0" w:line="240" w:lineRule="auto"/>
      </w:pPr>
      <w:r>
        <w:separator/>
      </w:r>
    </w:p>
  </w:footnote>
  <w:footnote w:type="continuationSeparator" w:id="1">
    <w:p w:rsidR="000702CD" w:rsidRDefault="000702CD" w:rsidP="000E34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tl/>
      </w:rPr>
      <w:alias w:val="Title"/>
      <w:id w:val="77738743"/>
      <w:placeholder>
        <w:docPart w:val="4321E587207C4985A88C051A0D2529D0"/>
      </w:placeholder>
      <w:dataBinding w:prefixMappings="xmlns:ns0='http://schemas.openxmlformats.org/package/2006/metadata/core-properties' xmlns:ns1='http://purl.org/dc/elements/1.1/'" w:xpath="/ns0:coreProperties[1]/ns1:title[1]" w:storeItemID="{6C3C8BC8-F283-45AE-878A-BAB7291924A1}"/>
      <w:text/>
    </w:sdtPr>
    <w:sdtContent>
      <w:p w:rsidR="00C25C20" w:rsidRDefault="00EC206E" w:rsidP="000F76E8">
        <w:pPr>
          <w:pStyle w:val="a4"/>
          <w:pBdr>
            <w:bottom w:val="thickThinSmallGap" w:sz="24" w:space="1" w:color="622423" w:themeColor="accent2" w:themeShade="7F"/>
          </w:pBdr>
          <w:jc w:val="right"/>
          <w:rPr>
            <w:rFonts w:asciiTheme="majorHAnsi" w:eastAsiaTheme="majorEastAsia" w:hAnsiTheme="majorHAnsi" w:cstheme="majorBidi"/>
            <w:sz w:val="32"/>
            <w:szCs w:val="32"/>
          </w:rPr>
        </w:pPr>
        <w:r w:rsidRPr="005147F8">
          <w:rPr>
            <w:rFonts w:asciiTheme="majorHAnsi" w:eastAsiaTheme="majorEastAsia" w:hAnsiTheme="majorHAnsi" w:cstheme="majorBidi" w:hint="eastAsia"/>
            <w:sz w:val="32"/>
            <w:szCs w:val="32"/>
            <w:rtl/>
          </w:rPr>
          <w:t>أ</w:t>
        </w:r>
        <w:r w:rsidRPr="005147F8">
          <w:rPr>
            <w:rFonts w:asciiTheme="majorHAnsi" w:eastAsiaTheme="majorEastAsia" w:hAnsiTheme="majorHAnsi" w:cstheme="majorBidi"/>
            <w:sz w:val="32"/>
            <w:szCs w:val="32"/>
            <w:rtl/>
          </w:rPr>
          <w:t>.</w:t>
        </w:r>
        <w:r w:rsidRPr="005147F8">
          <w:rPr>
            <w:rFonts w:asciiTheme="majorHAnsi" w:eastAsiaTheme="majorEastAsia" w:hAnsiTheme="majorHAnsi" w:cstheme="majorBidi" w:hint="eastAsia"/>
            <w:sz w:val="32"/>
            <w:szCs w:val="32"/>
            <w:rtl/>
          </w:rPr>
          <w:t>م</w:t>
        </w:r>
        <w:r w:rsidRPr="005147F8">
          <w:rPr>
            <w:rFonts w:asciiTheme="majorHAnsi" w:eastAsiaTheme="majorEastAsia" w:hAnsiTheme="majorHAnsi" w:cstheme="majorBidi"/>
            <w:sz w:val="32"/>
            <w:szCs w:val="32"/>
            <w:rtl/>
          </w:rPr>
          <w:t>.</w:t>
        </w:r>
        <w:r w:rsidRPr="005147F8">
          <w:rPr>
            <w:rFonts w:asciiTheme="majorHAnsi" w:eastAsiaTheme="majorEastAsia" w:hAnsiTheme="majorHAnsi" w:cstheme="majorBidi" w:hint="eastAsia"/>
            <w:sz w:val="32"/>
            <w:szCs w:val="32"/>
            <w:rtl/>
          </w:rPr>
          <w:t>د</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زينب</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القيسي</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هندسة</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وتخطيط</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النقل</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محاضرة</w:t>
        </w:r>
        <w:r w:rsidRPr="005147F8">
          <w:rPr>
            <w:rFonts w:asciiTheme="majorHAnsi" w:eastAsiaTheme="majorEastAsia" w:hAnsiTheme="majorHAnsi" w:cstheme="majorBidi"/>
            <w:sz w:val="32"/>
            <w:szCs w:val="32"/>
            <w:rtl/>
          </w:rPr>
          <w:t xml:space="preserve"> </w:t>
        </w:r>
        <w:r w:rsidRPr="005147F8">
          <w:rPr>
            <w:rFonts w:asciiTheme="majorHAnsi" w:eastAsiaTheme="majorEastAsia" w:hAnsiTheme="majorHAnsi" w:cstheme="majorBidi" w:hint="eastAsia"/>
            <w:sz w:val="32"/>
            <w:szCs w:val="32"/>
            <w:rtl/>
          </w:rPr>
          <w:t>رقم</w:t>
        </w:r>
        <w:r w:rsidRPr="005147F8">
          <w:rPr>
            <w:rFonts w:asciiTheme="majorHAnsi" w:eastAsiaTheme="majorEastAsia" w:hAnsiTheme="majorHAnsi" w:cstheme="majorBidi"/>
            <w:sz w:val="32"/>
            <w:szCs w:val="32"/>
            <w:rtl/>
          </w:rPr>
          <w:t xml:space="preserve"> </w:t>
        </w:r>
        <w:r w:rsidR="006A1E48">
          <w:rPr>
            <w:rFonts w:asciiTheme="majorHAnsi" w:eastAsiaTheme="majorEastAsia" w:hAnsiTheme="majorHAnsi" w:cstheme="majorBidi" w:hint="cs"/>
            <w:sz w:val="32"/>
            <w:szCs w:val="32"/>
            <w:rtl/>
          </w:rPr>
          <w:t>1</w:t>
        </w:r>
        <w:r w:rsidR="000F76E8">
          <w:rPr>
            <w:rFonts w:asciiTheme="majorHAnsi" w:eastAsiaTheme="majorEastAsia" w:hAnsiTheme="majorHAnsi" w:cstheme="majorBidi" w:hint="cs"/>
            <w:sz w:val="32"/>
            <w:szCs w:val="32"/>
            <w:rtl/>
          </w:rPr>
          <w:t>1</w:t>
        </w:r>
        <w:r w:rsidRPr="005147F8">
          <w:rPr>
            <w:rFonts w:asciiTheme="majorHAnsi" w:eastAsiaTheme="majorEastAsia" w:hAnsiTheme="majorHAnsi" w:cstheme="majorBidi"/>
            <w:sz w:val="32"/>
            <w:szCs w:val="32"/>
            <w:rtl/>
          </w:rPr>
          <w:t xml:space="preserve">                       </w:t>
        </w:r>
      </w:p>
    </w:sdtContent>
  </w:sdt>
  <w:p w:rsidR="00C25C20" w:rsidRDefault="00C25C2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297"/>
    <w:multiLevelType w:val="hybridMultilevel"/>
    <w:tmpl w:val="87402F5E"/>
    <w:lvl w:ilvl="0" w:tplc="E13E839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A2CCE"/>
    <w:multiLevelType w:val="hybridMultilevel"/>
    <w:tmpl w:val="5D12D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D419E"/>
    <w:multiLevelType w:val="hybridMultilevel"/>
    <w:tmpl w:val="492EF2EE"/>
    <w:lvl w:ilvl="0" w:tplc="2C485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853B56"/>
    <w:multiLevelType w:val="hybridMultilevel"/>
    <w:tmpl w:val="A6FCA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235B6"/>
    <w:multiLevelType w:val="hybridMultilevel"/>
    <w:tmpl w:val="95486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F5F1C"/>
    <w:multiLevelType w:val="hybridMultilevel"/>
    <w:tmpl w:val="36108CAC"/>
    <w:lvl w:ilvl="0" w:tplc="0FB87FA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4BE0186"/>
    <w:multiLevelType w:val="hybridMultilevel"/>
    <w:tmpl w:val="D602A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B2CF1"/>
    <w:multiLevelType w:val="hybridMultilevel"/>
    <w:tmpl w:val="D534D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3449A"/>
    <w:multiLevelType w:val="hybridMultilevel"/>
    <w:tmpl w:val="1C3EBCCE"/>
    <w:lvl w:ilvl="0" w:tplc="C2F01A0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1DF61350"/>
    <w:multiLevelType w:val="hybridMultilevel"/>
    <w:tmpl w:val="D88E69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332F60"/>
    <w:multiLevelType w:val="hybridMultilevel"/>
    <w:tmpl w:val="1E5E5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E2010"/>
    <w:multiLevelType w:val="hybridMultilevel"/>
    <w:tmpl w:val="2C52C1DA"/>
    <w:lvl w:ilvl="0" w:tplc="4C2A460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D70A2"/>
    <w:multiLevelType w:val="hybridMultilevel"/>
    <w:tmpl w:val="203E7216"/>
    <w:lvl w:ilvl="0" w:tplc="943EB34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F6EE2"/>
    <w:multiLevelType w:val="hybridMultilevel"/>
    <w:tmpl w:val="D6F65204"/>
    <w:lvl w:ilvl="0" w:tplc="03645AF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ED6288"/>
    <w:multiLevelType w:val="hybridMultilevel"/>
    <w:tmpl w:val="1206A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0067C4"/>
    <w:multiLevelType w:val="hybridMultilevel"/>
    <w:tmpl w:val="FAF04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B242F5"/>
    <w:multiLevelType w:val="hybridMultilevel"/>
    <w:tmpl w:val="EC2E30F6"/>
    <w:lvl w:ilvl="0" w:tplc="82463EA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32D5569E"/>
    <w:multiLevelType w:val="hybridMultilevel"/>
    <w:tmpl w:val="0124FAEC"/>
    <w:lvl w:ilvl="0" w:tplc="924CD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840E80"/>
    <w:multiLevelType w:val="hybridMultilevel"/>
    <w:tmpl w:val="BDBA0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6C4C22"/>
    <w:multiLevelType w:val="hybridMultilevel"/>
    <w:tmpl w:val="8ABCCC54"/>
    <w:lvl w:ilvl="0" w:tplc="384AEC9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172088"/>
    <w:multiLevelType w:val="hybridMultilevel"/>
    <w:tmpl w:val="042C5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497E73"/>
    <w:multiLevelType w:val="hybridMultilevel"/>
    <w:tmpl w:val="47DAEFB8"/>
    <w:lvl w:ilvl="0" w:tplc="BDB0A3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AD0D44"/>
    <w:multiLevelType w:val="hybridMultilevel"/>
    <w:tmpl w:val="F4703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D209B6"/>
    <w:multiLevelType w:val="hybridMultilevel"/>
    <w:tmpl w:val="CFE40D1A"/>
    <w:lvl w:ilvl="0" w:tplc="248A31D8">
      <w:start w:val="1"/>
      <w:numFmt w:val="decimal"/>
      <w:lvlText w:val="%1."/>
      <w:lvlJc w:val="left"/>
      <w:pPr>
        <w:ind w:left="78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052435"/>
    <w:multiLevelType w:val="multilevel"/>
    <w:tmpl w:val="819E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39B284D"/>
    <w:multiLevelType w:val="hybridMultilevel"/>
    <w:tmpl w:val="D60C250A"/>
    <w:lvl w:ilvl="0" w:tplc="04E2B2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900220"/>
    <w:multiLevelType w:val="multilevel"/>
    <w:tmpl w:val="6ADC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EF2BFC"/>
    <w:multiLevelType w:val="hybridMultilevel"/>
    <w:tmpl w:val="593E0088"/>
    <w:lvl w:ilvl="0" w:tplc="1DC6B7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D61B31"/>
    <w:multiLevelType w:val="hybridMultilevel"/>
    <w:tmpl w:val="2B467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DB38F2"/>
    <w:multiLevelType w:val="hybridMultilevel"/>
    <w:tmpl w:val="0C9E5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274F4A"/>
    <w:multiLevelType w:val="hybridMultilevel"/>
    <w:tmpl w:val="ED825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2C45CE"/>
    <w:multiLevelType w:val="hybridMultilevel"/>
    <w:tmpl w:val="2CE6B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4B638E"/>
    <w:multiLevelType w:val="hybridMultilevel"/>
    <w:tmpl w:val="8578B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540458"/>
    <w:multiLevelType w:val="hybridMultilevel"/>
    <w:tmpl w:val="42369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3575BA"/>
    <w:multiLevelType w:val="hybridMultilevel"/>
    <w:tmpl w:val="5DAC13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3F01E8"/>
    <w:multiLevelType w:val="hybridMultilevel"/>
    <w:tmpl w:val="DF9C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5A6982"/>
    <w:multiLevelType w:val="hybridMultilevel"/>
    <w:tmpl w:val="328A6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724B1D"/>
    <w:multiLevelType w:val="hybridMultilevel"/>
    <w:tmpl w:val="12968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F05B66"/>
    <w:multiLevelType w:val="hybridMultilevel"/>
    <w:tmpl w:val="E1088862"/>
    <w:lvl w:ilvl="0" w:tplc="C4DE047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4806B8"/>
    <w:multiLevelType w:val="hybridMultilevel"/>
    <w:tmpl w:val="AFF0F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980431"/>
    <w:multiLevelType w:val="hybridMultilevel"/>
    <w:tmpl w:val="E542A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432F2E"/>
    <w:multiLevelType w:val="hybridMultilevel"/>
    <w:tmpl w:val="3E5EFABA"/>
    <w:lvl w:ilvl="0" w:tplc="8E3E6BD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18"/>
  </w:num>
  <w:num w:numId="4">
    <w:abstractNumId w:val="40"/>
  </w:num>
  <w:num w:numId="5">
    <w:abstractNumId w:val="19"/>
  </w:num>
  <w:num w:numId="6">
    <w:abstractNumId w:val="20"/>
  </w:num>
  <w:num w:numId="7">
    <w:abstractNumId w:val="30"/>
  </w:num>
  <w:num w:numId="8">
    <w:abstractNumId w:val="10"/>
  </w:num>
  <w:num w:numId="9">
    <w:abstractNumId w:val="28"/>
  </w:num>
  <w:num w:numId="10">
    <w:abstractNumId w:val="15"/>
  </w:num>
  <w:num w:numId="11">
    <w:abstractNumId w:val="27"/>
  </w:num>
  <w:num w:numId="12">
    <w:abstractNumId w:val="34"/>
  </w:num>
  <w:num w:numId="13">
    <w:abstractNumId w:val="3"/>
  </w:num>
  <w:num w:numId="14">
    <w:abstractNumId w:val="25"/>
  </w:num>
  <w:num w:numId="15">
    <w:abstractNumId w:val="5"/>
  </w:num>
  <w:num w:numId="16">
    <w:abstractNumId w:val="8"/>
  </w:num>
  <w:num w:numId="17">
    <w:abstractNumId w:val="16"/>
  </w:num>
  <w:num w:numId="18">
    <w:abstractNumId w:val="39"/>
  </w:num>
  <w:num w:numId="19">
    <w:abstractNumId w:val="4"/>
  </w:num>
  <w:num w:numId="20">
    <w:abstractNumId w:val="41"/>
  </w:num>
  <w:num w:numId="21">
    <w:abstractNumId w:val="21"/>
  </w:num>
  <w:num w:numId="22">
    <w:abstractNumId w:val="0"/>
  </w:num>
  <w:num w:numId="23">
    <w:abstractNumId w:val="31"/>
  </w:num>
  <w:num w:numId="24">
    <w:abstractNumId w:val="36"/>
  </w:num>
  <w:num w:numId="25">
    <w:abstractNumId w:val="7"/>
  </w:num>
  <w:num w:numId="26">
    <w:abstractNumId w:val="1"/>
  </w:num>
  <w:num w:numId="27">
    <w:abstractNumId w:val="14"/>
  </w:num>
  <w:num w:numId="28">
    <w:abstractNumId w:val="35"/>
  </w:num>
  <w:num w:numId="29">
    <w:abstractNumId w:val="6"/>
  </w:num>
  <w:num w:numId="30">
    <w:abstractNumId w:val="33"/>
  </w:num>
  <w:num w:numId="31">
    <w:abstractNumId w:val="12"/>
  </w:num>
  <w:num w:numId="32">
    <w:abstractNumId w:val="22"/>
  </w:num>
  <w:num w:numId="33">
    <w:abstractNumId w:val="17"/>
  </w:num>
  <w:num w:numId="34">
    <w:abstractNumId w:val="37"/>
  </w:num>
  <w:num w:numId="35">
    <w:abstractNumId w:val="38"/>
  </w:num>
  <w:num w:numId="36">
    <w:abstractNumId w:val="2"/>
  </w:num>
  <w:num w:numId="37">
    <w:abstractNumId w:val="32"/>
  </w:num>
  <w:num w:numId="38">
    <w:abstractNumId w:val="9"/>
  </w:num>
  <w:num w:numId="39">
    <w:abstractNumId w:val="11"/>
  </w:num>
  <w:num w:numId="40">
    <w:abstractNumId w:val="23"/>
  </w:num>
  <w:num w:numId="41">
    <w:abstractNumId w:val="24"/>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savePreviewPicture/>
  <w:footnotePr>
    <w:footnote w:id="0"/>
    <w:footnote w:id="1"/>
  </w:footnotePr>
  <w:endnotePr>
    <w:endnote w:id="0"/>
    <w:endnote w:id="1"/>
  </w:endnotePr>
  <w:compat/>
  <w:rsids>
    <w:rsidRoot w:val="004A45A2"/>
    <w:rsid w:val="000001FE"/>
    <w:rsid w:val="0000167E"/>
    <w:rsid w:val="000038C2"/>
    <w:rsid w:val="0000754B"/>
    <w:rsid w:val="00007C3F"/>
    <w:rsid w:val="00007F50"/>
    <w:rsid w:val="000100BC"/>
    <w:rsid w:val="000150BF"/>
    <w:rsid w:val="0001536B"/>
    <w:rsid w:val="00015DF6"/>
    <w:rsid w:val="0002207C"/>
    <w:rsid w:val="0002264D"/>
    <w:rsid w:val="00024EDA"/>
    <w:rsid w:val="00033B86"/>
    <w:rsid w:val="00042EC2"/>
    <w:rsid w:val="00057DB0"/>
    <w:rsid w:val="00061F95"/>
    <w:rsid w:val="00067DAE"/>
    <w:rsid w:val="000702CD"/>
    <w:rsid w:val="00076D59"/>
    <w:rsid w:val="000779D8"/>
    <w:rsid w:val="0008011C"/>
    <w:rsid w:val="00090142"/>
    <w:rsid w:val="0009051E"/>
    <w:rsid w:val="00093A3B"/>
    <w:rsid w:val="00093D12"/>
    <w:rsid w:val="000A1B4E"/>
    <w:rsid w:val="000A5AD0"/>
    <w:rsid w:val="000B2989"/>
    <w:rsid w:val="000B6402"/>
    <w:rsid w:val="000C06C3"/>
    <w:rsid w:val="000C6B91"/>
    <w:rsid w:val="000D0745"/>
    <w:rsid w:val="000D11DF"/>
    <w:rsid w:val="000D2D7E"/>
    <w:rsid w:val="000D4124"/>
    <w:rsid w:val="000D717B"/>
    <w:rsid w:val="000E2CEC"/>
    <w:rsid w:val="000E342C"/>
    <w:rsid w:val="000E5997"/>
    <w:rsid w:val="000E61AE"/>
    <w:rsid w:val="000F1231"/>
    <w:rsid w:val="000F65C5"/>
    <w:rsid w:val="000F76E8"/>
    <w:rsid w:val="0012174E"/>
    <w:rsid w:val="00122E03"/>
    <w:rsid w:val="001361A9"/>
    <w:rsid w:val="001373DA"/>
    <w:rsid w:val="00143ACD"/>
    <w:rsid w:val="00143D6C"/>
    <w:rsid w:val="001476DE"/>
    <w:rsid w:val="00150380"/>
    <w:rsid w:val="00163A13"/>
    <w:rsid w:val="00173F7F"/>
    <w:rsid w:val="00175651"/>
    <w:rsid w:val="0017679D"/>
    <w:rsid w:val="00183E4B"/>
    <w:rsid w:val="00191F27"/>
    <w:rsid w:val="001934E5"/>
    <w:rsid w:val="00194070"/>
    <w:rsid w:val="0019417A"/>
    <w:rsid w:val="00194AC8"/>
    <w:rsid w:val="001962E8"/>
    <w:rsid w:val="001A0E14"/>
    <w:rsid w:val="001B0CB6"/>
    <w:rsid w:val="001B6816"/>
    <w:rsid w:val="001B6D1E"/>
    <w:rsid w:val="001C3233"/>
    <w:rsid w:val="001D2658"/>
    <w:rsid w:val="001D2EF2"/>
    <w:rsid w:val="001D3404"/>
    <w:rsid w:val="001D65AB"/>
    <w:rsid w:val="001E2129"/>
    <w:rsid w:val="001E31C5"/>
    <w:rsid w:val="001E6CA4"/>
    <w:rsid w:val="00203CC5"/>
    <w:rsid w:val="002049C0"/>
    <w:rsid w:val="00204BF5"/>
    <w:rsid w:val="00205500"/>
    <w:rsid w:val="00206B9E"/>
    <w:rsid w:val="00216017"/>
    <w:rsid w:val="00231599"/>
    <w:rsid w:val="002318B8"/>
    <w:rsid w:val="0023431D"/>
    <w:rsid w:val="00241453"/>
    <w:rsid w:val="00241ABE"/>
    <w:rsid w:val="00241E35"/>
    <w:rsid w:val="002421BE"/>
    <w:rsid w:val="00244C3F"/>
    <w:rsid w:val="00246B87"/>
    <w:rsid w:val="002478CB"/>
    <w:rsid w:val="00254849"/>
    <w:rsid w:val="002556BF"/>
    <w:rsid w:val="00267AA5"/>
    <w:rsid w:val="00271BB0"/>
    <w:rsid w:val="0027652F"/>
    <w:rsid w:val="00276717"/>
    <w:rsid w:val="00280BBF"/>
    <w:rsid w:val="00291D58"/>
    <w:rsid w:val="00297BC1"/>
    <w:rsid w:val="002A2BF3"/>
    <w:rsid w:val="002A2C88"/>
    <w:rsid w:val="002A63DB"/>
    <w:rsid w:val="002A64DF"/>
    <w:rsid w:val="002B13A5"/>
    <w:rsid w:val="002B4177"/>
    <w:rsid w:val="002B4A08"/>
    <w:rsid w:val="002B5E6D"/>
    <w:rsid w:val="002C1565"/>
    <w:rsid w:val="002C434E"/>
    <w:rsid w:val="002C7BD8"/>
    <w:rsid w:val="002D0888"/>
    <w:rsid w:val="002E451F"/>
    <w:rsid w:val="002E7808"/>
    <w:rsid w:val="002F2580"/>
    <w:rsid w:val="002F6711"/>
    <w:rsid w:val="00302F92"/>
    <w:rsid w:val="00303351"/>
    <w:rsid w:val="00304D0B"/>
    <w:rsid w:val="00312EDF"/>
    <w:rsid w:val="00313769"/>
    <w:rsid w:val="0031694C"/>
    <w:rsid w:val="00317807"/>
    <w:rsid w:val="003253DE"/>
    <w:rsid w:val="0032754D"/>
    <w:rsid w:val="00335EC5"/>
    <w:rsid w:val="003369AD"/>
    <w:rsid w:val="00340BF1"/>
    <w:rsid w:val="00342DA8"/>
    <w:rsid w:val="003436C5"/>
    <w:rsid w:val="0034759D"/>
    <w:rsid w:val="00350E8C"/>
    <w:rsid w:val="00360511"/>
    <w:rsid w:val="00372A82"/>
    <w:rsid w:val="00375AAD"/>
    <w:rsid w:val="00377E11"/>
    <w:rsid w:val="00380BB8"/>
    <w:rsid w:val="00380F65"/>
    <w:rsid w:val="00387242"/>
    <w:rsid w:val="0038769D"/>
    <w:rsid w:val="003976C3"/>
    <w:rsid w:val="003A0C50"/>
    <w:rsid w:val="003A1C34"/>
    <w:rsid w:val="003B31C9"/>
    <w:rsid w:val="003B55AA"/>
    <w:rsid w:val="003B69DB"/>
    <w:rsid w:val="003C0DB1"/>
    <w:rsid w:val="003C6AEA"/>
    <w:rsid w:val="003C7705"/>
    <w:rsid w:val="003D0346"/>
    <w:rsid w:val="003D44FC"/>
    <w:rsid w:val="003D7D1D"/>
    <w:rsid w:val="003F3457"/>
    <w:rsid w:val="003F7C91"/>
    <w:rsid w:val="004007B9"/>
    <w:rsid w:val="00400B44"/>
    <w:rsid w:val="004021F0"/>
    <w:rsid w:val="00404C26"/>
    <w:rsid w:val="00411969"/>
    <w:rsid w:val="00411BAE"/>
    <w:rsid w:val="0042596E"/>
    <w:rsid w:val="00436348"/>
    <w:rsid w:val="00442A75"/>
    <w:rsid w:val="004438FA"/>
    <w:rsid w:val="00445145"/>
    <w:rsid w:val="004461F6"/>
    <w:rsid w:val="00447537"/>
    <w:rsid w:val="00451D1F"/>
    <w:rsid w:val="00457838"/>
    <w:rsid w:val="00461A0E"/>
    <w:rsid w:val="00471739"/>
    <w:rsid w:val="004724E8"/>
    <w:rsid w:val="00472834"/>
    <w:rsid w:val="00483B94"/>
    <w:rsid w:val="004860F0"/>
    <w:rsid w:val="0049150A"/>
    <w:rsid w:val="0049375B"/>
    <w:rsid w:val="004939D8"/>
    <w:rsid w:val="00496A62"/>
    <w:rsid w:val="00497085"/>
    <w:rsid w:val="00497D52"/>
    <w:rsid w:val="004A44D6"/>
    <w:rsid w:val="004A45A2"/>
    <w:rsid w:val="004A58FC"/>
    <w:rsid w:val="004A6893"/>
    <w:rsid w:val="004B0088"/>
    <w:rsid w:val="004B0BC4"/>
    <w:rsid w:val="004B5868"/>
    <w:rsid w:val="004C0E9A"/>
    <w:rsid w:val="004C2471"/>
    <w:rsid w:val="004C5638"/>
    <w:rsid w:val="004D3692"/>
    <w:rsid w:val="004E0E1C"/>
    <w:rsid w:val="004E1C37"/>
    <w:rsid w:val="004E4440"/>
    <w:rsid w:val="004E64B4"/>
    <w:rsid w:val="004E6583"/>
    <w:rsid w:val="004F1C4D"/>
    <w:rsid w:val="004F2645"/>
    <w:rsid w:val="00517528"/>
    <w:rsid w:val="005205F4"/>
    <w:rsid w:val="0052534A"/>
    <w:rsid w:val="00526C15"/>
    <w:rsid w:val="00527AFF"/>
    <w:rsid w:val="00532AFC"/>
    <w:rsid w:val="00540ED3"/>
    <w:rsid w:val="005420DA"/>
    <w:rsid w:val="00547440"/>
    <w:rsid w:val="00560A50"/>
    <w:rsid w:val="00560AE6"/>
    <w:rsid w:val="00565D41"/>
    <w:rsid w:val="00581D1D"/>
    <w:rsid w:val="005859EF"/>
    <w:rsid w:val="0059428B"/>
    <w:rsid w:val="0059654A"/>
    <w:rsid w:val="005A2973"/>
    <w:rsid w:val="005A3E9B"/>
    <w:rsid w:val="005B25D1"/>
    <w:rsid w:val="005C6BC4"/>
    <w:rsid w:val="005D6578"/>
    <w:rsid w:val="005E6915"/>
    <w:rsid w:val="005F4341"/>
    <w:rsid w:val="005F4C47"/>
    <w:rsid w:val="005F5AD1"/>
    <w:rsid w:val="006072F6"/>
    <w:rsid w:val="006102B0"/>
    <w:rsid w:val="00611526"/>
    <w:rsid w:val="00611FB0"/>
    <w:rsid w:val="0062457D"/>
    <w:rsid w:val="006259CF"/>
    <w:rsid w:val="006261E2"/>
    <w:rsid w:val="00626599"/>
    <w:rsid w:val="00632E2D"/>
    <w:rsid w:val="00635F24"/>
    <w:rsid w:val="00643734"/>
    <w:rsid w:val="006454CD"/>
    <w:rsid w:val="00646F9C"/>
    <w:rsid w:val="00652C87"/>
    <w:rsid w:val="00652CCE"/>
    <w:rsid w:val="00654656"/>
    <w:rsid w:val="00661574"/>
    <w:rsid w:val="00664241"/>
    <w:rsid w:val="00664D5C"/>
    <w:rsid w:val="00667268"/>
    <w:rsid w:val="0067090C"/>
    <w:rsid w:val="00672813"/>
    <w:rsid w:val="006774A6"/>
    <w:rsid w:val="00680CEF"/>
    <w:rsid w:val="006825B5"/>
    <w:rsid w:val="00682BCF"/>
    <w:rsid w:val="00682E13"/>
    <w:rsid w:val="00684CF1"/>
    <w:rsid w:val="006867F8"/>
    <w:rsid w:val="00692417"/>
    <w:rsid w:val="0069576D"/>
    <w:rsid w:val="006A1E48"/>
    <w:rsid w:val="006A54C2"/>
    <w:rsid w:val="006A6E06"/>
    <w:rsid w:val="006A702F"/>
    <w:rsid w:val="006B1239"/>
    <w:rsid w:val="006B2709"/>
    <w:rsid w:val="006B3B3A"/>
    <w:rsid w:val="006B5C06"/>
    <w:rsid w:val="006C334B"/>
    <w:rsid w:val="006C4FA4"/>
    <w:rsid w:val="006D0249"/>
    <w:rsid w:val="006F77A9"/>
    <w:rsid w:val="006F7F9C"/>
    <w:rsid w:val="00701662"/>
    <w:rsid w:val="00706E3E"/>
    <w:rsid w:val="007174B0"/>
    <w:rsid w:val="00720970"/>
    <w:rsid w:val="0072271D"/>
    <w:rsid w:val="00724128"/>
    <w:rsid w:val="00730C66"/>
    <w:rsid w:val="00732F55"/>
    <w:rsid w:val="00733937"/>
    <w:rsid w:val="00734536"/>
    <w:rsid w:val="00736643"/>
    <w:rsid w:val="00745E9C"/>
    <w:rsid w:val="00746947"/>
    <w:rsid w:val="0076274C"/>
    <w:rsid w:val="0076331E"/>
    <w:rsid w:val="00764435"/>
    <w:rsid w:val="00767991"/>
    <w:rsid w:val="007733E7"/>
    <w:rsid w:val="00780734"/>
    <w:rsid w:val="00783CD0"/>
    <w:rsid w:val="00783DFB"/>
    <w:rsid w:val="00785A6A"/>
    <w:rsid w:val="00785EC0"/>
    <w:rsid w:val="0078685F"/>
    <w:rsid w:val="007952A2"/>
    <w:rsid w:val="00796797"/>
    <w:rsid w:val="007A0EAA"/>
    <w:rsid w:val="007A2177"/>
    <w:rsid w:val="007B238A"/>
    <w:rsid w:val="007B6564"/>
    <w:rsid w:val="007C52D5"/>
    <w:rsid w:val="007C62BA"/>
    <w:rsid w:val="007D145F"/>
    <w:rsid w:val="007D2E26"/>
    <w:rsid w:val="007E03DD"/>
    <w:rsid w:val="007E49A9"/>
    <w:rsid w:val="007E7059"/>
    <w:rsid w:val="007F00A0"/>
    <w:rsid w:val="007F6475"/>
    <w:rsid w:val="007F65AA"/>
    <w:rsid w:val="007F7778"/>
    <w:rsid w:val="008003B7"/>
    <w:rsid w:val="008063FD"/>
    <w:rsid w:val="00806B74"/>
    <w:rsid w:val="00806DED"/>
    <w:rsid w:val="00807ABA"/>
    <w:rsid w:val="00810F18"/>
    <w:rsid w:val="0081384C"/>
    <w:rsid w:val="008242CB"/>
    <w:rsid w:val="008246A9"/>
    <w:rsid w:val="00825450"/>
    <w:rsid w:val="00831492"/>
    <w:rsid w:val="0083251B"/>
    <w:rsid w:val="00833DCE"/>
    <w:rsid w:val="00843F87"/>
    <w:rsid w:val="00844898"/>
    <w:rsid w:val="00846DD8"/>
    <w:rsid w:val="00850273"/>
    <w:rsid w:val="0085242C"/>
    <w:rsid w:val="00855BB5"/>
    <w:rsid w:val="00863670"/>
    <w:rsid w:val="008668D9"/>
    <w:rsid w:val="00867786"/>
    <w:rsid w:val="00870010"/>
    <w:rsid w:val="00873742"/>
    <w:rsid w:val="008737FB"/>
    <w:rsid w:val="00880D3D"/>
    <w:rsid w:val="00886D91"/>
    <w:rsid w:val="00892081"/>
    <w:rsid w:val="00896BF1"/>
    <w:rsid w:val="008A12CA"/>
    <w:rsid w:val="008A1381"/>
    <w:rsid w:val="008A2ED8"/>
    <w:rsid w:val="008A3384"/>
    <w:rsid w:val="008B045A"/>
    <w:rsid w:val="008B72FA"/>
    <w:rsid w:val="008C0F9C"/>
    <w:rsid w:val="008C6D1E"/>
    <w:rsid w:val="008C7DBE"/>
    <w:rsid w:val="008D4DC9"/>
    <w:rsid w:val="008E02B1"/>
    <w:rsid w:val="008E0BC5"/>
    <w:rsid w:val="008E0F57"/>
    <w:rsid w:val="008E37E4"/>
    <w:rsid w:val="008F0ABC"/>
    <w:rsid w:val="008F32EC"/>
    <w:rsid w:val="008F46BD"/>
    <w:rsid w:val="008F6A8C"/>
    <w:rsid w:val="0090511F"/>
    <w:rsid w:val="00911943"/>
    <w:rsid w:val="00912B33"/>
    <w:rsid w:val="0092095A"/>
    <w:rsid w:val="009274A0"/>
    <w:rsid w:val="00936483"/>
    <w:rsid w:val="009457CD"/>
    <w:rsid w:val="00955BEE"/>
    <w:rsid w:val="00964DB2"/>
    <w:rsid w:val="00973222"/>
    <w:rsid w:val="0098176B"/>
    <w:rsid w:val="009836A4"/>
    <w:rsid w:val="00983D09"/>
    <w:rsid w:val="00984356"/>
    <w:rsid w:val="00984401"/>
    <w:rsid w:val="009902A7"/>
    <w:rsid w:val="00992E7A"/>
    <w:rsid w:val="00996D44"/>
    <w:rsid w:val="00997603"/>
    <w:rsid w:val="00997E18"/>
    <w:rsid w:val="009B0E23"/>
    <w:rsid w:val="009B6D35"/>
    <w:rsid w:val="009C50C6"/>
    <w:rsid w:val="009C7D2B"/>
    <w:rsid w:val="009D57A6"/>
    <w:rsid w:val="009D7899"/>
    <w:rsid w:val="009F043C"/>
    <w:rsid w:val="00A03A52"/>
    <w:rsid w:val="00A05A63"/>
    <w:rsid w:val="00A070C8"/>
    <w:rsid w:val="00A07EDE"/>
    <w:rsid w:val="00A10F9C"/>
    <w:rsid w:val="00A12A47"/>
    <w:rsid w:val="00A24E28"/>
    <w:rsid w:val="00A263E5"/>
    <w:rsid w:val="00A2676F"/>
    <w:rsid w:val="00A331AF"/>
    <w:rsid w:val="00A33BED"/>
    <w:rsid w:val="00A36A79"/>
    <w:rsid w:val="00A43B15"/>
    <w:rsid w:val="00A545B1"/>
    <w:rsid w:val="00A55F01"/>
    <w:rsid w:val="00A57671"/>
    <w:rsid w:val="00A70B17"/>
    <w:rsid w:val="00A751C3"/>
    <w:rsid w:val="00A80461"/>
    <w:rsid w:val="00A80559"/>
    <w:rsid w:val="00A82D8D"/>
    <w:rsid w:val="00A83278"/>
    <w:rsid w:val="00A85859"/>
    <w:rsid w:val="00A92507"/>
    <w:rsid w:val="00A93755"/>
    <w:rsid w:val="00A973BB"/>
    <w:rsid w:val="00AB04FF"/>
    <w:rsid w:val="00AC1B02"/>
    <w:rsid w:val="00AC5FE4"/>
    <w:rsid w:val="00AE02AD"/>
    <w:rsid w:val="00AF5194"/>
    <w:rsid w:val="00B0564F"/>
    <w:rsid w:val="00B063BB"/>
    <w:rsid w:val="00B06419"/>
    <w:rsid w:val="00B06D7A"/>
    <w:rsid w:val="00B105C7"/>
    <w:rsid w:val="00B1086E"/>
    <w:rsid w:val="00B11CFD"/>
    <w:rsid w:val="00B13DF4"/>
    <w:rsid w:val="00B15AF3"/>
    <w:rsid w:val="00B22CD5"/>
    <w:rsid w:val="00B24834"/>
    <w:rsid w:val="00B255BB"/>
    <w:rsid w:val="00B41D41"/>
    <w:rsid w:val="00B43FBC"/>
    <w:rsid w:val="00B456CB"/>
    <w:rsid w:val="00B45A93"/>
    <w:rsid w:val="00B45CF1"/>
    <w:rsid w:val="00B52774"/>
    <w:rsid w:val="00B55E6F"/>
    <w:rsid w:val="00B57E85"/>
    <w:rsid w:val="00B61866"/>
    <w:rsid w:val="00B7200A"/>
    <w:rsid w:val="00B875AE"/>
    <w:rsid w:val="00B96256"/>
    <w:rsid w:val="00BA035D"/>
    <w:rsid w:val="00BA2BFC"/>
    <w:rsid w:val="00BA3FD2"/>
    <w:rsid w:val="00BB0C84"/>
    <w:rsid w:val="00BB1FBB"/>
    <w:rsid w:val="00BB3008"/>
    <w:rsid w:val="00BB51B7"/>
    <w:rsid w:val="00BC17DF"/>
    <w:rsid w:val="00BC6DC7"/>
    <w:rsid w:val="00BD25C3"/>
    <w:rsid w:val="00BD31DA"/>
    <w:rsid w:val="00BD77F4"/>
    <w:rsid w:val="00BE0A26"/>
    <w:rsid w:val="00BE355D"/>
    <w:rsid w:val="00BE4770"/>
    <w:rsid w:val="00BE66F0"/>
    <w:rsid w:val="00BE74C5"/>
    <w:rsid w:val="00BE7F62"/>
    <w:rsid w:val="00BF2CEE"/>
    <w:rsid w:val="00C02F57"/>
    <w:rsid w:val="00C05B0A"/>
    <w:rsid w:val="00C0694C"/>
    <w:rsid w:val="00C13D44"/>
    <w:rsid w:val="00C15EC4"/>
    <w:rsid w:val="00C20BC3"/>
    <w:rsid w:val="00C259CE"/>
    <w:rsid w:val="00C25C20"/>
    <w:rsid w:val="00C27F54"/>
    <w:rsid w:val="00C34A3F"/>
    <w:rsid w:val="00C34C21"/>
    <w:rsid w:val="00C438F4"/>
    <w:rsid w:val="00C467F8"/>
    <w:rsid w:val="00C529EC"/>
    <w:rsid w:val="00C563A9"/>
    <w:rsid w:val="00C574A8"/>
    <w:rsid w:val="00C607F0"/>
    <w:rsid w:val="00C6506C"/>
    <w:rsid w:val="00C667FA"/>
    <w:rsid w:val="00C75CE9"/>
    <w:rsid w:val="00C7779E"/>
    <w:rsid w:val="00C77DFE"/>
    <w:rsid w:val="00C82978"/>
    <w:rsid w:val="00C83676"/>
    <w:rsid w:val="00C8384B"/>
    <w:rsid w:val="00C84130"/>
    <w:rsid w:val="00C865A5"/>
    <w:rsid w:val="00C902BA"/>
    <w:rsid w:val="00C93BA6"/>
    <w:rsid w:val="00CA0BA4"/>
    <w:rsid w:val="00CA5872"/>
    <w:rsid w:val="00CA6E83"/>
    <w:rsid w:val="00CA6FAC"/>
    <w:rsid w:val="00CB02BD"/>
    <w:rsid w:val="00CC11C5"/>
    <w:rsid w:val="00CC3F59"/>
    <w:rsid w:val="00CC6D69"/>
    <w:rsid w:val="00CD01EC"/>
    <w:rsid w:val="00CD10AC"/>
    <w:rsid w:val="00CD33AB"/>
    <w:rsid w:val="00CD5D38"/>
    <w:rsid w:val="00CD6C5B"/>
    <w:rsid w:val="00CD7B45"/>
    <w:rsid w:val="00CE0F52"/>
    <w:rsid w:val="00CE1803"/>
    <w:rsid w:val="00CE2767"/>
    <w:rsid w:val="00CE4541"/>
    <w:rsid w:val="00CE50E2"/>
    <w:rsid w:val="00CE7902"/>
    <w:rsid w:val="00CF2E24"/>
    <w:rsid w:val="00D011A9"/>
    <w:rsid w:val="00D14280"/>
    <w:rsid w:val="00D14801"/>
    <w:rsid w:val="00D158A6"/>
    <w:rsid w:val="00D23DF4"/>
    <w:rsid w:val="00D30C93"/>
    <w:rsid w:val="00D323AA"/>
    <w:rsid w:val="00D325B6"/>
    <w:rsid w:val="00D33EF4"/>
    <w:rsid w:val="00D35975"/>
    <w:rsid w:val="00D37704"/>
    <w:rsid w:val="00D41D9E"/>
    <w:rsid w:val="00D42E9D"/>
    <w:rsid w:val="00D43F28"/>
    <w:rsid w:val="00D46194"/>
    <w:rsid w:val="00D524F1"/>
    <w:rsid w:val="00D542EE"/>
    <w:rsid w:val="00D54B95"/>
    <w:rsid w:val="00D56059"/>
    <w:rsid w:val="00D63AEE"/>
    <w:rsid w:val="00D64C93"/>
    <w:rsid w:val="00D66AAC"/>
    <w:rsid w:val="00D72978"/>
    <w:rsid w:val="00D82151"/>
    <w:rsid w:val="00D846EB"/>
    <w:rsid w:val="00D92016"/>
    <w:rsid w:val="00D9618F"/>
    <w:rsid w:val="00DA2C29"/>
    <w:rsid w:val="00DA4693"/>
    <w:rsid w:val="00DA4D21"/>
    <w:rsid w:val="00DA5689"/>
    <w:rsid w:val="00DA7867"/>
    <w:rsid w:val="00DB3555"/>
    <w:rsid w:val="00DC233E"/>
    <w:rsid w:val="00DC6A6B"/>
    <w:rsid w:val="00DD1E72"/>
    <w:rsid w:val="00DD6C2E"/>
    <w:rsid w:val="00DD6FD7"/>
    <w:rsid w:val="00DE1E3B"/>
    <w:rsid w:val="00DE4B9D"/>
    <w:rsid w:val="00DE5185"/>
    <w:rsid w:val="00DE6F8A"/>
    <w:rsid w:val="00DF27A3"/>
    <w:rsid w:val="00DF3491"/>
    <w:rsid w:val="00E027AB"/>
    <w:rsid w:val="00E152B2"/>
    <w:rsid w:val="00E212D5"/>
    <w:rsid w:val="00E21400"/>
    <w:rsid w:val="00E2724E"/>
    <w:rsid w:val="00E313C5"/>
    <w:rsid w:val="00E34AA2"/>
    <w:rsid w:val="00E377BB"/>
    <w:rsid w:val="00E4040E"/>
    <w:rsid w:val="00E4125C"/>
    <w:rsid w:val="00E42B57"/>
    <w:rsid w:val="00E43641"/>
    <w:rsid w:val="00E461B7"/>
    <w:rsid w:val="00E51004"/>
    <w:rsid w:val="00E520F0"/>
    <w:rsid w:val="00E55A9D"/>
    <w:rsid w:val="00E61205"/>
    <w:rsid w:val="00E61CCC"/>
    <w:rsid w:val="00E6422E"/>
    <w:rsid w:val="00E65F66"/>
    <w:rsid w:val="00E745DD"/>
    <w:rsid w:val="00E76240"/>
    <w:rsid w:val="00E810A6"/>
    <w:rsid w:val="00E81B67"/>
    <w:rsid w:val="00E9340E"/>
    <w:rsid w:val="00EA08AE"/>
    <w:rsid w:val="00EA22AC"/>
    <w:rsid w:val="00EA7365"/>
    <w:rsid w:val="00EB6B16"/>
    <w:rsid w:val="00EC0B34"/>
    <w:rsid w:val="00EC206E"/>
    <w:rsid w:val="00EC56F7"/>
    <w:rsid w:val="00ED41EF"/>
    <w:rsid w:val="00ED639C"/>
    <w:rsid w:val="00EE222F"/>
    <w:rsid w:val="00EE31C7"/>
    <w:rsid w:val="00EE37FB"/>
    <w:rsid w:val="00EF64FD"/>
    <w:rsid w:val="00EF7957"/>
    <w:rsid w:val="00F03601"/>
    <w:rsid w:val="00F077FC"/>
    <w:rsid w:val="00F21CA1"/>
    <w:rsid w:val="00F21FA9"/>
    <w:rsid w:val="00F307E0"/>
    <w:rsid w:val="00F327FE"/>
    <w:rsid w:val="00F34B31"/>
    <w:rsid w:val="00F35003"/>
    <w:rsid w:val="00F36BE5"/>
    <w:rsid w:val="00F578A5"/>
    <w:rsid w:val="00F63A88"/>
    <w:rsid w:val="00F63D27"/>
    <w:rsid w:val="00F70132"/>
    <w:rsid w:val="00F72F57"/>
    <w:rsid w:val="00F77045"/>
    <w:rsid w:val="00F907EF"/>
    <w:rsid w:val="00F93FFF"/>
    <w:rsid w:val="00F94A27"/>
    <w:rsid w:val="00FA03D9"/>
    <w:rsid w:val="00FA1350"/>
    <w:rsid w:val="00FB26D1"/>
    <w:rsid w:val="00FC3980"/>
    <w:rsid w:val="00FC3B5D"/>
    <w:rsid w:val="00FC67BC"/>
    <w:rsid w:val="00FD168B"/>
    <w:rsid w:val="00FE5CC2"/>
    <w:rsid w:val="00FE6856"/>
    <w:rsid w:val="00FE7807"/>
    <w:rsid w:val="00FF04F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F24"/>
    <w:pPr>
      <w:bidi/>
    </w:pPr>
    <w:rPr>
      <w:rFonts w:eastAsiaTheme="minorEastAsia"/>
    </w:rPr>
  </w:style>
  <w:style w:type="paragraph" w:styleId="1">
    <w:name w:val="heading 1"/>
    <w:basedOn w:val="a"/>
    <w:link w:val="1Char"/>
    <w:uiPriority w:val="9"/>
    <w:qFormat/>
    <w:rsid w:val="003A0C5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3A0C50"/>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5A2"/>
    <w:pPr>
      <w:ind w:left="720"/>
      <w:contextualSpacing/>
    </w:pPr>
  </w:style>
  <w:style w:type="paragraph" w:styleId="a4">
    <w:name w:val="header"/>
    <w:basedOn w:val="a"/>
    <w:link w:val="Char"/>
    <w:uiPriority w:val="99"/>
    <w:unhideWhenUsed/>
    <w:rsid w:val="000E342C"/>
    <w:pPr>
      <w:tabs>
        <w:tab w:val="center" w:pos="4153"/>
        <w:tab w:val="right" w:pos="8306"/>
      </w:tabs>
      <w:spacing w:after="0" w:line="240" w:lineRule="auto"/>
    </w:pPr>
  </w:style>
  <w:style w:type="character" w:customStyle="1" w:styleId="Char">
    <w:name w:val="رأس صفحة Char"/>
    <w:basedOn w:val="a0"/>
    <w:link w:val="a4"/>
    <w:uiPriority w:val="99"/>
    <w:rsid w:val="000E342C"/>
  </w:style>
  <w:style w:type="paragraph" w:styleId="a5">
    <w:name w:val="footer"/>
    <w:basedOn w:val="a"/>
    <w:link w:val="Char0"/>
    <w:uiPriority w:val="99"/>
    <w:unhideWhenUsed/>
    <w:rsid w:val="000E342C"/>
    <w:pPr>
      <w:tabs>
        <w:tab w:val="center" w:pos="4153"/>
        <w:tab w:val="right" w:pos="8306"/>
      </w:tabs>
      <w:spacing w:after="0" w:line="240" w:lineRule="auto"/>
    </w:pPr>
  </w:style>
  <w:style w:type="character" w:customStyle="1" w:styleId="Char0">
    <w:name w:val="تذييل صفحة Char"/>
    <w:basedOn w:val="a0"/>
    <w:link w:val="a5"/>
    <w:uiPriority w:val="99"/>
    <w:rsid w:val="000E342C"/>
  </w:style>
  <w:style w:type="paragraph" w:styleId="a6">
    <w:name w:val="Balloon Text"/>
    <w:basedOn w:val="a"/>
    <w:link w:val="Char1"/>
    <w:uiPriority w:val="99"/>
    <w:semiHidden/>
    <w:unhideWhenUsed/>
    <w:rsid w:val="000E342C"/>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E342C"/>
    <w:rPr>
      <w:rFonts w:ascii="Tahoma" w:hAnsi="Tahoma" w:cs="Tahoma"/>
      <w:sz w:val="16"/>
      <w:szCs w:val="16"/>
    </w:rPr>
  </w:style>
  <w:style w:type="character" w:styleId="a7">
    <w:name w:val="Placeholder Text"/>
    <w:basedOn w:val="a0"/>
    <w:uiPriority w:val="99"/>
    <w:semiHidden/>
    <w:rsid w:val="00015DF6"/>
    <w:rPr>
      <w:color w:val="808080"/>
    </w:rPr>
  </w:style>
  <w:style w:type="table" w:styleId="a8">
    <w:name w:val="Table Grid"/>
    <w:basedOn w:val="a1"/>
    <w:uiPriority w:val="59"/>
    <w:rsid w:val="00CC6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3A0C50"/>
    <w:rPr>
      <w:rFonts w:ascii="Times New Roman" w:eastAsia="Times New Roman" w:hAnsi="Times New Roman" w:cs="Times New Roman"/>
      <w:b/>
      <w:bCs/>
      <w:kern w:val="36"/>
      <w:sz w:val="48"/>
      <w:szCs w:val="48"/>
    </w:rPr>
  </w:style>
  <w:style w:type="character" w:customStyle="1" w:styleId="2Char">
    <w:name w:val="عنوان 2 Char"/>
    <w:basedOn w:val="a0"/>
    <w:link w:val="2"/>
    <w:uiPriority w:val="9"/>
    <w:rsid w:val="003A0C50"/>
    <w:rPr>
      <w:rFonts w:ascii="Times New Roman" w:eastAsia="Times New Roman" w:hAnsi="Times New Roman" w:cs="Times New Roman"/>
      <w:b/>
      <w:bCs/>
      <w:sz w:val="36"/>
      <w:szCs w:val="36"/>
    </w:rPr>
  </w:style>
  <w:style w:type="paragraph" w:styleId="a9">
    <w:name w:val="Normal (Web)"/>
    <w:basedOn w:val="a"/>
    <w:uiPriority w:val="99"/>
    <w:semiHidden/>
    <w:unhideWhenUsed/>
    <w:rsid w:val="003A0C5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96256"/>
    <w:pPr>
      <w:autoSpaceDE w:val="0"/>
      <w:autoSpaceDN w:val="0"/>
      <w:adjustRightInd w:val="0"/>
      <w:spacing w:after="0" w:line="240" w:lineRule="auto"/>
    </w:pPr>
    <w:rPr>
      <w:rFonts w:ascii="PAIODI+Arial,Bold" w:hAnsi="PAIODI+Arial,Bold" w:cs="PAIODI+Arial,Bold"/>
      <w:color w:val="000000"/>
      <w:sz w:val="24"/>
      <w:szCs w:val="24"/>
    </w:rPr>
  </w:style>
  <w:style w:type="paragraph" w:customStyle="1" w:styleId="Bullet">
    <w:name w:val="Bullet"/>
    <w:basedOn w:val="Default"/>
    <w:next w:val="Default"/>
    <w:uiPriority w:val="99"/>
    <w:rsid w:val="00B96256"/>
    <w:rPr>
      <w:rFonts w:cstheme="minorBidi"/>
      <w:color w:val="auto"/>
    </w:rPr>
  </w:style>
</w:styles>
</file>

<file path=word/webSettings.xml><?xml version="1.0" encoding="utf-8"?>
<w:webSettings xmlns:r="http://schemas.openxmlformats.org/officeDocument/2006/relationships" xmlns:w="http://schemas.openxmlformats.org/wordprocessingml/2006/main">
  <w:divs>
    <w:div w:id="468787894">
      <w:bodyDiv w:val="1"/>
      <w:marLeft w:val="0"/>
      <w:marRight w:val="0"/>
      <w:marTop w:val="0"/>
      <w:marBottom w:val="0"/>
      <w:divBdr>
        <w:top w:val="none" w:sz="0" w:space="0" w:color="auto"/>
        <w:left w:val="none" w:sz="0" w:space="0" w:color="auto"/>
        <w:bottom w:val="none" w:sz="0" w:space="0" w:color="auto"/>
        <w:right w:val="none" w:sz="0" w:space="0" w:color="auto"/>
      </w:divBdr>
    </w:div>
    <w:div w:id="1429157977">
      <w:bodyDiv w:val="1"/>
      <w:marLeft w:val="0"/>
      <w:marRight w:val="0"/>
      <w:marTop w:val="0"/>
      <w:marBottom w:val="0"/>
      <w:divBdr>
        <w:top w:val="none" w:sz="0" w:space="0" w:color="auto"/>
        <w:left w:val="none" w:sz="0" w:space="0" w:color="auto"/>
        <w:bottom w:val="none" w:sz="0" w:space="0" w:color="auto"/>
        <w:right w:val="none" w:sz="0" w:space="0" w:color="auto"/>
      </w:divBdr>
      <w:divsChild>
        <w:div w:id="1047535467">
          <w:marLeft w:val="0"/>
          <w:marRight w:val="0"/>
          <w:marTop w:val="0"/>
          <w:marBottom w:val="0"/>
          <w:divBdr>
            <w:top w:val="none" w:sz="0" w:space="0" w:color="auto"/>
            <w:left w:val="none" w:sz="0" w:space="0" w:color="auto"/>
            <w:bottom w:val="none" w:sz="0" w:space="0" w:color="auto"/>
            <w:right w:val="none" w:sz="0" w:space="0" w:color="auto"/>
          </w:divBdr>
          <w:divsChild>
            <w:div w:id="12899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321E587207C4985A88C051A0D2529D0"/>
        <w:category>
          <w:name w:val="General"/>
          <w:gallery w:val="placeholder"/>
        </w:category>
        <w:types>
          <w:type w:val="bbPlcHdr"/>
        </w:types>
        <w:behaviors>
          <w:behavior w:val="content"/>
        </w:behaviors>
        <w:guid w:val="{7B81D9FB-71E2-4780-9C27-D674E1A30D65}"/>
      </w:docPartPr>
      <w:docPartBody>
        <w:p w:rsidR="00A33B8D" w:rsidRDefault="00820E88" w:rsidP="00820E88">
          <w:pPr>
            <w:pStyle w:val="4321E587207C4985A88C051A0D2529D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IODI+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20E88"/>
    <w:rsid w:val="00256749"/>
    <w:rsid w:val="002E1F96"/>
    <w:rsid w:val="003066ED"/>
    <w:rsid w:val="003B5CAA"/>
    <w:rsid w:val="004379B8"/>
    <w:rsid w:val="005204DC"/>
    <w:rsid w:val="005773CD"/>
    <w:rsid w:val="005C4E2E"/>
    <w:rsid w:val="005E5F1D"/>
    <w:rsid w:val="0069664C"/>
    <w:rsid w:val="006B56D7"/>
    <w:rsid w:val="006F5DBE"/>
    <w:rsid w:val="007A3AFE"/>
    <w:rsid w:val="007E2DE7"/>
    <w:rsid w:val="007F333B"/>
    <w:rsid w:val="00806DF4"/>
    <w:rsid w:val="00820E88"/>
    <w:rsid w:val="00852938"/>
    <w:rsid w:val="00880DCA"/>
    <w:rsid w:val="00895F50"/>
    <w:rsid w:val="008D450F"/>
    <w:rsid w:val="008D7963"/>
    <w:rsid w:val="009A1B49"/>
    <w:rsid w:val="009F2046"/>
    <w:rsid w:val="00A33B8D"/>
    <w:rsid w:val="00AE5DC4"/>
    <w:rsid w:val="00B01179"/>
    <w:rsid w:val="00B20312"/>
    <w:rsid w:val="00B951B1"/>
    <w:rsid w:val="00BF0C71"/>
    <w:rsid w:val="00C61E74"/>
    <w:rsid w:val="00C65687"/>
    <w:rsid w:val="00C7516C"/>
    <w:rsid w:val="00D70E63"/>
    <w:rsid w:val="00E61D6C"/>
    <w:rsid w:val="00E92335"/>
    <w:rsid w:val="00ED51BA"/>
    <w:rsid w:val="00F340F8"/>
    <w:rsid w:val="00F9764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DC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21E587207C4985A88C051A0D2529D0">
    <w:name w:val="4321E587207C4985A88C051A0D2529D0"/>
    <w:rsid w:val="00820E88"/>
    <w:pPr>
      <w:bidi/>
    </w:pPr>
  </w:style>
  <w:style w:type="character" w:styleId="a3">
    <w:name w:val="Placeholder Text"/>
    <w:basedOn w:val="a0"/>
    <w:uiPriority w:val="99"/>
    <w:semiHidden/>
    <w:rsid w:val="00880DCA"/>
    <w:rPr>
      <w:color w:val="808080"/>
    </w:r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24352-2F07-48F9-BE49-80ADBEF7F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3430</TotalTime>
  <Pages>13</Pages>
  <Words>2078</Words>
  <Characters>11848</Characters>
  <Application>Microsoft Office Word</Application>
  <DocSecurity>0</DocSecurity>
  <Lines>98</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أ.م.د. زينب القيسي                                                                                 هندسة وتخطيط النقل      محاضرة رقم 11                       </vt:lpstr>
      <vt:lpstr>محاضرة رقم 9</vt:lpstr>
    </vt:vector>
  </TitlesOfParts>
  <Company>Ahmed-Under</Company>
  <LinksUpToDate>false</LinksUpToDate>
  <CharactersWithSpaces>13899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أ.م.د. زينب القيسي                                                                                 هندسة وتخطيط النقل      محاضرة رقم 11                       </dc:title>
  <dc:creator>Zainab</dc:creator>
  <cp:lastModifiedBy>user</cp:lastModifiedBy>
  <cp:revision>614</cp:revision>
  <cp:lastPrinted>2013-02-23T17:48:00Z</cp:lastPrinted>
  <dcterms:created xsi:type="dcterms:W3CDTF">2012-09-29T09:38:00Z</dcterms:created>
  <dcterms:modified xsi:type="dcterms:W3CDTF">2016-02-11T20:48:00Z</dcterms:modified>
</cp:coreProperties>
</file>