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751" w:rsidRPr="00EA6B54" w:rsidRDefault="00257020" w:rsidP="00EA6B54">
      <w:pPr>
        <w:bidi w:val="0"/>
        <w:rPr>
          <w:rFonts w:asciiTheme="majorBidi" w:hAnsiTheme="majorBidi" w:cstheme="majorBidi"/>
          <w:sz w:val="28"/>
          <w:szCs w:val="28"/>
        </w:rPr>
      </w:pPr>
      <w:r>
        <w:rPr>
          <w:rFonts w:asciiTheme="majorBidi" w:hAnsiTheme="majorBidi" w:cstheme="majorBidi"/>
          <w:b/>
          <w:bCs/>
          <w:noProof/>
          <w:sz w:val="32"/>
          <w:szCs w:val="32"/>
        </w:rPr>
        <w:pict>
          <v:line id="_x0000_s1026" style="position:absolute;z-index:251658240" from="-54.75pt,-8.2pt" to="521.25pt,-8.2pt" strokeweight="1.25pt"/>
        </w:pict>
      </w:r>
      <w:r>
        <w:rPr>
          <w:rFonts w:asciiTheme="majorBidi" w:hAnsiTheme="majorBidi" w:cstheme="majorBidi"/>
          <w:noProof/>
          <w:sz w:val="32"/>
          <w:szCs w:val="32"/>
        </w:rPr>
        <w:pict>
          <v:shapetype id="_x0000_t202" coordsize="21600,21600" o:spt="202" path="m,l,21600r21600,l21600,xe">
            <v:stroke joinstyle="miter"/>
            <v:path gradientshapeok="t" o:connecttype="rect"/>
          </v:shapetype>
          <v:shape id="_x0000_s1028" type="#_x0000_t202" style="position:absolute;margin-left:-51pt;margin-top:-68.2pt;width:585.75pt;height:63pt;z-index:-251657216" stroked="f">
            <v:textbox style="mso-next-textbox:#_x0000_s1028">
              <w:txbxContent>
                <w:p w:rsidR="001D73AD" w:rsidRPr="001D73AD" w:rsidRDefault="001D73AD" w:rsidP="001D73AD">
                  <w:pPr>
                    <w:pStyle w:val="NoSpacing"/>
                    <w:bidi w:val="0"/>
                    <w:rPr>
                      <w:rFonts w:asciiTheme="majorBidi" w:hAnsiTheme="majorBidi" w:cstheme="majorBidi"/>
                      <w:sz w:val="28"/>
                      <w:szCs w:val="28"/>
                    </w:rPr>
                  </w:pPr>
                  <w:r w:rsidRPr="001D73AD">
                    <w:rPr>
                      <w:rFonts w:asciiTheme="majorBidi" w:hAnsiTheme="majorBidi" w:cstheme="majorBidi"/>
                      <w:sz w:val="28"/>
                      <w:szCs w:val="28"/>
                    </w:rPr>
                    <w:t>Al-</w:t>
                  </w:r>
                  <w:proofErr w:type="spellStart"/>
                  <w:r w:rsidRPr="001D73AD">
                    <w:rPr>
                      <w:rFonts w:asciiTheme="majorBidi" w:hAnsiTheme="majorBidi" w:cstheme="majorBidi"/>
                      <w:sz w:val="28"/>
                      <w:szCs w:val="28"/>
                    </w:rPr>
                    <w:t>Mustanseriya</w:t>
                  </w:r>
                  <w:proofErr w:type="spellEnd"/>
                  <w:r w:rsidRPr="001D73AD">
                    <w:rPr>
                      <w:rFonts w:asciiTheme="majorBidi" w:hAnsiTheme="majorBidi" w:cstheme="majorBidi"/>
                      <w:sz w:val="28"/>
                      <w:szCs w:val="28"/>
                    </w:rPr>
                    <w:t xml:space="preserve"> University</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Class: Third Year</w:t>
                  </w:r>
                </w:p>
                <w:p w:rsidR="001D73AD" w:rsidRPr="001D73AD" w:rsidRDefault="001D73AD" w:rsidP="009D5107">
                  <w:pPr>
                    <w:pStyle w:val="NoSpacing"/>
                    <w:bidi w:val="0"/>
                    <w:rPr>
                      <w:rFonts w:asciiTheme="majorBidi" w:hAnsiTheme="majorBidi" w:cstheme="majorBidi"/>
                      <w:sz w:val="28"/>
                      <w:szCs w:val="28"/>
                    </w:rPr>
                  </w:pPr>
                  <w:r w:rsidRPr="001D73AD">
                    <w:rPr>
                      <w:rFonts w:asciiTheme="majorBidi" w:hAnsiTheme="majorBidi" w:cstheme="majorBidi"/>
                      <w:sz w:val="28"/>
                      <w:szCs w:val="28"/>
                    </w:rPr>
                    <w:t>Engineering College</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 xml:space="preserve">Subject: </w:t>
                  </w:r>
                  <w:r>
                    <w:rPr>
                      <w:rFonts w:asciiTheme="majorBidi" w:hAnsiTheme="majorBidi" w:cstheme="majorBidi"/>
                      <w:sz w:val="28"/>
                      <w:szCs w:val="28"/>
                    </w:rPr>
                    <w:t xml:space="preserve">Ciphering &amp; Data </w:t>
                  </w:r>
                  <w:r w:rsidR="009D5107">
                    <w:rPr>
                      <w:rFonts w:asciiTheme="majorBidi" w:hAnsiTheme="majorBidi" w:cstheme="majorBidi"/>
                      <w:sz w:val="28"/>
                      <w:szCs w:val="28"/>
                    </w:rPr>
                    <w:t>Security</w:t>
                  </w:r>
                </w:p>
                <w:p w:rsidR="001D73AD" w:rsidRPr="001D73AD" w:rsidRDefault="001D73AD" w:rsidP="001D73AD">
                  <w:pPr>
                    <w:pStyle w:val="NoSpacing"/>
                    <w:bidi w:val="0"/>
                    <w:rPr>
                      <w:rFonts w:asciiTheme="majorBidi" w:hAnsiTheme="majorBidi" w:cstheme="majorBidi"/>
                      <w:sz w:val="28"/>
                      <w:szCs w:val="28"/>
                    </w:rPr>
                  </w:pPr>
                  <w:proofErr w:type="gramStart"/>
                  <w:r w:rsidRPr="001D73AD">
                    <w:rPr>
                      <w:rFonts w:asciiTheme="majorBidi" w:hAnsiTheme="majorBidi" w:cstheme="majorBidi"/>
                      <w:sz w:val="28"/>
                      <w:szCs w:val="28"/>
                    </w:rPr>
                    <w:t>Computer and Software Engineering Dep.</w:t>
                  </w:r>
                  <w:proofErr w:type="gramEnd"/>
                  <w:r w:rsidRPr="001D73AD">
                    <w:rPr>
                      <w:rFonts w:asciiTheme="majorBidi" w:hAnsiTheme="majorBidi" w:cstheme="majorBidi"/>
                      <w:sz w:val="28"/>
                      <w:szCs w:val="28"/>
                    </w:rPr>
                    <w:t xml:space="preserve"> </w:t>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t>Lecture -</w:t>
                  </w:r>
                  <w:r w:rsidR="000F6C79">
                    <w:rPr>
                      <w:rFonts w:asciiTheme="majorBidi" w:hAnsiTheme="majorBidi" w:cstheme="majorBidi"/>
                      <w:sz w:val="28"/>
                      <w:szCs w:val="28"/>
                    </w:rPr>
                    <w:t>2</w:t>
                  </w:r>
                  <w:bookmarkStart w:id="0" w:name="_GoBack"/>
                  <w:bookmarkEnd w:id="0"/>
                  <w:r w:rsidRPr="001D73AD">
                    <w:rPr>
                      <w:rFonts w:asciiTheme="majorBidi" w:hAnsiTheme="majorBidi" w:cstheme="majorBidi"/>
                      <w:sz w:val="28"/>
                      <w:szCs w:val="28"/>
                    </w:rPr>
                    <w:t>-</w:t>
                  </w:r>
                </w:p>
                <w:p w:rsidR="001D73AD" w:rsidRPr="001D73AD" w:rsidRDefault="001D73AD" w:rsidP="001D73AD">
                  <w:pPr>
                    <w:pStyle w:val="NoSpacing"/>
                    <w:bidi w:val="0"/>
                    <w:rPr>
                      <w:rFonts w:asciiTheme="majorBidi" w:hAnsiTheme="majorBidi" w:cstheme="majorBidi"/>
                      <w:sz w:val="28"/>
                      <w:szCs w:val="28"/>
                    </w:rPr>
                  </w:pP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r w:rsidRPr="001D73AD">
                    <w:rPr>
                      <w:rFonts w:asciiTheme="majorBidi" w:hAnsiTheme="majorBidi" w:cstheme="majorBidi"/>
                      <w:sz w:val="28"/>
                      <w:szCs w:val="28"/>
                    </w:rPr>
                    <w:tab/>
                  </w:r>
                </w:p>
                <w:p w:rsidR="001D73AD" w:rsidRPr="005C21F4" w:rsidRDefault="001D73AD" w:rsidP="001D73AD">
                  <w:pPr>
                    <w:pStyle w:val="NoSpacing"/>
                    <w:bidi w:val="0"/>
                  </w:pPr>
                  <w:r w:rsidRPr="005C21F4">
                    <w:tab/>
                  </w:r>
                  <w:r w:rsidRPr="005C21F4">
                    <w:tab/>
                  </w:r>
                  <w:r w:rsidRPr="005C21F4">
                    <w:tab/>
                  </w:r>
                  <w:r w:rsidRPr="005C21F4">
                    <w:tab/>
                  </w:r>
                  <w:r w:rsidRPr="005C21F4">
                    <w:tab/>
                  </w:r>
                  <w:r w:rsidRPr="005C21F4">
                    <w:tab/>
                  </w:r>
                  <w:r w:rsidRPr="005C21F4">
                    <w:tab/>
                  </w:r>
                </w:p>
                <w:p w:rsidR="001D73AD" w:rsidRPr="005C21F4" w:rsidRDefault="001D73AD" w:rsidP="001D73AD">
                  <w:pPr>
                    <w:pStyle w:val="NoSpacing"/>
                    <w:bidi w:val="0"/>
                  </w:pPr>
                  <w:r w:rsidRPr="005C21F4">
                    <w:tab/>
                  </w:r>
                  <w:r w:rsidRPr="005C21F4">
                    <w:tab/>
                  </w:r>
                  <w:r w:rsidRPr="005C21F4">
                    <w:tab/>
                  </w:r>
                  <w:r w:rsidRPr="005C21F4">
                    <w:tab/>
                  </w:r>
                  <w:r w:rsidRPr="005C21F4">
                    <w:tab/>
                  </w:r>
                  <w:r w:rsidRPr="005C21F4">
                    <w:tab/>
                  </w:r>
                  <w:r w:rsidRPr="005C21F4">
                    <w:tab/>
                  </w:r>
                  <w:r w:rsidRPr="005C21F4">
                    <w:tab/>
                  </w:r>
                  <w:r w:rsidRPr="005C21F4">
                    <w:tab/>
                  </w:r>
                  <w:r w:rsidRPr="005C21F4">
                    <w:tab/>
                  </w:r>
                </w:p>
              </w:txbxContent>
            </v:textbox>
          </v:shape>
        </w:pict>
      </w:r>
      <w:r w:rsidR="00E60AAA" w:rsidRPr="002373B2">
        <w:rPr>
          <w:rFonts w:asciiTheme="majorBidi" w:hAnsiTheme="majorBidi" w:cstheme="majorBidi"/>
          <w:b/>
          <w:bCs/>
          <w:sz w:val="28"/>
          <w:szCs w:val="28"/>
          <w:lang w:bidi="ar-IQ"/>
        </w:rPr>
        <w:t>1.2.2 Types of Attacks</w:t>
      </w:r>
    </w:p>
    <w:p w:rsidR="00E60AAA" w:rsidRPr="00171124" w:rsidRDefault="00E60AAA" w:rsidP="00E60AAA">
      <w:pPr>
        <w:pStyle w:val="Heading4"/>
        <w:rPr>
          <w:rFonts w:asciiTheme="majorBidi" w:hAnsiTheme="majorBidi" w:cstheme="majorBidi"/>
          <w:sz w:val="28"/>
          <w:szCs w:val="28"/>
        </w:rPr>
      </w:pPr>
      <w:r w:rsidRPr="00171124">
        <w:rPr>
          <w:rFonts w:asciiTheme="majorBidi" w:hAnsiTheme="majorBidi" w:cstheme="majorBidi"/>
          <w:sz w:val="28"/>
          <w:szCs w:val="28"/>
        </w:rPr>
        <w:t>Passive Attacks</w:t>
      </w:r>
    </w:p>
    <w:p w:rsidR="00E60AAA" w:rsidRPr="00171124" w:rsidRDefault="00E60AAA" w:rsidP="00E60AAA">
      <w:pPr>
        <w:pStyle w:val="doctext"/>
        <w:rPr>
          <w:rFonts w:asciiTheme="majorBidi" w:hAnsiTheme="majorBidi" w:cstheme="majorBidi"/>
          <w:sz w:val="28"/>
          <w:szCs w:val="28"/>
        </w:rPr>
      </w:pPr>
      <w:r w:rsidRPr="00171124">
        <w:rPr>
          <w:rFonts w:asciiTheme="majorBidi" w:hAnsiTheme="majorBidi" w:cstheme="majorBidi"/>
          <w:sz w:val="28"/>
          <w:szCs w:val="28"/>
        </w:rPr>
        <w:t xml:space="preserve">Passive attacks are in the nature of eavesdropping on, or monitoring of, transmissions. The goal of the opponent is to obtain information that is being transmitted. Two types of passive attacks are </w:t>
      </w:r>
      <w:r w:rsidRPr="002373B2">
        <w:rPr>
          <w:rFonts w:asciiTheme="majorBidi" w:hAnsiTheme="majorBidi" w:cstheme="majorBidi"/>
          <w:i/>
          <w:iCs/>
          <w:sz w:val="28"/>
          <w:szCs w:val="28"/>
        </w:rPr>
        <w:t>release of message contents and traffic analysis</w:t>
      </w:r>
      <w:r w:rsidRPr="00171124">
        <w:rPr>
          <w:rFonts w:asciiTheme="majorBidi" w:hAnsiTheme="majorBidi" w:cstheme="majorBidi"/>
          <w:sz w:val="28"/>
          <w:szCs w:val="28"/>
        </w:rPr>
        <w:t>.</w:t>
      </w:r>
    </w:p>
    <w:p w:rsidR="00E60AAA" w:rsidRPr="00171124" w:rsidRDefault="00E60AAA" w:rsidP="00E60AAA">
      <w:pPr>
        <w:pStyle w:val="doctext"/>
        <w:rPr>
          <w:rFonts w:asciiTheme="majorBidi" w:hAnsiTheme="majorBidi" w:cstheme="majorBidi"/>
          <w:sz w:val="28"/>
          <w:szCs w:val="28"/>
        </w:rPr>
      </w:pPr>
      <w:r w:rsidRPr="00171124">
        <w:rPr>
          <w:rFonts w:asciiTheme="majorBidi" w:hAnsiTheme="majorBidi" w:cstheme="majorBidi"/>
          <w:sz w:val="28"/>
          <w:szCs w:val="28"/>
        </w:rPr>
        <w:t xml:space="preserve">The </w:t>
      </w:r>
      <w:r w:rsidRPr="00171124">
        <w:rPr>
          <w:rStyle w:val="docemphstrong"/>
          <w:rFonts w:asciiTheme="majorBidi" w:hAnsiTheme="majorBidi" w:cstheme="majorBidi"/>
          <w:sz w:val="28"/>
          <w:szCs w:val="28"/>
        </w:rPr>
        <w:t>release of message contents</w:t>
      </w:r>
      <w:r w:rsidRPr="00171124">
        <w:rPr>
          <w:rFonts w:asciiTheme="majorBidi" w:hAnsiTheme="majorBidi" w:cstheme="majorBidi"/>
          <w:sz w:val="28"/>
          <w:szCs w:val="28"/>
        </w:rPr>
        <w:t xml:space="preserve"> is easily understood (</w:t>
      </w:r>
      <w:r w:rsidRPr="002373B2">
        <w:rPr>
          <w:rFonts w:asciiTheme="majorBidi" w:hAnsiTheme="majorBidi" w:cstheme="majorBidi"/>
          <w:sz w:val="28"/>
          <w:szCs w:val="28"/>
        </w:rPr>
        <w:t>Figure 1.3a</w:t>
      </w:r>
      <w:r w:rsidRPr="00171124">
        <w:rPr>
          <w:rFonts w:asciiTheme="majorBidi" w:hAnsiTheme="majorBidi" w:cstheme="majorBidi"/>
          <w:sz w:val="28"/>
          <w:szCs w:val="28"/>
        </w:rPr>
        <w:t>). A telephone conversation, an electronic mail message, and a transferred file may contain sensitive or confidential information. We would like to prevent an opponent from learning the contents of these transmissions.</w:t>
      </w:r>
    </w:p>
    <w:p w:rsidR="00E60AAA" w:rsidRPr="00171124" w:rsidRDefault="00257020" w:rsidP="00E60AAA">
      <w:pPr>
        <w:pStyle w:val="ListParagraph"/>
        <w:bidi w:val="0"/>
        <w:rPr>
          <w:rFonts w:asciiTheme="majorBidi" w:hAnsiTheme="majorBidi" w:cstheme="majorBidi"/>
          <w:sz w:val="28"/>
          <w:szCs w:val="28"/>
          <w:lang w:bidi="ar-IQ"/>
        </w:rPr>
      </w:pPr>
      <w:r>
        <w:rPr>
          <w:rFonts w:asciiTheme="majorBidi" w:hAnsiTheme="majorBidi" w:cstheme="majorBidi"/>
          <w:noProof/>
          <w:sz w:val="28"/>
          <w:szCs w:val="28"/>
        </w:rPr>
        <w:pict>
          <v:shape id="_x0000_s1031" type="#_x0000_t202" style="position:absolute;left:0;text-align:left;margin-left:120.7pt;margin-top:389.2pt;width:285pt;height:30pt;z-index:251662336" stroked="f">
            <v:textbox>
              <w:txbxContent>
                <w:p w:rsidR="002373B2" w:rsidRPr="002373B2" w:rsidRDefault="00642F11" w:rsidP="002373B2">
                  <w:pPr>
                    <w:bidi w:val="0"/>
                    <w:spacing w:before="100" w:beforeAutospacing="1" w:after="100" w:afterAutospacing="1" w:line="240" w:lineRule="auto"/>
                    <w:jc w:val="center"/>
                    <w:outlineLvl w:val="4"/>
                    <w:rPr>
                      <w:rFonts w:asciiTheme="majorBidi" w:hAnsiTheme="majorBidi" w:cstheme="majorBidi"/>
                      <w:sz w:val="24"/>
                      <w:szCs w:val="24"/>
                    </w:rPr>
                  </w:pPr>
                  <w:r>
                    <w:rPr>
                      <w:rFonts w:asciiTheme="majorBidi" w:eastAsia="Times New Roman" w:hAnsiTheme="majorBidi" w:cstheme="majorBidi"/>
                      <w:sz w:val="24"/>
                      <w:szCs w:val="24"/>
                    </w:rPr>
                    <w:t>Figure 1-3</w:t>
                  </w:r>
                  <w:r w:rsidR="002373B2" w:rsidRPr="00713EDE">
                    <w:rPr>
                      <w:rFonts w:asciiTheme="majorBidi" w:eastAsia="Times New Roman" w:hAnsiTheme="majorBidi" w:cstheme="majorBidi"/>
                      <w:sz w:val="24"/>
                      <w:szCs w:val="24"/>
                    </w:rPr>
                    <w:t xml:space="preserve">. </w:t>
                  </w:r>
                  <w:r w:rsidR="002373B2" w:rsidRPr="002373B2">
                    <w:rPr>
                      <w:rFonts w:asciiTheme="majorBidi" w:hAnsiTheme="majorBidi" w:cstheme="majorBidi"/>
                      <w:sz w:val="24"/>
                      <w:szCs w:val="24"/>
                    </w:rPr>
                    <w:t>Passive Attacks</w:t>
                  </w:r>
                </w:p>
              </w:txbxContent>
            </v:textbox>
            <w10:wrap anchorx="page"/>
          </v:shape>
        </w:pict>
      </w:r>
      <w:r w:rsidR="00E60AAA" w:rsidRPr="00171124">
        <w:rPr>
          <w:rFonts w:asciiTheme="majorBidi" w:hAnsiTheme="majorBidi" w:cstheme="majorBidi"/>
          <w:noProof/>
          <w:sz w:val="28"/>
          <w:szCs w:val="28"/>
        </w:rPr>
        <w:drawing>
          <wp:inline distT="0" distB="0" distL="0" distR="0">
            <wp:extent cx="5267325" cy="5019675"/>
            <wp:effectExtent l="19050" t="0" r="9525"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67325" cy="5019675"/>
                    </a:xfrm>
                    <a:prstGeom prst="rect">
                      <a:avLst/>
                    </a:prstGeom>
                    <a:noFill/>
                    <a:ln w="9525">
                      <a:noFill/>
                      <a:miter lim="800000"/>
                      <a:headEnd/>
                      <a:tailEnd/>
                    </a:ln>
                  </pic:spPr>
                </pic:pic>
              </a:graphicData>
            </a:graphic>
          </wp:inline>
        </w:drawing>
      </w:r>
    </w:p>
    <w:p w:rsidR="009E70DD" w:rsidRPr="00171124" w:rsidRDefault="009E70DD" w:rsidP="009E70DD">
      <w:pPr>
        <w:pStyle w:val="ListParagraph"/>
        <w:bidi w:val="0"/>
        <w:rPr>
          <w:rFonts w:asciiTheme="majorBidi" w:hAnsiTheme="majorBidi" w:cstheme="majorBidi"/>
          <w:sz w:val="28"/>
          <w:szCs w:val="28"/>
          <w:lang w:bidi="ar-IQ"/>
        </w:rPr>
      </w:pPr>
    </w:p>
    <w:p w:rsidR="009E70DD" w:rsidRPr="00171124" w:rsidRDefault="009E70DD" w:rsidP="009E70DD">
      <w:pPr>
        <w:pStyle w:val="doctext"/>
        <w:rPr>
          <w:rFonts w:asciiTheme="majorBidi" w:hAnsiTheme="majorBidi" w:cstheme="majorBidi"/>
          <w:sz w:val="28"/>
          <w:szCs w:val="28"/>
        </w:rPr>
      </w:pPr>
      <w:r w:rsidRPr="00171124">
        <w:rPr>
          <w:rFonts w:asciiTheme="majorBidi" w:hAnsiTheme="majorBidi" w:cstheme="majorBidi"/>
          <w:sz w:val="28"/>
          <w:szCs w:val="28"/>
        </w:rPr>
        <w:t xml:space="preserve">A second type of passive attack, </w:t>
      </w:r>
      <w:bookmarkStart w:id="1" w:name="ch01term20"/>
      <w:bookmarkEnd w:id="1"/>
      <w:r w:rsidRPr="00171124">
        <w:rPr>
          <w:rFonts w:asciiTheme="majorBidi" w:hAnsiTheme="majorBidi" w:cstheme="majorBidi"/>
          <w:b/>
          <w:bCs/>
          <w:sz w:val="28"/>
          <w:szCs w:val="28"/>
        </w:rPr>
        <w:t>traffic analysis</w:t>
      </w:r>
      <w:r w:rsidRPr="00171124">
        <w:rPr>
          <w:rFonts w:asciiTheme="majorBidi" w:hAnsiTheme="majorBidi" w:cstheme="majorBidi"/>
          <w:sz w:val="28"/>
          <w:szCs w:val="28"/>
        </w:rPr>
        <w:t>, is subtler (</w:t>
      </w:r>
      <w:r w:rsidRPr="002373B2">
        <w:rPr>
          <w:rFonts w:asciiTheme="majorBidi" w:hAnsiTheme="majorBidi" w:cstheme="majorBidi"/>
          <w:sz w:val="28"/>
          <w:szCs w:val="28"/>
        </w:rPr>
        <w:t>Figure 1.3b</w:t>
      </w:r>
      <w:r w:rsidRPr="00171124">
        <w:rPr>
          <w:rFonts w:asciiTheme="majorBidi" w:hAnsiTheme="majorBidi" w:cstheme="majorBidi"/>
          <w:sz w:val="28"/>
          <w:szCs w:val="28"/>
        </w:rPr>
        <w:t xml:space="preserve">). Suppose that we had a way of masking the contents of messages or other information traffic so that opponents, even if they captured the message, could not extract the information from the message. The common technique for masking contents is encryption. If we had </w:t>
      </w:r>
      <w:r w:rsidRPr="00171124">
        <w:rPr>
          <w:rFonts w:asciiTheme="majorBidi" w:hAnsiTheme="majorBidi" w:cstheme="majorBidi"/>
          <w:sz w:val="28"/>
          <w:szCs w:val="28"/>
        </w:rPr>
        <w:lastRenderedPageBreak/>
        <w:t>encryption protection in place, an opponent might still be able to observe the pattern of these messages. The opponent could determine the location and identity of communicating hosts and could observe the frequency and length of messages being exchanged. This information might be useful in guessing the nature of the communication that was taking place.</w:t>
      </w:r>
    </w:p>
    <w:p w:rsidR="009E70DD" w:rsidRPr="00171124" w:rsidRDefault="009E70DD" w:rsidP="009E70DD">
      <w:pPr>
        <w:pStyle w:val="doctext"/>
        <w:rPr>
          <w:rFonts w:asciiTheme="majorBidi" w:hAnsiTheme="majorBidi" w:cstheme="majorBidi"/>
          <w:sz w:val="28"/>
          <w:szCs w:val="28"/>
        </w:rPr>
      </w:pPr>
      <w:r w:rsidRPr="00171124">
        <w:rPr>
          <w:rFonts w:asciiTheme="majorBidi" w:hAnsiTheme="majorBidi" w:cstheme="majorBidi"/>
          <w:sz w:val="28"/>
          <w:szCs w:val="28"/>
        </w:rPr>
        <w:t xml:space="preserve">Passive attacks are very difficult to detect because they do not involve any alteration of the data. Typically, the message traffic is </w:t>
      </w:r>
      <w:proofErr w:type="gramStart"/>
      <w:r w:rsidRPr="00171124">
        <w:rPr>
          <w:rFonts w:asciiTheme="majorBidi" w:hAnsiTheme="majorBidi" w:cstheme="majorBidi"/>
          <w:sz w:val="28"/>
          <w:szCs w:val="28"/>
        </w:rPr>
        <w:t>sent and received in an apparently normal fashion and neither</w:t>
      </w:r>
      <w:proofErr w:type="gramEnd"/>
      <w:r w:rsidRPr="00171124">
        <w:rPr>
          <w:rFonts w:asciiTheme="majorBidi" w:hAnsiTheme="majorBidi" w:cstheme="majorBidi"/>
          <w:sz w:val="28"/>
          <w:szCs w:val="28"/>
        </w:rPr>
        <w:t xml:space="preserve"> the sender nor receiver is aware that a third party has read the messages or observed the traffic pattern. However, it is feasible to prevent the success of these attacks, usually by means of encryption. Thus, the emphasis in dealing with passive attacks is on prevention rather than detection.</w:t>
      </w:r>
    </w:p>
    <w:p w:rsidR="009E70DD" w:rsidRPr="00171124" w:rsidRDefault="009E70DD" w:rsidP="009E70DD">
      <w:pPr>
        <w:pStyle w:val="Heading4"/>
        <w:rPr>
          <w:rFonts w:asciiTheme="majorBidi" w:hAnsiTheme="majorBidi" w:cstheme="majorBidi"/>
          <w:sz w:val="28"/>
          <w:szCs w:val="28"/>
        </w:rPr>
      </w:pPr>
      <w:r w:rsidRPr="00171124">
        <w:rPr>
          <w:rFonts w:asciiTheme="majorBidi" w:hAnsiTheme="majorBidi" w:cstheme="majorBidi"/>
          <w:sz w:val="28"/>
          <w:szCs w:val="28"/>
        </w:rPr>
        <w:t>Active Attacks</w:t>
      </w:r>
    </w:p>
    <w:p w:rsidR="009E70DD" w:rsidRPr="002373B2" w:rsidRDefault="009E70DD" w:rsidP="009E70DD">
      <w:pPr>
        <w:pStyle w:val="doctext"/>
        <w:rPr>
          <w:rFonts w:asciiTheme="majorBidi" w:hAnsiTheme="majorBidi" w:cstheme="majorBidi"/>
          <w:i/>
          <w:iCs/>
          <w:sz w:val="28"/>
          <w:szCs w:val="28"/>
        </w:rPr>
      </w:pPr>
      <w:r w:rsidRPr="00171124">
        <w:rPr>
          <w:rFonts w:asciiTheme="majorBidi" w:hAnsiTheme="majorBidi" w:cstheme="majorBidi"/>
          <w:sz w:val="28"/>
          <w:szCs w:val="28"/>
        </w:rPr>
        <w:t xml:space="preserve">Active attacks involve some modification of the data stream or the creation of a false stream and can be subdivided into four categories: </w:t>
      </w:r>
      <w:r w:rsidRPr="002373B2">
        <w:rPr>
          <w:rFonts w:asciiTheme="majorBidi" w:hAnsiTheme="majorBidi" w:cstheme="majorBidi"/>
          <w:i/>
          <w:iCs/>
          <w:sz w:val="28"/>
          <w:szCs w:val="28"/>
        </w:rPr>
        <w:t>masquerade, replay, modification of messages, and denial of service.</w:t>
      </w:r>
    </w:p>
    <w:p w:rsidR="007464CD" w:rsidRDefault="009E70DD" w:rsidP="007464CD">
      <w:pPr>
        <w:pStyle w:val="doctext"/>
        <w:rPr>
          <w:rFonts w:asciiTheme="majorBidi" w:hAnsiTheme="majorBidi" w:cstheme="majorBidi"/>
          <w:sz w:val="28"/>
          <w:szCs w:val="28"/>
        </w:rPr>
      </w:pPr>
      <w:r w:rsidRPr="00171124">
        <w:rPr>
          <w:rFonts w:asciiTheme="majorBidi" w:hAnsiTheme="majorBidi" w:cstheme="majorBidi"/>
          <w:sz w:val="28"/>
          <w:szCs w:val="28"/>
        </w:rPr>
        <w:t xml:space="preserve">A </w:t>
      </w:r>
      <w:r w:rsidRPr="00171124">
        <w:rPr>
          <w:rFonts w:asciiTheme="majorBidi" w:hAnsiTheme="majorBidi" w:cstheme="majorBidi"/>
          <w:b/>
          <w:bCs/>
          <w:sz w:val="28"/>
          <w:szCs w:val="28"/>
        </w:rPr>
        <w:t>masquerade</w:t>
      </w:r>
      <w:r w:rsidRPr="00171124">
        <w:rPr>
          <w:rFonts w:asciiTheme="majorBidi" w:hAnsiTheme="majorBidi" w:cstheme="majorBidi"/>
          <w:sz w:val="28"/>
          <w:szCs w:val="28"/>
        </w:rPr>
        <w:t xml:space="preserve"> takes place when one entity pretends to be a different entity (</w:t>
      </w:r>
      <w:r w:rsidRPr="00EF4F45">
        <w:rPr>
          <w:rFonts w:asciiTheme="majorBidi" w:hAnsiTheme="majorBidi" w:cstheme="majorBidi"/>
          <w:sz w:val="28"/>
          <w:szCs w:val="28"/>
        </w:rPr>
        <w:t>Figure 1.4a</w:t>
      </w:r>
      <w:r w:rsidRPr="00171124">
        <w:rPr>
          <w:rFonts w:asciiTheme="majorBidi" w:hAnsiTheme="majorBidi" w:cstheme="majorBidi"/>
          <w:sz w:val="28"/>
          <w:szCs w:val="28"/>
        </w:rPr>
        <w:t>). A masquerade attack usually includes one of the other forms of active attack. For example, authentication sequences can be captured and replayed after a valid authentication sequence has taken place, thus enabling an authorized entity with few privileges to obtain extra privileges by impersonating an entity that has those privileges.</w:t>
      </w:r>
    </w:p>
    <w:p w:rsidR="007464CD" w:rsidRPr="007464CD" w:rsidRDefault="007464CD" w:rsidP="007464CD">
      <w:pPr>
        <w:pStyle w:val="doctext"/>
        <w:rPr>
          <w:rFonts w:asciiTheme="majorBidi" w:hAnsiTheme="majorBidi" w:cstheme="majorBidi"/>
          <w:sz w:val="28"/>
          <w:szCs w:val="28"/>
        </w:rPr>
      </w:pPr>
      <w:r w:rsidRPr="007464CD">
        <w:rPr>
          <w:rFonts w:asciiTheme="majorBidi" w:hAnsiTheme="majorBidi" w:cstheme="majorBidi"/>
          <w:b/>
          <w:bCs/>
          <w:sz w:val="28"/>
          <w:szCs w:val="28"/>
        </w:rPr>
        <w:t>Replay</w:t>
      </w:r>
      <w:r w:rsidRPr="007464CD">
        <w:rPr>
          <w:rFonts w:asciiTheme="majorBidi" w:hAnsiTheme="majorBidi" w:cstheme="majorBidi"/>
          <w:sz w:val="28"/>
          <w:szCs w:val="28"/>
        </w:rPr>
        <w:t xml:space="preserve"> involves the passive capture of a data unit and its subsequent retransmission to produce an unauthorized effect (Figure 1.4b).</w:t>
      </w:r>
    </w:p>
    <w:p w:rsidR="007464CD" w:rsidRPr="00171124" w:rsidRDefault="007464CD" w:rsidP="007464CD">
      <w:pPr>
        <w:pStyle w:val="doctext"/>
        <w:rPr>
          <w:rFonts w:asciiTheme="majorBidi" w:hAnsiTheme="majorBidi" w:cstheme="majorBidi"/>
          <w:sz w:val="28"/>
          <w:szCs w:val="28"/>
        </w:rPr>
      </w:pPr>
      <w:bookmarkStart w:id="2" w:name="iddle2104"/>
      <w:bookmarkStart w:id="3" w:name="iddle1520"/>
      <w:bookmarkEnd w:id="2"/>
      <w:bookmarkEnd w:id="3"/>
      <w:r w:rsidRPr="007464CD">
        <w:rPr>
          <w:rStyle w:val="docemphstrong"/>
          <w:rFonts w:asciiTheme="majorBidi" w:hAnsiTheme="majorBidi" w:cstheme="majorBidi"/>
          <w:b/>
          <w:bCs/>
          <w:sz w:val="28"/>
          <w:szCs w:val="28"/>
        </w:rPr>
        <w:t>Modification</w:t>
      </w:r>
      <w:r w:rsidRPr="00171124">
        <w:rPr>
          <w:rStyle w:val="docemphstrong"/>
          <w:rFonts w:asciiTheme="majorBidi" w:hAnsiTheme="majorBidi" w:cstheme="majorBidi"/>
          <w:sz w:val="28"/>
          <w:szCs w:val="28"/>
        </w:rPr>
        <w:t xml:space="preserve"> of messages</w:t>
      </w:r>
      <w:r w:rsidRPr="00171124">
        <w:rPr>
          <w:rFonts w:asciiTheme="majorBidi" w:hAnsiTheme="majorBidi" w:cstheme="majorBidi"/>
          <w:sz w:val="28"/>
          <w:szCs w:val="28"/>
        </w:rPr>
        <w:t xml:space="preserve"> simply means that some portion of a legitimate message is altered, or that messages are delayed or reordered, to produce an unauthorized effect (</w:t>
      </w:r>
      <w:r w:rsidRPr="007464CD">
        <w:rPr>
          <w:rFonts w:asciiTheme="majorBidi" w:hAnsiTheme="majorBidi" w:cstheme="majorBidi"/>
          <w:sz w:val="28"/>
          <w:szCs w:val="28"/>
        </w:rPr>
        <w:t>Figure 1.4c</w:t>
      </w:r>
      <w:r w:rsidRPr="00171124">
        <w:rPr>
          <w:rFonts w:asciiTheme="majorBidi" w:hAnsiTheme="majorBidi" w:cstheme="majorBidi"/>
          <w:sz w:val="28"/>
          <w:szCs w:val="28"/>
        </w:rPr>
        <w:t xml:space="preserve">). For example, a message meaning "Allow John Smith to read confidential file </w:t>
      </w:r>
      <w:r w:rsidRPr="00171124">
        <w:rPr>
          <w:rStyle w:val="docemphasis"/>
          <w:rFonts w:asciiTheme="majorBidi" w:hAnsiTheme="majorBidi" w:cstheme="majorBidi"/>
          <w:sz w:val="28"/>
          <w:szCs w:val="28"/>
        </w:rPr>
        <w:t>accounts</w:t>
      </w:r>
      <w:r w:rsidRPr="00171124">
        <w:rPr>
          <w:rFonts w:asciiTheme="majorBidi" w:hAnsiTheme="majorBidi" w:cstheme="majorBidi"/>
          <w:sz w:val="28"/>
          <w:szCs w:val="28"/>
        </w:rPr>
        <w:t xml:space="preserve">" is modified to mean "Allow Fred Brown to read confidential file </w:t>
      </w:r>
      <w:r w:rsidRPr="00171124">
        <w:rPr>
          <w:rStyle w:val="docemphasis"/>
          <w:rFonts w:asciiTheme="majorBidi" w:hAnsiTheme="majorBidi" w:cstheme="majorBidi"/>
          <w:sz w:val="28"/>
          <w:szCs w:val="28"/>
        </w:rPr>
        <w:t>accounts.</w:t>
      </w:r>
      <w:r w:rsidRPr="00171124">
        <w:rPr>
          <w:rFonts w:asciiTheme="majorBidi" w:hAnsiTheme="majorBidi" w:cstheme="majorBidi"/>
          <w:sz w:val="28"/>
          <w:szCs w:val="28"/>
        </w:rPr>
        <w:t>"</w:t>
      </w:r>
    </w:p>
    <w:p w:rsidR="007464CD" w:rsidRPr="00171124" w:rsidRDefault="007464CD" w:rsidP="007464CD">
      <w:pPr>
        <w:pStyle w:val="doctext"/>
        <w:rPr>
          <w:rFonts w:asciiTheme="majorBidi" w:hAnsiTheme="majorBidi" w:cstheme="majorBidi"/>
          <w:sz w:val="28"/>
          <w:szCs w:val="28"/>
        </w:rPr>
      </w:pPr>
    </w:p>
    <w:p w:rsidR="00EF4F45" w:rsidRDefault="009E70DD" w:rsidP="00EF4F45">
      <w:pPr>
        <w:pStyle w:val="ListParagraph"/>
        <w:bidi w:val="0"/>
        <w:jc w:val="center"/>
        <w:rPr>
          <w:rFonts w:asciiTheme="majorBidi" w:hAnsiTheme="majorBidi" w:cstheme="majorBidi"/>
          <w:sz w:val="28"/>
          <w:szCs w:val="28"/>
          <w:lang w:bidi="ar-IQ"/>
        </w:rPr>
      </w:pPr>
      <w:r w:rsidRPr="00171124">
        <w:rPr>
          <w:rFonts w:asciiTheme="majorBidi" w:hAnsiTheme="majorBidi" w:cstheme="majorBidi"/>
          <w:noProof/>
          <w:sz w:val="28"/>
          <w:szCs w:val="28"/>
        </w:rPr>
        <w:lastRenderedPageBreak/>
        <w:drawing>
          <wp:inline distT="0" distB="0" distL="0" distR="0">
            <wp:extent cx="4238625" cy="4039342"/>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243506" cy="4043993"/>
                    </a:xfrm>
                    <a:prstGeom prst="rect">
                      <a:avLst/>
                    </a:prstGeom>
                    <a:noFill/>
                    <a:ln w="9525">
                      <a:noFill/>
                      <a:miter lim="800000"/>
                      <a:headEnd/>
                      <a:tailEnd/>
                    </a:ln>
                  </pic:spPr>
                </pic:pic>
              </a:graphicData>
            </a:graphic>
          </wp:inline>
        </w:drawing>
      </w:r>
    </w:p>
    <w:p w:rsidR="00EF4F45" w:rsidRDefault="00EF4F45" w:rsidP="00EF4F45">
      <w:pPr>
        <w:pStyle w:val="ListParagraph"/>
        <w:bidi w:val="0"/>
        <w:jc w:val="center"/>
        <w:rPr>
          <w:rFonts w:asciiTheme="majorBidi" w:hAnsiTheme="majorBidi" w:cstheme="majorBidi"/>
          <w:sz w:val="28"/>
          <w:szCs w:val="28"/>
          <w:lang w:bidi="ar-IQ"/>
        </w:rPr>
      </w:pPr>
    </w:p>
    <w:p w:rsidR="009E70DD" w:rsidRPr="00171124" w:rsidRDefault="00257020" w:rsidP="00EF4F45">
      <w:pPr>
        <w:pStyle w:val="ListParagraph"/>
        <w:bidi w:val="0"/>
        <w:jc w:val="center"/>
        <w:rPr>
          <w:rFonts w:asciiTheme="majorBidi" w:hAnsiTheme="majorBidi" w:cstheme="majorBidi"/>
          <w:sz w:val="28"/>
          <w:szCs w:val="28"/>
          <w:lang w:bidi="ar-IQ"/>
        </w:rPr>
      </w:pPr>
      <w:r>
        <w:rPr>
          <w:rFonts w:asciiTheme="majorBidi" w:hAnsiTheme="majorBidi" w:cstheme="majorBidi"/>
          <w:noProof/>
          <w:sz w:val="28"/>
          <w:szCs w:val="28"/>
        </w:rPr>
        <w:pict>
          <v:shape id="_x0000_s1033" type="#_x0000_t202" style="position:absolute;left:0;text-align:left;margin-left:130.45pt;margin-top:324.75pt;width:285pt;height:30pt;z-index:251663360" stroked="f">
            <v:textbox>
              <w:txbxContent>
                <w:p w:rsidR="0043213D" w:rsidRPr="002373B2" w:rsidRDefault="00E30CA3" w:rsidP="0043213D">
                  <w:pPr>
                    <w:bidi w:val="0"/>
                    <w:spacing w:before="100" w:beforeAutospacing="1" w:after="100" w:afterAutospacing="1" w:line="240" w:lineRule="auto"/>
                    <w:jc w:val="center"/>
                    <w:outlineLvl w:val="4"/>
                    <w:rPr>
                      <w:rFonts w:asciiTheme="majorBidi" w:hAnsiTheme="majorBidi" w:cstheme="majorBidi"/>
                      <w:sz w:val="24"/>
                      <w:szCs w:val="24"/>
                    </w:rPr>
                  </w:pPr>
                  <w:r>
                    <w:rPr>
                      <w:rFonts w:asciiTheme="majorBidi" w:eastAsia="Times New Roman" w:hAnsiTheme="majorBidi" w:cstheme="majorBidi"/>
                      <w:sz w:val="24"/>
                      <w:szCs w:val="24"/>
                    </w:rPr>
                    <w:t>Figure 1-4</w:t>
                  </w:r>
                  <w:r w:rsidR="0043213D" w:rsidRPr="00713EDE">
                    <w:rPr>
                      <w:rFonts w:asciiTheme="majorBidi" w:eastAsia="Times New Roman" w:hAnsiTheme="majorBidi" w:cstheme="majorBidi"/>
                      <w:sz w:val="24"/>
                      <w:szCs w:val="24"/>
                    </w:rPr>
                    <w:t xml:space="preserve">. </w:t>
                  </w:r>
                  <w:r w:rsidR="0043213D">
                    <w:rPr>
                      <w:rFonts w:asciiTheme="majorBidi" w:hAnsiTheme="majorBidi" w:cstheme="majorBidi"/>
                      <w:sz w:val="24"/>
                      <w:szCs w:val="24"/>
                    </w:rPr>
                    <w:t>Active</w:t>
                  </w:r>
                  <w:r w:rsidR="0043213D" w:rsidRPr="002373B2">
                    <w:rPr>
                      <w:rFonts w:asciiTheme="majorBidi" w:hAnsiTheme="majorBidi" w:cstheme="majorBidi"/>
                      <w:sz w:val="24"/>
                      <w:szCs w:val="24"/>
                    </w:rPr>
                    <w:t xml:space="preserve"> Attacks</w:t>
                  </w:r>
                </w:p>
              </w:txbxContent>
            </v:textbox>
            <w10:wrap anchorx="page"/>
          </v:shape>
        </w:pict>
      </w:r>
      <w:r w:rsidR="009E70DD" w:rsidRPr="00171124">
        <w:rPr>
          <w:rFonts w:asciiTheme="majorBidi" w:hAnsiTheme="majorBidi" w:cstheme="majorBidi"/>
          <w:noProof/>
          <w:sz w:val="28"/>
          <w:szCs w:val="28"/>
        </w:rPr>
        <w:drawing>
          <wp:inline distT="0" distB="0" distL="0" distR="0">
            <wp:extent cx="3933825" cy="4118780"/>
            <wp:effectExtent l="19050" t="0" r="952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935148" cy="4120165"/>
                    </a:xfrm>
                    <a:prstGeom prst="rect">
                      <a:avLst/>
                    </a:prstGeom>
                    <a:noFill/>
                    <a:ln w="9525">
                      <a:noFill/>
                      <a:miter lim="800000"/>
                      <a:headEnd/>
                      <a:tailEnd/>
                    </a:ln>
                  </pic:spPr>
                </pic:pic>
              </a:graphicData>
            </a:graphic>
          </wp:inline>
        </w:drawing>
      </w:r>
    </w:p>
    <w:p w:rsidR="009E70DD" w:rsidRPr="00171124" w:rsidRDefault="009E70DD" w:rsidP="009E70DD">
      <w:pPr>
        <w:pStyle w:val="ListParagraph"/>
        <w:bidi w:val="0"/>
        <w:rPr>
          <w:rFonts w:asciiTheme="majorBidi" w:hAnsiTheme="majorBidi" w:cstheme="majorBidi"/>
          <w:sz w:val="28"/>
          <w:szCs w:val="28"/>
          <w:lang w:bidi="ar-IQ"/>
        </w:rPr>
      </w:pPr>
    </w:p>
    <w:p w:rsidR="00685DDF" w:rsidRPr="00171124" w:rsidRDefault="00685DDF" w:rsidP="00685DDF">
      <w:pPr>
        <w:pStyle w:val="doctext"/>
        <w:rPr>
          <w:rFonts w:asciiTheme="majorBidi" w:hAnsiTheme="majorBidi" w:cstheme="majorBidi"/>
          <w:sz w:val="28"/>
          <w:szCs w:val="28"/>
        </w:rPr>
      </w:pPr>
      <w:bookmarkStart w:id="4" w:name="ch01lev1sec3"/>
      <w:bookmarkStart w:id="5" w:name="ch01term16"/>
      <w:bookmarkEnd w:id="4"/>
      <w:bookmarkEnd w:id="5"/>
      <w:r w:rsidRPr="00171124">
        <w:rPr>
          <w:rFonts w:asciiTheme="majorBidi" w:hAnsiTheme="majorBidi" w:cstheme="majorBidi"/>
          <w:sz w:val="28"/>
          <w:szCs w:val="28"/>
        </w:rPr>
        <w:lastRenderedPageBreak/>
        <w:t xml:space="preserve">The </w:t>
      </w:r>
      <w:r w:rsidRPr="00171124">
        <w:rPr>
          <w:rFonts w:asciiTheme="majorBidi" w:hAnsiTheme="majorBidi" w:cstheme="majorBidi"/>
          <w:b/>
          <w:bCs/>
          <w:sz w:val="28"/>
          <w:szCs w:val="28"/>
        </w:rPr>
        <w:t>denial of service</w:t>
      </w:r>
      <w:r w:rsidRPr="00171124">
        <w:rPr>
          <w:rFonts w:asciiTheme="majorBidi" w:hAnsiTheme="majorBidi" w:cstheme="majorBidi"/>
          <w:sz w:val="28"/>
          <w:szCs w:val="28"/>
        </w:rPr>
        <w:t xml:space="preserve"> prevents or inhibits the normal use or management of communications facilities (</w:t>
      </w:r>
      <w:r w:rsidRPr="004E29AE">
        <w:rPr>
          <w:rFonts w:asciiTheme="majorBidi" w:hAnsiTheme="majorBidi" w:cstheme="majorBidi"/>
          <w:sz w:val="28"/>
          <w:szCs w:val="28"/>
        </w:rPr>
        <w:t>Figure 1.4d</w:t>
      </w:r>
      <w:r w:rsidRPr="00171124">
        <w:rPr>
          <w:rFonts w:asciiTheme="majorBidi" w:hAnsiTheme="majorBidi" w:cstheme="majorBidi"/>
          <w:sz w:val="28"/>
          <w:szCs w:val="28"/>
        </w:rPr>
        <w:t>). This attack may have a specific target; for example, an entity may suppress all messages directed to a particular destination (e.g., the security audit service). Another form of service denial is the disruption of an entire network, either by disabling the network or by overloading it with messages so as to degrade performance.</w:t>
      </w:r>
    </w:p>
    <w:p w:rsidR="00685DDF" w:rsidRPr="00171124" w:rsidRDefault="00685DDF" w:rsidP="00685DDF">
      <w:pPr>
        <w:pStyle w:val="doctext"/>
        <w:rPr>
          <w:rFonts w:asciiTheme="majorBidi" w:hAnsiTheme="majorBidi" w:cstheme="majorBidi"/>
          <w:sz w:val="28"/>
          <w:szCs w:val="28"/>
        </w:rPr>
      </w:pPr>
      <w:r w:rsidRPr="00171124">
        <w:rPr>
          <w:rFonts w:asciiTheme="majorBidi" w:hAnsiTheme="majorBidi" w:cstheme="majorBidi"/>
          <w:sz w:val="28"/>
          <w:szCs w:val="28"/>
        </w:rPr>
        <w:t>Active attacks present the opposite characteristics of passive attacks. Whereas passive attacks are difficult to detect, measures are available to prevent their success. On the other hand, it is quite difficult to prevent active attacks absolutely, because of the wide variety of potential physical, software, and network vulnerabilities. Instead, the goal is to detect active attacks and to recover from any disruption or delays caused by them. If the detection has a deterrent effect, it may also contribute to prevention.</w:t>
      </w:r>
    </w:p>
    <w:p w:rsidR="00685DDF" w:rsidRPr="00171124" w:rsidRDefault="00685DDF" w:rsidP="00685DDF">
      <w:pPr>
        <w:pStyle w:val="ListParagraph"/>
        <w:bidi w:val="0"/>
        <w:rPr>
          <w:rFonts w:asciiTheme="majorBidi" w:hAnsiTheme="majorBidi" w:cstheme="majorBidi"/>
          <w:sz w:val="28"/>
          <w:szCs w:val="28"/>
          <w:lang w:bidi="ar-IQ"/>
        </w:rPr>
      </w:pPr>
    </w:p>
    <w:p w:rsidR="00685DDF" w:rsidRPr="001B0F9A" w:rsidRDefault="00685DDF" w:rsidP="00685DDF">
      <w:pPr>
        <w:bidi w:val="0"/>
        <w:rPr>
          <w:rFonts w:asciiTheme="majorBidi" w:hAnsiTheme="majorBidi" w:cstheme="majorBidi"/>
          <w:b/>
          <w:bCs/>
          <w:sz w:val="32"/>
          <w:szCs w:val="32"/>
          <w:lang w:bidi="ar-IQ"/>
        </w:rPr>
      </w:pPr>
      <w:r w:rsidRPr="001B0F9A">
        <w:rPr>
          <w:rFonts w:asciiTheme="majorBidi" w:hAnsiTheme="majorBidi" w:cstheme="majorBidi"/>
          <w:b/>
          <w:bCs/>
          <w:sz w:val="32"/>
          <w:szCs w:val="32"/>
          <w:lang w:bidi="ar-IQ"/>
        </w:rPr>
        <w:t xml:space="preserve">1.3 Security Services </w:t>
      </w:r>
    </w:p>
    <w:p w:rsidR="00685DDF" w:rsidRPr="00685DDF" w:rsidRDefault="00685DDF"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r w:rsidRPr="00685DDF">
        <w:rPr>
          <w:rFonts w:asciiTheme="majorBidi" w:eastAsia="Times New Roman" w:hAnsiTheme="majorBidi" w:cstheme="majorBidi"/>
          <w:b/>
          <w:bCs/>
          <w:sz w:val="28"/>
          <w:szCs w:val="28"/>
        </w:rPr>
        <w:t>Authentication</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bookmarkStart w:id="6" w:name="iddle2619"/>
      <w:bookmarkStart w:id="7" w:name="iddle2618"/>
      <w:bookmarkStart w:id="8" w:name="iddle2616"/>
      <w:bookmarkStart w:id="9" w:name="iddle2615"/>
      <w:bookmarkStart w:id="10" w:name="iddle2245"/>
      <w:bookmarkStart w:id="11" w:name="iddle1463"/>
      <w:bookmarkStart w:id="12" w:name="iddle1461"/>
      <w:bookmarkStart w:id="13" w:name="iddle1460"/>
      <w:bookmarkStart w:id="14" w:name="iddle1453"/>
      <w:bookmarkStart w:id="15" w:name="iddle1185"/>
      <w:bookmarkStart w:id="16" w:name="iddle1161"/>
      <w:bookmarkStart w:id="17" w:name="iddle1145"/>
      <w:bookmarkStart w:id="18" w:name="iddle1003"/>
      <w:bookmarkEnd w:id="6"/>
      <w:bookmarkEnd w:id="7"/>
      <w:bookmarkEnd w:id="8"/>
      <w:bookmarkEnd w:id="9"/>
      <w:bookmarkEnd w:id="10"/>
      <w:bookmarkEnd w:id="11"/>
      <w:bookmarkEnd w:id="12"/>
      <w:bookmarkEnd w:id="13"/>
      <w:bookmarkEnd w:id="14"/>
      <w:bookmarkEnd w:id="15"/>
      <w:bookmarkEnd w:id="16"/>
      <w:bookmarkEnd w:id="17"/>
      <w:bookmarkEnd w:id="18"/>
      <w:r w:rsidRPr="00685DDF">
        <w:rPr>
          <w:rFonts w:asciiTheme="majorBidi" w:eastAsia="Times New Roman" w:hAnsiTheme="majorBidi" w:cstheme="majorBidi"/>
          <w:sz w:val="28"/>
          <w:szCs w:val="28"/>
        </w:rPr>
        <w:t>The authentication service is concerned with assuring that a communication is authentic. In the case of a single message, such as a warning or alarm signal, the function of the authentication service is to assure the recipient that the message is from the source that it claims to be from. In the case of an ongoing interaction, such as the connection of a terminal to a host, two aspects are involved. First, at the time of connection initiation, the service assures that the two entities are authentic, that is, that each is the entity that it claims to be. Second, the service must assure that the connection is not interfered with in such a way that a third party can masquerade as one of the two legitimate parties for the purposes of unauthorized transmission or reception.</w:t>
      </w:r>
    </w:p>
    <w:p w:rsidR="00685DDF" w:rsidRPr="00685DDF" w:rsidRDefault="00685DDF" w:rsidP="001B0F9A">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 xml:space="preserve">Two specific authentication services </w:t>
      </w:r>
      <w:r w:rsidR="00D72EB0" w:rsidRPr="00685DDF">
        <w:rPr>
          <w:rFonts w:asciiTheme="majorBidi" w:eastAsia="Times New Roman" w:hAnsiTheme="majorBidi" w:cstheme="majorBidi"/>
          <w:sz w:val="28"/>
          <w:szCs w:val="28"/>
        </w:rPr>
        <w:t>are:</w:t>
      </w:r>
    </w:p>
    <w:p w:rsidR="00685DDF" w:rsidRPr="00685DDF" w:rsidRDefault="00685DDF" w:rsidP="00685DDF">
      <w:pPr>
        <w:numPr>
          <w:ilvl w:val="0"/>
          <w:numId w:val="6"/>
        </w:numPr>
        <w:bidi w:val="0"/>
        <w:spacing w:before="100" w:beforeAutospacing="1" w:after="100" w:afterAutospacing="1" w:line="240" w:lineRule="auto"/>
        <w:rPr>
          <w:rFonts w:asciiTheme="majorBidi" w:eastAsia="Times New Roman" w:hAnsiTheme="majorBidi" w:cstheme="majorBidi"/>
          <w:sz w:val="28"/>
          <w:szCs w:val="28"/>
        </w:rPr>
      </w:pPr>
      <w:r w:rsidRPr="00171124">
        <w:rPr>
          <w:rFonts w:asciiTheme="majorBidi" w:eastAsia="Times New Roman" w:hAnsiTheme="majorBidi" w:cstheme="majorBidi"/>
          <w:sz w:val="28"/>
          <w:szCs w:val="28"/>
        </w:rPr>
        <w:t>Peer entity authentication:</w:t>
      </w:r>
      <w:r w:rsidRPr="00685DDF">
        <w:rPr>
          <w:rFonts w:asciiTheme="majorBidi" w:eastAsia="Times New Roman" w:hAnsiTheme="majorBidi" w:cstheme="majorBidi"/>
          <w:sz w:val="28"/>
          <w:szCs w:val="28"/>
        </w:rPr>
        <w:t xml:space="preserve"> Provides for the corroboration of the identity of a peer entity in an association. It is provided for use at the establishment of, or at times during the data transfer phase of, a connection. It attempts to provide confidence that an entity is not performing either a masquerade or an unauthorized replay of a previous connection.</w:t>
      </w:r>
    </w:p>
    <w:p w:rsidR="00685DDF" w:rsidRPr="00685DDF" w:rsidRDefault="00685DDF" w:rsidP="00685DDF">
      <w:pPr>
        <w:numPr>
          <w:ilvl w:val="0"/>
          <w:numId w:val="6"/>
        </w:numPr>
        <w:bidi w:val="0"/>
        <w:spacing w:before="100" w:beforeAutospacing="1" w:after="100" w:afterAutospacing="1" w:line="240" w:lineRule="auto"/>
        <w:rPr>
          <w:rFonts w:asciiTheme="majorBidi" w:eastAsia="Times New Roman" w:hAnsiTheme="majorBidi" w:cstheme="majorBidi"/>
          <w:sz w:val="28"/>
          <w:szCs w:val="28"/>
        </w:rPr>
      </w:pPr>
      <w:r w:rsidRPr="00171124">
        <w:rPr>
          <w:rFonts w:asciiTheme="majorBidi" w:eastAsia="Times New Roman" w:hAnsiTheme="majorBidi" w:cstheme="majorBidi"/>
          <w:sz w:val="28"/>
          <w:szCs w:val="28"/>
        </w:rPr>
        <w:t>Data origin authentication:</w:t>
      </w:r>
      <w:r w:rsidRPr="00685DDF">
        <w:rPr>
          <w:rFonts w:asciiTheme="majorBidi" w:eastAsia="Times New Roman" w:hAnsiTheme="majorBidi" w:cstheme="majorBidi"/>
          <w:sz w:val="28"/>
          <w:szCs w:val="28"/>
        </w:rPr>
        <w:t xml:space="preserve"> Provides for the corroboration of the source of a data unit. It does not provide protection against the duplication or modification of data units. This type of service supports applications like electronic mail where there are no prior interactions between the communicating entities.</w:t>
      </w:r>
    </w:p>
    <w:p w:rsidR="00585E70" w:rsidRDefault="00585E70"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19" w:name="ch01lev2sec4"/>
      <w:bookmarkEnd w:id="19"/>
    </w:p>
    <w:p w:rsidR="00685DDF" w:rsidRPr="00685DDF" w:rsidRDefault="00685DDF" w:rsidP="00585E70">
      <w:pPr>
        <w:bidi w:val="0"/>
        <w:spacing w:before="100" w:beforeAutospacing="1" w:after="100" w:afterAutospacing="1" w:line="240" w:lineRule="auto"/>
        <w:outlineLvl w:val="3"/>
        <w:rPr>
          <w:rFonts w:asciiTheme="majorBidi" w:eastAsia="Times New Roman" w:hAnsiTheme="majorBidi" w:cstheme="majorBidi"/>
          <w:b/>
          <w:bCs/>
          <w:sz w:val="28"/>
          <w:szCs w:val="28"/>
        </w:rPr>
      </w:pPr>
      <w:r w:rsidRPr="00685DDF">
        <w:rPr>
          <w:rFonts w:asciiTheme="majorBidi" w:eastAsia="Times New Roman" w:hAnsiTheme="majorBidi" w:cstheme="majorBidi"/>
          <w:b/>
          <w:bCs/>
          <w:sz w:val="28"/>
          <w:szCs w:val="28"/>
        </w:rPr>
        <w:lastRenderedPageBreak/>
        <w:t>Access Control</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In the context of network security, access control is the ability to limit and control the access to host systems and applications via communications links. To achieve this, each entity trying to gain access must first be identified, or authenticated, so that access rights can be tailored to the individual.</w:t>
      </w:r>
    </w:p>
    <w:p w:rsidR="00685DDF" w:rsidRPr="00685DDF" w:rsidRDefault="00685DDF"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20" w:name="ch01lev2sec5"/>
      <w:bookmarkEnd w:id="20"/>
      <w:r w:rsidRPr="00685DDF">
        <w:rPr>
          <w:rFonts w:asciiTheme="majorBidi" w:eastAsia="Times New Roman" w:hAnsiTheme="majorBidi" w:cstheme="majorBidi"/>
          <w:b/>
          <w:bCs/>
          <w:sz w:val="28"/>
          <w:szCs w:val="28"/>
        </w:rPr>
        <w:t>Data Confidentiality</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Confidentiality is the protection of transmitted data from passive attacks. With respect to the content of a data transmission, several levels of protection can be identified. The broadest service protects all user data transmitted between two users over a period of time. For example, when a TCP connection is set up between two systems, this broad protection prevents the release of any user data transmitted over the TCP connection. Narrower forms of this service can also be defined, including the protection of a single message or even specific fields within a message. These refinements are less useful than the broad approach and may even be more complex and expensive to implement.</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The other aspect of confidentiality is the protection of traffic flow from analysis. This requires that an attacker not be able to observe the source and destination, frequency, length, or other characteristics of the traffic on a communications facility.</w:t>
      </w:r>
    </w:p>
    <w:p w:rsidR="00685DDF" w:rsidRPr="00685DDF" w:rsidRDefault="00685DDF"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21" w:name="ch01lev2sec6"/>
      <w:bookmarkEnd w:id="21"/>
      <w:r w:rsidRPr="00685DDF">
        <w:rPr>
          <w:rFonts w:asciiTheme="majorBidi" w:eastAsia="Times New Roman" w:hAnsiTheme="majorBidi" w:cstheme="majorBidi"/>
          <w:b/>
          <w:bCs/>
          <w:sz w:val="28"/>
          <w:szCs w:val="28"/>
        </w:rPr>
        <w:t>Data Integrity</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As with confidentiality, integrity can apply to a stream of messages, a single message, or selected fields within a message. Again, the most useful and straightforward approach is total stream protection.</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bookmarkStart w:id="22" w:name="19"/>
      <w:bookmarkStart w:id="23" w:name="iddle2622"/>
      <w:bookmarkStart w:id="24" w:name="iddle2617"/>
      <w:bookmarkStart w:id="25" w:name="iddle2607"/>
      <w:bookmarkStart w:id="26" w:name="iddle2605"/>
      <w:bookmarkStart w:id="27" w:name="iddle2573"/>
      <w:bookmarkStart w:id="28" w:name="iddle2162"/>
      <w:bookmarkStart w:id="29" w:name="iddle1228"/>
      <w:bookmarkEnd w:id="22"/>
      <w:bookmarkEnd w:id="23"/>
      <w:bookmarkEnd w:id="24"/>
      <w:bookmarkEnd w:id="25"/>
      <w:bookmarkEnd w:id="26"/>
      <w:bookmarkEnd w:id="27"/>
      <w:bookmarkEnd w:id="28"/>
      <w:bookmarkEnd w:id="29"/>
      <w:r w:rsidRPr="00685DDF">
        <w:rPr>
          <w:rFonts w:asciiTheme="majorBidi" w:eastAsia="Times New Roman" w:hAnsiTheme="majorBidi" w:cstheme="majorBidi"/>
          <w:sz w:val="28"/>
          <w:szCs w:val="28"/>
        </w:rPr>
        <w:t>A connection-oriented integrity service, one that deals with a stream of messages, assures that messages are received as sent, with no duplication, insertion, modification, reordering, or replays. The destruction of data is also covered under this service. Thus, the connection-oriented integrity service addresses both message stream modification and denial of service. On the other hand, a connectionless integrity service, one that deals with individual messages without regard to any larger context, generally provides protection against message modification only.</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We can make a distinction between the service with and without recovery. Because the integrity service relates to active attacks, we are concerned with detection rather than prevention. If a violation of integrity is detected, then the service may simply report this violation, and some other portion of software or human intervention is required to recover from the violation. Alternatively, there are mechanisms available to recover from the loss of integrity of data, as we will review subsequently. The incorporation of automated recovery mechanisms is, in general, the more attractive alternative.</w:t>
      </w:r>
    </w:p>
    <w:p w:rsidR="00685DDF" w:rsidRPr="00685DDF" w:rsidRDefault="00685DDF"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30" w:name="ch01lev2sec7"/>
      <w:bookmarkEnd w:id="30"/>
      <w:r w:rsidRPr="00685DDF">
        <w:rPr>
          <w:rFonts w:asciiTheme="majorBidi" w:eastAsia="Times New Roman" w:hAnsiTheme="majorBidi" w:cstheme="majorBidi"/>
          <w:b/>
          <w:bCs/>
          <w:sz w:val="28"/>
          <w:szCs w:val="28"/>
        </w:rPr>
        <w:lastRenderedPageBreak/>
        <w:t>Nonrepudiation</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Nonrepudiation prevents either sender or receiver from denying a transmitted message. Thus, when a message is sent, the receiver can prove that the alleged sender in fact sent the message. Similarly, when a message is received, the sender can prove that the alleged receiver in fact received the message.</w:t>
      </w:r>
    </w:p>
    <w:p w:rsidR="00685DDF" w:rsidRPr="00685DDF" w:rsidRDefault="00685DDF" w:rsidP="00685DDF">
      <w:pPr>
        <w:bidi w:val="0"/>
        <w:spacing w:before="100" w:beforeAutospacing="1" w:after="100" w:afterAutospacing="1" w:line="240" w:lineRule="auto"/>
        <w:outlineLvl w:val="3"/>
        <w:rPr>
          <w:rFonts w:asciiTheme="majorBidi" w:eastAsia="Times New Roman" w:hAnsiTheme="majorBidi" w:cstheme="majorBidi"/>
          <w:b/>
          <w:bCs/>
          <w:sz w:val="28"/>
          <w:szCs w:val="28"/>
        </w:rPr>
      </w:pPr>
      <w:bookmarkStart w:id="31" w:name="ch01lev2sec8"/>
      <w:bookmarkEnd w:id="31"/>
      <w:r w:rsidRPr="00685DDF">
        <w:rPr>
          <w:rFonts w:asciiTheme="majorBidi" w:eastAsia="Times New Roman" w:hAnsiTheme="majorBidi" w:cstheme="majorBidi"/>
          <w:b/>
          <w:bCs/>
          <w:sz w:val="28"/>
          <w:szCs w:val="28"/>
        </w:rPr>
        <w:t>Availability Service</w:t>
      </w:r>
    </w:p>
    <w:p w:rsidR="00685DDF" w:rsidRPr="00685DDF" w:rsidRDefault="00F83C42" w:rsidP="00F83C42">
      <w:pPr>
        <w:bidi w:val="0"/>
        <w:spacing w:before="100" w:beforeAutospacing="1" w:after="100" w:afterAutospacing="1"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A</w:t>
      </w:r>
      <w:r w:rsidR="00685DDF" w:rsidRPr="00685DDF">
        <w:rPr>
          <w:rFonts w:asciiTheme="majorBidi" w:eastAsia="Times New Roman" w:hAnsiTheme="majorBidi" w:cstheme="majorBidi"/>
          <w:sz w:val="28"/>
          <w:szCs w:val="28"/>
        </w:rPr>
        <w:t xml:space="preserve">vailability </w:t>
      </w:r>
      <w:r>
        <w:rPr>
          <w:rFonts w:asciiTheme="majorBidi" w:eastAsia="Times New Roman" w:hAnsiTheme="majorBidi" w:cstheme="majorBidi"/>
          <w:sz w:val="28"/>
          <w:szCs w:val="28"/>
        </w:rPr>
        <w:t>is</w:t>
      </w:r>
      <w:r w:rsidR="00685DDF" w:rsidRPr="00685DDF">
        <w:rPr>
          <w:rFonts w:asciiTheme="majorBidi" w:eastAsia="Times New Roman" w:hAnsiTheme="majorBidi" w:cstheme="majorBidi"/>
          <w:sz w:val="28"/>
          <w:szCs w:val="28"/>
        </w:rPr>
        <w:t xml:space="preserve"> the property of a system or a system resource being accessible and usable upon demand by an authorized system entity, according to performance specifications for the system (i.e., a system is available if it provides services according to the system design whenever users request them). A variety of attacks can result in the loss of or reduction in availability. Some of these attacks are amenable to automated countermeasures, such as authentication and encryption, whereas others require some sort of physical action to prevent or recover from loss of availability of elements of a distributed system.</w:t>
      </w:r>
    </w:p>
    <w:p w:rsidR="00685DDF" w:rsidRPr="00685DDF" w:rsidRDefault="00685DDF" w:rsidP="00685DDF">
      <w:pPr>
        <w:bidi w:val="0"/>
        <w:spacing w:before="100" w:beforeAutospacing="1" w:after="100" w:afterAutospacing="1" w:line="240" w:lineRule="auto"/>
        <w:rPr>
          <w:rFonts w:asciiTheme="majorBidi" w:eastAsia="Times New Roman" w:hAnsiTheme="majorBidi" w:cstheme="majorBidi"/>
          <w:sz w:val="28"/>
          <w:szCs w:val="28"/>
        </w:rPr>
      </w:pPr>
      <w:r w:rsidRPr="00685DDF">
        <w:rPr>
          <w:rFonts w:asciiTheme="majorBidi" w:eastAsia="Times New Roman" w:hAnsiTheme="majorBidi" w:cstheme="majorBidi"/>
          <w:sz w:val="28"/>
          <w:szCs w:val="28"/>
        </w:rPr>
        <w:t>An availability service is one that protects a system to ensure its availability. This service addresses the security concerns raised by denial-of-service attacks. It depends on proper management and control of system resources and thus depends on access control service and other security services.</w:t>
      </w:r>
    </w:p>
    <w:p w:rsidR="00685DDF" w:rsidRPr="00171124" w:rsidRDefault="00685DDF" w:rsidP="00685DDF">
      <w:pPr>
        <w:pStyle w:val="ListParagraph"/>
        <w:bidi w:val="0"/>
        <w:rPr>
          <w:rFonts w:asciiTheme="majorBidi" w:hAnsiTheme="majorBidi" w:cstheme="majorBidi"/>
          <w:sz w:val="28"/>
          <w:szCs w:val="28"/>
          <w:lang w:bidi="ar-IQ"/>
        </w:rPr>
      </w:pPr>
    </w:p>
    <w:sectPr w:rsidR="00685DDF" w:rsidRPr="00171124" w:rsidSect="00D94563">
      <w:pgSz w:w="11906" w:h="16838"/>
      <w:pgMar w:top="1440" w:right="849" w:bottom="1440"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020" w:rsidRDefault="00257020" w:rsidP="00666A64">
      <w:pPr>
        <w:spacing w:after="0" w:line="240" w:lineRule="auto"/>
      </w:pPr>
      <w:r>
        <w:separator/>
      </w:r>
    </w:p>
  </w:endnote>
  <w:endnote w:type="continuationSeparator" w:id="0">
    <w:p w:rsidR="00257020" w:rsidRDefault="00257020" w:rsidP="0066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ZapfDingbat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020" w:rsidRDefault="00257020" w:rsidP="00666A64">
      <w:pPr>
        <w:spacing w:after="0" w:line="240" w:lineRule="auto"/>
      </w:pPr>
      <w:r>
        <w:separator/>
      </w:r>
    </w:p>
  </w:footnote>
  <w:footnote w:type="continuationSeparator" w:id="0">
    <w:p w:rsidR="00257020" w:rsidRDefault="00257020" w:rsidP="00666A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1C1A"/>
    <w:multiLevelType w:val="hybridMultilevel"/>
    <w:tmpl w:val="11CE7F7A"/>
    <w:lvl w:ilvl="0" w:tplc="04090001">
      <w:start w:val="1"/>
      <w:numFmt w:val="bullet"/>
      <w:lvlText w:val=""/>
      <w:lvlJc w:val="left"/>
      <w:pPr>
        <w:tabs>
          <w:tab w:val="num" w:pos="720"/>
        </w:tabs>
        <w:ind w:left="720" w:hanging="360"/>
      </w:pPr>
      <w:rPr>
        <w:rFonts w:ascii="Symbol" w:hAnsi="Symbol" w:hint="default"/>
      </w:rPr>
    </w:lvl>
    <w:lvl w:ilvl="1" w:tplc="7FE86836">
      <w:start w:val="767"/>
      <w:numFmt w:val="bullet"/>
      <w:lvlText w:val="m"/>
      <w:lvlJc w:val="left"/>
      <w:pPr>
        <w:tabs>
          <w:tab w:val="num" w:pos="1440"/>
        </w:tabs>
        <w:ind w:left="1440" w:hanging="360"/>
      </w:pPr>
      <w:rPr>
        <w:rFonts w:ascii="ZapfDingbats" w:hAnsi="ZapfDingbats" w:hint="default"/>
      </w:rPr>
    </w:lvl>
    <w:lvl w:ilvl="2" w:tplc="770EB774">
      <w:start w:val="767"/>
      <w:numFmt w:val="bullet"/>
      <w:lvlText w:val=""/>
      <w:lvlJc w:val="left"/>
      <w:pPr>
        <w:tabs>
          <w:tab w:val="num" w:pos="2160"/>
        </w:tabs>
        <w:ind w:left="2160" w:hanging="360"/>
      </w:pPr>
      <w:rPr>
        <w:rFonts w:ascii="Wingdings" w:hAnsi="Wingdings" w:hint="default"/>
      </w:rPr>
    </w:lvl>
    <w:lvl w:ilvl="3" w:tplc="502610E8" w:tentative="1">
      <w:start w:val="1"/>
      <w:numFmt w:val="bullet"/>
      <w:lvlText w:val=""/>
      <w:lvlJc w:val="left"/>
      <w:pPr>
        <w:tabs>
          <w:tab w:val="num" w:pos="2880"/>
        </w:tabs>
        <w:ind w:left="2880" w:hanging="360"/>
      </w:pPr>
      <w:rPr>
        <w:rFonts w:ascii="Wingdings" w:hAnsi="Wingdings" w:hint="default"/>
      </w:rPr>
    </w:lvl>
    <w:lvl w:ilvl="4" w:tplc="E29E5464" w:tentative="1">
      <w:start w:val="1"/>
      <w:numFmt w:val="bullet"/>
      <w:lvlText w:val=""/>
      <w:lvlJc w:val="left"/>
      <w:pPr>
        <w:tabs>
          <w:tab w:val="num" w:pos="3600"/>
        </w:tabs>
        <w:ind w:left="3600" w:hanging="360"/>
      </w:pPr>
      <w:rPr>
        <w:rFonts w:ascii="Wingdings" w:hAnsi="Wingdings" w:hint="default"/>
      </w:rPr>
    </w:lvl>
    <w:lvl w:ilvl="5" w:tplc="DC74E332" w:tentative="1">
      <w:start w:val="1"/>
      <w:numFmt w:val="bullet"/>
      <w:lvlText w:val=""/>
      <w:lvlJc w:val="left"/>
      <w:pPr>
        <w:tabs>
          <w:tab w:val="num" w:pos="4320"/>
        </w:tabs>
        <w:ind w:left="4320" w:hanging="360"/>
      </w:pPr>
      <w:rPr>
        <w:rFonts w:ascii="Wingdings" w:hAnsi="Wingdings" w:hint="default"/>
      </w:rPr>
    </w:lvl>
    <w:lvl w:ilvl="6" w:tplc="A2C039D8" w:tentative="1">
      <w:start w:val="1"/>
      <w:numFmt w:val="bullet"/>
      <w:lvlText w:val=""/>
      <w:lvlJc w:val="left"/>
      <w:pPr>
        <w:tabs>
          <w:tab w:val="num" w:pos="5040"/>
        </w:tabs>
        <w:ind w:left="5040" w:hanging="360"/>
      </w:pPr>
      <w:rPr>
        <w:rFonts w:ascii="Wingdings" w:hAnsi="Wingdings" w:hint="default"/>
      </w:rPr>
    </w:lvl>
    <w:lvl w:ilvl="7" w:tplc="959E6EFC" w:tentative="1">
      <w:start w:val="1"/>
      <w:numFmt w:val="bullet"/>
      <w:lvlText w:val=""/>
      <w:lvlJc w:val="left"/>
      <w:pPr>
        <w:tabs>
          <w:tab w:val="num" w:pos="5760"/>
        </w:tabs>
        <w:ind w:left="5760" w:hanging="360"/>
      </w:pPr>
      <w:rPr>
        <w:rFonts w:ascii="Wingdings" w:hAnsi="Wingdings" w:hint="default"/>
      </w:rPr>
    </w:lvl>
    <w:lvl w:ilvl="8" w:tplc="16506516" w:tentative="1">
      <w:start w:val="1"/>
      <w:numFmt w:val="bullet"/>
      <w:lvlText w:val=""/>
      <w:lvlJc w:val="left"/>
      <w:pPr>
        <w:tabs>
          <w:tab w:val="num" w:pos="6480"/>
        </w:tabs>
        <w:ind w:left="6480" w:hanging="360"/>
      </w:pPr>
      <w:rPr>
        <w:rFonts w:ascii="Wingdings" w:hAnsi="Wingdings" w:hint="default"/>
      </w:rPr>
    </w:lvl>
  </w:abstractNum>
  <w:abstractNum w:abstractNumId="1">
    <w:nsid w:val="0B142900"/>
    <w:multiLevelType w:val="hybridMultilevel"/>
    <w:tmpl w:val="3DC8A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146C560" w:tentative="1">
      <w:start w:val="1"/>
      <w:numFmt w:val="bullet"/>
      <w:lvlText w:val=""/>
      <w:lvlJc w:val="left"/>
      <w:pPr>
        <w:tabs>
          <w:tab w:val="num" w:pos="2160"/>
        </w:tabs>
        <w:ind w:left="2160" w:hanging="360"/>
      </w:pPr>
      <w:rPr>
        <w:rFonts w:ascii="Wingdings" w:hAnsi="Wingdings" w:hint="default"/>
      </w:rPr>
    </w:lvl>
    <w:lvl w:ilvl="3" w:tplc="7E1EA278" w:tentative="1">
      <w:start w:val="1"/>
      <w:numFmt w:val="bullet"/>
      <w:lvlText w:val=""/>
      <w:lvlJc w:val="left"/>
      <w:pPr>
        <w:tabs>
          <w:tab w:val="num" w:pos="2880"/>
        </w:tabs>
        <w:ind w:left="2880" w:hanging="360"/>
      </w:pPr>
      <w:rPr>
        <w:rFonts w:ascii="Wingdings" w:hAnsi="Wingdings" w:hint="default"/>
      </w:rPr>
    </w:lvl>
    <w:lvl w:ilvl="4" w:tplc="626AD3E0" w:tentative="1">
      <w:start w:val="1"/>
      <w:numFmt w:val="bullet"/>
      <w:lvlText w:val=""/>
      <w:lvlJc w:val="left"/>
      <w:pPr>
        <w:tabs>
          <w:tab w:val="num" w:pos="3600"/>
        </w:tabs>
        <w:ind w:left="3600" w:hanging="360"/>
      </w:pPr>
      <w:rPr>
        <w:rFonts w:ascii="Wingdings" w:hAnsi="Wingdings" w:hint="default"/>
      </w:rPr>
    </w:lvl>
    <w:lvl w:ilvl="5" w:tplc="DD0EEB96" w:tentative="1">
      <w:start w:val="1"/>
      <w:numFmt w:val="bullet"/>
      <w:lvlText w:val=""/>
      <w:lvlJc w:val="left"/>
      <w:pPr>
        <w:tabs>
          <w:tab w:val="num" w:pos="4320"/>
        </w:tabs>
        <w:ind w:left="4320" w:hanging="360"/>
      </w:pPr>
      <w:rPr>
        <w:rFonts w:ascii="Wingdings" w:hAnsi="Wingdings" w:hint="default"/>
      </w:rPr>
    </w:lvl>
    <w:lvl w:ilvl="6" w:tplc="9F5ADF98" w:tentative="1">
      <w:start w:val="1"/>
      <w:numFmt w:val="bullet"/>
      <w:lvlText w:val=""/>
      <w:lvlJc w:val="left"/>
      <w:pPr>
        <w:tabs>
          <w:tab w:val="num" w:pos="5040"/>
        </w:tabs>
        <w:ind w:left="5040" w:hanging="360"/>
      </w:pPr>
      <w:rPr>
        <w:rFonts w:ascii="Wingdings" w:hAnsi="Wingdings" w:hint="default"/>
      </w:rPr>
    </w:lvl>
    <w:lvl w:ilvl="7" w:tplc="82383544" w:tentative="1">
      <w:start w:val="1"/>
      <w:numFmt w:val="bullet"/>
      <w:lvlText w:val=""/>
      <w:lvlJc w:val="left"/>
      <w:pPr>
        <w:tabs>
          <w:tab w:val="num" w:pos="5760"/>
        </w:tabs>
        <w:ind w:left="5760" w:hanging="360"/>
      </w:pPr>
      <w:rPr>
        <w:rFonts w:ascii="Wingdings" w:hAnsi="Wingdings" w:hint="default"/>
      </w:rPr>
    </w:lvl>
    <w:lvl w:ilvl="8" w:tplc="EFA06224" w:tentative="1">
      <w:start w:val="1"/>
      <w:numFmt w:val="bullet"/>
      <w:lvlText w:val=""/>
      <w:lvlJc w:val="left"/>
      <w:pPr>
        <w:tabs>
          <w:tab w:val="num" w:pos="6480"/>
        </w:tabs>
        <w:ind w:left="6480" w:hanging="360"/>
      </w:pPr>
      <w:rPr>
        <w:rFonts w:ascii="Wingdings" w:hAnsi="Wingdings" w:hint="default"/>
      </w:rPr>
    </w:lvl>
  </w:abstractNum>
  <w:abstractNum w:abstractNumId="2">
    <w:nsid w:val="1D382EDF"/>
    <w:multiLevelType w:val="multilevel"/>
    <w:tmpl w:val="A38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4B5BD5"/>
    <w:multiLevelType w:val="hybridMultilevel"/>
    <w:tmpl w:val="ADECDF7E"/>
    <w:lvl w:ilvl="0" w:tplc="A9A6C3CE">
      <w:start w:val="1"/>
      <w:numFmt w:val="bullet"/>
      <w:lvlText w:val=""/>
      <w:lvlJc w:val="left"/>
      <w:pPr>
        <w:tabs>
          <w:tab w:val="num" w:pos="720"/>
        </w:tabs>
        <w:ind w:left="720" w:hanging="360"/>
      </w:pPr>
      <w:rPr>
        <w:rFonts w:ascii="Wingdings" w:hAnsi="Wingdings" w:hint="default"/>
      </w:rPr>
    </w:lvl>
    <w:lvl w:ilvl="1" w:tplc="4F444648" w:tentative="1">
      <w:start w:val="1"/>
      <w:numFmt w:val="bullet"/>
      <w:lvlText w:val=""/>
      <w:lvlJc w:val="left"/>
      <w:pPr>
        <w:tabs>
          <w:tab w:val="num" w:pos="1440"/>
        </w:tabs>
        <w:ind w:left="1440" w:hanging="360"/>
      </w:pPr>
      <w:rPr>
        <w:rFonts w:ascii="Wingdings" w:hAnsi="Wingdings" w:hint="default"/>
      </w:rPr>
    </w:lvl>
    <w:lvl w:ilvl="2" w:tplc="B5D0A226" w:tentative="1">
      <w:start w:val="1"/>
      <w:numFmt w:val="bullet"/>
      <w:lvlText w:val=""/>
      <w:lvlJc w:val="left"/>
      <w:pPr>
        <w:tabs>
          <w:tab w:val="num" w:pos="2160"/>
        </w:tabs>
        <w:ind w:left="2160" w:hanging="360"/>
      </w:pPr>
      <w:rPr>
        <w:rFonts w:ascii="Wingdings" w:hAnsi="Wingdings" w:hint="default"/>
      </w:rPr>
    </w:lvl>
    <w:lvl w:ilvl="3" w:tplc="F9D274F8" w:tentative="1">
      <w:start w:val="1"/>
      <w:numFmt w:val="bullet"/>
      <w:lvlText w:val=""/>
      <w:lvlJc w:val="left"/>
      <w:pPr>
        <w:tabs>
          <w:tab w:val="num" w:pos="2880"/>
        </w:tabs>
        <w:ind w:left="2880" w:hanging="360"/>
      </w:pPr>
      <w:rPr>
        <w:rFonts w:ascii="Wingdings" w:hAnsi="Wingdings" w:hint="default"/>
      </w:rPr>
    </w:lvl>
    <w:lvl w:ilvl="4" w:tplc="CD6414CC" w:tentative="1">
      <w:start w:val="1"/>
      <w:numFmt w:val="bullet"/>
      <w:lvlText w:val=""/>
      <w:lvlJc w:val="left"/>
      <w:pPr>
        <w:tabs>
          <w:tab w:val="num" w:pos="3600"/>
        </w:tabs>
        <w:ind w:left="3600" w:hanging="360"/>
      </w:pPr>
      <w:rPr>
        <w:rFonts w:ascii="Wingdings" w:hAnsi="Wingdings" w:hint="default"/>
      </w:rPr>
    </w:lvl>
    <w:lvl w:ilvl="5" w:tplc="172408D4" w:tentative="1">
      <w:start w:val="1"/>
      <w:numFmt w:val="bullet"/>
      <w:lvlText w:val=""/>
      <w:lvlJc w:val="left"/>
      <w:pPr>
        <w:tabs>
          <w:tab w:val="num" w:pos="4320"/>
        </w:tabs>
        <w:ind w:left="4320" w:hanging="360"/>
      </w:pPr>
      <w:rPr>
        <w:rFonts w:ascii="Wingdings" w:hAnsi="Wingdings" w:hint="default"/>
      </w:rPr>
    </w:lvl>
    <w:lvl w:ilvl="6" w:tplc="31D07CA8" w:tentative="1">
      <w:start w:val="1"/>
      <w:numFmt w:val="bullet"/>
      <w:lvlText w:val=""/>
      <w:lvlJc w:val="left"/>
      <w:pPr>
        <w:tabs>
          <w:tab w:val="num" w:pos="5040"/>
        </w:tabs>
        <w:ind w:left="5040" w:hanging="360"/>
      </w:pPr>
      <w:rPr>
        <w:rFonts w:ascii="Wingdings" w:hAnsi="Wingdings" w:hint="default"/>
      </w:rPr>
    </w:lvl>
    <w:lvl w:ilvl="7" w:tplc="C7EE6EFE" w:tentative="1">
      <w:start w:val="1"/>
      <w:numFmt w:val="bullet"/>
      <w:lvlText w:val=""/>
      <w:lvlJc w:val="left"/>
      <w:pPr>
        <w:tabs>
          <w:tab w:val="num" w:pos="5760"/>
        </w:tabs>
        <w:ind w:left="5760" w:hanging="360"/>
      </w:pPr>
      <w:rPr>
        <w:rFonts w:ascii="Wingdings" w:hAnsi="Wingdings" w:hint="default"/>
      </w:rPr>
    </w:lvl>
    <w:lvl w:ilvl="8" w:tplc="AA527782" w:tentative="1">
      <w:start w:val="1"/>
      <w:numFmt w:val="bullet"/>
      <w:lvlText w:val=""/>
      <w:lvlJc w:val="left"/>
      <w:pPr>
        <w:tabs>
          <w:tab w:val="num" w:pos="6480"/>
        </w:tabs>
        <w:ind w:left="6480" w:hanging="360"/>
      </w:pPr>
      <w:rPr>
        <w:rFonts w:ascii="Wingdings" w:hAnsi="Wingdings" w:hint="default"/>
      </w:rPr>
    </w:lvl>
  </w:abstractNum>
  <w:abstractNum w:abstractNumId="4">
    <w:nsid w:val="58C67416"/>
    <w:multiLevelType w:val="hybridMultilevel"/>
    <w:tmpl w:val="7DEC22DC"/>
    <w:lvl w:ilvl="0" w:tplc="C5B2EB26">
      <w:start w:val="1"/>
      <w:numFmt w:val="bullet"/>
      <w:lvlText w:val=""/>
      <w:lvlJc w:val="left"/>
      <w:pPr>
        <w:tabs>
          <w:tab w:val="num" w:pos="720"/>
        </w:tabs>
        <w:ind w:left="720" w:hanging="360"/>
      </w:pPr>
      <w:rPr>
        <w:rFonts w:ascii="Wingdings" w:hAnsi="Wingdings" w:hint="default"/>
      </w:rPr>
    </w:lvl>
    <w:lvl w:ilvl="1" w:tplc="AA44712A">
      <w:start w:val="1171"/>
      <w:numFmt w:val="bullet"/>
      <w:lvlText w:val="m"/>
      <w:lvlJc w:val="left"/>
      <w:pPr>
        <w:tabs>
          <w:tab w:val="num" w:pos="1440"/>
        </w:tabs>
        <w:ind w:left="1440" w:hanging="360"/>
      </w:pPr>
      <w:rPr>
        <w:rFonts w:ascii="ZapfDingbats" w:hAnsi="ZapfDingbats" w:hint="default"/>
      </w:rPr>
    </w:lvl>
    <w:lvl w:ilvl="2" w:tplc="D3920236" w:tentative="1">
      <w:start w:val="1"/>
      <w:numFmt w:val="bullet"/>
      <w:lvlText w:val=""/>
      <w:lvlJc w:val="left"/>
      <w:pPr>
        <w:tabs>
          <w:tab w:val="num" w:pos="2160"/>
        </w:tabs>
        <w:ind w:left="2160" w:hanging="360"/>
      </w:pPr>
      <w:rPr>
        <w:rFonts w:ascii="Wingdings" w:hAnsi="Wingdings" w:hint="default"/>
      </w:rPr>
    </w:lvl>
    <w:lvl w:ilvl="3" w:tplc="10782D54" w:tentative="1">
      <w:start w:val="1"/>
      <w:numFmt w:val="bullet"/>
      <w:lvlText w:val=""/>
      <w:lvlJc w:val="left"/>
      <w:pPr>
        <w:tabs>
          <w:tab w:val="num" w:pos="2880"/>
        </w:tabs>
        <w:ind w:left="2880" w:hanging="360"/>
      </w:pPr>
      <w:rPr>
        <w:rFonts w:ascii="Wingdings" w:hAnsi="Wingdings" w:hint="default"/>
      </w:rPr>
    </w:lvl>
    <w:lvl w:ilvl="4" w:tplc="6A024C96" w:tentative="1">
      <w:start w:val="1"/>
      <w:numFmt w:val="bullet"/>
      <w:lvlText w:val=""/>
      <w:lvlJc w:val="left"/>
      <w:pPr>
        <w:tabs>
          <w:tab w:val="num" w:pos="3600"/>
        </w:tabs>
        <w:ind w:left="3600" w:hanging="360"/>
      </w:pPr>
      <w:rPr>
        <w:rFonts w:ascii="Wingdings" w:hAnsi="Wingdings" w:hint="default"/>
      </w:rPr>
    </w:lvl>
    <w:lvl w:ilvl="5" w:tplc="9EEAEAFA" w:tentative="1">
      <w:start w:val="1"/>
      <w:numFmt w:val="bullet"/>
      <w:lvlText w:val=""/>
      <w:lvlJc w:val="left"/>
      <w:pPr>
        <w:tabs>
          <w:tab w:val="num" w:pos="4320"/>
        </w:tabs>
        <w:ind w:left="4320" w:hanging="360"/>
      </w:pPr>
      <w:rPr>
        <w:rFonts w:ascii="Wingdings" w:hAnsi="Wingdings" w:hint="default"/>
      </w:rPr>
    </w:lvl>
    <w:lvl w:ilvl="6" w:tplc="030056DC" w:tentative="1">
      <w:start w:val="1"/>
      <w:numFmt w:val="bullet"/>
      <w:lvlText w:val=""/>
      <w:lvlJc w:val="left"/>
      <w:pPr>
        <w:tabs>
          <w:tab w:val="num" w:pos="5040"/>
        </w:tabs>
        <w:ind w:left="5040" w:hanging="360"/>
      </w:pPr>
      <w:rPr>
        <w:rFonts w:ascii="Wingdings" w:hAnsi="Wingdings" w:hint="default"/>
      </w:rPr>
    </w:lvl>
    <w:lvl w:ilvl="7" w:tplc="9A901FF8" w:tentative="1">
      <w:start w:val="1"/>
      <w:numFmt w:val="bullet"/>
      <w:lvlText w:val=""/>
      <w:lvlJc w:val="left"/>
      <w:pPr>
        <w:tabs>
          <w:tab w:val="num" w:pos="5760"/>
        </w:tabs>
        <w:ind w:left="5760" w:hanging="360"/>
      </w:pPr>
      <w:rPr>
        <w:rFonts w:ascii="Wingdings" w:hAnsi="Wingdings" w:hint="default"/>
      </w:rPr>
    </w:lvl>
    <w:lvl w:ilvl="8" w:tplc="DFBA8852" w:tentative="1">
      <w:start w:val="1"/>
      <w:numFmt w:val="bullet"/>
      <w:lvlText w:val=""/>
      <w:lvlJc w:val="left"/>
      <w:pPr>
        <w:tabs>
          <w:tab w:val="num" w:pos="6480"/>
        </w:tabs>
        <w:ind w:left="6480" w:hanging="360"/>
      </w:pPr>
      <w:rPr>
        <w:rFonts w:ascii="Wingdings" w:hAnsi="Wingdings" w:hint="default"/>
      </w:rPr>
    </w:lvl>
  </w:abstractNum>
  <w:abstractNum w:abstractNumId="5">
    <w:nsid w:val="59F97DA0"/>
    <w:multiLevelType w:val="multilevel"/>
    <w:tmpl w:val="85A4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3D9B"/>
    <w:rsid w:val="000F6C79"/>
    <w:rsid w:val="0013696B"/>
    <w:rsid w:val="00161818"/>
    <w:rsid w:val="00171124"/>
    <w:rsid w:val="001B0F9A"/>
    <w:rsid w:val="001D73AD"/>
    <w:rsid w:val="00231C85"/>
    <w:rsid w:val="002373B2"/>
    <w:rsid w:val="00257020"/>
    <w:rsid w:val="002662EF"/>
    <w:rsid w:val="0040041D"/>
    <w:rsid w:val="0043213D"/>
    <w:rsid w:val="00460A14"/>
    <w:rsid w:val="004E29AE"/>
    <w:rsid w:val="00585E70"/>
    <w:rsid w:val="0059250E"/>
    <w:rsid w:val="00642F11"/>
    <w:rsid w:val="00666A64"/>
    <w:rsid w:val="00685DDF"/>
    <w:rsid w:val="006C1751"/>
    <w:rsid w:val="00713EDE"/>
    <w:rsid w:val="007464CD"/>
    <w:rsid w:val="009278AE"/>
    <w:rsid w:val="00951653"/>
    <w:rsid w:val="009D121C"/>
    <w:rsid w:val="009D5107"/>
    <w:rsid w:val="009E70DD"/>
    <w:rsid w:val="00A426E2"/>
    <w:rsid w:val="00A94C2D"/>
    <w:rsid w:val="00AD79A5"/>
    <w:rsid w:val="00AF18F0"/>
    <w:rsid w:val="00D72EB0"/>
    <w:rsid w:val="00D94563"/>
    <w:rsid w:val="00E30CA3"/>
    <w:rsid w:val="00E43835"/>
    <w:rsid w:val="00E60AAA"/>
    <w:rsid w:val="00E963AC"/>
    <w:rsid w:val="00EA6B54"/>
    <w:rsid w:val="00EB2A03"/>
    <w:rsid w:val="00EF4F45"/>
    <w:rsid w:val="00F13D9B"/>
    <w:rsid w:val="00F83C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3AC"/>
    <w:pPr>
      <w:bidi/>
    </w:pPr>
  </w:style>
  <w:style w:type="paragraph" w:styleId="Heading1">
    <w:name w:val="heading 1"/>
    <w:basedOn w:val="Normal"/>
    <w:next w:val="Normal"/>
    <w:link w:val="Heading1Char"/>
    <w:uiPriority w:val="9"/>
    <w:qFormat/>
    <w:rsid w:val="001D7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13ED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13ED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13ED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A03"/>
    <w:pPr>
      <w:ind w:left="720"/>
      <w:contextualSpacing/>
    </w:pPr>
  </w:style>
  <w:style w:type="character" w:customStyle="1" w:styleId="Heading3Char">
    <w:name w:val="Heading 3 Char"/>
    <w:basedOn w:val="DefaultParagraphFont"/>
    <w:link w:val="Heading3"/>
    <w:uiPriority w:val="9"/>
    <w:rsid w:val="00713ED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13ED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13EDE"/>
    <w:rPr>
      <w:rFonts w:ascii="Times New Roman" w:eastAsia="Times New Roman" w:hAnsi="Times New Roman" w:cs="Times New Roman"/>
      <w:b/>
      <w:bCs/>
      <w:sz w:val="20"/>
      <w:szCs w:val="20"/>
    </w:rPr>
  </w:style>
  <w:style w:type="paragraph" w:customStyle="1" w:styleId="doctext">
    <w:name w:val="doctext"/>
    <w:basedOn w:val="Normal"/>
    <w:rsid w:val="00713E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emphroman">
    <w:name w:val="docemphroman"/>
    <w:basedOn w:val="DefaultParagraphFont"/>
    <w:rsid w:val="00713EDE"/>
  </w:style>
  <w:style w:type="character" w:styleId="Hyperlink">
    <w:name w:val="Hyperlink"/>
    <w:basedOn w:val="DefaultParagraphFont"/>
    <w:uiPriority w:val="99"/>
    <w:semiHidden/>
    <w:unhideWhenUsed/>
    <w:rsid w:val="00713EDE"/>
    <w:rPr>
      <w:color w:val="0000FF"/>
      <w:u w:val="single"/>
    </w:rPr>
  </w:style>
  <w:style w:type="paragraph" w:styleId="BalloonText">
    <w:name w:val="Balloon Text"/>
    <w:basedOn w:val="Normal"/>
    <w:link w:val="BalloonTextChar"/>
    <w:uiPriority w:val="99"/>
    <w:semiHidden/>
    <w:unhideWhenUsed/>
    <w:rsid w:val="00A42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6E2"/>
    <w:rPr>
      <w:rFonts w:ascii="Tahoma" w:hAnsi="Tahoma" w:cs="Tahoma"/>
      <w:sz w:val="16"/>
      <w:szCs w:val="16"/>
    </w:rPr>
  </w:style>
  <w:style w:type="paragraph" w:customStyle="1" w:styleId="doclist">
    <w:name w:val="doclist"/>
    <w:basedOn w:val="Normal"/>
    <w:rsid w:val="006C175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emphstrong">
    <w:name w:val="docemphstrong"/>
    <w:basedOn w:val="DefaultParagraphFont"/>
    <w:rsid w:val="00E60AAA"/>
  </w:style>
  <w:style w:type="character" w:customStyle="1" w:styleId="v1">
    <w:name w:val="v1"/>
    <w:basedOn w:val="DefaultParagraphFont"/>
    <w:rsid w:val="009E70DD"/>
  </w:style>
  <w:style w:type="character" w:customStyle="1" w:styleId="docemphasis">
    <w:name w:val="docemphasis"/>
    <w:basedOn w:val="DefaultParagraphFont"/>
    <w:rsid w:val="009E70DD"/>
  </w:style>
  <w:style w:type="paragraph" w:styleId="NoSpacing">
    <w:name w:val="No Spacing"/>
    <w:uiPriority w:val="1"/>
    <w:qFormat/>
    <w:rsid w:val="001D73AD"/>
    <w:pPr>
      <w:bidi/>
      <w:spacing w:after="0" w:line="240" w:lineRule="auto"/>
    </w:pPr>
  </w:style>
  <w:style w:type="character" w:customStyle="1" w:styleId="Heading1Char">
    <w:name w:val="Heading 1 Char"/>
    <w:basedOn w:val="DefaultParagraphFont"/>
    <w:link w:val="Heading1"/>
    <w:uiPriority w:val="9"/>
    <w:rsid w:val="001D73AD"/>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E438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43835"/>
    <w:rPr>
      <w:rFonts w:ascii="Tahoma" w:hAnsi="Tahoma" w:cs="Tahoma"/>
      <w:sz w:val="16"/>
      <w:szCs w:val="16"/>
    </w:rPr>
  </w:style>
  <w:style w:type="paragraph" w:styleId="Header">
    <w:name w:val="header"/>
    <w:basedOn w:val="Normal"/>
    <w:link w:val="HeaderChar"/>
    <w:uiPriority w:val="99"/>
    <w:semiHidden/>
    <w:unhideWhenUsed/>
    <w:rsid w:val="00666A6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66A64"/>
  </w:style>
  <w:style w:type="paragraph" w:styleId="Footer">
    <w:name w:val="footer"/>
    <w:basedOn w:val="Normal"/>
    <w:link w:val="FooterChar"/>
    <w:uiPriority w:val="99"/>
    <w:unhideWhenUsed/>
    <w:rsid w:val="00666A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6A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3475">
      <w:bodyDiv w:val="1"/>
      <w:marLeft w:val="0"/>
      <w:marRight w:val="0"/>
      <w:marTop w:val="0"/>
      <w:marBottom w:val="0"/>
      <w:divBdr>
        <w:top w:val="none" w:sz="0" w:space="0" w:color="auto"/>
        <w:left w:val="none" w:sz="0" w:space="0" w:color="auto"/>
        <w:bottom w:val="none" w:sz="0" w:space="0" w:color="auto"/>
        <w:right w:val="none" w:sz="0" w:space="0" w:color="auto"/>
      </w:divBdr>
      <w:divsChild>
        <w:div w:id="740248357">
          <w:marLeft w:val="547"/>
          <w:marRight w:val="0"/>
          <w:marTop w:val="134"/>
          <w:marBottom w:val="0"/>
          <w:divBdr>
            <w:top w:val="none" w:sz="0" w:space="0" w:color="auto"/>
            <w:left w:val="none" w:sz="0" w:space="0" w:color="auto"/>
            <w:bottom w:val="none" w:sz="0" w:space="0" w:color="auto"/>
            <w:right w:val="none" w:sz="0" w:space="0" w:color="auto"/>
          </w:divBdr>
        </w:div>
        <w:div w:id="1964605149">
          <w:marLeft w:val="1166"/>
          <w:marRight w:val="0"/>
          <w:marTop w:val="115"/>
          <w:marBottom w:val="0"/>
          <w:divBdr>
            <w:top w:val="none" w:sz="0" w:space="0" w:color="auto"/>
            <w:left w:val="none" w:sz="0" w:space="0" w:color="auto"/>
            <w:bottom w:val="none" w:sz="0" w:space="0" w:color="auto"/>
            <w:right w:val="none" w:sz="0" w:space="0" w:color="auto"/>
          </w:divBdr>
        </w:div>
      </w:divsChild>
    </w:div>
    <w:div w:id="745734533">
      <w:bodyDiv w:val="1"/>
      <w:marLeft w:val="0"/>
      <w:marRight w:val="0"/>
      <w:marTop w:val="0"/>
      <w:marBottom w:val="0"/>
      <w:divBdr>
        <w:top w:val="none" w:sz="0" w:space="0" w:color="auto"/>
        <w:left w:val="none" w:sz="0" w:space="0" w:color="auto"/>
        <w:bottom w:val="none" w:sz="0" w:space="0" w:color="auto"/>
        <w:right w:val="none" w:sz="0" w:space="0" w:color="auto"/>
      </w:divBdr>
      <w:divsChild>
        <w:div w:id="1309555571">
          <w:marLeft w:val="547"/>
          <w:marRight w:val="0"/>
          <w:marTop w:val="134"/>
          <w:marBottom w:val="0"/>
          <w:divBdr>
            <w:top w:val="none" w:sz="0" w:space="0" w:color="auto"/>
            <w:left w:val="none" w:sz="0" w:space="0" w:color="auto"/>
            <w:bottom w:val="none" w:sz="0" w:space="0" w:color="auto"/>
            <w:right w:val="none" w:sz="0" w:space="0" w:color="auto"/>
          </w:divBdr>
        </w:div>
        <w:div w:id="1293902425">
          <w:marLeft w:val="1166"/>
          <w:marRight w:val="0"/>
          <w:marTop w:val="96"/>
          <w:marBottom w:val="0"/>
          <w:divBdr>
            <w:top w:val="none" w:sz="0" w:space="0" w:color="auto"/>
            <w:left w:val="none" w:sz="0" w:space="0" w:color="auto"/>
            <w:bottom w:val="none" w:sz="0" w:space="0" w:color="auto"/>
            <w:right w:val="none" w:sz="0" w:space="0" w:color="auto"/>
          </w:divBdr>
        </w:div>
        <w:div w:id="646855811">
          <w:marLeft w:val="547"/>
          <w:marRight w:val="0"/>
          <w:marTop w:val="134"/>
          <w:marBottom w:val="0"/>
          <w:divBdr>
            <w:top w:val="none" w:sz="0" w:space="0" w:color="auto"/>
            <w:left w:val="none" w:sz="0" w:space="0" w:color="auto"/>
            <w:bottom w:val="none" w:sz="0" w:space="0" w:color="auto"/>
            <w:right w:val="none" w:sz="0" w:space="0" w:color="auto"/>
          </w:divBdr>
        </w:div>
        <w:div w:id="260916085">
          <w:marLeft w:val="1166"/>
          <w:marRight w:val="0"/>
          <w:marTop w:val="96"/>
          <w:marBottom w:val="0"/>
          <w:divBdr>
            <w:top w:val="none" w:sz="0" w:space="0" w:color="auto"/>
            <w:left w:val="none" w:sz="0" w:space="0" w:color="auto"/>
            <w:bottom w:val="none" w:sz="0" w:space="0" w:color="auto"/>
            <w:right w:val="none" w:sz="0" w:space="0" w:color="auto"/>
          </w:divBdr>
        </w:div>
        <w:div w:id="97876346">
          <w:marLeft w:val="1166"/>
          <w:marRight w:val="0"/>
          <w:marTop w:val="96"/>
          <w:marBottom w:val="0"/>
          <w:divBdr>
            <w:top w:val="none" w:sz="0" w:space="0" w:color="auto"/>
            <w:left w:val="none" w:sz="0" w:space="0" w:color="auto"/>
            <w:bottom w:val="none" w:sz="0" w:space="0" w:color="auto"/>
            <w:right w:val="none" w:sz="0" w:space="0" w:color="auto"/>
          </w:divBdr>
        </w:div>
        <w:div w:id="1970086596">
          <w:marLeft w:val="1800"/>
          <w:marRight w:val="0"/>
          <w:marTop w:val="86"/>
          <w:marBottom w:val="0"/>
          <w:divBdr>
            <w:top w:val="none" w:sz="0" w:space="0" w:color="auto"/>
            <w:left w:val="none" w:sz="0" w:space="0" w:color="auto"/>
            <w:bottom w:val="none" w:sz="0" w:space="0" w:color="auto"/>
            <w:right w:val="none" w:sz="0" w:space="0" w:color="auto"/>
          </w:divBdr>
        </w:div>
        <w:div w:id="1300838554">
          <w:marLeft w:val="547"/>
          <w:marRight w:val="0"/>
          <w:marTop w:val="125"/>
          <w:marBottom w:val="0"/>
          <w:divBdr>
            <w:top w:val="none" w:sz="0" w:space="0" w:color="auto"/>
            <w:left w:val="none" w:sz="0" w:space="0" w:color="auto"/>
            <w:bottom w:val="none" w:sz="0" w:space="0" w:color="auto"/>
            <w:right w:val="none" w:sz="0" w:space="0" w:color="auto"/>
          </w:divBdr>
        </w:div>
        <w:div w:id="136581252">
          <w:marLeft w:val="1166"/>
          <w:marRight w:val="0"/>
          <w:marTop w:val="96"/>
          <w:marBottom w:val="0"/>
          <w:divBdr>
            <w:top w:val="none" w:sz="0" w:space="0" w:color="auto"/>
            <w:left w:val="none" w:sz="0" w:space="0" w:color="auto"/>
            <w:bottom w:val="none" w:sz="0" w:space="0" w:color="auto"/>
            <w:right w:val="none" w:sz="0" w:space="0" w:color="auto"/>
          </w:divBdr>
        </w:div>
      </w:divsChild>
    </w:div>
    <w:div w:id="754329345">
      <w:bodyDiv w:val="1"/>
      <w:marLeft w:val="0"/>
      <w:marRight w:val="0"/>
      <w:marTop w:val="0"/>
      <w:marBottom w:val="0"/>
      <w:divBdr>
        <w:top w:val="none" w:sz="0" w:space="0" w:color="auto"/>
        <w:left w:val="none" w:sz="0" w:space="0" w:color="auto"/>
        <w:bottom w:val="none" w:sz="0" w:space="0" w:color="auto"/>
        <w:right w:val="none" w:sz="0" w:space="0" w:color="auto"/>
      </w:divBdr>
      <w:divsChild>
        <w:div w:id="1346981020">
          <w:marLeft w:val="0"/>
          <w:marRight w:val="0"/>
          <w:marTop w:val="0"/>
          <w:marBottom w:val="0"/>
          <w:divBdr>
            <w:top w:val="none" w:sz="0" w:space="0" w:color="auto"/>
            <w:left w:val="none" w:sz="0" w:space="0" w:color="auto"/>
            <w:bottom w:val="none" w:sz="0" w:space="0" w:color="auto"/>
            <w:right w:val="none" w:sz="0" w:space="0" w:color="auto"/>
          </w:divBdr>
        </w:div>
        <w:div w:id="624773016">
          <w:marLeft w:val="0"/>
          <w:marRight w:val="0"/>
          <w:marTop w:val="0"/>
          <w:marBottom w:val="0"/>
          <w:divBdr>
            <w:top w:val="none" w:sz="0" w:space="0" w:color="auto"/>
            <w:left w:val="none" w:sz="0" w:space="0" w:color="auto"/>
            <w:bottom w:val="none" w:sz="0" w:space="0" w:color="auto"/>
            <w:right w:val="none" w:sz="0" w:space="0" w:color="auto"/>
          </w:divBdr>
        </w:div>
      </w:divsChild>
    </w:div>
    <w:div w:id="1620139979">
      <w:bodyDiv w:val="1"/>
      <w:marLeft w:val="0"/>
      <w:marRight w:val="0"/>
      <w:marTop w:val="0"/>
      <w:marBottom w:val="0"/>
      <w:divBdr>
        <w:top w:val="none" w:sz="0" w:space="0" w:color="auto"/>
        <w:left w:val="none" w:sz="0" w:space="0" w:color="auto"/>
        <w:bottom w:val="none" w:sz="0" w:space="0" w:color="auto"/>
        <w:right w:val="none" w:sz="0" w:space="0" w:color="auto"/>
      </w:divBdr>
      <w:divsChild>
        <w:div w:id="785734777">
          <w:marLeft w:val="547"/>
          <w:marRight w:val="0"/>
          <w:marTop w:val="115"/>
          <w:marBottom w:val="0"/>
          <w:divBdr>
            <w:top w:val="none" w:sz="0" w:space="0" w:color="auto"/>
            <w:left w:val="none" w:sz="0" w:space="0" w:color="auto"/>
            <w:bottom w:val="none" w:sz="0" w:space="0" w:color="auto"/>
            <w:right w:val="none" w:sz="0" w:space="0" w:color="auto"/>
          </w:divBdr>
        </w:div>
        <w:div w:id="567961718">
          <w:marLeft w:val="547"/>
          <w:marRight w:val="0"/>
          <w:marTop w:val="115"/>
          <w:marBottom w:val="0"/>
          <w:divBdr>
            <w:top w:val="none" w:sz="0" w:space="0" w:color="auto"/>
            <w:left w:val="none" w:sz="0" w:space="0" w:color="auto"/>
            <w:bottom w:val="none" w:sz="0" w:space="0" w:color="auto"/>
            <w:right w:val="none" w:sz="0" w:space="0" w:color="auto"/>
          </w:divBdr>
        </w:div>
        <w:div w:id="597904888">
          <w:marLeft w:val="547"/>
          <w:marRight w:val="0"/>
          <w:marTop w:val="115"/>
          <w:marBottom w:val="0"/>
          <w:divBdr>
            <w:top w:val="none" w:sz="0" w:space="0" w:color="auto"/>
            <w:left w:val="none" w:sz="0" w:space="0" w:color="auto"/>
            <w:bottom w:val="none" w:sz="0" w:space="0" w:color="auto"/>
            <w:right w:val="none" w:sz="0" w:space="0" w:color="auto"/>
          </w:divBdr>
        </w:div>
        <w:div w:id="1098328021">
          <w:marLeft w:val="1166"/>
          <w:marRight w:val="0"/>
          <w:marTop w:val="96"/>
          <w:marBottom w:val="0"/>
          <w:divBdr>
            <w:top w:val="none" w:sz="0" w:space="0" w:color="auto"/>
            <w:left w:val="none" w:sz="0" w:space="0" w:color="auto"/>
            <w:bottom w:val="none" w:sz="0" w:space="0" w:color="auto"/>
            <w:right w:val="none" w:sz="0" w:space="0" w:color="auto"/>
          </w:divBdr>
        </w:div>
        <w:div w:id="393164730">
          <w:marLeft w:val="1166"/>
          <w:marRight w:val="0"/>
          <w:marTop w:val="96"/>
          <w:marBottom w:val="0"/>
          <w:divBdr>
            <w:top w:val="none" w:sz="0" w:space="0" w:color="auto"/>
            <w:left w:val="none" w:sz="0" w:space="0" w:color="auto"/>
            <w:bottom w:val="none" w:sz="0" w:space="0" w:color="auto"/>
            <w:right w:val="none" w:sz="0" w:space="0" w:color="auto"/>
          </w:divBdr>
        </w:div>
      </w:divsChild>
    </w:div>
    <w:div w:id="1711607355">
      <w:bodyDiv w:val="1"/>
      <w:marLeft w:val="0"/>
      <w:marRight w:val="0"/>
      <w:marTop w:val="0"/>
      <w:marBottom w:val="0"/>
      <w:divBdr>
        <w:top w:val="none" w:sz="0" w:space="0" w:color="auto"/>
        <w:left w:val="none" w:sz="0" w:space="0" w:color="auto"/>
        <w:bottom w:val="none" w:sz="0" w:space="0" w:color="auto"/>
        <w:right w:val="none" w:sz="0" w:space="0" w:color="auto"/>
      </w:divBdr>
      <w:divsChild>
        <w:div w:id="62307351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Dr.Mahjoob</dc:creator>
  <cp:keywords/>
  <dc:description/>
  <cp:lastModifiedBy>ahmed</cp:lastModifiedBy>
  <cp:revision>33</cp:revision>
  <dcterms:created xsi:type="dcterms:W3CDTF">2009-10-12T17:12:00Z</dcterms:created>
  <dcterms:modified xsi:type="dcterms:W3CDTF">2017-02-01T15:14:00Z</dcterms:modified>
</cp:coreProperties>
</file>