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B23DF" w14:textId="502C82E7" w:rsidR="00444A32" w:rsidRPr="00A87054" w:rsidRDefault="00A3422F" w:rsidP="00A87054">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Lecture </w:t>
      </w:r>
      <w:r w:rsidR="00AC3605">
        <w:rPr>
          <w:rFonts w:asciiTheme="majorBidi" w:hAnsiTheme="majorBidi" w:cstheme="majorBidi" w:hint="cs"/>
          <w:b/>
          <w:bCs/>
          <w:sz w:val="28"/>
          <w:szCs w:val="28"/>
          <w:rtl/>
        </w:rPr>
        <w:t>6</w:t>
      </w:r>
      <w:r>
        <w:rPr>
          <w:rFonts w:asciiTheme="majorBidi" w:hAnsiTheme="majorBidi" w:cstheme="majorBidi"/>
          <w:b/>
          <w:bCs/>
          <w:sz w:val="28"/>
          <w:szCs w:val="28"/>
        </w:rPr>
        <w:t xml:space="preserve">                                                 </w:t>
      </w:r>
      <w:r w:rsidR="00865C1B">
        <w:rPr>
          <w:rFonts w:asciiTheme="majorBidi" w:hAnsiTheme="majorBidi" w:cstheme="majorBidi"/>
          <w:b/>
          <w:bCs/>
          <w:sz w:val="28"/>
          <w:szCs w:val="28"/>
        </w:rPr>
        <w:t xml:space="preserve">  </w:t>
      </w:r>
      <w:r w:rsidR="002C5DE9">
        <w:rPr>
          <w:rFonts w:asciiTheme="majorBidi" w:hAnsiTheme="majorBidi" w:cstheme="majorBidi"/>
          <w:b/>
          <w:bCs/>
          <w:sz w:val="28"/>
          <w:szCs w:val="28"/>
        </w:rPr>
        <w:t xml:space="preserve">               </w:t>
      </w:r>
      <w:r w:rsidR="00865C1B">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002C5DE9">
        <w:rPr>
          <w:rFonts w:asciiTheme="majorBidi" w:hAnsiTheme="majorBidi" w:cstheme="majorBidi"/>
          <w:b/>
          <w:bCs/>
          <w:sz w:val="28"/>
          <w:szCs w:val="28"/>
        </w:rPr>
        <w:t>Dr</w:t>
      </w:r>
      <w:r>
        <w:rPr>
          <w:rFonts w:asciiTheme="majorBidi" w:hAnsiTheme="majorBidi" w:cstheme="majorBidi"/>
          <w:b/>
          <w:bCs/>
          <w:sz w:val="28"/>
          <w:szCs w:val="28"/>
        </w:rPr>
        <w:t xml:space="preserve">. Haider </w:t>
      </w:r>
      <w:r w:rsidR="00865C1B">
        <w:rPr>
          <w:rFonts w:asciiTheme="majorBidi" w:hAnsiTheme="majorBidi" w:cstheme="majorBidi"/>
          <w:b/>
          <w:bCs/>
          <w:sz w:val="28"/>
          <w:szCs w:val="28"/>
        </w:rPr>
        <w:t>Raheem</w:t>
      </w:r>
    </w:p>
    <w:p w14:paraId="2EAF04C6" w14:textId="6FD04BA6" w:rsidR="005D6574" w:rsidRDefault="00444A32" w:rsidP="00AC3605">
      <w:pPr>
        <w:autoSpaceDE w:val="0"/>
        <w:autoSpaceDN w:val="0"/>
        <w:bidi w:val="0"/>
        <w:adjustRightInd w:val="0"/>
        <w:spacing w:after="0" w:line="240" w:lineRule="auto"/>
        <w:jc w:val="center"/>
        <w:rPr>
          <w:rFonts w:asciiTheme="majorBidi" w:hAnsiTheme="majorBidi" w:cstheme="majorBidi"/>
          <w:b/>
          <w:bCs/>
          <w:color w:val="FF0000"/>
          <w:sz w:val="28"/>
          <w:szCs w:val="28"/>
        </w:rPr>
      </w:pPr>
      <w:r>
        <w:rPr>
          <w:rFonts w:asciiTheme="majorBidi" w:hAnsiTheme="majorBidi" w:cstheme="majorBidi"/>
          <w:b/>
          <w:bCs/>
          <w:color w:val="0070C0"/>
          <w:sz w:val="36"/>
          <w:szCs w:val="36"/>
        </w:rPr>
        <w:t>Cost-</w:t>
      </w:r>
      <w:r w:rsidR="00AC3605" w:rsidRPr="00AC3605">
        <w:rPr>
          <w:rFonts w:asciiTheme="majorBidi" w:hAnsiTheme="majorBidi" w:cstheme="majorBidi"/>
          <w:b/>
          <w:bCs/>
          <w:color w:val="0070C0"/>
          <w:sz w:val="36"/>
          <w:szCs w:val="36"/>
        </w:rPr>
        <w:t>Utility</w:t>
      </w:r>
      <w:r>
        <w:rPr>
          <w:rFonts w:asciiTheme="majorBidi" w:hAnsiTheme="majorBidi" w:cstheme="majorBidi"/>
          <w:b/>
          <w:bCs/>
          <w:color w:val="0070C0"/>
          <w:sz w:val="36"/>
          <w:szCs w:val="36"/>
        </w:rPr>
        <w:t xml:space="preserve"> Analysis</w:t>
      </w:r>
    </w:p>
    <w:p w14:paraId="659F5974" w14:textId="77777777" w:rsidR="00F55FC8" w:rsidRDefault="00F55FC8" w:rsidP="00444A32">
      <w:pPr>
        <w:autoSpaceDE w:val="0"/>
        <w:autoSpaceDN w:val="0"/>
        <w:bidi w:val="0"/>
        <w:adjustRightInd w:val="0"/>
        <w:spacing w:after="0" w:line="240" w:lineRule="auto"/>
        <w:jc w:val="both"/>
        <w:rPr>
          <w:rFonts w:asciiTheme="majorBidi" w:hAnsiTheme="majorBidi" w:cstheme="majorBidi"/>
          <w:b/>
          <w:bCs/>
          <w:color w:val="FF0000"/>
          <w:sz w:val="28"/>
          <w:szCs w:val="28"/>
        </w:rPr>
      </w:pPr>
    </w:p>
    <w:p w14:paraId="18662588" w14:textId="0F5FD10C" w:rsidR="009B64B8" w:rsidRDefault="009B64B8" w:rsidP="009B64B8">
      <w:pPr>
        <w:autoSpaceDE w:val="0"/>
        <w:autoSpaceDN w:val="0"/>
        <w:bidi w:val="0"/>
        <w:adjustRightInd w:val="0"/>
        <w:spacing w:after="0" w:line="240" w:lineRule="auto"/>
        <w:jc w:val="both"/>
        <w:rPr>
          <w:rFonts w:asciiTheme="majorBidi" w:hAnsiTheme="majorBidi" w:cstheme="majorBidi"/>
          <w:b/>
          <w:bCs/>
          <w:color w:val="FF0000"/>
          <w:sz w:val="28"/>
          <w:szCs w:val="28"/>
        </w:rPr>
      </w:pPr>
      <w:r w:rsidRPr="009B64B8">
        <w:rPr>
          <w:rFonts w:asciiTheme="majorBidi" w:hAnsiTheme="majorBidi" w:cstheme="majorBidi"/>
          <w:b/>
          <w:bCs/>
          <w:color w:val="FF0000"/>
          <w:sz w:val="28"/>
          <w:szCs w:val="28"/>
        </w:rPr>
        <w:t>What Is Cost-Utility Analysis?</w:t>
      </w:r>
    </w:p>
    <w:p w14:paraId="69E3681D" w14:textId="42048FB8" w:rsidR="009B64B8" w:rsidRDefault="009B64B8" w:rsidP="009B64B8">
      <w:pPr>
        <w:autoSpaceDE w:val="0"/>
        <w:autoSpaceDN w:val="0"/>
        <w:bidi w:val="0"/>
        <w:adjustRightInd w:val="0"/>
        <w:spacing w:after="0" w:line="240" w:lineRule="auto"/>
        <w:jc w:val="both"/>
        <w:rPr>
          <w:rFonts w:asciiTheme="majorBidi" w:hAnsiTheme="majorBidi" w:cstheme="majorBidi"/>
          <w:sz w:val="28"/>
          <w:szCs w:val="28"/>
        </w:rPr>
      </w:pPr>
      <w:r w:rsidRPr="009B64B8">
        <w:rPr>
          <w:rFonts w:asciiTheme="majorBidi" w:hAnsiTheme="majorBidi" w:cstheme="majorBidi"/>
          <w:sz w:val="28"/>
          <w:szCs w:val="28"/>
        </w:rPr>
        <w:t>CUA is a formal economic technique for assessing the efficiency</w:t>
      </w:r>
      <w:r>
        <w:rPr>
          <w:rFonts w:asciiTheme="majorBidi" w:hAnsiTheme="majorBidi" w:cstheme="majorBidi"/>
          <w:sz w:val="28"/>
          <w:szCs w:val="28"/>
        </w:rPr>
        <w:t xml:space="preserve"> </w:t>
      </w:r>
      <w:r w:rsidRPr="009B64B8">
        <w:rPr>
          <w:rFonts w:asciiTheme="majorBidi" w:hAnsiTheme="majorBidi" w:cstheme="majorBidi"/>
          <w:sz w:val="28"/>
          <w:szCs w:val="28"/>
        </w:rPr>
        <w:t>of healthcare interventions. It is considered by some to be a</w:t>
      </w:r>
      <w:r>
        <w:rPr>
          <w:rFonts w:asciiTheme="majorBidi" w:hAnsiTheme="majorBidi" w:cstheme="majorBidi"/>
          <w:sz w:val="28"/>
          <w:szCs w:val="28"/>
        </w:rPr>
        <w:t xml:space="preserve"> </w:t>
      </w:r>
      <w:r w:rsidRPr="009B64B8">
        <w:rPr>
          <w:rFonts w:asciiTheme="majorBidi" w:hAnsiTheme="majorBidi" w:cstheme="majorBidi"/>
          <w:sz w:val="28"/>
          <w:szCs w:val="28"/>
        </w:rPr>
        <w:t>specific type of cost-effectiveness analysis in which the measure</w:t>
      </w:r>
      <w:r>
        <w:rPr>
          <w:rFonts w:asciiTheme="majorBidi" w:hAnsiTheme="majorBidi" w:cstheme="majorBidi"/>
          <w:sz w:val="28"/>
          <w:szCs w:val="28"/>
        </w:rPr>
        <w:t xml:space="preserve"> </w:t>
      </w:r>
      <w:r w:rsidRPr="009B64B8">
        <w:rPr>
          <w:rFonts w:asciiTheme="majorBidi" w:hAnsiTheme="majorBidi" w:cstheme="majorBidi"/>
          <w:sz w:val="28"/>
          <w:szCs w:val="28"/>
        </w:rPr>
        <w:t>of effectiveness is a utility- or preference-adjusted outcome.</w:t>
      </w:r>
    </w:p>
    <w:p w14:paraId="440A58F0" w14:textId="77777777" w:rsidR="009B64B8" w:rsidRPr="009B64B8" w:rsidRDefault="009B64B8" w:rsidP="009B64B8">
      <w:pPr>
        <w:autoSpaceDE w:val="0"/>
        <w:autoSpaceDN w:val="0"/>
        <w:bidi w:val="0"/>
        <w:adjustRightInd w:val="0"/>
        <w:spacing w:after="0" w:line="240" w:lineRule="auto"/>
        <w:jc w:val="both"/>
        <w:rPr>
          <w:rFonts w:asciiTheme="majorBidi" w:hAnsiTheme="majorBidi" w:cstheme="majorBidi"/>
          <w:sz w:val="28"/>
          <w:szCs w:val="28"/>
        </w:rPr>
      </w:pPr>
    </w:p>
    <w:p w14:paraId="5B2331F9" w14:textId="36027C45" w:rsidR="005E07A3" w:rsidRDefault="00AC3605" w:rsidP="009B64B8">
      <w:pPr>
        <w:autoSpaceDE w:val="0"/>
        <w:autoSpaceDN w:val="0"/>
        <w:bidi w:val="0"/>
        <w:adjustRightInd w:val="0"/>
        <w:spacing w:after="0" w:line="240" w:lineRule="auto"/>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Overview</w:t>
      </w:r>
      <w:r w:rsidR="005E07A3" w:rsidRPr="005E07A3">
        <w:rPr>
          <w:rFonts w:asciiTheme="majorBidi" w:hAnsiTheme="majorBidi" w:cstheme="majorBidi"/>
          <w:b/>
          <w:bCs/>
          <w:color w:val="FF0000"/>
          <w:sz w:val="28"/>
          <w:szCs w:val="28"/>
        </w:rPr>
        <w:t xml:space="preserve"> </w:t>
      </w:r>
    </w:p>
    <w:p w14:paraId="6689BCAC" w14:textId="77777777" w:rsidR="00AC3605" w:rsidRDefault="00AC3605" w:rsidP="00AC3605">
      <w:pPr>
        <w:autoSpaceDE w:val="0"/>
        <w:autoSpaceDN w:val="0"/>
        <w:bidi w:val="0"/>
        <w:adjustRightInd w:val="0"/>
        <w:spacing w:after="0" w:line="240" w:lineRule="auto"/>
        <w:jc w:val="both"/>
        <w:rPr>
          <w:rFonts w:ascii="LegacySerifStd-Book" w:eastAsia="LegacySerifStd-Book" w:cs="LegacySerifStd-Book"/>
          <w:sz w:val="21"/>
          <w:szCs w:val="21"/>
        </w:rPr>
      </w:pPr>
      <w:r w:rsidRPr="00AC3605">
        <w:rPr>
          <w:rFonts w:asciiTheme="majorBidi" w:hAnsiTheme="majorBidi" w:cstheme="majorBidi"/>
          <w:sz w:val="28"/>
          <w:szCs w:val="28"/>
        </w:rPr>
        <w:t xml:space="preserve">As mentioned </w:t>
      </w:r>
      <w:r>
        <w:rPr>
          <w:rFonts w:asciiTheme="majorBidi" w:hAnsiTheme="majorBidi" w:cstheme="majorBidi"/>
          <w:sz w:val="28"/>
          <w:szCs w:val="28"/>
        </w:rPr>
        <w:t>in lecture 3</w:t>
      </w:r>
      <w:r w:rsidRPr="00AC3605">
        <w:rPr>
          <w:rFonts w:asciiTheme="majorBidi" w:hAnsiTheme="majorBidi" w:cstheme="majorBidi"/>
          <w:sz w:val="28"/>
          <w:szCs w:val="28"/>
        </w:rPr>
        <w:t>, some consider</w:t>
      </w:r>
      <w:r>
        <w:rPr>
          <w:rFonts w:asciiTheme="majorBidi" w:hAnsiTheme="majorBidi" w:cstheme="majorBidi"/>
          <w:sz w:val="28"/>
          <w:szCs w:val="28"/>
        </w:rPr>
        <w:t xml:space="preserve"> </w:t>
      </w:r>
      <w:r w:rsidRPr="00AC3605">
        <w:rPr>
          <w:rFonts w:asciiTheme="majorBidi" w:hAnsiTheme="majorBidi" w:cstheme="majorBidi"/>
          <w:b/>
          <w:bCs/>
          <w:sz w:val="28"/>
          <w:szCs w:val="28"/>
        </w:rPr>
        <w:t xml:space="preserve">cost-utility analysis </w:t>
      </w:r>
      <w:r w:rsidRPr="00AC3605">
        <w:rPr>
          <w:rFonts w:asciiTheme="majorBidi" w:hAnsiTheme="majorBidi" w:cstheme="majorBidi"/>
          <w:sz w:val="28"/>
          <w:szCs w:val="28"/>
        </w:rPr>
        <w:t>(CUA) a subset of CEA because the outcomes are assessed</w:t>
      </w:r>
      <w:r>
        <w:rPr>
          <w:rFonts w:asciiTheme="majorBidi" w:hAnsiTheme="majorBidi" w:cstheme="majorBidi"/>
          <w:sz w:val="28"/>
          <w:szCs w:val="28"/>
        </w:rPr>
        <w:t xml:space="preserve"> </w:t>
      </w:r>
      <w:r w:rsidRPr="00AC3605">
        <w:rPr>
          <w:rFonts w:asciiTheme="majorBidi" w:hAnsiTheme="majorBidi" w:cstheme="majorBidi"/>
          <w:sz w:val="28"/>
          <w:szCs w:val="28"/>
        </w:rPr>
        <w:t xml:space="preserve">using a special type of clinical outcome measure, usually the </w:t>
      </w:r>
      <w:r w:rsidRPr="00AC3605">
        <w:rPr>
          <w:rFonts w:asciiTheme="majorBidi" w:hAnsiTheme="majorBidi" w:cstheme="majorBidi"/>
          <w:b/>
          <w:bCs/>
          <w:sz w:val="28"/>
          <w:szCs w:val="28"/>
        </w:rPr>
        <w:t>quality-adjusted</w:t>
      </w:r>
      <w:r>
        <w:rPr>
          <w:rFonts w:asciiTheme="majorBidi" w:hAnsiTheme="majorBidi" w:cstheme="majorBidi"/>
          <w:sz w:val="28"/>
          <w:szCs w:val="28"/>
        </w:rPr>
        <w:t xml:space="preserve"> </w:t>
      </w:r>
      <w:r w:rsidRPr="00AC3605">
        <w:rPr>
          <w:rFonts w:asciiTheme="majorBidi" w:hAnsiTheme="majorBidi" w:cstheme="majorBidi"/>
          <w:b/>
          <w:bCs/>
          <w:sz w:val="28"/>
          <w:szCs w:val="28"/>
        </w:rPr>
        <w:t xml:space="preserve">life-year </w:t>
      </w:r>
      <w:r w:rsidRPr="00AC3605">
        <w:rPr>
          <w:rFonts w:asciiTheme="majorBidi" w:hAnsiTheme="majorBidi" w:cstheme="majorBidi"/>
          <w:sz w:val="28"/>
          <w:szCs w:val="28"/>
        </w:rPr>
        <w:t xml:space="preserve">(QALY). A CUA takes patient preferences, also referred to as </w:t>
      </w:r>
      <w:r w:rsidRPr="00AC3605">
        <w:rPr>
          <w:rFonts w:asciiTheme="majorBidi" w:hAnsiTheme="majorBidi" w:cstheme="majorBidi"/>
          <w:b/>
          <w:bCs/>
          <w:sz w:val="28"/>
          <w:szCs w:val="28"/>
        </w:rPr>
        <w:t>utilities,</w:t>
      </w:r>
      <w:r>
        <w:rPr>
          <w:rFonts w:asciiTheme="majorBidi" w:hAnsiTheme="majorBidi" w:cstheme="majorBidi"/>
          <w:sz w:val="28"/>
          <w:szCs w:val="28"/>
        </w:rPr>
        <w:t xml:space="preserve"> </w:t>
      </w:r>
      <w:r w:rsidRPr="00AC3605">
        <w:rPr>
          <w:rFonts w:asciiTheme="majorBidi" w:hAnsiTheme="majorBidi" w:cstheme="majorBidi"/>
          <w:sz w:val="28"/>
          <w:szCs w:val="28"/>
        </w:rPr>
        <w:t>into account when measuring health consequences. Some authors prefer to use</w:t>
      </w:r>
      <w:r>
        <w:rPr>
          <w:rFonts w:asciiTheme="majorBidi" w:hAnsiTheme="majorBidi" w:cstheme="majorBidi"/>
          <w:sz w:val="28"/>
          <w:szCs w:val="28"/>
        </w:rPr>
        <w:t xml:space="preserve"> </w:t>
      </w:r>
      <w:r w:rsidRPr="00AC3605">
        <w:rPr>
          <w:rFonts w:asciiTheme="majorBidi" w:hAnsiTheme="majorBidi" w:cstheme="majorBidi"/>
          <w:sz w:val="28"/>
          <w:szCs w:val="28"/>
        </w:rPr>
        <w:t xml:space="preserve">other terms, such as </w:t>
      </w:r>
      <w:r w:rsidRPr="00AC3605">
        <w:rPr>
          <w:rFonts w:asciiTheme="majorBidi" w:hAnsiTheme="majorBidi" w:cstheme="majorBidi"/>
          <w:i/>
          <w:iCs/>
          <w:sz w:val="28"/>
          <w:szCs w:val="28"/>
        </w:rPr>
        <w:t xml:space="preserve">preference weight </w:t>
      </w:r>
      <w:r w:rsidRPr="00AC3605">
        <w:rPr>
          <w:rFonts w:asciiTheme="majorBidi" w:hAnsiTheme="majorBidi" w:cstheme="majorBidi"/>
          <w:sz w:val="28"/>
          <w:szCs w:val="28"/>
        </w:rPr>
        <w:t xml:space="preserve">or </w:t>
      </w:r>
      <w:r w:rsidRPr="00AC3605">
        <w:rPr>
          <w:rFonts w:asciiTheme="majorBidi" w:hAnsiTheme="majorBidi" w:cstheme="majorBidi"/>
          <w:i/>
          <w:iCs/>
          <w:sz w:val="28"/>
          <w:szCs w:val="28"/>
        </w:rPr>
        <w:t>preference value</w:t>
      </w:r>
      <w:r w:rsidRPr="00AC3605">
        <w:rPr>
          <w:rFonts w:asciiTheme="majorBidi" w:hAnsiTheme="majorBidi" w:cstheme="majorBidi"/>
          <w:sz w:val="28"/>
          <w:szCs w:val="28"/>
        </w:rPr>
        <w:t xml:space="preserve">, in place of the word </w:t>
      </w:r>
      <w:r w:rsidRPr="00AC3605">
        <w:rPr>
          <w:rFonts w:asciiTheme="majorBidi" w:hAnsiTheme="majorBidi" w:cstheme="majorBidi"/>
          <w:i/>
          <w:iCs/>
          <w:sz w:val="28"/>
          <w:szCs w:val="28"/>
        </w:rPr>
        <w:t>utility</w:t>
      </w:r>
      <w:r w:rsidRPr="00AC3605">
        <w:rPr>
          <w:rFonts w:asciiTheme="majorBidi" w:hAnsiTheme="majorBidi" w:cstheme="majorBidi"/>
          <w:sz w:val="28"/>
          <w:szCs w:val="28"/>
        </w:rPr>
        <w:t>.</w:t>
      </w:r>
      <w:r>
        <w:rPr>
          <w:rFonts w:asciiTheme="majorBidi" w:hAnsiTheme="majorBidi" w:cstheme="majorBidi"/>
          <w:sz w:val="28"/>
          <w:szCs w:val="28"/>
        </w:rPr>
        <w:t xml:space="preserve"> T</w:t>
      </w:r>
      <w:r w:rsidRPr="00AC3605">
        <w:rPr>
          <w:rFonts w:asciiTheme="majorBidi" w:hAnsiTheme="majorBidi" w:cstheme="majorBidi"/>
          <w:sz w:val="28"/>
          <w:szCs w:val="28"/>
        </w:rPr>
        <w:t>he most common outcome unit used in CUA is the QALY,</w:t>
      </w:r>
      <w:r>
        <w:rPr>
          <w:rFonts w:asciiTheme="majorBidi" w:hAnsiTheme="majorBidi" w:cstheme="majorBidi"/>
          <w:sz w:val="28"/>
          <w:szCs w:val="28"/>
        </w:rPr>
        <w:t xml:space="preserve"> </w:t>
      </w:r>
      <w:r w:rsidRPr="00AC3605">
        <w:rPr>
          <w:rFonts w:asciiTheme="majorBidi" w:hAnsiTheme="majorBidi" w:cstheme="majorBidi"/>
          <w:sz w:val="28"/>
          <w:szCs w:val="28"/>
        </w:rPr>
        <w:t>which incorporates both the quality (morbidity) and quantity (mortality) of life.</w:t>
      </w:r>
      <w:r>
        <w:rPr>
          <w:rFonts w:asciiTheme="majorBidi" w:hAnsiTheme="majorBidi" w:cstheme="majorBidi"/>
          <w:sz w:val="28"/>
          <w:szCs w:val="28"/>
        </w:rPr>
        <w:t xml:space="preserve"> </w:t>
      </w:r>
      <w:r w:rsidRPr="00AC3605">
        <w:rPr>
          <w:rFonts w:asciiTheme="majorBidi" w:hAnsiTheme="majorBidi" w:cstheme="majorBidi"/>
          <w:sz w:val="28"/>
          <w:szCs w:val="28"/>
        </w:rPr>
        <w:t>Other outcome units that are seen less frequently include disability-adjusted life</w:t>
      </w:r>
      <w:r>
        <w:rPr>
          <w:rFonts w:asciiTheme="majorBidi" w:hAnsiTheme="majorBidi" w:cstheme="majorBidi"/>
          <w:sz w:val="28"/>
          <w:szCs w:val="28"/>
        </w:rPr>
        <w:t>-</w:t>
      </w:r>
      <w:r w:rsidRPr="00AC3605">
        <w:rPr>
          <w:rFonts w:asciiTheme="majorBidi" w:hAnsiTheme="majorBidi" w:cstheme="majorBidi"/>
          <w:sz w:val="28"/>
          <w:szCs w:val="28"/>
        </w:rPr>
        <w:t>years</w:t>
      </w:r>
      <w:r>
        <w:rPr>
          <w:rFonts w:asciiTheme="majorBidi" w:hAnsiTheme="majorBidi" w:cstheme="majorBidi"/>
          <w:sz w:val="28"/>
          <w:szCs w:val="28"/>
        </w:rPr>
        <w:t xml:space="preserve"> </w:t>
      </w:r>
      <w:r w:rsidRPr="00AC3605">
        <w:rPr>
          <w:rFonts w:asciiTheme="majorBidi" w:hAnsiTheme="majorBidi" w:cstheme="majorBidi"/>
          <w:sz w:val="28"/>
          <w:szCs w:val="28"/>
        </w:rPr>
        <w:t>(DALYs) and healthy-year equivalents (HYEs), among others</w:t>
      </w:r>
      <w:r>
        <w:rPr>
          <w:rFonts w:asciiTheme="majorBidi" w:hAnsiTheme="majorBidi" w:cstheme="majorBidi"/>
          <w:sz w:val="28"/>
          <w:szCs w:val="28"/>
        </w:rPr>
        <w:t>.</w:t>
      </w:r>
      <w:r w:rsidRPr="00AC3605">
        <w:rPr>
          <w:rFonts w:ascii="LegacySerifStd-Book" w:eastAsia="LegacySerifStd-Book" w:cs="LegacySerifStd-Book"/>
          <w:sz w:val="21"/>
          <w:szCs w:val="21"/>
        </w:rPr>
        <w:t xml:space="preserve"> </w:t>
      </w:r>
    </w:p>
    <w:p w14:paraId="58BC0AFB" w14:textId="7D613AF5" w:rsidR="00F55FC8" w:rsidRDefault="00AC3605" w:rsidP="00AC3605">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AC3605">
        <w:rPr>
          <w:rFonts w:asciiTheme="majorBidi" w:hAnsiTheme="majorBidi" w:cstheme="majorBidi"/>
          <w:sz w:val="28"/>
          <w:szCs w:val="28"/>
        </w:rPr>
        <w:t xml:space="preserve">The advantage of a CUA is that different types </w:t>
      </w:r>
      <w:r>
        <w:rPr>
          <w:rFonts w:asciiTheme="majorBidi" w:hAnsiTheme="majorBidi" w:cstheme="majorBidi"/>
          <w:sz w:val="28"/>
          <w:szCs w:val="28"/>
        </w:rPr>
        <w:t xml:space="preserve">of health outcomes and diseases </w:t>
      </w:r>
      <w:r w:rsidRPr="00AC3605">
        <w:rPr>
          <w:rFonts w:asciiTheme="majorBidi" w:hAnsiTheme="majorBidi" w:cstheme="majorBidi"/>
          <w:sz w:val="28"/>
          <w:szCs w:val="28"/>
        </w:rPr>
        <w:t>with multiple outcomes of interest can be compared (unlike in CEA) using one</w:t>
      </w:r>
      <w:r>
        <w:rPr>
          <w:rFonts w:asciiTheme="majorBidi" w:hAnsiTheme="majorBidi" w:cstheme="majorBidi"/>
          <w:sz w:val="28"/>
          <w:szCs w:val="28"/>
        </w:rPr>
        <w:t xml:space="preserve"> </w:t>
      </w:r>
      <w:r w:rsidRPr="00AC3605">
        <w:rPr>
          <w:rFonts w:asciiTheme="majorBidi" w:hAnsiTheme="majorBidi" w:cstheme="majorBidi"/>
          <w:sz w:val="28"/>
          <w:szCs w:val="28"/>
        </w:rPr>
        <w:t>common unit such as the QALY. CUA incorporates morbidity and mortality into</w:t>
      </w:r>
      <w:r>
        <w:rPr>
          <w:rFonts w:asciiTheme="majorBidi" w:hAnsiTheme="majorBidi" w:cstheme="majorBidi"/>
          <w:sz w:val="28"/>
          <w:szCs w:val="28"/>
        </w:rPr>
        <w:t xml:space="preserve"> </w:t>
      </w:r>
      <w:r w:rsidRPr="00AC3605">
        <w:rPr>
          <w:rFonts w:asciiTheme="majorBidi" w:hAnsiTheme="majorBidi" w:cstheme="majorBidi"/>
          <w:sz w:val="28"/>
          <w:szCs w:val="28"/>
        </w:rPr>
        <w:t>this one common unit without having to determine or estimate the monetary value</w:t>
      </w:r>
      <w:r>
        <w:rPr>
          <w:rFonts w:asciiTheme="majorBidi" w:hAnsiTheme="majorBidi" w:cstheme="majorBidi"/>
          <w:sz w:val="28"/>
          <w:szCs w:val="28"/>
        </w:rPr>
        <w:t xml:space="preserve"> </w:t>
      </w:r>
      <w:r w:rsidRPr="00AC3605">
        <w:rPr>
          <w:rFonts w:asciiTheme="majorBidi" w:hAnsiTheme="majorBidi" w:cstheme="majorBidi"/>
          <w:sz w:val="28"/>
          <w:szCs w:val="28"/>
        </w:rPr>
        <w:t>of these health outcomes (unlike CBA). The disadvantage of this method is that it</w:t>
      </w:r>
      <w:r>
        <w:rPr>
          <w:rFonts w:asciiTheme="majorBidi" w:hAnsiTheme="majorBidi" w:cstheme="majorBidi"/>
          <w:sz w:val="28"/>
          <w:szCs w:val="28"/>
        </w:rPr>
        <w:t xml:space="preserve"> </w:t>
      </w:r>
      <w:r w:rsidRPr="00AC3605">
        <w:rPr>
          <w:rFonts w:asciiTheme="majorBidi" w:hAnsiTheme="majorBidi" w:cstheme="majorBidi"/>
          <w:sz w:val="28"/>
          <w:szCs w:val="28"/>
        </w:rPr>
        <w:t>is difficult to determine an accurate utility or preference weight value. Therefore,</w:t>
      </w:r>
      <w:r>
        <w:rPr>
          <w:rFonts w:asciiTheme="majorBidi" w:hAnsiTheme="majorBidi" w:cstheme="majorBidi"/>
          <w:sz w:val="28"/>
          <w:szCs w:val="28"/>
        </w:rPr>
        <w:t xml:space="preserve"> </w:t>
      </w:r>
      <w:r w:rsidRPr="00AC3605">
        <w:rPr>
          <w:rFonts w:asciiTheme="majorBidi" w:hAnsiTheme="majorBidi" w:cstheme="majorBidi"/>
          <w:sz w:val="28"/>
          <w:szCs w:val="28"/>
        </w:rPr>
        <w:t>although the number of CUA research articles in the literature is increasing yearly,</w:t>
      </w:r>
      <w:r>
        <w:rPr>
          <w:rFonts w:asciiTheme="majorBidi" w:hAnsiTheme="majorBidi" w:cstheme="majorBidi"/>
          <w:sz w:val="28"/>
          <w:szCs w:val="28"/>
        </w:rPr>
        <w:t xml:space="preserve"> </w:t>
      </w:r>
      <w:r w:rsidRPr="00AC3605">
        <w:rPr>
          <w:rFonts w:asciiTheme="majorBidi" w:hAnsiTheme="majorBidi" w:cstheme="majorBidi"/>
          <w:sz w:val="28"/>
          <w:szCs w:val="28"/>
        </w:rPr>
        <w:t>the methods for estimating utilities/QALYs may not be fully understood or embraced</w:t>
      </w:r>
      <w:r>
        <w:rPr>
          <w:rFonts w:asciiTheme="majorBidi" w:hAnsiTheme="majorBidi" w:cstheme="majorBidi"/>
          <w:sz w:val="28"/>
          <w:szCs w:val="28"/>
        </w:rPr>
        <w:t xml:space="preserve"> </w:t>
      </w:r>
      <w:r w:rsidRPr="00AC3605">
        <w:rPr>
          <w:rFonts w:asciiTheme="majorBidi" w:hAnsiTheme="majorBidi" w:cstheme="majorBidi"/>
          <w:sz w:val="28"/>
          <w:szCs w:val="28"/>
        </w:rPr>
        <w:t>yet by many US providers or decision makers.</w:t>
      </w:r>
    </w:p>
    <w:p w14:paraId="711C9FB6" w14:textId="0E6C846B" w:rsidR="00AC3605" w:rsidRPr="00EF2941" w:rsidRDefault="00AC3605" w:rsidP="00EF2941">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AC3605">
        <w:rPr>
          <w:rFonts w:asciiTheme="majorBidi" w:hAnsiTheme="majorBidi" w:cstheme="majorBidi"/>
          <w:sz w:val="28"/>
          <w:szCs w:val="28"/>
        </w:rPr>
        <w:t>For some research questions, utility adjustments may not be warranted. For example,</w:t>
      </w:r>
      <w:r>
        <w:rPr>
          <w:rFonts w:asciiTheme="majorBidi" w:hAnsiTheme="majorBidi" w:cstheme="majorBidi"/>
          <w:sz w:val="28"/>
          <w:szCs w:val="28"/>
        </w:rPr>
        <w:t xml:space="preserve"> </w:t>
      </w:r>
      <w:r w:rsidRPr="00AC3605">
        <w:rPr>
          <w:rFonts w:asciiTheme="majorBidi" w:hAnsiTheme="majorBidi" w:cstheme="majorBidi"/>
          <w:sz w:val="28"/>
          <w:szCs w:val="28"/>
        </w:rPr>
        <w:t>if two pharmaceutical products have different outcomes based on the number</w:t>
      </w:r>
      <w:r>
        <w:rPr>
          <w:rFonts w:asciiTheme="majorBidi" w:hAnsiTheme="majorBidi" w:cstheme="majorBidi"/>
          <w:sz w:val="28"/>
          <w:szCs w:val="28"/>
        </w:rPr>
        <w:t xml:space="preserve"> </w:t>
      </w:r>
      <w:r w:rsidRPr="00AC3605">
        <w:rPr>
          <w:rFonts w:asciiTheme="majorBidi" w:hAnsiTheme="majorBidi" w:cstheme="majorBidi"/>
          <w:sz w:val="28"/>
          <w:szCs w:val="28"/>
        </w:rPr>
        <w:t>of life-years saved (LYS), but the quality of each year of life for those on the two</w:t>
      </w:r>
      <w:r>
        <w:rPr>
          <w:rFonts w:asciiTheme="majorBidi" w:hAnsiTheme="majorBidi" w:cstheme="majorBidi"/>
          <w:sz w:val="28"/>
          <w:szCs w:val="28"/>
        </w:rPr>
        <w:t xml:space="preserve"> </w:t>
      </w:r>
      <w:r w:rsidRPr="00AC3605">
        <w:rPr>
          <w:rFonts w:asciiTheme="majorBidi" w:hAnsiTheme="majorBidi" w:cstheme="majorBidi"/>
          <w:sz w:val="28"/>
          <w:szCs w:val="28"/>
        </w:rPr>
        <w:t>treatments are thought to be the very similar (see Fig. 6.1A), quality adjustment may</w:t>
      </w:r>
      <w:r>
        <w:rPr>
          <w:rFonts w:asciiTheme="majorBidi" w:hAnsiTheme="majorBidi" w:cstheme="majorBidi"/>
          <w:sz w:val="28"/>
          <w:szCs w:val="28"/>
        </w:rPr>
        <w:t xml:space="preserve"> </w:t>
      </w:r>
      <w:r w:rsidRPr="00AC3605">
        <w:rPr>
          <w:rFonts w:asciiTheme="majorBidi" w:hAnsiTheme="majorBidi" w:cstheme="majorBidi"/>
          <w:sz w:val="28"/>
          <w:szCs w:val="28"/>
        </w:rPr>
        <w:t>not be as crucial.</w:t>
      </w:r>
      <w:r w:rsidR="00A87054">
        <w:rPr>
          <w:rFonts w:ascii="LegacySerifStd-Book" w:eastAsia="LegacySerifStd-Book" w:cs="LegacySerifStd-Book"/>
          <w:sz w:val="21"/>
          <w:szCs w:val="21"/>
        </w:rPr>
        <w:t xml:space="preserve"> </w:t>
      </w:r>
      <w:r w:rsidR="00A87054" w:rsidRPr="00A87054">
        <w:rPr>
          <w:rFonts w:asciiTheme="majorBidi" w:hAnsiTheme="majorBidi" w:cstheme="majorBidi"/>
          <w:sz w:val="28"/>
          <w:szCs w:val="28"/>
        </w:rPr>
        <w:t>However, in many cases</w:t>
      </w:r>
      <w:r w:rsidR="00A87054">
        <w:rPr>
          <w:rFonts w:ascii="LegacySerifStd-Book" w:eastAsia="LegacySerifStd-Book" w:cs="LegacySerifStd-Book" w:hint="eastAsia"/>
          <w:sz w:val="21"/>
          <w:szCs w:val="21"/>
        </w:rPr>
        <w:t>—</w:t>
      </w:r>
      <w:r w:rsidR="00A87054" w:rsidRPr="00A87054">
        <w:rPr>
          <w:rFonts w:asciiTheme="majorBidi" w:hAnsiTheme="majorBidi" w:cstheme="majorBidi"/>
          <w:sz w:val="28"/>
          <w:szCs w:val="28"/>
        </w:rPr>
        <w:t>for example, cancer treatment</w:t>
      </w:r>
      <w:r w:rsidR="00A87054">
        <w:rPr>
          <w:rFonts w:ascii="LegacySerifStd-Book" w:eastAsia="LegacySerifStd-Book" w:cs="LegacySerifStd-Book" w:hint="eastAsia"/>
          <w:sz w:val="21"/>
          <w:szCs w:val="21"/>
        </w:rPr>
        <w:t>—</w:t>
      </w:r>
      <w:r w:rsidR="00A87054">
        <w:rPr>
          <w:rFonts w:asciiTheme="majorBidi" w:hAnsiTheme="majorBidi" w:cstheme="majorBidi"/>
          <w:sz w:val="28"/>
          <w:szCs w:val="28"/>
        </w:rPr>
        <w:t xml:space="preserve">both the </w:t>
      </w:r>
      <w:r w:rsidR="00A87054" w:rsidRPr="00A87054">
        <w:rPr>
          <w:rFonts w:asciiTheme="majorBidi" w:hAnsiTheme="majorBidi" w:cstheme="majorBidi"/>
          <w:sz w:val="28"/>
          <w:szCs w:val="28"/>
        </w:rPr>
        <w:t>length of life and the quality of life are different, depending on the therapy selected.</w:t>
      </w:r>
      <w:r w:rsidR="00A87054">
        <w:rPr>
          <w:rFonts w:asciiTheme="majorBidi" w:hAnsiTheme="majorBidi" w:cstheme="majorBidi"/>
          <w:sz w:val="28"/>
          <w:szCs w:val="28"/>
        </w:rPr>
        <w:t xml:space="preserve"> </w:t>
      </w:r>
      <w:r w:rsidR="00A87054" w:rsidRPr="00A87054">
        <w:rPr>
          <w:rFonts w:asciiTheme="majorBidi" w:hAnsiTheme="majorBidi" w:cstheme="majorBidi"/>
          <w:sz w:val="28"/>
          <w:szCs w:val="28"/>
        </w:rPr>
        <w:t>Sometimes the treatments that extend life the longest are also the most toxic, so a</w:t>
      </w:r>
      <w:r w:rsidR="00A87054">
        <w:rPr>
          <w:rFonts w:asciiTheme="majorBidi" w:hAnsiTheme="majorBidi" w:cstheme="majorBidi"/>
          <w:sz w:val="28"/>
          <w:szCs w:val="28"/>
        </w:rPr>
        <w:t xml:space="preserve"> </w:t>
      </w:r>
      <w:r w:rsidR="00A87054" w:rsidRPr="00A87054">
        <w:rPr>
          <w:rFonts w:asciiTheme="majorBidi" w:hAnsiTheme="majorBidi" w:cstheme="majorBidi"/>
          <w:sz w:val="28"/>
          <w:szCs w:val="28"/>
        </w:rPr>
        <w:t>measure that incorporates both length of life and quality of life is needed in these</w:t>
      </w:r>
      <w:r w:rsidR="00A87054">
        <w:rPr>
          <w:rFonts w:asciiTheme="majorBidi" w:hAnsiTheme="majorBidi" w:cstheme="majorBidi"/>
          <w:sz w:val="28"/>
          <w:szCs w:val="28"/>
        </w:rPr>
        <w:t xml:space="preserve"> </w:t>
      </w:r>
      <w:r w:rsidR="00A87054" w:rsidRPr="00A87054">
        <w:rPr>
          <w:rFonts w:asciiTheme="majorBidi" w:hAnsiTheme="majorBidi" w:cstheme="majorBidi"/>
          <w:sz w:val="28"/>
          <w:szCs w:val="28"/>
        </w:rPr>
        <w:t xml:space="preserve">cases (see Fig. 6.1B). Many health </w:t>
      </w:r>
      <w:r w:rsidR="00A87054" w:rsidRPr="00A87054">
        <w:rPr>
          <w:rFonts w:asciiTheme="majorBidi" w:hAnsiTheme="majorBidi" w:cstheme="majorBidi"/>
          <w:sz w:val="28"/>
          <w:szCs w:val="28"/>
        </w:rPr>
        <w:lastRenderedPageBreak/>
        <w:t>conditions do not have an impact on patients</w:t>
      </w:r>
      <w:r w:rsidR="00A87054">
        <w:rPr>
          <w:rFonts w:asciiTheme="majorBidi" w:hAnsiTheme="majorBidi" w:cstheme="majorBidi"/>
          <w:sz w:val="28"/>
          <w:szCs w:val="28"/>
        </w:rPr>
        <w:t xml:space="preserve">’ </w:t>
      </w:r>
      <w:r w:rsidR="00A87054" w:rsidRPr="00A87054">
        <w:rPr>
          <w:rFonts w:asciiTheme="majorBidi" w:hAnsiTheme="majorBidi" w:cstheme="majorBidi"/>
          <w:sz w:val="28"/>
          <w:szCs w:val="28"/>
        </w:rPr>
        <w:t xml:space="preserve">length of life, but </w:t>
      </w:r>
      <w:r w:rsidR="00A87054" w:rsidRPr="00A87054">
        <w:rPr>
          <w:rFonts w:asciiTheme="majorBidi" w:hAnsiTheme="majorBidi" w:cstheme="majorBidi"/>
          <w:i/>
          <w:iCs/>
          <w:sz w:val="28"/>
          <w:szCs w:val="28"/>
        </w:rPr>
        <w:t xml:space="preserve">only </w:t>
      </w:r>
      <w:r w:rsidR="00A87054" w:rsidRPr="00A87054">
        <w:rPr>
          <w:rFonts w:asciiTheme="majorBidi" w:hAnsiTheme="majorBidi" w:cstheme="majorBidi"/>
          <w:sz w:val="28"/>
          <w:szCs w:val="28"/>
        </w:rPr>
        <w:t>on the quality of their life, and CUA may be a good choice for</w:t>
      </w:r>
      <w:r w:rsidR="00A87054">
        <w:rPr>
          <w:rFonts w:asciiTheme="majorBidi" w:hAnsiTheme="majorBidi" w:cstheme="majorBidi"/>
          <w:sz w:val="28"/>
          <w:szCs w:val="28"/>
        </w:rPr>
        <w:t xml:space="preserve"> </w:t>
      </w:r>
      <w:r w:rsidR="00A87054" w:rsidRPr="00A87054">
        <w:rPr>
          <w:rFonts w:asciiTheme="majorBidi" w:hAnsiTheme="majorBidi" w:cstheme="majorBidi"/>
          <w:sz w:val="28"/>
          <w:szCs w:val="28"/>
        </w:rPr>
        <w:t>comparing treatments for these conditions (see Fig. 6.1C). Examples include conditions</w:t>
      </w:r>
      <w:r w:rsidR="00A87054">
        <w:rPr>
          <w:rFonts w:asciiTheme="majorBidi" w:hAnsiTheme="majorBidi" w:cstheme="majorBidi"/>
          <w:sz w:val="28"/>
          <w:szCs w:val="28"/>
        </w:rPr>
        <w:t xml:space="preserve"> </w:t>
      </w:r>
      <w:r w:rsidR="00A87054" w:rsidRPr="00A87054">
        <w:rPr>
          <w:rFonts w:asciiTheme="majorBidi" w:hAnsiTheme="majorBidi" w:cstheme="majorBidi"/>
          <w:sz w:val="28"/>
          <w:szCs w:val="28"/>
        </w:rPr>
        <w:t>such as hearing loss, seasonal allergies, and erectile dysfunction. CUAs may</w:t>
      </w:r>
      <w:r w:rsidR="00A87054">
        <w:rPr>
          <w:rFonts w:asciiTheme="majorBidi" w:hAnsiTheme="majorBidi" w:cstheme="majorBidi"/>
          <w:sz w:val="28"/>
          <w:szCs w:val="28"/>
        </w:rPr>
        <w:t xml:space="preserve"> </w:t>
      </w:r>
      <w:r w:rsidR="00A87054" w:rsidRPr="00A87054">
        <w:rPr>
          <w:rFonts w:asciiTheme="majorBidi" w:hAnsiTheme="majorBidi" w:cstheme="majorBidi"/>
          <w:sz w:val="28"/>
          <w:szCs w:val="28"/>
        </w:rPr>
        <w:t>also be useful when comparing treatments and outcomes that are very different (e.g.,</w:t>
      </w:r>
      <w:r w:rsidR="00A87054">
        <w:rPr>
          <w:rFonts w:asciiTheme="majorBidi" w:hAnsiTheme="majorBidi" w:cstheme="majorBidi"/>
          <w:sz w:val="28"/>
          <w:szCs w:val="28"/>
        </w:rPr>
        <w:t xml:space="preserve"> </w:t>
      </w:r>
      <w:r w:rsidR="00A87054" w:rsidRPr="00A87054">
        <w:rPr>
          <w:rFonts w:asciiTheme="majorBidi" w:hAnsiTheme="majorBidi" w:cstheme="majorBidi"/>
          <w:sz w:val="28"/>
          <w:szCs w:val="28"/>
        </w:rPr>
        <w:t>when comparing the treatment of heart disease with prenatal care) because outcomes</w:t>
      </w:r>
      <w:r w:rsidR="00A87054">
        <w:rPr>
          <w:rFonts w:asciiTheme="majorBidi" w:hAnsiTheme="majorBidi" w:cstheme="majorBidi"/>
          <w:sz w:val="28"/>
          <w:szCs w:val="28"/>
        </w:rPr>
        <w:t xml:space="preserve"> </w:t>
      </w:r>
      <w:r w:rsidR="00A87054" w:rsidRPr="00A87054">
        <w:rPr>
          <w:rFonts w:asciiTheme="majorBidi" w:hAnsiTheme="majorBidi" w:cstheme="majorBidi"/>
          <w:sz w:val="28"/>
          <w:szCs w:val="28"/>
        </w:rPr>
        <w:t>for both treatments can be summarized into one common unit, such as QALYs.</w:t>
      </w:r>
    </w:p>
    <w:p w14:paraId="5F2E19F7" w14:textId="3BFB6BDB" w:rsidR="00EF2941" w:rsidRDefault="00EF2941" w:rsidP="00EF2941">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349B8">
        <w:rPr>
          <w:rFonts w:asciiTheme="majorBidi" w:hAnsiTheme="majorBidi" w:cstheme="majorBidi"/>
          <w:sz w:val="28"/>
          <w:szCs w:val="28"/>
        </w:rPr>
        <w:t>By convention, perfect health is assigned a value of 1.0 utility (</w:t>
      </w:r>
      <w:r w:rsidRPr="000349B8">
        <w:rPr>
          <w:rFonts w:asciiTheme="majorBidi" w:hAnsiTheme="majorBidi" w:cstheme="majorBidi"/>
          <w:i/>
          <w:iCs/>
          <w:sz w:val="28"/>
          <w:szCs w:val="28"/>
        </w:rPr>
        <w:t>μ</w:t>
      </w:r>
      <w:r w:rsidRPr="000349B8">
        <w:rPr>
          <w:rFonts w:asciiTheme="majorBidi" w:hAnsiTheme="majorBidi" w:cstheme="majorBidi"/>
          <w:sz w:val="28"/>
          <w:szCs w:val="28"/>
        </w:rPr>
        <w:t>) per year, and</w:t>
      </w:r>
      <w:r>
        <w:rPr>
          <w:rFonts w:asciiTheme="majorBidi" w:hAnsiTheme="majorBidi" w:cstheme="majorBidi"/>
          <w:sz w:val="28"/>
          <w:szCs w:val="28"/>
        </w:rPr>
        <w:t xml:space="preserve"> </w:t>
      </w:r>
      <w:r w:rsidRPr="000349B8">
        <w:rPr>
          <w:rFonts w:asciiTheme="majorBidi" w:hAnsiTheme="majorBidi" w:cstheme="majorBidi"/>
          <w:sz w:val="28"/>
          <w:szCs w:val="28"/>
        </w:rPr>
        <w:t>death is assigned a value of 0.0. If a person</w:t>
      </w:r>
      <w:r>
        <w:rPr>
          <w:rFonts w:asciiTheme="majorBidi" w:hAnsiTheme="majorBidi" w:cstheme="majorBidi"/>
          <w:sz w:val="28"/>
          <w:szCs w:val="28"/>
        </w:rPr>
        <w:t>’</w:t>
      </w:r>
      <w:r w:rsidRPr="000349B8">
        <w:rPr>
          <w:rFonts w:asciiTheme="majorBidi" w:hAnsiTheme="majorBidi" w:cstheme="majorBidi"/>
          <w:sz w:val="28"/>
          <w:szCs w:val="28"/>
        </w:rPr>
        <w:t>s health is diminished by disease or</w:t>
      </w:r>
      <w:r>
        <w:rPr>
          <w:rFonts w:asciiTheme="majorBidi" w:hAnsiTheme="majorBidi" w:cstheme="majorBidi"/>
          <w:sz w:val="28"/>
          <w:szCs w:val="28"/>
        </w:rPr>
        <w:t xml:space="preserve"> </w:t>
      </w:r>
      <w:r w:rsidRPr="000349B8">
        <w:rPr>
          <w:rFonts w:asciiTheme="majorBidi" w:hAnsiTheme="majorBidi" w:cstheme="majorBidi"/>
          <w:sz w:val="28"/>
          <w:szCs w:val="28"/>
        </w:rPr>
        <w:t>treatment, 1 year of life in this state is valued somewhere between 0 and 1. Some</w:t>
      </w:r>
      <w:r>
        <w:rPr>
          <w:rFonts w:asciiTheme="majorBidi" w:hAnsiTheme="majorBidi" w:cstheme="majorBidi"/>
          <w:sz w:val="28"/>
          <w:szCs w:val="28"/>
        </w:rPr>
        <w:t xml:space="preserve"> </w:t>
      </w:r>
      <w:r w:rsidRPr="000349B8">
        <w:rPr>
          <w:rFonts w:asciiTheme="majorBidi" w:hAnsiTheme="majorBidi" w:cstheme="majorBidi"/>
          <w:sz w:val="28"/>
          <w:szCs w:val="28"/>
        </w:rPr>
        <w:t>researches point out that there are disease states worse than death, so negative utility</w:t>
      </w:r>
      <w:r>
        <w:rPr>
          <w:rFonts w:asciiTheme="majorBidi" w:hAnsiTheme="majorBidi" w:cstheme="majorBidi"/>
          <w:sz w:val="28"/>
          <w:szCs w:val="28"/>
        </w:rPr>
        <w:t xml:space="preserve"> </w:t>
      </w:r>
      <w:r w:rsidRPr="000349B8">
        <w:rPr>
          <w:rFonts w:asciiTheme="majorBidi" w:hAnsiTheme="majorBidi" w:cstheme="majorBidi"/>
          <w:sz w:val="28"/>
          <w:szCs w:val="28"/>
        </w:rPr>
        <w:t xml:space="preserve">weights may be needed to depict these values. </w:t>
      </w:r>
      <w:r>
        <w:rPr>
          <w:rFonts w:asciiTheme="majorBidi" w:hAnsiTheme="majorBidi" w:cstheme="majorBidi"/>
          <w:sz w:val="28"/>
          <w:szCs w:val="28"/>
        </w:rPr>
        <w:t>I</w:t>
      </w:r>
      <w:r w:rsidRPr="000349B8">
        <w:rPr>
          <w:rFonts w:asciiTheme="majorBidi" w:hAnsiTheme="majorBidi" w:cstheme="majorBidi"/>
          <w:sz w:val="28"/>
          <w:szCs w:val="28"/>
        </w:rPr>
        <w:t>n the vast majority of studies, this is not an issue, and the values</w:t>
      </w:r>
      <w:r>
        <w:rPr>
          <w:rFonts w:asciiTheme="majorBidi" w:hAnsiTheme="majorBidi" w:cstheme="majorBidi"/>
          <w:sz w:val="28"/>
          <w:szCs w:val="28"/>
        </w:rPr>
        <w:t xml:space="preserve"> </w:t>
      </w:r>
      <w:r w:rsidRPr="000349B8">
        <w:rPr>
          <w:rFonts w:asciiTheme="majorBidi" w:hAnsiTheme="majorBidi" w:cstheme="majorBidi"/>
          <w:sz w:val="28"/>
          <w:szCs w:val="28"/>
        </w:rPr>
        <w:t>for each year are estimated to be between 0.0 and 1.0.</w:t>
      </w:r>
    </w:p>
    <w:p w14:paraId="06A71437" w14:textId="7A813289" w:rsidR="00EF2941" w:rsidRDefault="00EF2941" w:rsidP="00EF2941">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349B8">
        <w:rPr>
          <w:rFonts w:asciiTheme="majorBidi" w:hAnsiTheme="majorBidi" w:cstheme="majorBidi"/>
          <w:sz w:val="28"/>
          <w:szCs w:val="28"/>
        </w:rPr>
        <w:t xml:space="preserve">To estimate utility weights for various conditions or </w:t>
      </w:r>
      <w:r>
        <w:rPr>
          <w:rFonts w:asciiTheme="majorBidi" w:hAnsiTheme="majorBidi" w:cstheme="majorBidi"/>
          <w:sz w:val="28"/>
          <w:szCs w:val="28"/>
        </w:rPr>
        <w:t>“</w:t>
      </w:r>
      <w:r w:rsidRPr="000349B8">
        <w:rPr>
          <w:rFonts w:asciiTheme="majorBidi" w:hAnsiTheme="majorBidi" w:cstheme="majorBidi"/>
          <w:sz w:val="28"/>
          <w:szCs w:val="28"/>
        </w:rPr>
        <w:t>health states</w:t>
      </w:r>
      <w:r>
        <w:rPr>
          <w:rFonts w:asciiTheme="majorBidi" w:hAnsiTheme="majorBidi" w:cstheme="majorBidi"/>
          <w:sz w:val="28"/>
          <w:szCs w:val="28"/>
        </w:rPr>
        <w:t>”</w:t>
      </w:r>
      <w:r>
        <w:rPr>
          <w:rFonts w:asciiTheme="majorBidi" w:hAnsiTheme="majorBidi" w:cstheme="majorBidi" w:hint="eastAsia"/>
          <w:sz w:val="28"/>
          <w:szCs w:val="28"/>
        </w:rPr>
        <w:t xml:space="preserve"> </w:t>
      </w:r>
      <w:r w:rsidRPr="000349B8">
        <w:rPr>
          <w:rFonts w:asciiTheme="majorBidi" w:hAnsiTheme="majorBidi" w:cstheme="majorBidi"/>
          <w:sz w:val="28"/>
          <w:szCs w:val="28"/>
        </w:rPr>
        <w:t>between</w:t>
      </w:r>
      <w:r>
        <w:rPr>
          <w:rFonts w:asciiTheme="majorBidi" w:hAnsiTheme="majorBidi" w:cstheme="majorBidi"/>
          <w:sz w:val="28"/>
          <w:szCs w:val="28"/>
        </w:rPr>
        <w:t xml:space="preserve"> </w:t>
      </w:r>
      <w:r w:rsidRPr="000349B8">
        <w:rPr>
          <w:rFonts w:asciiTheme="majorBidi" w:hAnsiTheme="majorBidi" w:cstheme="majorBidi"/>
          <w:sz w:val="28"/>
          <w:szCs w:val="28"/>
        </w:rPr>
        <w:t>perfect health and death, two broad methods are used to elicit, or generate, these</w:t>
      </w:r>
      <w:r>
        <w:rPr>
          <w:rFonts w:asciiTheme="majorBidi" w:hAnsiTheme="majorBidi" w:cstheme="majorBidi"/>
          <w:sz w:val="28"/>
          <w:szCs w:val="28"/>
        </w:rPr>
        <w:t xml:space="preserve"> </w:t>
      </w:r>
      <w:r w:rsidRPr="000349B8">
        <w:rPr>
          <w:rFonts w:asciiTheme="majorBidi" w:hAnsiTheme="majorBidi" w:cstheme="majorBidi"/>
          <w:sz w:val="28"/>
          <w:szCs w:val="28"/>
        </w:rPr>
        <w:t>scores: direct elicitation and indirect elicitation. Direct elicitation methods</w:t>
      </w:r>
      <w:r>
        <w:rPr>
          <w:rFonts w:asciiTheme="majorBidi" w:hAnsiTheme="majorBidi" w:cstheme="majorBidi"/>
          <w:sz w:val="28"/>
          <w:szCs w:val="28"/>
        </w:rPr>
        <w:t xml:space="preserve"> </w:t>
      </w:r>
      <w:r w:rsidRPr="000349B8">
        <w:rPr>
          <w:rFonts w:asciiTheme="majorBidi" w:hAnsiTheme="majorBidi" w:cstheme="majorBidi"/>
          <w:sz w:val="28"/>
          <w:szCs w:val="28"/>
        </w:rPr>
        <w:t>(</w:t>
      </w:r>
      <w:r w:rsidRPr="000349B8">
        <w:rPr>
          <w:rFonts w:asciiTheme="majorBidi" w:hAnsiTheme="majorBidi" w:cstheme="majorBidi"/>
          <w:b/>
          <w:bCs/>
          <w:sz w:val="28"/>
          <w:szCs w:val="28"/>
        </w:rPr>
        <w:t>rating scale</w:t>
      </w:r>
      <w:r w:rsidRPr="000349B8">
        <w:rPr>
          <w:rFonts w:asciiTheme="majorBidi" w:hAnsiTheme="majorBidi" w:cstheme="majorBidi"/>
          <w:sz w:val="28"/>
          <w:szCs w:val="28"/>
        </w:rPr>
        <w:t xml:space="preserve">, </w:t>
      </w:r>
      <w:r w:rsidRPr="000349B8">
        <w:rPr>
          <w:rFonts w:asciiTheme="majorBidi" w:hAnsiTheme="majorBidi" w:cstheme="majorBidi"/>
          <w:b/>
          <w:bCs/>
          <w:sz w:val="28"/>
          <w:szCs w:val="28"/>
        </w:rPr>
        <w:t>standard gamble</w:t>
      </w:r>
      <w:r w:rsidRPr="000349B8">
        <w:rPr>
          <w:rFonts w:asciiTheme="majorBidi" w:hAnsiTheme="majorBidi" w:cstheme="majorBidi"/>
          <w:sz w:val="28"/>
          <w:szCs w:val="28"/>
        </w:rPr>
        <w:t xml:space="preserve">, and </w:t>
      </w:r>
      <w:r w:rsidRPr="000349B8">
        <w:rPr>
          <w:rFonts w:asciiTheme="majorBidi" w:hAnsiTheme="majorBidi" w:cstheme="majorBidi"/>
          <w:b/>
          <w:bCs/>
          <w:sz w:val="28"/>
          <w:szCs w:val="28"/>
        </w:rPr>
        <w:t>time tradeoff</w:t>
      </w:r>
      <w:r w:rsidRPr="000349B8">
        <w:rPr>
          <w:rFonts w:asciiTheme="majorBidi" w:hAnsiTheme="majorBidi" w:cstheme="majorBidi"/>
          <w:sz w:val="28"/>
          <w:szCs w:val="28"/>
        </w:rPr>
        <w:t>).</w:t>
      </w:r>
      <w:r>
        <w:rPr>
          <w:rFonts w:asciiTheme="majorBidi" w:hAnsiTheme="majorBidi" w:cstheme="majorBidi"/>
          <w:sz w:val="28"/>
          <w:szCs w:val="28"/>
        </w:rPr>
        <w:t xml:space="preserve"> </w:t>
      </w:r>
      <w:r w:rsidRPr="000349B8">
        <w:rPr>
          <w:rFonts w:asciiTheme="majorBidi" w:hAnsiTheme="majorBidi" w:cstheme="majorBidi"/>
          <w:sz w:val="28"/>
          <w:szCs w:val="28"/>
        </w:rPr>
        <w:t xml:space="preserve">Indirect elicitation methods, using standardized weightings (e.g., </w:t>
      </w:r>
      <w:r w:rsidRPr="000349B8">
        <w:rPr>
          <w:rFonts w:asciiTheme="majorBidi" w:hAnsiTheme="majorBidi" w:cstheme="majorBidi"/>
          <w:b/>
          <w:bCs/>
          <w:sz w:val="28"/>
          <w:szCs w:val="28"/>
        </w:rPr>
        <w:t>EQ-5D</w:t>
      </w:r>
      <w:r w:rsidRPr="000349B8">
        <w:rPr>
          <w:rFonts w:asciiTheme="majorBidi" w:hAnsiTheme="majorBidi" w:cstheme="majorBidi"/>
          <w:sz w:val="28"/>
          <w:szCs w:val="28"/>
        </w:rPr>
        <w:t xml:space="preserve"> and</w:t>
      </w:r>
      <w:r>
        <w:rPr>
          <w:rFonts w:asciiTheme="majorBidi" w:hAnsiTheme="majorBidi" w:cstheme="majorBidi"/>
          <w:sz w:val="28"/>
          <w:szCs w:val="28"/>
        </w:rPr>
        <w:t xml:space="preserve"> </w:t>
      </w:r>
      <w:r w:rsidRPr="000349B8">
        <w:rPr>
          <w:rFonts w:asciiTheme="majorBidi" w:hAnsiTheme="majorBidi" w:cstheme="majorBidi"/>
          <w:b/>
          <w:bCs/>
          <w:sz w:val="28"/>
          <w:szCs w:val="28"/>
        </w:rPr>
        <w:t>SF-6D</w:t>
      </w:r>
      <w:r>
        <w:rPr>
          <w:rFonts w:asciiTheme="majorBidi" w:hAnsiTheme="majorBidi" w:cstheme="majorBidi"/>
          <w:sz w:val="28"/>
          <w:szCs w:val="28"/>
        </w:rPr>
        <w:t xml:space="preserve"> surveys)</w:t>
      </w:r>
      <w:r w:rsidRPr="000349B8">
        <w:rPr>
          <w:rFonts w:asciiTheme="majorBidi" w:hAnsiTheme="majorBidi" w:cstheme="majorBidi"/>
          <w:sz w:val="28"/>
          <w:szCs w:val="28"/>
        </w:rPr>
        <w:t>.</w:t>
      </w:r>
    </w:p>
    <w:p w14:paraId="497CB39F" w14:textId="77777777" w:rsidR="00EF2941" w:rsidRDefault="00EF2941" w:rsidP="00EF2941">
      <w:pPr>
        <w:bidi w:val="0"/>
        <w:spacing w:after="0" w:line="240" w:lineRule="auto"/>
        <w:jc w:val="both"/>
        <w:rPr>
          <w:rFonts w:asciiTheme="majorBidi" w:hAnsiTheme="majorBidi" w:cstheme="majorBidi"/>
          <w:sz w:val="28"/>
          <w:szCs w:val="28"/>
        </w:rPr>
      </w:pPr>
    </w:p>
    <w:p w14:paraId="1175EEF3" w14:textId="77777777" w:rsidR="00EF2941" w:rsidRDefault="00EF2941" w:rsidP="00EF2941">
      <w:pPr>
        <w:autoSpaceDE w:val="0"/>
        <w:autoSpaceDN w:val="0"/>
        <w:bidi w:val="0"/>
        <w:adjustRightInd w:val="0"/>
        <w:spacing w:after="0" w:line="240" w:lineRule="auto"/>
        <w:jc w:val="both"/>
        <w:rPr>
          <w:rFonts w:asciiTheme="majorBidi" w:hAnsiTheme="majorBidi" w:cstheme="majorBidi"/>
          <w:b/>
          <w:bCs/>
          <w:color w:val="FF0000"/>
          <w:sz w:val="28"/>
          <w:szCs w:val="28"/>
        </w:rPr>
      </w:pPr>
      <w:r w:rsidRPr="00EF2941">
        <w:rPr>
          <w:rFonts w:asciiTheme="majorBidi" w:hAnsiTheme="majorBidi" w:cstheme="majorBidi"/>
          <w:b/>
          <w:bCs/>
          <w:color w:val="FF0000"/>
          <w:sz w:val="28"/>
          <w:szCs w:val="28"/>
        </w:rPr>
        <w:t>When Is Cost-Utility Analysis Appropriate?</w:t>
      </w:r>
    </w:p>
    <w:p w14:paraId="003ABDD2" w14:textId="21DDB18E" w:rsidR="00EF2941" w:rsidRPr="00EF2941" w:rsidRDefault="00EF2941" w:rsidP="00EF2941">
      <w:pPr>
        <w:autoSpaceDE w:val="0"/>
        <w:autoSpaceDN w:val="0"/>
        <w:bidi w:val="0"/>
        <w:adjustRightInd w:val="0"/>
        <w:spacing w:after="0" w:line="240" w:lineRule="auto"/>
        <w:jc w:val="both"/>
        <w:rPr>
          <w:rFonts w:asciiTheme="majorBidi" w:hAnsiTheme="majorBidi" w:cstheme="majorBidi"/>
          <w:sz w:val="28"/>
          <w:szCs w:val="28"/>
        </w:rPr>
      </w:pPr>
      <w:r w:rsidRPr="00EF2941">
        <w:rPr>
          <w:rFonts w:asciiTheme="majorBidi" w:hAnsiTheme="majorBidi" w:cstheme="majorBidi"/>
          <w:sz w:val="28"/>
          <w:szCs w:val="28"/>
        </w:rPr>
        <w:t xml:space="preserve">Drummond </w:t>
      </w:r>
      <w:r w:rsidRPr="00EF2941">
        <w:rPr>
          <w:rFonts w:asciiTheme="majorBidi" w:hAnsiTheme="majorBidi" w:cstheme="majorBidi"/>
          <w:i/>
          <w:iCs/>
          <w:sz w:val="28"/>
          <w:szCs w:val="28"/>
        </w:rPr>
        <w:t>et al</w:t>
      </w:r>
      <w:r w:rsidRPr="00EF2941">
        <w:rPr>
          <w:rFonts w:asciiTheme="majorBidi" w:hAnsiTheme="majorBidi" w:cstheme="majorBidi"/>
          <w:sz w:val="28"/>
          <w:szCs w:val="28"/>
        </w:rPr>
        <w:t>.</w:t>
      </w:r>
      <w:r w:rsidRPr="00EF2941">
        <w:rPr>
          <w:rFonts w:asciiTheme="majorBidi" w:hAnsiTheme="majorBidi" w:cstheme="majorBidi"/>
          <w:b/>
          <w:bCs/>
          <w:sz w:val="28"/>
          <w:szCs w:val="28"/>
        </w:rPr>
        <w:t xml:space="preserve"> </w:t>
      </w:r>
      <w:r w:rsidRPr="00EF2941">
        <w:rPr>
          <w:rFonts w:asciiTheme="majorBidi" w:hAnsiTheme="majorBidi" w:cstheme="majorBidi"/>
          <w:sz w:val="28"/>
          <w:szCs w:val="28"/>
        </w:rPr>
        <w:t>enumerated several circumstances in</w:t>
      </w:r>
      <w:r>
        <w:rPr>
          <w:rFonts w:asciiTheme="majorBidi" w:hAnsiTheme="majorBidi" w:cstheme="majorBidi"/>
          <w:sz w:val="28"/>
          <w:szCs w:val="28"/>
        </w:rPr>
        <w:t xml:space="preserve"> </w:t>
      </w:r>
      <w:r w:rsidRPr="00EF2941">
        <w:rPr>
          <w:rFonts w:asciiTheme="majorBidi" w:hAnsiTheme="majorBidi" w:cstheme="majorBidi"/>
          <w:sz w:val="28"/>
          <w:szCs w:val="28"/>
        </w:rPr>
        <w:t>which CUA may be the most appropriate analytic approach:</w:t>
      </w:r>
    </w:p>
    <w:p w14:paraId="545DE086" w14:textId="6AFAAFF2" w:rsidR="00EF2941" w:rsidRPr="00EF2941" w:rsidRDefault="00EF2941" w:rsidP="00EF2941">
      <w:pPr>
        <w:autoSpaceDE w:val="0"/>
        <w:autoSpaceDN w:val="0"/>
        <w:bidi w:val="0"/>
        <w:adjustRightInd w:val="0"/>
        <w:spacing w:after="0" w:line="240" w:lineRule="auto"/>
        <w:jc w:val="both"/>
        <w:rPr>
          <w:rFonts w:asciiTheme="majorBidi" w:hAnsiTheme="majorBidi" w:cstheme="majorBidi"/>
          <w:sz w:val="28"/>
          <w:szCs w:val="28"/>
        </w:rPr>
      </w:pPr>
      <w:r w:rsidRPr="00EF2941">
        <w:rPr>
          <w:rFonts w:asciiTheme="majorBidi" w:hAnsiTheme="majorBidi" w:cstheme="majorBidi"/>
          <w:sz w:val="28"/>
          <w:szCs w:val="28"/>
        </w:rPr>
        <w:t xml:space="preserve">1. When health-related quality of life is </w:t>
      </w:r>
      <w:r w:rsidRPr="00EF2941">
        <w:rPr>
          <w:rFonts w:asciiTheme="majorBidi" w:hAnsiTheme="majorBidi" w:cstheme="majorBidi"/>
          <w:i/>
          <w:iCs/>
          <w:sz w:val="28"/>
          <w:szCs w:val="28"/>
        </w:rPr>
        <w:t xml:space="preserve">the </w:t>
      </w:r>
      <w:r w:rsidRPr="00EF2941">
        <w:rPr>
          <w:rFonts w:asciiTheme="majorBidi" w:hAnsiTheme="majorBidi" w:cstheme="majorBidi"/>
          <w:sz w:val="28"/>
          <w:szCs w:val="28"/>
        </w:rPr>
        <w:t>important outcome—for example, when comparing interventions that are</w:t>
      </w:r>
      <w:r>
        <w:rPr>
          <w:rFonts w:asciiTheme="majorBidi" w:hAnsiTheme="majorBidi" w:cstheme="majorBidi"/>
          <w:sz w:val="28"/>
          <w:szCs w:val="28"/>
        </w:rPr>
        <w:t xml:space="preserve"> </w:t>
      </w:r>
      <w:r w:rsidRPr="00EF2941">
        <w:rPr>
          <w:rFonts w:asciiTheme="majorBidi" w:hAnsiTheme="majorBidi" w:cstheme="majorBidi"/>
          <w:sz w:val="28"/>
          <w:szCs w:val="28"/>
        </w:rPr>
        <w:t>not expected to have an impact on mortality, but a potential</w:t>
      </w:r>
      <w:r>
        <w:rPr>
          <w:rFonts w:asciiTheme="majorBidi" w:hAnsiTheme="majorBidi" w:cstheme="majorBidi"/>
          <w:sz w:val="28"/>
          <w:szCs w:val="28"/>
        </w:rPr>
        <w:t xml:space="preserve"> </w:t>
      </w:r>
      <w:r w:rsidRPr="00EF2941">
        <w:rPr>
          <w:rFonts w:asciiTheme="majorBidi" w:hAnsiTheme="majorBidi" w:cstheme="majorBidi"/>
          <w:sz w:val="28"/>
          <w:szCs w:val="28"/>
        </w:rPr>
        <w:t>impact on patient function and well-being (eg, treatments for</w:t>
      </w:r>
      <w:r>
        <w:rPr>
          <w:rFonts w:asciiTheme="majorBidi" w:hAnsiTheme="majorBidi" w:cstheme="majorBidi"/>
          <w:sz w:val="28"/>
          <w:szCs w:val="28"/>
        </w:rPr>
        <w:t xml:space="preserve"> </w:t>
      </w:r>
      <w:r w:rsidRPr="00EF2941">
        <w:rPr>
          <w:rFonts w:asciiTheme="majorBidi" w:hAnsiTheme="majorBidi" w:cstheme="majorBidi"/>
          <w:sz w:val="28"/>
          <w:szCs w:val="28"/>
        </w:rPr>
        <w:t>osteoarthritis).</w:t>
      </w:r>
    </w:p>
    <w:p w14:paraId="33514946" w14:textId="7AD53BF8" w:rsidR="00EF2941" w:rsidRPr="00EF2941" w:rsidRDefault="00EF2941" w:rsidP="00EF2941">
      <w:pPr>
        <w:autoSpaceDE w:val="0"/>
        <w:autoSpaceDN w:val="0"/>
        <w:bidi w:val="0"/>
        <w:adjustRightInd w:val="0"/>
        <w:spacing w:after="0" w:line="240" w:lineRule="auto"/>
        <w:jc w:val="both"/>
        <w:rPr>
          <w:rFonts w:asciiTheme="majorBidi" w:hAnsiTheme="majorBidi" w:cstheme="majorBidi"/>
          <w:sz w:val="28"/>
          <w:szCs w:val="28"/>
        </w:rPr>
      </w:pPr>
      <w:r w:rsidRPr="00EF2941">
        <w:rPr>
          <w:rFonts w:asciiTheme="majorBidi" w:hAnsiTheme="majorBidi" w:cstheme="majorBidi"/>
          <w:sz w:val="28"/>
          <w:szCs w:val="28"/>
        </w:rPr>
        <w:t xml:space="preserve">2. When health-related quality of life is </w:t>
      </w:r>
      <w:r w:rsidRPr="00EF2941">
        <w:rPr>
          <w:rFonts w:asciiTheme="majorBidi" w:hAnsiTheme="majorBidi" w:cstheme="majorBidi"/>
          <w:i/>
          <w:iCs/>
          <w:sz w:val="28"/>
          <w:szCs w:val="28"/>
        </w:rPr>
        <w:t xml:space="preserve">an </w:t>
      </w:r>
      <w:r w:rsidRPr="00EF2941">
        <w:rPr>
          <w:rFonts w:asciiTheme="majorBidi" w:hAnsiTheme="majorBidi" w:cstheme="majorBidi"/>
          <w:sz w:val="28"/>
          <w:szCs w:val="28"/>
        </w:rPr>
        <w:t>important outcome—for example, evaluation of the outcomes associated</w:t>
      </w:r>
      <w:r>
        <w:rPr>
          <w:rFonts w:asciiTheme="majorBidi" w:hAnsiTheme="majorBidi" w:cstheme="majorBidi"/>
          <w:sz w:val="28"/>
          <w:szCs w:val="28"/>
        </w:rPr>
        <w:t xml:space="preserve"> </w:t>
      </w:r>
      <w:r w:rsidRPr="00EF2941">
        <w:rPr>
          <w:rFonts w:asciiTheme="majorBidi" w:hAnsiTheme="majorBidi" w:cstheme="majorBidi"/>
          <w:sz w:val="28"/>
          <w:szCs w:val="28"/>
        </w:rPr>
        <w:t>with the treatment of acute myocardial infarction. Not only is</w:t>
      </w:r>
      <w:r>
        <w:rPr>
          <w:rFonts w:asciiTheme="majorBidi" w:hAnsiTheme="majorBidi" w:cstheme="majorBidi"/>
          <w:sz w:val="28"/>
          <w:szCs w:val="28"/>
        </w:rPr>
        <w:t xml:space="preserve"> </w:t>
      </w:r>
      <w:r w:rsidRPr="00EF2941">
        <w:rPr>
          <w:rFonts w:asciiTheme="majorBidi" w:hAnsiTheme="majorBidi" w:cstheme="majorBidi"/>
          <w:sz w:val="28"/>
          <w:szCs w:val="28"/>
        </w:rPr>
        <w:t>lives saved an important outcome measure, but also the quality</w:t>
      </w:r>
      <w:r>
        <w:rPr>
          <w:rFonts w:asciiTheme="majorBidi" w:hAnsiTheme="majorBidi" w:cstheme="majorBidi"/>
          <w:sz w:val="28"/>
          <w:szCs w:val="28"/>
        </w:rPr>
        <w:t xml:space="preserve"> </w:t>
      </w:r>
      <w:r w:rsidRPr="00EF2941">
        <w:rPr>
          <w:rFonts w:asciiTheme="majorBidi" w:hAnsiTheme="majorBidi" w:cstheme="majorBidi"/>
          <w:sz w:val="28"/>
          <w:szCs w:val="28"/>
        </w:rPr>
        <w:t>of the lives saved (eg, the impact of a treatment-induced</w:t>
      </w:r>
      <w:r>
        <w:rPr>
          <w:rFonts w:asciiTheme="majorBidi" w:hAnsiTheme="majorBidi" w:cstheme="majorBidi"/>
          <w:sz w:val="28"/>
          <w:szCs w:val="28"/>
        </w:rPr>
        <w:t xml:space="preserve"> </w:t>
      </w:r>
      <w:r w:rsidRPr="00EF2941">
        <w:rPr>
          <w:rFonts w:asciiTheme="majorBidi" w:hAnsiTheme="majorBidi" w:cstheme="majorBidi"/>
          <w:sz w:val="28"/>
          <w:szCs w:val="28"/>
        </w:rPr>
        <w:t>stroke in a survivor).</w:t>
      </w:r>
    </w:p>
    <w:p w14:paraId="416535B7" w14:textId="497FADD8" w:rsidR="00EF2941" w:rsidRPr="00EF2941" w:rsidRDefault="00EF2941" w:rsidP="00EF2941">
      <w:pPr>
        <w:autoSpaceDE w:val="0"/>
        <w:autoSpaceDN w:val="0"/>
        <w:bidi w:val="0"/>
        <w:adjustRightInd w:val="0"/>
        <w:spacing w:after="0" w:line="240" w:lineRule="auto"/>
        <w:jc w:val="both"/>
        <w:rPr>
          <w:rFonts w:asciiTheme="majorBidi" w:hAnsiTheme="majorBidi" w:cstheme="majorBidi"/>
          <w:sz w:val="28"/>
          <w:szCs w:val="28"/>
        </w:rPr>
      </w:pPr>
      <w:r w:rsidRPr="00EF2941">
        <w:rPr>
          <w:rFonts w:asciiTheme="majorBidi" w:hAnsiTheme="majorBidi" w:cstheme="majorBidi"/>
          <w:sz w:val="28"/>
          <w:szCs w:val="28"/>
        </w:rPr>
        <w:t>3. When the intervention affects both morbidity and mortality</w:t>
      </w:r>
      <w:r>
        <w:rPr>
          <w:rFonts w:asciiTheme="majorBidi" w:hAnsiTheme="majorBidi" w:cstheme="majorBidi"/>
          <w:sz w:val="28"/>
          <w:szCs w:val="28"/>
        </w:rPr>
        <w:t xml:space="preserve"> </w:t>
      </w:r>
      <w:r w:rsidRPr="00EF2941">
        <w:rPr>
          <w:rFonts w:asciiTheme="majorBidi" w:hAnsiTheme="majorBidi" w:cstheme="majorBidi"/>
          <w:sz w:val="28"/>
          <w:szCs w:val="28"/>
        </w:rPr>
        <w:t>and a combined unit of outcome is desired—for example,</w:t>
      </w:r>
      <w:r>
        <w:rPr>
          <w:rFonts w:asciiTheme="majorBidi" w:hAnsiTheme="majorBidi" w:cstheme="majorBidi"/>
          <w:sz w:val="28"/>
          <w:szCs w:val="28"/>
        </w:rPr>
        <w:t xml:space="preserve"> </w:t>
      </w:r>
      <w:r w:rsidRPr="00EF2941">
        <w:rPr>
          <w:rFonts w:asciiTheme="majorBidi" w:hAnsiTheme="majorBidi" w:cstheme="majorBidi"/>
          <w:sz w:val="28"/>
          <w:szCs w:val="28"/>
        </w:rPr>
        <w:t>evaluation of a therapy, such as estrogen use by postmenopausal</w:t>
      </w:r>
      <w:r>
        <w:rPr>
          <w:rFonts w:asciiTheme="majorBidi" w:hAnsiTheme="majorBidi" w:cstheme="majorBidi"/>
          <w:sz w:val="28"/>
          <w:szCs w:val="28"/>
        </w:rPr>
        <w:t xml:space="preserve"> </w:t>
      </w:r>
      <w:r w:rsidRPr="00EF2941">
        <w:rPr>
          <w:rFonts w:asciiTheme="majorBidi" w:hAnsiTheme="majorBidi" w:cstheme="majorBidi"/>
          <w:sz w:val="28"/>
          <w:szCs w:val="28"/>
        </w:rPr>
        <w:t>women, that can improve quality of life may reduce</w:t>
      </w:r>
      <w:r>
        <w:rPr>
          <w:rFonts w:asciiTheme="majorBidi" w:hAnsiTheme="majorBidi" w:cstheme="majorBidi"/>
          <w:sz w:val="28"/>
          <w:szCs w:val="28"/>
        </w:rPr>
        <w:t xml:space="preserve"> </w:t>
      </w:r>
      <w:r w:rsidRPr="00EF2941">
        <w:rPr>
          <w:rFonts w:asciiTheme="majorBidi" w:hAnsiTheme="majorBidi" w:cstheme="majorBidi"/>
          <w:sz w:val="28"/>
          <w:szCs w:val="28"/>
        </w:rPr>
        <w:t>mortality from certain conditions (eg, heart disease), but</w:t>
      </w:r>
      <w:r>
        <w:rPr>
          <w:rFonts w:asciiTheme="majorBidi" w:hAnsiTheme="majorBidi" w:cstheme="majorBidi"/>
          <w:sz w:val="28"/>
          <w:szCs w:val="28"/>
        </w:rPr>
        <w:t xml:space="preserve"> </w:t>
      </w:r>
      <w:r w:rsidRPr="00EF2941">
        <w:rPr>
          <w:rFonts w:asciiTheme="majorBidi" w:hAnsiTheme="majorBidi" w:cstheme="majorBidi"/>
          <w:sz w:val="28"/>
          <w:szCs w:val="28"/>
        </w:rPr>
        <w:t>may increase mortality from other conditions (eg, uterine</w:t>
      </w:r>
      <w:r>
        <w:rPr>
          <w:rFonts w:asciiTheme="majorBidi" w:hAnsiTheme="majorBidi" w:cstheme="majorBidi"/>
          <w:sz w:val="28"/>
          <w:szCs w:val="28"/>
        </w:rPr>
        <w:t xml:space="preserve"> </w:t>
      </w:r>
      <w:r w:rsidRPr="00EF2941">
        <w:rPr>
          <w:rFonts w:asciiTheme="majorBidi" w:hAnsiTheme="majorBidi" w:cstheme="majorBidi"/>
          <w:sz w:val="28"/>
          <w:szCs w:val="28"/>
        </w:rPr>
        <w:t>cancer).</w:t>
      </w:r>
    </w:p>
    <w:p w14:paraId="6FF40C8F" w14:textId="38BB730E" w:rsidR="00EF2941" w:rsidRPr="00EF2941" w:rsidRDefault="00EF2941" w:rsidP="00EF2941">
      <w:pPr>
        <w:autoSpaceDE w:val="0"/>
        <w:autoSpaceDN w:val="0"/>
        <w:bidi w:val="0"/>
        <w:adjustRightInd w:val="0"/>
        <w:spacing w:after="0" w:line="240" w:lineRule="auto"/>
        <w:jc w:val="both"/>
        <w:rPr>
          <w:rFonts w:asciiTheme="majorBidi" w:hAnsiTheme="majorBidi" w:cstheme="majorBidi"/>
          <w:sz w:val="28"/>
          <w:szCs w:val="28"/>
        </w:rPr>
      </w:pPr>
      <w:r w:rsidRPr="00EF2941">
        <w:rPr>
          <w:rFonts w:asciiTheme="majorBidi" w:hAnsiTheme="majorBidi" w:cstheme="majorBidi"/>
          <w:sz w:val="28"/>
          <w:szCs w:val="28"/>
        </w:rPr>
        <w:t>4. When the interventions being compared have a wide range</w:t>
      </w:r>
      <w:r>
        <w:rPr>
          <w:rFonts w:asciiTheme="majorBidi" w:hAnsiTheme="majorBidi" w:cstheme="majorBidi"/>
          <w:sz w:val="28"/>
          <w:szCs w:val="28"/>
        </w:rPr>
        <w:t xml:space="preserve"> </w:t>
      </w:r>
      <w:r w:rsidRPr="00EF2941">
        <w:rPr>
          <w:rFonts w:asciiTheme="majorBidi" w:hAnsiTheme="majorBidi" w:cstheme="majorBidi"/>
          <w:sz w:val="28"/>
          <w:szCs w:val="28"/>
        </w:rPr>
        <w:t>of potential outcomes and there is a need to have a common</w:t>
      </w:r>
      <w:r>
        <w:rPr>
          <w:rFonts w:asciiTheme="majorBidi" w:hAnsiTheme="majorBidi" w:cstheme="majorBidi"/>
          <w:sz w:val="28"/>
          <w:szCs w:val="28"/>
        </w:rPr>
        <w:t xml:space="preserve"> </w:t>
      </w:r>
      <w:r w:rsidRPr="00EF2941">
        <w:rPr>
          <w:rFonts w:asciiTheme="majorBidi" w:hAnsiTheme="majorBidi" w:cstheme="majorBidi"/>
          <w:sz w:val="28"/>
          <w:szCs w:val="28"/>
        </w:rPr>
        <w:t>unit of outcome for comparison. This is most commonly the</w:t>
      </w:r>
      <w:r>
        <w:rPr>
          <w:rFonts w:asciiTheme="majorBidi" w:hAnsiTheme="majorBidi" w:cstheme="majorBidi"/>
          <w:sz w:val="28"/>
          <w:szCs w:val="28"/>
        </w:rPr>
        <w:t xml:space="preserve"> </w:t>
      </w:r>
      <w:r w:rsidRPr="00EF2941">
        <w:rPr>
          <w:rFonts w:asciiTheme="majorBidi" w:hAnsiTheme="majorBidi" w:cstheme="majorBidi"/>
          <w:sz w:val="28"/>
          <w:szCs w:val="28"/>
        </w:rPr>
        <w:t xml:space="preserve">case when a decision-maker </w:t>
      </w:r>
      <w:r w:rsidRPr="00EF2941">
        <w:rPr>
          <w:rFonts w:asciiTheme="majorBidi" w:hAnsiTheme="majorBidi" w:cstheme="majorBidi"/>
          <w:sz w:val="28"/>
          <w:szCs w:val="28"/>
        </w:rPr>
        <w:lastRenderedPageBreak/>
        <w:t>must allocate limited resources</w:t>
      </w:r>
      <w:r>
        <w:rPr>
          <w:rFonts w:asciiTheme="majorBidi" w:hAnsiTheme="majorBidi" w:cstheme="majorBidi"/>
          <w:sz w:val="28"/>
          <w:szCs w:val="28"/>
        </w:rPr>
        <w:t xml:space="preserve"> </w:t>
      </w:r>
      <w:r w:rsidRPr="00EF2941">
        <w:rPr>
          <w:rFonts w:asciiTheme="majorBidi" w:hAnsiTheme="majorBidi" w:cstheme="majorBidi"/>
          <w:sz w:val="28"/>
          <w:szCs w:val="28"/>
        </w:rPr>
        <w:t>among interventions that have different objectives and resultant</w:t>
      </w:r>
      <w:r>
        <w:rPr>
          <w:rFonts w:asciiTheme="majorBidi" w:hAnsiTheme="majorBidi" w:cstheme="majorBidi"/>
          <w:sz w:val="28"/>
          <w:szCs w:val="28"/>
        </w:rPr>
        <w:t xml:space="preserve"> </w:t>
      </w:r>
      <w:r w:rsidRPr="00EF2941">
        <w:rPr>
          <w:rFonts w:asciiTheme="majorBidi" w:hAnsiTheme="majorBidi" w:cstheme="majorBidi"/>
          <w:sz w:val="28"/>
          <w:szCs w:val="28"/>
        </w:rPr>
        <w:t>benefits—for example, the choice between providing increased</w:t>
      </w:r>
      <w:r>
        <w:rPr>
          <w:rFonts w:asciiTheme="majorBidi" w:hAnsiTheme="majorBidi" w:cstheme="majorBidi"/>
          <w:sz w:val="28"/>
          <w:szCs w:val="28"/>
        </w:rPr>
        <w:t xml:space="preserve"> </w:t>
      </w:r>
      <w:r w:rsidRPr="00EF2941">
        <w:rPr>
          <w:rFonts w:asciiTheme="majorBidi" w:hAnsiTheme="majorBidi" w:cstheme="majorBidi"/>
          <w:sz w:val="28"/>
          <w:szCs w:val="28"/>
        </w:rPr>
        <w:t>prenatal care or expanding a hypertension screening</w:t>
      </w:r>
      <w:r>
        <w:rPr>
          <w:rFonts w:asciiTheme="majorBidi" w:hAnsiTheme="majorBidi" w:cstheme="majorBidi"/>
          <w:sz w:val="28"/>
          <w:szCs w:val="28"/>
        </w:rPr>
        <w:t xml:space="preserve"> </w:t>
      </w:r>
      <w:r w:rsidRPr="00EF2941">
        <w:rPr>
          <w:rFonts w:asciiTheme="majorBidi" w:hAnsiTheme="majorBidi" w:cstheme="majorBidi"/>
          <w:sz w:val="28"/>
          <w:szCs w:val="28"/>
        </w:rPr>
        <w:t>and treatment program.</w:t>
      </w:r>
    </w:p>
    <w:p w14:paraId="1B1617D2" w14:textId="67F59524" w:rsidR="00EF2941" w:rsidRDefault="00EF2941" w:rsidP="00EF2941">
      <w:pPr>
        <w:autoSpaceDE w:val="0"/>
        <w:autoSpaceDN w:val="0"/>
        <w:bidi w:val="0"/>
        <w:adjustRightInd w:val="0"/>
        <w:spacing w:after="0" w:line="240" w:lineRule="auto"/>
        <w:jc w:val="both"/>
        <w:rPr>
          <w:rFonts w:asciiTheme="majorBidi" w:hAnsiTheme="majorBidi" w:cstheme="majorBidi"/>
          <w:sz w:val="28"/>
          <w:szCs w:val="28"/>
        </w:rPr>
      </w:pPr>
      <w:r w:rsidRPr="00EF2941">
        <w:rPr>
          <w:rFonts w:asciiTheme="majorBidi" w:hAnsiTheme="majorBidi" w:cstheme="majorBidi"/>
          <w:sz w:val="28"/>
          <w:szCs w:val="28"/>
        </w:rPr>
        <w:t>5. When the objective is to compare an intervention with others</w:t>
      </w:r>
      <w:r>
        <w:rPr>
          <w:rFonts w:asciiTheme="majorBidi" w:hAnsiTheme="majorBidi" w:cstheme="majorBidi"/>
          <w:sz w:val="28"/>
          <w:szCs w:val="28"/>
        </w:rPr>
        <w:t xml:space="preserve"> </w:t>
      </w:r>
      <w:r w:rsidRPr="00EF2941">
        <w:rPr>
          <w:rFonts w:asciiTheme="majorBidi" w:hAnsiTheme="majorBidi" w:cstheme="majorBidi"/>
          <w:sz w:val="28"/>
          <w:szCs w:val="28"/>
        </w:rPr>
        <w:t>that have already been evaluated in terms of cost per</w:t>
      </w:r>
      <w:r>
        <w:rPr>
          <w:rFonts w:asciiTheme="majorBidi" w:hAnsiTheme="majorBidi" w:cstheme="majorBidi"/>
          <w:sz w:val="28"/>
          <w:szCs w:val="28"/>
        </w:rPr>
        <w:t xml:space="preserve"> </w:t>
      </w:r>
      <w:r w:rsidRPr="00EF2941">
        <w:rPr>
          <w:rFonts w:asciiTheme="majorBidi" w:hAnsiTheme="majorBidi" w:cstheme="majorBidi"/>
          <w:sz w:val="28"/>
          <w:szCs w:val="28"/>
        </w:rPr>
        <w:t>QALY (or equivalent) gained.</w:t>
      </w:r>
    </w:p>
    <w:p w14:paraId="53676E61" w14:textId="77777777" w:rsidR="00EF2941" w:rsidRPr="00EF2941" w:rsidRDefault="00EF2941" w:rsidP="00EF2941">
      <w:pPr>
        <w:autoSpaceDE w:val="0"/>
        <w:autoSpaceDN w:val="0"/>
        <w:bidi w:val="0"/>
        <w:adjustRightInd w:val="0"/>
        <w:spacing w:after="0" w:line="240" w:lineRule="auto"/>
        <w:jc w:val="both"/>
        <w:rPr>
          <w:rFonts w:asciiTheme="majorBidi" w:hAnsiTheme="majorBidi" w:cstheme="majorBidi"/>
          <w:sz w:val="28"/>
          <w:szCs w:val="28"/>
        </w:rPr>
      </w:pPr>
    </w:p>
    <w:p w14:paraId="4D00E92A" w14:textId="6944715B" w:rsidR="005E07A3" w:rsidRDefault="00A87054" w:rsidP="00A87054">
      <w:pPr>
        <w:autoSpaceDE w:val="0"/>
        <w:autoSpaceDN w:val="0"/>
        <w:bidi w:val="0"/>
        <w:adjustRightInd w:val="0"/>
        <w:spacing w:after="0" w:line="240" w:lineRule="auto"/>
        <w:jc w:val="center"/>
        <w:rPr>
          <w:rFonts w:asciiTheme="majorBidi" w:hAnsiTheme="majorBidi" w:cstheme="majorBidi"/>
          <w:sz w:val="28"/>
          <w:szCs w:val="28"/>
        </w:rPr>
      </w:pPr>
      <w:r w:rsidRPr="00A87054">
        <w:rPr>
          <w:rFonts w:asciiTheme="majorBidi" w:hAnsiTheme="majorBidi" w:cstheme="majorBidi"/>
          <w:noProof/>
          <w:sz w:val="28"/>
          <w:szCs w:val="28"/>
        </w:rPr>
        <w:drawing>
          <wp:inline distT="0" distB="0" distL="0" distR="0" wp14:anchorId="6B05C392" wp14:editId="6CDC7D91">
            <wp:extent cx="4058362" cy="7410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284" cy="7421264"/>
                    </a:xfrm>
                    <a:prstGeom prst="rect">
                      <a:avLst/>
                    </a:prstGeom>
                    <a:noFill/>
                    <a:ln>
                      <a:noFill/>
                    </a:ln>
                  </pic:spPr>
                </pic:pic>
              </a:graphicData>
            </a:graphic>
          </wp:inline>
        </w:drawing>
      </w:r>
    </w:p>
    <w:p w14:paraId="68A86CD6" w14:textId="6A4CC0EE" w:rsidR="00B63DEB" w:rsidRPr="00A87054" w:rsidRDefault="00142ADE" w:rsidP="00A87054">
      <w:pPr>
        <w:autoSpaceDE w:val="0"/>
        <w:autoSpaceDN w:val="0"/>
        <w:bidi w:val="0"/>
        <w:adjustRightInd w:val="0"/>
        <w:spacing w:after="0" w:line="240" w:lineRule="auto"/>
        <w:jc w:val="both"/>
        <w:rPr>
          <w:rFonts w:asciiTheme="majorBidi" w:hAnsiTheme="majorBidi" w:cstheme="majorBidi"/>
          <w:sz w:val="24"/>
          <w:szCs w:val="24"/>
        </w:rPr>
      </w:pPr>
      <w:r w:rsidRPr="00142ADE">
        <w:rPr>
          <w:rFonts w:asciiTheme="majorBidi" w:hAnsiTheme="majorBidi" w:cstheme="majorBidi"/>
          <w:b/>
          <w:bCs/>
          <w:sz w:val="24"/>
          <w:szCs w:val="24"/>
        </w:rPr>
        <w:lastRenderedPageBreak/>
        <w:t xml:space="preserve">Fig. </w:t>
      </w:r>
      <w:r w:rsidR="00A87054">
        <w:rPr>
          <w:rFonts w:asciiTheme="majorBidi" w:hAnsiTheme="majorBidi" w:cstheme="majorBidi"/>
          <w:b/>
          <w:bCs/>
          <w:sz w:val="24"/>
          <w:szCs w:val="24"/>
        </w:rPr>
        <w:t>6</w:t>
      </w:r>
      <w:r>
        <w:rPr>
          <w:rFonts w:asciiTheme="majorBidi" w:hAnsiTheme="majorBidi" w:cstheme="majorBidi"/>
          <w:b/>
          <w:bCs/>
          <w:sz w:val="24"/>
          <w:szCs w:val="24"/>
        </w:rPr>
        <w:t>.1</w:t>
      </w:r>
      <w:r w:rsidRPr="00142ADE">
        <w:rPr>
          <w:rFonts w:asciiTheme="majorBidi" w:hAnsiTheme="majorBidi" w:cstheme="majorBidi"/>
          <w:b/>
          <w:bCs/>
          <w:sz w:val="24"/>
          <w:szCs w:val="24"/>
        </w:rPr>
        <w:t xml:space="preserve"> </w:t>
      </w:r>
      <w:r w:rsidR="00A87054" w:rsidRPr="00A87054">
        <w:rPr>
          <w:rFonts w:asciiTheme="majorBidi" w:hAnsiTheme="majorBidi" w:cstheme="majorBidi"/>
          <w:b/>
          <w:bCs/>
          <w:sz w:val="24"/>
          <w:szCs w:val="24"/>
        </w:rPr>
        <w:t xml:space="preserve">Examples estimating and </w:t>
      </w:r>
      <w:r w:rsidR="00A87054">
        <w:rPr>
          <w:rFonts w:asciiTheme="majorBidi" w:hAnsiTheme="majorBidi" w:cstheme="majorBidi"/>
          <w:b/>
          <w:bCs/>
          <w:sz w:val="24"/>
          <w:szCs w:val="24"/>
        </w:rPr>
        <w:t>comparing quality-adjusted life-</w:t>
      </w:r>
      <w:r w:rsidR="00A87054" w:rsidRPr="00A87054">
        <w:rPr>
          <w:rFonts w:asciiTheme="majorBidi" w:hAnsiTheme="majorBidi" w:cstheme="majorBidi"/>
          <w:b/>
          <w:bCs/>
          <w:sz w:val="24"/>
          <w:szCs w:val="24"/>
        </w:rPr>
        <w:t xml:space="preserve">years (QALYs). A: </w:t>
      </w:r>
      <w:r w:rsidR="00A87054">
        <w:rPr>
          <w:rFonts w:asciiTheme="majorBidi" w:hAnsiTheme="majorBidi" w:cstheme="majorBidi"/>
          <w:sz w:val="24"/>
          <w:szCs w:val="24"/>
        </w:rPr>
        <w:t xml:space="preserve">Example illustrating </w:t>
      </w:r>
      <w:r w:rsidR="00A87054" w:rsidRPr="00A87054">
        <w:rPr>
          <w:rFonts w:asciiTheme="majorBidi" w:hAnsiTheme="majorBidi" w:cstheme="majorBidi"/>
          <w:sz w:val="24"/>
          <w:szCs w:val="24"/>
        </w:rPr>
        <w:t>when two treatment options produce different outcomes on the basis of the number of life years saved (LYS),</w:t>
      </w:r>
      <w:r w:rsidR="00A87054">
        <w:rPr>
          <w:rFonts w:asciiTheme="majorBidi" w:hAnsiTheme="majorBidi" w:cstheme="majorBidi"/>
          <w:sz w:val="24"/>
          <w:szCs w:val="24"/>
        </w:rPr>
        <w:t xml:space="preserve"> </w:t>
      </w:r>
      <w:r w:rsidR="00A87054" w:rsidRPr="00A87054">
        <w:rPr>
          <w:rFonts w:asciiTheme="majorBidi" w:hAnsiTheme="majorBidi" w:cstheme="majorBidi"/>
          <w:sz w:val="24"/>
          <w:szCs w:val="24"/>
        </w:rPr>
        <w:t>but the quality of each year of life for those on the two treatments are thought to be the very similar (quality</w:t>
      </w:r>
      <w:r w:rsidR="00A87054">
        <w:rPr>
          <w:rFonts w:asciiTheme="majorBidi" w:hAnsiTheme="majorBidi" w:cstheme="majorBidi"/>
          <w:sz w:val="24"/>
          <w:szCs w:val="24"/>
        </w:rPr>
        <w:t xml:space="preserve"> </w:t>
      </w:r>
      <w:r w:rsidR="00A87054" w:rsidRPr="00A87054">
        <w:rPr>
          <w:rFonts w:asciiTheme="majorBidi" w:hAnsiTheme="majorBidi" w:cstheme="majorBidi"/>
          <w:sz w:val="24"/>
          <w:szCs w:val="24"/>
        </w:rPr>
        <w:t>adjustment not needed).</w:t>
      </w:r>
      <w:r w:rsidR="00A87054" w:rsidRPr="00A87054">
        <w:rPr>
          <w:rFonts w:asciiTheme="majorBidi" w:hAnsiTheme="majorBidi" w:cstheme="majorBidi"/>
          <w:b/>
          <w:bCs/>
          <w:sz w:val="24"/>
          <w:szCs w:val="24"/>
        </w:rPr>
        <w:t xml:space="preserve"> B: </w:t>
      </w:r>
      <w:r w:rsidR="00A87054" w:rsidRPr="00A87054">
        <w:rPr>
          <w:rFonts w:asciiTheme="majorBidi" w:hAnsiTheme="majorBidi" w:cstheme="majorBidi"/>
          <w:sz w:val="24"/>
          <w:szCs w:val="24"/>
        </w:rPr>
        <w:t>Example illustrating when both the length of life and the quality of life are different depending on the therapy selected (quality adjustment appropriate).</w:t>
      </w:r>
      <w:r w:rsidR="00A87054" w:rsidRPr="00A87054">
        <w:rPr>
          <w:rFonts w:asciiTheme="majorBidi" w:hAnsiTheme="majorBidi" w:cstheme="majorBidi"/>
          <w:b/>
          <w:bCs/>
          <w:sz w:val="24"/>
          <w:szCs w:val="24"/>
        </w:rPr>
        <w:t xml:space="preserve"> C: </w:t>
      </w:r>
      <w:r w:rsidR="00A87054" w:rsidRPr="00A87054">
        <w:rPr>
          <w:rFonts w:asciiTheme="majorBidi" w:hAnsiTheme="majorBidi" w:cstheme="majorBidi"/>
          <w:sz w:val="24"/>
          <w:szCs w:val="24"/>
        </w:rPr>
        <w:t>Example illustrating options that do not have an impact on patients' length of life but only on the quality of their life (quality adjustment appropriate).</w:t>
      </w:r>
    </w:p>
    <w:p w14:paraId="589BEF4A" w14:textId="1BC12607" w:rsidR="000349B8" w:rsidRDefault="00545861" w:rsidP="00623AFD">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p>
    <w:p w14:paraId="34A39EB1" w14:textId="0154D5BF" w:rsidR="000349B8" w:rsidRPr="00623AFD" w:rsidRDefault="000349B8" w:rsidP="000349B8">
      <w:pPr>
        <w:bidi w:val="0"/>
        <w:spacing w:after="0" w:line="240" w:lineRule="auto"/>
        <w:jc w:val="both"/>
        <w:rPr>
          <w:rFonts w:asciiTheme="majorBidi" w:hAnsiTheme="majorBidi" w:cstheme="majorBidi"/>
          <w:b/>
          <w:bCs/>
          <w:color w:val="0070C0"/>
          <w:sz w:val="28"/>
          <w:szCs w:val="28"/>
        </w:rPr>
      </w:pPr>
      <w:r w:rsidRPr="00623AFD">
        <w:rPr>
          <w:rFonts w:asciiTheme="majorBidi" w:hAnsiTheme="majorBidi" w:cstheme="majorBidi"/>
          <w:b/>
          <w:bCs/>
          <w:color w:val="0070C0"/>
          <w:sz w:val="28"/>
          <w:szCs w:val="28"/>
        </w:rPr>
        <w:t xml:space="preserve">Steps in Calculating QALYs </w:t>
      </w:r>
    </w:p>
    <w:p w14:paraId="1175A72A" w14:textId="77777777" w:rsidR="000349B8" w:rsidRPr="000349B8" w:rsidRDefault="000349B8" w:rsidP="000349B8">
      <w:pPr>
        <w:bidi w:val="0"/>
        <w:spacing w:after="0" w:line="240" w:lineRule="auto"/>
        <w:jc w:val="both"/>
        <w:rPr>
          <w:rFonts w:asciiTheme="majorBidi" w:hAnsiTheme="majorBidi" w:cstheme="majorBidi"/>
          <w:sz w:val="28"/>
          <w:szCs w:val="28"/>
        </w:rPr>
      </w:pPr>
      <w:r w:rsidRPr="000349B8">
        <w:rPr>
          <w:rFonts w:asciiTheme="majorBidi" w:hAnsiTheme="majorBidi" w:cstheme="majorBidi"/>
          <w:sz w:val="28"/>
          <w:szCs w:val="28"/>
        </w:rPr>
        <w:t>To calculate QALYs, the following steps apply:</w:t>
      </w:r>
    </w:p>
    <w:p w14:paraId="699AADEE" w14:textId="77777777" w:rsidR="000349B8" w:rsidRPr="000349B8" w:rsidRDefault="000349B8" w:rsidP="000349B8">
      <w:pPr>
        <w:bidi w:val="0"/>
        <w:spacing w:after="0" w:line="240" w:lineRule="auto"/>
        <w:jc w:val="both"/>
        <w:rPr>
          <w:rFonts w:asciiTheme="majorBidi" w:hAnsiTheme="majorBidi" w:cstheme="majorBidi"/>
          <w:sz w:val="28"/>
          <w:szCs w:val="28"/>
        </w:rPr>
      </w:pPr>
      <w:r w:rsidRPr="000349B8">
        <w:rPr>
          <w:rFonts w:asciiTheme="majorBidi" w:hAnsiTheme="majorBidi" w:cstheme="majorBidi"/>
          <w:sz w:val="28"/>
          <w:szCs w:val="28"/>
        </w:rPr>
        <w:t>1. Develop a description of each disease state or condition of interest.</w:t>
      </w:r>
    </w:p>
    <w:p w14:paraId="6E0F673A" w14:textId="77777777" w:rsidR="000349B8" w:rsidRPr="000349B8" w:rsidRDefault="000349B8" w:rsidP="000349B8">
      <w:pPr>
        <w:bidi w:val="0"/>
        <w:spacing w:after="0" w:line="240" w:lineRule="auto"/>
        <w:jc w:val="both"/>
        <w:rPr>
          <w:rFonts w:asciiTheme="majorBidi" w:hAnsiTheme="majorBidi" w:cstheme="majorBidi"/>
          <w:sz w:val="28"/>
          <w:szCs w:val="28"/>
        </w:rPr>
      </w:pPr>
      <w:r w:rsidRPr="000349B8">
        <w:rPr>
          <w:rFonts w:asciiTheme="majorBidi" w:hAnsiTheme="majorBidi" w:cstheme="majorBidi"/>
          <w:sz w:val="28"/>
          <w:szCs w:val="28"/>
        </w:rPr>
        <w:t>2. Choose a method for determining utilities.</w:t>
      </w:r>
    </w:p>
    <w:p w14:paraId="5FF80378" w14:textId="77777777" w:rsidR="000349B8" w:rsidRPr="000349B8" w:rsidRDefault="000349B8" w:rsidP="000349B8">
      <w:pPr>
        <w:bidi w:val="0"/>
        <w:spacing w:after="0" w:line="240" w:lineRule="auto"/>
        <w:jc w:val="both"/>
        <w:rPr>
          <w:rFonts w:asciiTheme="majorBidi" w:hAnsiTheme="majorBidi" w:cstheme="majorBidi"/>
          <w:sz w:val="28"/>
          <w:szCs w:val="28"/>
        </w:rPr>
      </w:pPr>
      <w:r w:rsidRPr="000349B8">
        <w:rPr>
          <w:rFonts w:asciiTheme="majorBidi" w:hAnsiTheme="majorBidi" w:cstheme="majorBidi"/>
          <w:sz w:val="28"/>
          <w:szCs w:val="28"/>
        </w:rPr>
        <w:t>3. Choose subjects who will determine utilities.</w:t>
      </w:r>
    </w:p>
    <w:p w14:paraId="3DB18407" w14:textId="362F6DF3" w:rsidR="000349B8" w:rsidRPr="000349B8" w:rsidRDefault="000349B8" w:rsidP="000349B8">
      <w:pPr>
        <w:bidi w:val="0"/>
        <w:spacing w:after="0" w:line="240" w:lineRule="auto"/>
        <w:jc w:val="both"/>
        <w:rPr>
          <w:rFonts w:asciiTheme="majorBidi" w:hAnsiTheme="majorBidi" w:cstheme="majorBidi"/>
          <w:sz w:val="28"/>
          <w:szCs w:val="28"/>
        </w:rPr>
      </w:pPr>
      <w:r w:rsidRPr="000349B8">
        <w:rPr>
          <w:rFonts w:asciiTheme="majorBidi" w:hAnsiTheme="majorBidi" w:cstheme="majorBidi"/>
          <w:sz w:val="28"/>
          <w:szCs w:val="28"/>
        </w:rPr>
        <w:t>4. Sum the product of utility scores by the length of life for each option to</w:t>
      </w:r>
      <w:r>
        <w:rPr>
          <w:rFonts w:asciiTheme="majorBidi" w:hAnsiTheme="majorBidi" w:cstheme="majorBidi"/>
          <w:sz w:val="28"/>
          <w:szCs w:val="28"/>
        </w:rPr>
        <w:t xml:space="preserve"> </w:t>
      </w:r>
      <w:r w:rsidRPr="000349B8">
        <w:rPr>
          <w:rFonts w:asciiTheme="majorBidi" w:hAnsiTheme="majorBidi" w:cstheme="majorBidi"/>
          <w:sz w:val="28"/>
          <w:szCs w:val="28"/>
        </w:rPr>
        <w:t>obtain QALYs.</w:t>
      </w:r>
    </w:p>
    <w:p w14:paraId="028A8B53" w14:textId="5E22C5DA" w:rsidR="000349B8" w:rsidRDefault="000349B8" w:rsidP="000349B8">
      <w:pPr>
        <w:bidi w:val="0"/>
        <w:spacing w:after="0" w:line="240" w:lineRule="auto"/>
        <w:jc w:val="both"/>
        <w:rPr>
          <w:rFonts w:asciiTheme="majorBidi" w:hAnsiTheme="majorBidi" w:cstheme="majorBidi"/>
          <w:sz w:val="28"/>
          <w:szCs w:val="28"/>
        </w:rPr>
      </w:pPr>
      <w:r w:rsidRPr="000349B8">
        <w:rPr>
          <w:rFonts w:asciiTheme="majorBidi" w:hAnsiTheme="majorBidi" w:cstheme="majorBidi"/>
          <w:sz w:val="28"/>
          <w:szCs w:val="28"/>
        </w:rPr>
        <w:t>Each of these steps is explained below.</w:t>
      </w:r>
    </w:p>
    <w:p w14:paraId="62A73A08" w14:textId="17D92664" w:rsidR="000349B8" w:rsidRDefault="000349B8" w:rsidP="000349B8">
      <w:pPr>
        <w:bidi w:val="0"/>
        <w:spacing w:after="0" w:line="240" w:lineRule="auto"/>
        <w:jc w:val="both"/>
        <w:rPr>
          <w:rFonts w:asciiTheme="majorBidi" w:hAnsiTheme="majorBidi" w:cstheme="majorBidi"/>
          <w:sz w:val="28"/>
          <w:szCs w:val="28"/>
        </w:rPr>
      </w:pPr>
    </w:p>
    <w:p w14:paraId="07E977D7" w14:textId="77777777" w:rsidR="000349B8" w:rsidRDefault="000349B8" w:rsidP="000349B8">
      <w:pPr>
        <w:bidi w:val="0"/>
        <w:spacing w:after="0" w:line="240" w:lineRule="auto"/>
        <w:jc w:val="both"/>
        <w:rPr>
          <w:rFonts w:asciiTheme="majorBidi" w:hAnsiTheme="majorBidi" w:cstheme="majorBidi"/>
          <w:b/>
          <w:bCs/>
          <w:color w:val="FF0000"/>
          <w:sz w:val="28"/>
          <w:szCs w:val="28"/>
        </w:rPr>
      </w:pPr>
      <w:r w:rsidRPr="000349B8">
        <w:rPr>
          <w:rFonts w:asciiTheme="majorBidi" w:hAnsiTheme="majorBidi" w:cstheme="majorBidi"/>
          <w:b/>
          <w:bCs/>
          <w:color w:val="FF0000"/>
          <w:sz w:val="28"/>
          <w:szCs w:val="28"/>
        </w:rPr>
        <w:t>Step 1: Develop a Description of Each Disease State or Condition of Interest</w:t>
      </w:r>
    </w:p>
    <w:p w14:paraId="00A29449" w14:textId="1CF888FC" w:rsidR="000349B8" w:rsidRDefault="00623AFD" w:rsidP="00623AFD">
      <w:pPr>
        <w:bidi w:val="0"/>
        <w:spacing w:after="0" w:line="240" w:lineRule="auto"/>
        <w:jc w:val="both"/>
        <w:rPr>
          <w:rFonts w:asciiTheme="majorBidi" w:hAnsiTheme="majorBidi" w:cstheme="majorBidi"/>
          <w:sz w:val="28"/>
          <w:szCs w:val="28"/>
        </w:rPr>
      </w:pPr>
      <w:r w:rsidRPr="00623AFD">
        <w:rPr>
          <w:rFonts w:asciiTheme="majorBidi" w:hAnsiTheme="majorBidi" w:cstheme="majorBidi"/>
          <w:sz w:val="28"/>
          <w:szCs w:val="28"/>
        </w:rPr>
        <w:t>The description should concisely depict the usual health effects expected from</w:t>
      </w:r>
      <w:r>
        <w:rPr>
          <w:rFonts w:asciiTheme="majorBidi" w:hAnsiTheme="majorBidi" w:cstheme="majorBidi"/>
          <w:sz w:val="28"/>
          <w:szCs w:val="28"/>
        </w:rPr>
        <w:t xml:space="preserve"> </w:t>
      </w:r>
      <w:r w:rsidRPr="00623AFD">
        <w:rPr>
          <w:rFonts w:asciiTheme="majorBidi" w:hAnsiTheme="majorBidi" w:cstheme="majorBidi"/>
          <w:sz w:val="28"/>
          <w:szCs w:val="28"/>
        </w:rPr>
        <w:t>the disease state or condition. It should include the amount of pain or discomfort,</w:t>
      </w:r>
      <w:r>
        <w:rPr>
          <w:rFonts w:asciiTheme="majorBidi" w:hAnsiTheme="majorBidi" w:cstheme="majorBidi"/>
          <w:sz w:val="28"/>
          <w:szCs w:val="28"/>
        </w:rPr>
        <w:t xml:space="preserve"> </w:t>
      </w:r>
      <w:r w:rsidRPr="00623AFD">
        <w:rPr>
          <w:rFonts w:asciiTheme="majorBidi" w:hAnsiTheme="majorBidi" w:cstheme="majorBidi"/>
          <w:sz w:val="28"/>
          <w:szCs w:val="28"/>
        </w:rPr>
        <w:t>any restrictions on activities, the time it may take for treatment, possible</w:t>
      </w:r>
      <w:r w:rsidRPr="00623AFD">
        <w:rPr>
          <w:rFonts w:ascii="LegacySerifStd-Book" w:hAnsi="LegacySerifStd-Book" w:cs="LegacySerifStd-Book"/>
          <w:sz w:val="21"/>
          <w:szCs w:val="21"/>
        </w:rPr>
        <w:t xml:space="preserve"> </w:t>
      </w:r>
      <w:r w:rsidRPr="00623AFD">
        <w:rPr>
          <w:rFonts w:asciiTheme="majorBidi" w:hAnsiTheme="majorBidi" w:cstheme="majorBidi"/>
          <w:sz w:val="28"/>
          <w:szCs w:val="28"/>
        </w:rPr>
        <w:t>changes in health perceptions (worry or concern), and any mental changes.</w:t>
      </w:r>
      <w:r>
        <w:rPr>
          <w:rFonts w:asciiTheme="majorBidi" w:hAnsiTheme="majorBidi" w:cstheme="majorBidi"/>
          <w:sz w:val="28"/>
          <w:szCs w:val="28"/>
        </w:rPr>
        <w:t xml:space="preserve"> Example </w:t>
      </w:r>
      <w:r w:rsidRPr="00623AFD">
        <w:rPr>
          <w:rFonts w:asciiTheme="majorBidi" w:hAnsiTheme="majorBidi" w:cstheme="majorBidi"/>
          <w:sz w:val="28"/>
          <w:szCs w:val="28"/>
        </w:rPr>
        <w:t xml:space="preserve">describing hospital-based kidney dialysis </w:t>
      </w:r>
      <w:r>
        <w:rPr>
          <w:rFonts w:asciiTheme="majorBidi" w:hAnsiTheme="majorBidi" w:cstheme="majorBidi"/>
          <w:sz w:val="28"/>
          <w:szCs w:val="28"/>
        </w:rPr>
        <w:t xml:space="preserve">is </w:t>
      </w:r>
      <w:r w:rsidRPr="00623AFD">
        <w:rPr>
          <w:rFonts w:asciiTheme="majorBidi" w:hAnsiTheme="majorBidi" w:cstheme="majorBidi"/>
          <w:sz w:val="28"/>
          <w:szCs w:val="28"/>
        </w:rPr>
        <w:t>presented below:</w:t>
      </w:r>
    </w:p>
    <w:p w14:paraId="05ABDE34" w14:textId="77777777" w:rsidR="00623AFD" w:rsidRDefault="00623AFD" w:rsidP="00623AFD">
      <w:pPr>
        <w:bidi w:val="0"/>
        <w:spacing w:after="0" w:line="240" w:lineRule="auto"/>
        <w:jc w:val="both"/>
        <w:rPr>
          <w:rFonts w:asciiTheme="majorBidi" w:hAnsiTheme="majorBidi" w:cstheme="majorBidi"/>
          <w:sz w:val="28"/>
          <w:szCs w:val="28"/>
        </w:rPr>
      </w:pPr>
    </w:p>
    <w:p w14:paraId="18A58FBB" w14:textId="77777777" w:rsidR="00623AFD" w:rsidRPr="00623AFD" w:rsidRDefault="00623AFD" w:rsidP="00623AFD">
      <w:pPr>
        <w:bidi w:val="0"/>
        <w:spacing w:after="0" w:line="240" w:lineRule="auto"/>
        <w:jc w:val="both"/>
        <w:rPr>
          <w:rFonts w:asciiTheme="majorBidi" w:hAnsiTheme="majorBidi" w:cstheme="majorBidi"/>
          <w:b/>
          <w:bCs/>
          <w:i/>
          <w:iCs/>
          <w:sz w:val="28"/>
          <w:szCs w:val="28"/>
        </w:rPr>
      </w:pPr>
      <w:r w:rsidRPr="00623AFD">
        <w:rPr>
          <w:rFonts w:asciiTheme="majorBidi" w:hAnsiTheme="majorBidi" w:cstheme="majorBidi"/>
          <w:b/>
          <w:bCs/>
          <w:i/>
          <w:iCs/>
          <w:sz w:val="28"/>
          <w:szCs w:val="28"/>
        </w:rPr>
        <w:t>Description of Hospital-Based Kidney Dialysis</w:t>
      </w:r>
    </w:p>
    <w:p w14:paraId="3806952D" w14:textId="05E57957" w:rsidR="00623AFD" w:rsidRDefault="00623AFD" w:rsidP="00623AFD">
      <w:pPr>
        <w:bidi w:val="0"/>
        <w:spacing w:after="0" w:line="240" w:lineRule="auto"/>
        <w:jc w:val="both"/>
        <w:rPr>
          <w:rFonts w:asciiTheme="majorBidi" w:hAnsiTheme="majorBidi" w:cstheme="majorBidi"/>
          <w:sz w:val="28"/>
          <w:szCs w:val="28"/>
        </w:rPr>
      </w:pPr>
      <w:r w:rsidRPr="00623AFD">
        <w:rPr>
          <w:rFonts w:asciiTheme="majorBidi" w:hAnsiTheme="majorBidi" w:cstheme="majorBidi"/>
          <w:sz w:val="28"/>
          <w:szCs w:val="28"/>
        </w:rPr>
        <w:t>You often feel tired and sluggish. A piece of tubing has been inserted into your</w:t>
      </w:r>
      <w:r>
        <w:rPr>
          <w:rFonts w:asciiTheme="majorBidi" w:hAnsiTheme="majorBidi" w:cstheme="majorBidi"/>
          <w:sz w:val="28"/>
          <w:szCs w:val="28"/>
        </w:rPr>
        <w:t xml:space="preserve"> </w:t>
      </w:r>
      <w:r w:rsidRPr="00623AFD">
        <w:rPr>
          <w:rFonts w:asciiTheme="majorBidi" w:hAnsiTheme="majorBidi" w:cstheme="majorBidi"/>
          <w:sz w:val="28"/>
          <w:szCs w:val="28"/>
        </w:rPr>
        <w:t>arm or leg, which may restrict your movement. There is no severe pain but rather</w:t>
      </w:r>
      <w:r>
        <w:rPr>
          <w:rFonts w:asciiTheme="majorBidi" w:hAnsiTheme="majorBidi" w:cstheme="majorBidi"/>
          <w:sz w:val="28"/>
          <w:szCs w:val="28"/>
        </w:rPr>
        <w:t xml:space="preserve"> </w:t>
      </w:r>
      <w:r w:rsidRPr="00623AFD">
        <w:rPr>
          <w:rFonts w:asciiTheme="majorBidi" w:hAnsiTheme="majorBidi" w:cstheme="majorBidi"/>
          <w:sz w:val="28"/>
          <w:szCs w:val="28"/>
        </w:rPr>
        <w:t>chronic discomfort. You must go to the hospital twice a week for 6 hours per visit.</w:t>
      </w:r>
      <w:r>
        <w:rPr>
          <w:rFonts w:asciiTheme="majorBidi" w:hAnsiTheme="majorBidi" w:cstheme="majorBidi"/>
          <w:sz w:val="28"/>
          <w:szCs w:val="28"/>
        </w:rPr>
        <w:t xml:space="preserve"> </w:t>
      </w:r>
      <w:r w:rsidRPr="00623AFD">
        <w:rPr>
          <w:rFonts w:asciiTheme="majorBidi" w:hAnsiTheme="majorBidi" w:cstheme="majorBidi"/>
          <w:sz w:val="28"/>
          <w:szCs w:val="28"/>
        </w:rPr>
        <w:t>You must follow a strict diet (low salt, little meat, no alcohol). Many people become</w:t>
      </w:r>
      <w:r>
        <w:rPr>
          <w:rFonts w:asciiTheme="majorBidi" w:hAnsiTheme="majorBidi" w:cstheme="majorBidi"/>
          <w:sz w:val="28"/>
          <w:szCs w:val="28"/>
        </w:rPr>
        <w:t xml:space="preserve"> </w:t>
      </w:r>
      <w:r w:rsidRPr="00623AFD">
        <w:rPr>
          <w:rFonts w:asciiTheme="majorBidi" w:hAnsiTheme="majorBidi" w:cstheme="majorBidi"/>
          <w:sz w:val="28"/>
          <w:szCs w:val="28"/>
        </w:rPr>
        <w:t>depressed because of the nuisances and restrictions, and some feel they are</w:t>
      </w:r>
      <w:r>
        <w:rPr>
          <w:rFonts w:asciiTheme="majorBidi" w:hAnsiTheme="majorBidi" w:cstheme="majorBidi"/>
          <w:sz w:val="28"/>
          <w:szCs w:val="28"/>
        </w:rPr>
        <w:t xml:space="preserve"> </w:t>
      </w:r>
      <w:r w:rsidRPr="00623AFD">
        <w:rPr>
          <w:rFonts w:asciiTheme="majorBidi" w:hAnsiTheme="majorBidi" w:cstheme="majorBidi"/>
          <w:sz w:val="28"/>
          <w:szCs w:val="28"/>
        </w:rPr>
        <w:t>being kept alive by a machine.</w:t>
      </w:r>
    </w:p>
    <w:p w14:paraId="4F6CA7BE" w14:textId="166BF327" w:rsidR="00623AFD" w:rsidRDefault="00623AFD" w:rsidP="00623AFD">
      <w:pPr>
        <w:bidi w:val="0"/>
        <w:spacing w:after="0" w:line="240" w:lineRule="auto"/>
        <w:jc w:val="both"/>
        <w:rPr>
          <w:rFonts w:asciiTheme="majorBidi" w:hAnsiTheme="majorBidi" w:cstheme="majorBidi"/>
          <w:sz w:val="28"/>
          <w:szCs w:val="28"/>
        </w:rPr>
      </w:pPr>
    </w:p>
    <w:p w14:paraId="70B99D92" w14:textId="77777777" w:rsidR="00623AFD" w:rsidRDefault="00623AFD" w:rsidP="00623AFD">
      <w:pPr>
        <w:bidi w:val="0"/>
        <w:spacing w:after="0" w:line="240" w:lineRule="auto"/>
        <w:jc w:val="both"/>
        <w:rPr>
          <w:rFonts w:asciiTheme="majorBidi" w:hAnsiTheme="majorBidi" w:cstheme="majorBidi"/>
          <w:b/>
          <w:bCs/>
          <w:color w:val="FF0000"/>
          <w:sz w:val="28"/>
          <w:szCs w:val="28"/>
        </w:rPr>
      </w:pPr>
      <w:r w:rsidRPr="00623AFD">
        <w:rPr>
          <w:rFonts w:asciiTheme="majorBidi" w:hAnsiTheme="majorBidi" w:cstheme="majorBidi"/>
          <w:b/>
          <w:bCs/>
          <w:color w:val="FF0000"/>
          <w:sz w:val="28"/>
          <w:szCs w:val="28"/>
        </w:rPr>
        <w:t>Step 2: Choose Method for Determining Utilities</w:t>
      </w:r>
    </w:p>
    <w:p w14:paraId="465BCB73" w14:textId="55D553AF" w:rsidR="00623AFD" w:rsidRDefault="00623AFD" w:rsidP="00623AFD">
      <w:pPr>
        <w:bidi w:val="0"/>
        <w:spacing w:after="0" w:line="240" w:lineRule="auto"/>
        <w:jc w:val="both"/>
        <w:rPr>
          <w:rFonts w:asciiTheme="majorBidi" w:hAnsiTheme="majorBidi" w:cstheme="majorBidi"/>
          <w:sz w:val="28"/>
          <w:szCs w:val="28"/>
        </w:rPr>
      </w:pPr>
      <w:r w:rsidRPr="00623AFD">
        <w:rPr>
          <w:rFonts w:asciiTheme="majorBidi" w:hAnsiTheme="majorBidi" w:cstheme="majorBidi"/>
          <w:sz w:val="28"/>
          <w:szCs w:val="28"/>
        </w:rPr>
        <w:t>The three most common methods for determining preference, or utility, weights</w:t>
      </w:r>
      <w:r>
        <w:rPr>
          <w:rFonts w:asciiTheme="majorBidi" w:hAnsiTheme="majorBidi" w:cstheme="majorBidi"/>
          <w:sz w:val="28"/>
          <w:szCs w:val="28"/>
        </w:rPr>
        <w:t xml:space="preserve"> </w:t>
      </w:r>
      <w:r w:rsidRPr="00623AFD">
        <w:rPr>
          <w:rFonts w:asciiTheme="majorBidi" w:hAnsiTheme="majorBidi" w:cstheme="majorBidi"/>
          <w:sz w:val="28"/>
          <w:szCs w:val="28"/>
        </w:rPr>
        <w:t>are rating scales (RS), standard gamble (SG), and time tradeoff (TTO). For each of</w:t>
      </w:r>
      <w:r>
        <w:rPr>
          <w:rFonts w:asciiTheme="majorBidi" w:hAnsiTheme="majorBidi" w:cstheme="majorBidi"/>
          <w:sz w:val="28"/>
          <w:szCs w:val="28"/>
        </w:rPr>
        <w:t xml:space="preserve"> </w:t>
      </w:r>
      <w:r w:rsidRPr="00623AFD">
        <w:rPr>
          <w:rFonts w:asciiTheme="majorBidi" w:hAnsiTheme="majorBidi" w:cstheme="majorBidi"/>
          <w:sz w:val="28"/>
          <w:szCs w:val="28"/>
        </w:rPr>
        <w:t>these methods, a disease state or condition or multiple disease states or conditions</w:t>
      </w:r>
      <w:r>
        <w:rPr>
          <w:rFonts w:asciiTheme="majorBidi" w:hAnsiTheme="majorBidi" w:cstheme="majorBidi"/>
          <w:sz w:val="28"/>
          <w:szCs w:val="28"/>
        </w:rPr>
        <w:t xml:space="preserve"> </w:t>
      </w:r>
      <w:r w:rsidRPr="00623AFD">
        <w:rPr>
          <w:rFonts w:asciiTheme="majorBidi" w:hAnsiTheme="majorBidi" w:cstheme="majorBidi"/>
          <w:sz w:val="28"/>
          <w:szCs w:val="28"/>
        </w:rPr>
        <w:t>are described to subjects who help determine where these disease states or conditions</w:t>
      </w:r>
      <w:r>
        <w:rPr>
          <w:rFonts w:asciiTheme="majorBidi" w:hAnsiTheme="majorBidi" w:cstheme="majorBidi"/>
          <w:sz w:val="28"/>
          <w:szCs w:val="28"/>
        </w:rPr>
        <w:t xml:space="preserve"> </w:t>
      </w:r>
      <w:r w:rsidRPr="00623AFD">
        <w:rPr>
          <w:rFonts w:asciiTheme="majorBidi" w:hAnsiTheme="majorBidi" w:cstheme="majorBidi"/>
          <w:sz w:val="28"/>
          <w:szCs w:val="28"/>
        </w:rPr>
        <w:t>fall between 0.0 (dead) and 1.0 (perfect health).</w:t>
      </w:r>
    </w:p>
    <w:p w14:paraId="73F832E1" w14:textId="13C4E338" w:rsidR="00E60A4D" w:rsidRDefault="00E60A4D" w:rsidP="00E60A4D">
      <w:pPr>
        <w:bidi w:val="0"/>
        <w:spacing w:after="0" w:line="240" w:lineRule="auto"/>
        <w:jc w:val="both"/>
        <w:rPr>
          <w:rFonts w:asciiTheme="majorBidi" w:hAnsiTheme="majorBidi" w:cstheme="majorBidi"/>
          <w:sz w:val="28"/>
          <w:szCs w:val="28"/>
        </w:rPr>
      </w:pPr>
    </w:p>
    <w:p w14:paraId="3A471FBA" w14:textId="304D3D14" w:rsidR="00E60A4D" w:rsidRPr="00623AFD" w:rsidRDefault="00E60A4D" w:rsidP="00E60A4D">
      <w:pPr>
        <w:bidi w:val="0"/>
        <w:spacing w:after="0" w:line="240" w:lineRule="auto"/>
        <w:jc w:val="both"/>
        <w:rPr>
          <w:rFonts w:asciiTheme="majorBidi" w:hAnsiTheme="majorBidi" w:cstheme="majorBidi"/>
          <w:b/>
          <w:bCs/>
          <w:i/>
          <w:iCs/>
          <w:sz w:val="28"/>
          <w:szCs w:val="28"/>
        </w:rPr>
      </w:pPr>
      <w:r>
        <w:rPr>
          <w:rFonts w:asciiTheme="majorBidi" w:hAnsiTheme="majorBidi" w:cstheme="majorBidi"/>
          <w:b/>
          <w:bCs/>
          <w:i/>
          <w:iCs/>
          <w:sz w:val="28"/>
          <w:szCs w:val="28"/>
        </w:rPr>
        <w:lastRenderedPageBreak/>
        <w:t>Rating</w:t>
      </w:r>
      <w:r w:rsidRPr="00623AFD">
        <w:rPr>
          <w:rFonts w:asciiTheme="majorBidi" w:hAnsiTheme="majorBidi" w:cstheme="majorBidi"/>
          <w:b/>
          <w:bCs/>
          <w:i/>
          <w:iCs/>
          <w:sz w:val="28"/>
          <w:szCs w:val="28"/>
        </w:rPr>
        <w:t xml:space="preserve"> </w:t>
      </w:r>
      <w:r>
        <w:rPr>
          <w:rFonts w:asciiTheme="majorBidi" w:hAnsiTheme="majorBidi" w:cstheme="majorBidi"/>
          <w:b/>
          <w:bCs/>
          <w:i/>
          <w:iCs/>
          <w:sz w:val="28"/>
          <w:szCs w:val="28"/>
        </w:rPr>
        <w:t>Scale</w:t>
      </w:r>
    </w:p>
    <w:p w14:paraId="034D8A07" w14:textId="46FC6548" w:rsidR="00E60A4D" w:rsidRDefault="00A0071C" w:rsidP="00A0071C">
      <w:pPr>
        <w:bidi w:val="0"/>
        <w:spacing w:after="0" w:line="240" w:lineRule="auto"/>
        <w:jc w:val="both"/>
        <w:rPr>
          <w:rFonts w:asciiTheme="majorBidi" w:hAnsiTheme="majorBidi" w:cstheme="majorBidi"/>
          <w:sz w:val="28"/>
          <w:szCs w:val="28"/>
        </w:rPr>
      </w:pPr>
      <w:r w:rsidRPr="00A0071C">
        <w:rPr>
          <w:rFonts w:asciiTheme="majorBidi" w:hAnsiTheme="majorBidi" w:cstheme="majorBidi"/>
          <w:sz w:val="28"/>
          <w:szCs w:val="28"/>
        </w:rPr>
        <w:t>An RS consists of a line on a page with scaled markings, somewhat like a thermometer</w:t>
      </w:r>
      <w:r>
        <w:rPr>
          <w:rFonts w:asciiTheme="majorBidi" w:hAnsiTheme="majorBidi" w:cstheme="majorBidi"/>
          <w:sz w:val="28"/>
          <w:szCs w:val="28"/>
        </w:rPr>
        <w:t xml:space="preserve"> </w:t>
      </w:r>
      <w:r w:rsidRPr="00A0071C">
        <w:rPr>
          <w:rFonts w:asciiTheme="majorBidi" w:hAnsiTheme="majorBidi" w:cstheme="majorBidi"/>
          <w:sz w:val="28"/>
          <w:szCs w:val="28"/>
        </w:rPr>
        <w:t>with perfect health at the to</w:t>
      </w:r>
      <w:r>
        <w:rPr>
          <w:rFonts w:asciiTheme="majorBidi" w:hAnsiTheme="majorBidi" w:cstheme="majorBidi"/>
          <w:sz w:val="28"/>
          <w:szCs w:val="28"/>
        </w:rPr>
        <w:t>p (100) and death at bottom (0)</w:t>
      </w:r>
      <w:r w:rsidR="00E60A4D" w:rsidRPr="00623AFD">
        <w:rPr>
          <w:rFonts w:asciiTheme="majorBidi" w:hAnsiTheme="majorBidi" w:cstheme="majorBidi"/>
          <w:sz w:val="28"/>
          <w:szCs w:val="28"/>
        </w:rPr>
        <w:t>.</w:t>
      </w:r>
      <w:r>
        <w:rPr>
          <w:rFonts w:ascii="LegacySerifStd-Book" w:hAnsi="LegacySerifStd-Book" w:cs="LegacySerifStd-Book"/>
          <w:sz w:val="21"/>
          <w:szCs w:val="21"/>
        </w:rPr>
        <w:t xml:space="preserve"> </w:t>
      </w:r>
      <w:r w:rsidRPr="00A0071C">
        <w:rPr>
          <w:rFonts w:asciiTheme="majorBidi" w:hAnsiTheme="majorBidi" w:cstheme="majorBidi"/>
          <w:sz w:val="28"/>
          <w:szCs w:val="28"/>
        </w:rPr>
        <w:t>An instrument</w:t>
      </w:r>
      <w:r>
        <w:rPr>
          <w:rFonts w:asciiTheme="majorBidi" w:hAnsiTheme="majorBidi" w:cstheme="majorBidi"/>
          <w:sz w:val="28"/>
          <w:szCs w:val="28"/>
        </w:rPr>
        <w:t xml:space="preserve"> </w:t>
      </w:r>
      <w:r w:rsidRPr="00A0071C">
        <w:rPr>
          <w:rFonts w:asciiTheme="majorBidi" w:hAnsiTheme="majorBidi" w:cstheme="majorBidi"/>
          <w:sz w:val="28"/>
          <w:szCs w:val="28"/>
        </w:rPr>
        <w:t>called the Visual Analog Scale (VAS) is similar to the RS, but it does not</w:t>
      </w:r>
      <w:r>
        <w:rPr>
          <w:rFonts w:asciiTheme="majorBidi" w:hAnsiTheme="majorBidi" w:cstheme="majorBidi"/>
          <w:sz w:val="28"/>
          <w:szCs w:val="28"/>
        </w:rPr>
        <w:t xml:space="preserve"> </w:t>
      </w:r>
      <w:r w:rsidRPr="00A0071C">
        <w:rPr>
          <w:rFonts w:asciiTheme="majorBidi" w:hAnsiTheme="majorBidi" w:cstheme="majorBidi"/>
          <w:sz w:val="28"/>
          <w:szCs w:val="28"/>
        </w:rPr>
        <w:t>have any markings between the best and worst scores, and subjects are told to</w:t>
      </w:r>
      <w:r>
        <w:rPr>
          <w:rFonts w:asciiTheme="majorBidi" w:hAnsiTheme="majorBidi" w:cstheme="majorBidi"/>
          <w:sz w:val="28"/>
          <w:szCs w:val="28"/>
        </w:rPr>
        <w:t xml:space="preserve"> </w:t>
      </w:r>
      <w:r w:rsidRPr="00A0071C">
        <w:rPr>
          <w:rFonts w:asciiTheme="majorBidi" w:hAnsiTheme="majorBidi" w:cstheme="majorBidi"/>
          <w:sz w:val="28"/>
          <w:szCs w:val="28"/>
        </w:rPr>
        <w:t>mark an “X” somewhere between the two extremes to indicate their preferences.</w:t>
      </w:r>
      <w:r w:rsidRPr="00A0071C">
        <w:rPr>
          <w:rFonts w:ascii="LegacySerifStd-Book" w:hAnsi="LegacySerifStd-Book" w:cs="LegacySerifStd-Book"/>
          <w:sz w:val="21"/>
          <w:szCs w:val="21"/>
        </w:rPr>
        <w:t xml:space="preserve"> </w:t>
      </w:r>
      <w:r w:rsidRPr="00A0071C">
        <w:rPr>
          <w:rFonts w:asciiTheme="majorBidi" w:hAnsiTheme="majorBidi" w:cstheme="majorBidi"/>
          <w:sz w:val="28"/>
          <w:szCs w:val="28"/>
        </w:rPr>
        <w:t>As an example, if they place a</w:t>
      </w:r>
      <w:r>
        <w:rPr>
          <w:rFonts w:asciiTheme="majorBidi" w:hAnsiTheme="majorBidi" w:cstheme="majorBidi"/>
          <w:sz w:val="28"/>
          <w:szCs w:val="28"/>
        </w:rPr>
        <w:t xml:space="preserve"> </w:t>
      </w:r>
      <w:r w:rsidRPr="00A0071C">
        <w:rPr>
          <w:rFonts w:asciiTheme="majorBidi" w:hAnsiTheme="majorBidi" w:cstheme="majorBidi"/>
          <w:sz w:val="28"/>
          <w:szCs w:val="28"/>
        </w:rPr>
        <w:t>disease state at 70 on the scale, the disease state is given a utility score of 0.7. Most</w:t>
      </w:r>
      <w:r>
        <w:rPr>
          <w:rFonts w:asciiTheme="majorBidi" w:hAnsiTheme="majorBidi" w:cstheme="majorBidi"/>
          <w:sz w:val="28"/>
          <w:szCs w:val="28"/>
        </w:rPr>
        <w:t xml:space="preserve"> </w:t>
      </w:r>
      <w:r w:rsidRPr="00A0071C">
        <w:rPr>
          <w:rFonts w:asciiTheme="majorBidi" w:hAnsiTheme="majorBidi" w:cstheme="majorBidi"/>
          <w:sz w:val="28"/>
          <w:szCs w:val="28"/>
        </w:rPr>
        <w:t>people would agree that mild seasonal allergies would not decrease a person’s</w:t>
      </w:r>
      <w:r>
        <w:rPr>
          <w:rFonts w:asciiTheme="majorBidi" w:hAnsiTheme="majorBidi" w:cstheme="majorBidi"/>
          <w:sz w:val="28"/>
          <w:szCs w:val="28"/>
        </w:rPr>
        <w:t xml:space="preserve"> </w:t>
      </w:r>
      <w:r w:rsidRPr="00A0071C">
        <w:rPr>
          <w:rFonts w:asciiTheme="majorBidi" w:hAnsiTheme="majorBidi" w:cstheme="majorBidi"/>
          <w:sz w:val="28"/>
          <w:szCs w:val="28"/>
        </w:rPr>
        <w:t>quality of life as much as being in a coma for the year. Therefore, the preference</w:t>
      </w:r>
      <w:r>
        <w:rPr>
          <w:rFonts w:asciiTheme="majorBidi" w:hAnsiTheme="majorBidi" w:cstheme="majorBidi"/>
          <w:sz w:val="28"/>
          <w:szCs w:val="28"/>
        </w:rPr>
        <w:t xml:space="preserve"> </w:t>
      </w:r>
      <w:r w:rsidRPr="00A0071C">
        <w:rPr>
          <w:rFonts w:asciiTheme="majorBidi" w:hAnsiTheme="majorBidi" w:cstheme="majorBidi"/>
          <w:sz w:val="28"/>
          <w:szCs w:val="28"/>
        </w:rPr>
        <w:t>score for mild allergies would be near the 1.0 (or 100) mark at the top of the RS,</w:t>
      </w:r>
      <w:r>
        <w:rPr>
          <w:rFonts w:asciiTheme="majorBidi" w:hAnsiTheme="majorBidi" w:cstheme="majorBidi"/>
          <w:sz w:val="28"/>
          <w:szCs w:val="28"/>
        </w:rPr>
        <w:t xml:space="preserve"> </w:t>
      </w:r>
      <w:r w:rsidRPr="00A0071C">
        <w:rPr>
          <w:rFonts w:asciiTheme="majorBidi" w:hAnsiTheme="majorBidi" w:cstheme="majorBidi"/>
          <w:sz w:val="28"/>
          <w:szCs w:val="28"/>
        </w:rPr>
        <w:t>and the value for being in a coma would be near 0, or the bottom of the scale.</w:t>
      </w:r>
    </w:p>
    <w:p w14:paraId="3CDEBF1E" w14:textId="77777777" w:rsidR="00E60A4D" w:rsidRDefault="00E60A4D" w:rsidP="00063095">
      <w:pPr>
        <w:bidi w:val="0"/>
        <w:spacing w:after="0" w:line="240" w:lineRule="auto"/>
        <w:jc w:val="both"/>
        <w:rPr>
          <w:rFonts w:asciiTheme="majorBidi" w:hAnsiTheme="majorBidi" w:cstheme="majorBidi"/>
          <w:sz w:val="28"/>
          <w:szCs w:val="28"/>
        </w:rPr>
      </w:pPr>
    </w:p>
    <w:p w14:paraId="45F8D531" w14:textId="3B3337E1" w:rsidR="00063095" w:rsidRDefault="00A0071C" w:rsidP="00A0071C">
      <w:pPr>
        <w:bidi w:val="0"/>
        <w:spacing w:after="0" w:line="240" w:lineRule="auto"/>
        <w:jc w:val="center"/>
        <w:rPr>
          <w:rFonts w:asciiTheme="majorBidi" w:hAnsiTheme="majorBidi" w:cstheme="majorBidi"/>
          <w:sz w:val="28"/>
          <w:szCs w:val="28"/>
        </w:rPr>
      </w:pPr>
      <w:r w:rsidRPr="00A0071C">
        <w:rPr>
          <w:rFonts w:asciiTheme="majorBidi" w:hAnsiTheme="majorBidi" w:cstheme="majorBidi"/>
          <w:noProof/>
          <w:sz w:val="28"/>
          <w:szCs w:val="28"/>
        </w:rPr>
        <w:drawing>
          <wp:inline distT="0" distB="0" distL="0" distR="0" wp14:anchorId="0F525CBA" wp14:editId="2FDA30CD">
            <wp:extent cx="2590800" cy="4071257"/>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3859" cy="4076064"/>
                    </a:xfrm>
                    <a:prstGeom prst="rect">
                      <a:avLst/>
                    </a:prstGeom>
                    <a:noFill/>
                    <a:ln>
                      <a:noFill/>
                    </a:ln>
                  </pic:spPr>
                </pic:pic>
              </a:graphicData>
            </a:graphic>
          </wp:inline>
        </w:drawing>
      </w:r>
    </w:p>
    <w:p w14:paraId="4AD713A9" w14:textId="3442DB4F" w:rsidR="00063095" w:rsidRPr="00A0071C" w:rsidRDefault="00063095" w:rsidP="00A0071C">
      <w:pPr>
        <w:bidi w:val="0"/>
        <w:spacing w:after="0" w:line="240" w:lineRule="auto"/>
        <w:jc w:val="both"/>
        <w:rPr>
          <w:rFonts w:asciiTheme="majorBidi" w:hAnsiTheme="majorBidi" w:cstheme="majorBidi"/>
          <w:sz w:val="24"/>
          <w:szCs w:val="24"/>
        </w:rPr>
      </w:pPr>
      <w:r w:rsidRPr="00063095">
        <w:rPr>
          <w:rFonts w:asciiTheme="majorBidi" w:hAnsiTheme="majorBidi" w:cstheme="majorBidi"/>
          <w:b/>
          <w:bCs/>
          <w:sz w:val="24"/>
          <w:szCs w:val="24"/>
        </w:rPr>
        <w:t xml:space="preserve">Fig. </w:t>
      </w:r>
      <w:r w:rsidR="00A0071C">
        <w:rPr>
          <w:rFonts w:asciiTheme="majorBidi" w:hAnsiTheme="majorBidi" w:cstheme="majorBidi"/>
          <w:b/>
          <w:bCs/>
          <w:sz w:val="24"/>
          <w:szCs w:val="24"/>
        </w:rPr>
        <w:t>6</w:t>
      </w:r>
      <w:r>
        <w:rPr>
          <w:rFonts w:asciiTheme="majorBidi" w:hAnsiTheme="majorBidi" w:cstheme="majorBidi"/>
          <w:b/>
          <w:bCs/>
          <w:sz w:val="24"/>
          <w:szCs w:val="24"/>
        </w:rPr>
        <w:t>.2</w:t>
      </w:r>
      <w:r w:rsidRPr="00063095">
        <w:rPr>
          <w:rFonts w:asciiTheme="majorBidi" w:hAnsiTheme="majorBidi" w:cstheme="majorBidi"/>
          <w:b/>
          <w:bCs/>
          <w:sz w:val="24"/>
          <w:szCs w:val="24"/>
        </w:rPr>
        <w:t xml:space="preserve"> </w:t>
      </w:r>
      <w:r w:rsidR="00A0071C" w:rsidRPr="00A0071C">
        <w:rPr>
          <w:rFonts w:asciiTheme="majorBidi" w:hAnsiTheme="majorBidi" w:cstheme="majorBidi"/>
          <w:b/>
          <w:bCs/>
          <w:sz w:val="24"/>
          <w:szCs w:val="24"/>
        </w:rPr>
        <w:t>Rating sca</w:t>
      </w:r>
      <w:r w:rsidR="00A0071C">
        <w:rPr>
          <w:rFonts w:asciiTheme="majorBidi" w:hAnsiTheme="majorBidi" w:cstheme="majorBidi"/>
          <w:b/>
          <w:bCs/>
          <w:sz w:val="24"/>
          <w:szCs w:val="24"/>
        </w:rPr>
        <w:t xml:space="preserve">le (RS) with example </w:t>
      </w:r>
      <w:r w:rsidR="00A0071C" w:rsidRPr="00A0071C">
        <w:rPr>
          <w:rFonts w:asciiTheme="majorBidi" w:hAnsiTheme="majorBidi" w:cstheme="majorBidi"/>
          <w:b/>
          <w:bCs/>
          <w:sz w:val="24"/>
          <w:szCs w:val="24"/>
        </w:rPr>
        <w:t>estimates for various disease states or conditions.</w:t>
      </w:r>
      <w:r w:rsidR="00A0071C">
        <w:rPr>
          <w:rFonts w:asciiTheme="majorBidi" w:hAnsiTheme="majorBidi" w:cstheme="majorBidi"/>
          <w:b/>
          <w:bCs/>
          <w:sz w:val="24"/>
          <w:szCs w:val="24"/>
        </w:rPr>
        <w:t xml:space="preserve"> </w:t>
      </w:r>
      <w:r w:rsidR="00A0071C" w:rsidRPr="00A0071C">
        <w:rPr>
          <w:rFonts w:asciiTheme="majorBidi" w:hAnsiTheme="majorBidi" w:cstheme="majorBidi"/>
          <w:sz w:val="24"/>
          <w:szCs w:val="24"/>
        </w:rPr>
        <w:t>The RS uses a thermometer-like illustration</w:t>
      </w:r>
      <w:r w:rsidR="00A0071C">
        <w:rPr>
          <w:rFonts w:asciiTheme="majorBidi" w:hAnsiTheme="majorBidi" w:cstheme="majorBidi"/>
          <w:sz w:val="24"/>
          <w:szCs w:val="24"/>
        </w:rPr>
        <w:t xml:space="preserve"> </w:t>
      </w:r>
      <w:r w:rsidR="00A0071C" w:rsidRPr="00A0071C">
        <w:rPr>
          <w:rFonts w:asciiTheme="majorBidi" w:hAnsiTheme="majorBidi" w:cstheme="majorBidi"/>
          <w:sz w:val="24"/>
          <w:szCs w:val="24"/>
        </w:rPr>
        <w:t>to ask respondents to estimate the utility of</w:t>
      </w:r>
      <w:r w:rsidR="00A0071C">
        <w:rPr>
          <w:rFonts w:asciiTheme="majorBidi" w:hAnsiTheme="majorBidi" w:cstheme="majorBidi"/>
          <w:sz w:val="24"/>
          <w:szCs w:val="24"/>
        </w:rPr>
        <w:t xml:space="preserve"> </w:t>
      </w:r>
      <w:r w:rsidR="00A0071C" w:rsidRPr="00A0071C">
        <w:rPr>
          <w:rFonts w:asciiTheme="majorBidi" w:hAnsiTheme="majorBidi" w:cstheme="majorBidi"/>
          <w:sz w:val="24"/>
          <w:szCs w:val="24"/>
        </w:rPr>
        <w:t>different health states ranging from 0 (dead)</w:t>
      </w:r>
      <w:r w:rsidR="00A0071C">
        <w:rPr>
          <w:rFonts w:asciiTheme="majorBidi" w:hAnsiTheme="majorBidi" w:cstheme="majorBidi"/>
          <w:sz w:val="24"/>
          <w:szCs w:val="24"/>
        </w:rPr>
        <w:t xml:space="preserve"> </w:t>
      </w:r>
      <w:r w:rsidR="00A0071C" w:rsidRPr="00A0071C">
        <w:rPr>
          <w:rFonts w:asciiTheme="majorBidi" w:hAnsiTheme="majorBidi" w:cstheme="majorBidi"/>
          <w:sz w:val="24"/>
          <w:szCs w:val="24"/>
        </w:rPr>
        <w:t>to 1.0 (or 100; perfect health). In this example,</w:t>
      </w:r>
      <w:r w:rsidR="00A0071C">
        <w:rPr>
          <w:rFonts w:asciiTheme="majorBidi" w:hAnsiTheme="majorBidi" w:cstheme="majorBidi"/>
          <w:sz w:val="24"/>
          <w:szCs w:val="24"/>
        </w:rPr>
        <w:t xml:space="preserve"> </w:t>
      </w:r>
      <w:r w:rsidR="00A0071C" w:rsidRPr="00A0071C">
        <w:rPr>
          <w:rFonts w:asciiTheme="majorBidi" w:hAnsiTheme="majorBidi" w:cstheme="majorBidi"/>
          <w:sz w:val="24"/>
          <w:szCs w:val="24"/>
        </w:rPr>
        <w:t>the respondent estimated that being</w:t>
      </w:r>
      <w:r w:rsidR="00A0071C">
        <w:rPr>
          <w:rFonts w:asciiTheme="majorBidi" w:hAnsiTheme="majorBidi" w:cstheme="majorBidi"/>
          <w:sz w:val="24"/>
          <w:szCs w:val="24"/>
        </w:rPr>
        <w:t xml:space="preserve"> </w:t>
      </w:r>
      <w:r w:rsidR="00A0071C" w:rsidRPr="00A0071C">
        <w:rPr>
          <w:rFonts w:asciiTheme="majorBidi" w:hAnsiTheme="majorBidi" w:cstheme="majorBidi"/>
          <w:sz w:val="24"/>
          <w:szCs w:val="24"/>
        </w:rPr>
        <w:t>in a coma for 1 year has a lower utility (0.1)</w:t>
      </w:r>
      <w:r w:rsidR="00A0071C">
        <w:rPr>
          <w:rFonts w:asciiTheme="majorBidi" w:hAnsiTheme="majorBidi" w:cstheme="majorBidi"/>
          <w:sz w:val="24"/>
          <w:szCs w:val="24"/>
        </w:rPr>
        <w:t xml:space="preserve"> </w:t>
      </w:r>
      <w:r w:rsidR="00A0071C" w:rsidRPr="00A0071C">
        <w:rPr>
          <w:rFonts w:asciiTheme="majorBidi" w:hAnsiTheme="majorBidi" w:cstheme="majorBidi"/>
          <w:sz w:val="24"/>
          <w:szCs w:val="24"/>
        </w:rPr>
        <w:t>than having hospital dialysis for 1 year (0.6).</w:t>
      </w:r>
      <w:r w:rsidR="00A0071C">
        <w:rPr>
          <w:rFonts w:asciiTheme="majorBidi" w:hAnsiTheme="majorBidi" w:cstheme="majorBidi"/>
          <w:sz w:val="24"/>
          <w:szCs w:val="24"/>
        </w:rPr>
        <w:t xml:space="preserve"> </w:t>
      </w:r>
      <w:r w:rsidR="00A0071C" w:rsidRPr="00A0071C">
        <w:rPr>
          <w:rFonts w:asciiTheme="majorBidi" w:hAnsiTheme="majorBidi" w:cstheme="majorBidi"/>
          <w:sz w:val="24"/>
          <w:szCs w:val="24"/>
        </w:rPr>
        <w:t>Both are lower than the utility estimate for mild</w:t>
      </w:r>
      <w:r w:rsidR="00A0071C">
        <w:rPr>
          <w:rFonts w:asciiTheme="majorBidi" w:hAnsiTheme="majorBidi" w:cstheme="majorBidi"/>
          <w:sz w:val="24"/>
          <w:szCs w:val="24"/>
        </w:rPr>
        <w:t xml:space="preserve"> </w:t>
      </w:r>
      <w:r w:rsidR="00A0071C" w:rsidRPr="00A0071C">
        <w:rPr>
          <w:rFonts w:asciiTheme="majorBidi" w:hAnsiTheme="majorBidi" w:cstheme="majorBidi"/>
          <w:sz w:val="24"/>
          <w:szCs w:val="24"/>
        </w:rPr>
        <w:t>allergies (0.9).</w:t>
      </w:r>
    </w:p>
    <w:p w14:paraId="1C883EC0" w14:textId="2A0B3108" w:rsidR="0092441C" w:rsidRDefault="0092441C" w:rsidP="00545861">
      <w:pPr>
        <w:bidi w:val="0"/>
        <w:spacing w:after="0" w:line="240" w:lineRule="auto"/>
        <w:jc w:val="both"/>
        <w:rPr>
          <w:rFonts w:asciiTheme="majorBidi" w:hAnsiTheme="majorBidi" w:cstheme="majorBidi"/>
          <w:sz w:val="28"/>
          <w:szCs w:val="28"/>
        </w:rPr>
      </w:pPr>
    </w:p>
    <w:p w14:paraId="1E00F24A" w14:textId="77777777" w:rsidR="00BE0041" w:rsidRDefault="00BE0041" w:rsidP="00A0071C">
      <w:pPr>
        <w:bidi w:val="0"/>
        <w:spacing w:after="0" w:line="240" w:lineRule="auto"/>
        <w:jc w:val="both"/>
        <w:rPr>
          <w:rFonts w:asciiTheme="majorBidi" w:hAnsiTheme="majorBidi" w:cstheme="majorBidi"/>
          <w:b/>
          <w:bCs/>
          <w:i/>
          <w:iCs/>
          <w:sz w:val="28"/>
          <w:szCs w:val="28"/>
        </w:rPr>
      </w:pPr>
    </w:p>
    <w:p w14:paraId="499BFC2D" w14:textId="77777777" w:rsidR="00BE0041" w:rsidRDefault="00BE0041" w:rsidP="00BE0041">
      <w:pPr>
        <w:bidi w:val="0"/>
        <w:spacing w:after="0" w:line="240" w:lineRule="auto"/>
        <w:jc w:val="both"/>
        <w:rPr>
          <w:rFonts w:asciiTheme="majorBidi" w:hAnsiTheme="majorBidi" w:cstheme="majorBidi"/>
          <w:b/>
          <w:bCs/>
          <w:i/>
          <w:iCs/>
          <w:sz w:val="28"/>
          <w:szCs w:val="28"/>
        </w:rPr>
      </w:pPr>
    </w:p>
    <w:p w14:paraId="5121E44D" w14:textId="77777777" w:rsidR="00BE0041" w:rsidRDefault="00BE0041" w:rsidP="00BE0041">
      <w:pPr>
        <w:bidi w:val="0"/>
        <w:spacing w:after="0" w:line="240" w:lineRule="auto"/>
        <w:jc w:val="both"/>
        <w:rPr>
          <w:rFonts w:asciiTheme="majorBidi" w:hAnsiTheme="majorBidi" w:cstheme="majorBidi"/>
          <w:b/>
          <w:bCs/>
          <w:i/>
          <w:iCs/>
          <w:sz w:val="28"/>
          <w:szCs w:val="28"/>
        </w:rPr>
      </w:pPr>
    </w:p>
    <w:p w14:paraId="45DBE4DF" w14:textId="00261C8C" w:rsidR="00A0071C" w:rsidRDefault="00A0071C" w:rsidP="00BE0041">
      <w:pPr>
        <w:bidi w:val="0"/>
        <w:spacing w:after="0" w:line="240" w:lineRule="auto"/>
        <w:jc w:val="both"/>
        <w:rPr>
          <w:rFonts w:asciiTheme="majorBidi" w:hAnsiTheme="majorBidi" w:cstheme="majorBidi"/>
          <w:b/>
          <w:bCs/>
          <w:i/>
          <w:iCs/>
          <w:sz w:val="28"/>
          <w:szCs w:val="28"/>
        </w:rPr>
      </w:pPr>
      <w:r w:rsidRPr="00A0071C">
        <w:rPr>
          <w:rFonts w:asciiTheme="majorBidi" w:hAnsiTheme="majorBidi" w:cstheme="majorBidi"/>
          <w:b/>
          <w:bCs/>
          <w:i/>
          <w:iCs/>
          <w:sz w:val="28"/>
          <w:szCs w:val="28"/>
        </w:rPr>
        <w:lastRenderedPageBreak/>
        <w:t>Standard Gamble</w:t>
      </w:r>
    </w:p>
    <w:p w14:paraId="2BD5AA98" w14:textId="184D7CA3" w:rsidR="00BE0041" w:rsidRDefault="00BE0041" w:rsidP="00BE0041">
      <w:pPr>
        <w:bidi w:val="0"/>
        <w:spacing w:after="0" w:line="240" w:lineRule="auto"/>
        <w:jc w:val="both"/>
        <w:rPr>
          <w:rFonts w:asciiTheme="majorBidi" w:hAnsiTheme="majorBidi" w:cstheme="majorBidi"/>
          <w:sz w:val="28"/>
          <w:szCs w:val="28"/>
        </w:rPr>
      </w:pPr>
      <w:bookmarkStart w:id="0" w:name="_Hlk39885794"/>
      <w:r w:rsidRPr="00BE0041">
        <w:rPr>
          <w:rFonts w:asciiTheme="majorBidi" w:hAnsiTheme="majorBidi" w:cstheme="majorBidi"/>
          <w:sz w:val="28"/>
          <w:szCs w:val="28"/>
        </w:rPr>
        <w:t>For this method, each subject is offered two alternatives. Alternative 1 is</w:t>
      </w:r>
      <w:r>
        <w:rPr>
          <w:rFonts w:asciiTheme="majorBidi" w:hAnsiTheme="majorBidi" w:cstheme="majorBidi"/>
          <w:sz w:val="28"/>
          <w:szCs w:val="28"/>
        </w:rPr>
        <w:t xml:space="preserve"> </w:t>
      </w:r>
      <w:r w:rsidRPr="00BE0041">
        <w:rPr>
          <w:rFonts w:asciiTheme="majorBidi" w:hAnsiTheme="majorBidi" w:cstheme="majorBidi"/>
          <w:sz w:val="28"/>
          <w:szCs w:val="28"/>
        </w:rPr>
        <w:t>treatment with two possible outcomes: either the return to normal health or immediate</w:t>
      </w:r>
      <w:r>
        <w:rPr>
          <w:rFonts w:asciiTheme="majorBidi" w:hAnsiTheme="majorBidi" w:cstheme="majorBidi"/>
          <w:sz w:val="28"/>
          <w:szCs w:val="28"/>
        </w:rPr>
        <w:t xml:space="preserve"> </w:t>
      </w:r>
      <w:r w:rsidRPr="00BE0041">
        <w:rPr>
          <w:rFonts w:asciiTheme="majorBidi" w:hAnsiTheme="majorBidi" w:cstheme="majorBidi"/>
          <w:sz w:val="28"/>
          <w:szCs w:val="28"/>
        </w:rPr>
        <w:t>death. Alternative 2 is the certain outcome of a chronic disease state for life</w:t>
      </w:r>
      <w:r>
        <w:rPr>
          <w:rFonts w:asciiTheme="majorBidi" w:hAnsiTheme="majorBidi" w:cstheme="majorBidi"/>
          <w:sz w:val="28"/>
          <w:szCs w:val="28"/>
        </w:rPr>
        <w:t xml:space="preserve"> </w:t>
      </w:r>
      <w:r w:rsidRPr="00BE0041">
        <w:rPr>
          <w:rFonts w:asciiTheme="majorBidi" w:hAnsiTheme="majorBidi" w:cstheme="majorBidi"/>
          <w:sz w:val="28"/>
          <w:szCs w:val="28"/>
        </w:rPr>
        <w:t xml:space="preserve">based on a person’s life expectancy (Fig. 6.3). The probability, or </w:t>
      </w:r>
      <w:r w:rsidRPr="00BE0041">
        <w:rPr>
          <w:rFonts w:asciiTheme="majorBidi" w:hAnsiTheme="majorBidi" w:cstheme="majorBidi"/>
          <w:i/>
          <w:iCs/>
          <w:sz w:val="28"/>
          <w:szCs w:val="28"/>
        </w:rPr>
        <w:t>p</w:t>
      </w:r>
      <w:r w:rsidRPr="00BE0041">
        <w:rPr>
          <w:rFonts w:asciiTheme="majorBidi" w:hAnsiTheme="majorBidi" w:cstheme="majorBidi"/>
          <w:sz w:val="28"/>
          <w:szCs w:val="28"/>
        </w:rPr>
        <w:t>, of normal health</w:t>
      </w:r>
      <w:r w:rsidRPr="00BE0041">
        <w:rPr>
          <w:rFonts w:ascii="LegacySerifStd-Book" w:hAnsi="LegacySerifStd-Book" w:cs="LegacySerifStd-Book"/>
          <w:sz w:val="21"/>
          <w:szCs w:val="21"/>
        </w:rPr>
        <w:t xml:space="preserve"> </w:t>
      </w:r>
      <w:r w:rsidRPr="00BE0041">
        <w:rPr>
          <w:rFonts w:asciiTheme="majorBidi" w:hAnsiTheme="majorBidi" w:cstheme="majorBidi"/>
          <w:sz w:val="28"/>
          <w:szCs w:val="28"/>
        </w:rPr>
        <w:t xml:space="preserve">(versus immediate death, or 1− </w:t>
      </w:r>
      <w:r w:rsidRPr="00BE0041">
        <w:rPr>
          <w:rFonts w:asciiTheme="majorBidi" w:hAnsiTheme="majorBidi" w:cstheme="majorBidi"/>
          <w:i/>
          <w:iCs/>
          <w:sz w:val="28"/>
          <w:szCs w:val="28"/>
        </w:rPr>
        <w:t>p</w:t>
      </w:r>
      <w:r w:rsidRPr="00BE0041">
        <w:rPr>
          <w:rFonts w:asciiTheme="majorBidi" w:hAnsiTheme="majorBidi" w:cstheme="majorBidi"/>
          <w:sz w:val="28"/>
          <w:szCs w:val="28"/>
        </w:rPr>
        <w:t>) for Alternative 1 is varied until the subject is indifferent</w:t>
      </w:r>
      <w:r>
        <w:rPr>
          <w:rFonts w:asciiTheme="majorBidi" w:hAnsiTheme="majorBidi" w:cstheme="majorBidi"/>
          <w:sz w:val="28"/>
          <w:szCs w:val="28"/>
        </w:rPr>
        <w:t xml:space="preserve"> </w:t>
      </w:r>
      <w:r w:rsidRPr="00BE0041">
        <w:rPr>
          <w:rFonts w:asciiTheme="majorBidi" w:hAnsiTheme="majorBidi" w:cstheme="majorBidi"/>
          <w:sz w:val="28"/>
          <w:szCs w:val="28"/>
        </w:rPr>
        <w:t>between Alternatives 1 and 2 (living with the disease state or condition).</w:t>
      </w:r>
    </w:p>
    <w:p w14:paraId="40226882" w14:textId="77777777" w:rsidR="00BE0041" w:rsidRDefault="00BE0041" w:rsidP="00BE0041">
      <w:pPr>
        <w:bidi w:val="0"/>
        <w:spacing w:after="0" w:line="240" w:lineRule="auto"/>
        <w:jc w:val="both"/>
        <w:rPr>
          <w:rFonts w:asciiTheme="majorBidi" w:hAnsiTheme="majorBidi" w:cstheme="majorBidi"/>
          <w:sz w:val="28"/>
          <w:szCs w:val="28"/>
        </w:rPr>
      </w:pPr>
    </w:p>
    <w:p w14:paraId="1977A2BA" w14:textId="3EFE62D5" w:rsidR="002E409C" w:rsidRDefault="00BE0041" w:rsidP="00BE0041">
      <w:pPr>
        <w:bidi w:val="0"/>
        <w:spacing w:after="0" w:line="240" w:lineRule="auto"/>
        <w:jc w:val="center"/>
        <w:rPr>
          <w:rFonts w:asciiTheme="majorBidi" w:hAnsiTheme="majorBidi" w:cstheme="majorBidi"/>
          <w:sz w:val="28"/>
          <w:szCs w:val="28"/>
        </w:rPr>
      </w:pPr>
      <w:r w:rsidRPr="00BE0041">
        <w:rPr>
          <w:rFonts w:asciiTheme="majorBidi" w:hAnsiTheme="majorBidi" w:cstheme="majorBidi"/>
          <w:noProof/>
          <w:sz w:val="28"/>
          <w:szCs w:val="28"/>
        </w:rPr>
        <w:drawing>
          <wp:inline distT="0" distB="0" distL="0" distR="0" wp14:anchorId="776ECB78" wp14:editId="3B078ACA">
            <wp:extent cx="3848100" cy="181588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5569" cy="1833564"/>
                    </a:xfrm>
                    <a:prstGeom prst="rect">
                      <a:avLst/>
                    </a:prstGeom>
                    <a:noFill/>
                    <a:ln>
                      <a:noFill/>
                    </a:ln>
                  </pic:spPr>
                </pic:pic>
              </a:graphicData>
            </a:graphic>
          </wp:inline>
        </w:drawing>
      </w:r>
    </w:p>
    <w:p w14:paraId="557B25D4" w14:textId="582963BB" w:rsidR="002E409C" w:rsidRPr="00BE0041" w:rsidRDefault="002E409C" w:rsidP="00BE0041">
      <w:pPr>
        <w:bidi w:val="0"/>
        <w:spacing w:after="0" w:line="240" w:lineRule="auto"/>
        <w:jc w:val="both"/>
        <w:rPr>
          <w:rFonts w:asciiTheme="majorBidi" w:hAnsiTheme="majorBidi" w:cstheme="majorBidi"/>
          <w:sz w:val="24"/>
          <w:szCs w:val="24"/>
        </w:rPr>
      </w:pPr>
      <w:r w:rsidRPr="00063095">
        <w:rPr>
          <w:rFonts w:asciiTheme="majorBidi" w:hAnsiTheme="majorBidi" w:cstheme="majorBidi"/>
          <w:b/>
          <w:bCs/>
          <w:sz w:val="24"/>
          <w:szCs w:val="24"/>
        </w:rPr>
        <w:t xml:space="preserve">Fig. </w:t>
      </w:r>
      <w:r w:rsidR="00A0071C">
        <w:rPr>
          <w:rFonts w:asciiTheme="majorBidi" w:hAnsiTheme="majorBidi" w:cstheme="majorBidi"/>
          <w:b/>
          <w:bCs/>
          <w:sz w:val="24"/>
          <w:szCs w:val="24"/>
        </w:rPr>
        <w:t>6</w:t>
      </w:r>
      <w:r>
        <w:rPr>
          <w:rFonts w:asciiTheme="majorBidi" w:hAnsiTheme="majorBidi" w:cstheme="majorBidi"/>
          <w:b/>
          <w:bCs/>
          <w:sz w:val="24"/>
          <w:szCs w:val="24"/>
        </w:rPr>
        <w:t>.3</w:t>
      </w:r>
      <w:r w:rsidRPr="00063095">
        <w:rPr>
          <w:rFonts w:asciiTheme="majorBidi" w:hAnsiTheme="majorBidi" w:cstheme="majorBidi"/>
          <w:b/>
          <w:bCs/>
          <w:sz w:val="24"/>
          <w:szCs w:val="24"/>
        </w:rPr>
        <w:t xml:space="preserve"> </w:t>
      </w:r>
      <w:r w:rsidR="00A0071C" w:rsidRPr="00A0071C">
        <w:rPr>
          <w:rFonts w:asciiTheme="majorBidi" w:hAnsiTheme="majorBidi" w:cstheme="majorBidi"/>
          <w:b/>
          <w:bCs/>
          <w:sz w:val="24"/>
          <w:szCs w:val="24"/>
        </w:rPr>
        <w:t xml:space="preserve">Standard gamble (SG). </w:t>
      </w:r>
      <w:r w:rsidR="00A0071C" w:rsidRPr="00A0071C">
        <w:rPr>
          <w:rFonts w:asciiTheme="majorBidi" w:hAnsiTheme="majorBidi" w:cstheme="majorBidi"/>
          <w:sz w:val="24"/>
          <w:szCs w:val="24"/>
        </w:rPr>
        <w:t>Using the SG appro</w:t>
      </w:r>
      <w:r w:rsidR="00A0071C">
        <w:rPr>
          <w:rFonts w:asciiTheme="majorBidi" w:hAnsiTheme="majorBidi" w:cstheme="majorBidi"/>
          <w:sz w:val="24"/>
          <w:szCs w:val="24"/>
        </w:rPr>
        <w:t xml:space="preserve">ach, the respondent is asked to </w:t>
      </w:r>
      <w:r w:rsidR="00A0071C" w:rsidRPr="00A0071C">
        <w:rPr>
          <w:rFonts w:asciiTheme="majorBidi" w:hAnsiTheme="majorBidi" w:cstheme="majorBidi"/>
          <w:sz w:val="24"/>
          <w:szCs w:val="24"/>
        </w:rPr>
        <w:t>think about being in a chronic health state and then told that he or she could gamble on an</w:t>
      </w:r>
      <w:r w:rsidR="00A0071C">
        <w:rPr>
          <w:rFonts w:asciiTheme="majorBidi" w:hAnsiTheme="majorBidi" w:cstheme="majorBidi"/>
          <w:sz w:val="24"/>
          <w:szCs w:val="24"/>
        </w:rPr>
        <w:t xml:space="preserve"> </w:t>
      </w:r>
      <w:r w:rsidR="00A0071C" w:rsidRPr="00A0071C">
        <w:rPr>
          <w:rFonts w:asciiTheme="majorBidi" w:hAnsiTheme="majorBidi" w:cstheme="majorBidi"/>
          <w:sz w:val="24"/>
          <w:szCs w:val="24"/>
        </w:rPr>
        <w:t xml:space="preserve">intervention (e.g., an operation) that could either cure the condition (probability = </w:t>
      </w:r>
      <w:r w:rsidR="00A0071C" w:rsidRPr="00A0071C">
        <w:rPr>
          <w:rFonts w:asciiTheme="majorBidi" w:hAnsiTheme="majorBidi" w:cstheme="majorBidi"/>
          <w:i/>
          <w:iCs/>
          <w:sz w:val="24"/>
          <w:szCs w:val="24"/>
        </w:rPr>
        <w:t>p</w:t>
      </w:r>
      <w:r w:rsidR="00A0071C" w:rsidRPr="00A0071C">
        <w:rPr>
          <w:rFonts w:asciiTheme="majorBidi" w:hAnsiTheme="majorBidi" w:cstheme="majorBidi"/>
          <w:sz w:val="24"/>
          <w:szCs w:val="24"/>
        </w:rPr>
        <w:t>), although</w:t>
      </w:r>
      <w:r w:rsidR="00A0071C">
        <w:rPr>
          <w:rFonts w:asciiTheme="majorBidi" w:hAnsiTheme="majorBidi" w:cstheme="majorBidi"/>
          <w:sz w:val="24"/>
          <w:szCs w:val="24"/>
        </w:rPr>
        <w:t xml:space="preserve"> </w:t>
      </w:r>
      <w:r w:rsidR="00A0071C" w:rsidRPr="00A0071C">
        <w:rPr>
          <w:rFonts w:asciiTheme="majorBidi" w:hAnsiTheme="majorBidi" w:cstheme="majorBidi"/>
          <w:sz w:val="24"/>
          <w:szCs w:val="24"/>
        </w:rPr>
        <w:t>he or she might die from the intervention (probability = 1</w:t>
      </w:r>
      <w:r w:rsidR="00A0071C">
        <w:rPr>
          <w:rFonts w:asciiTheme="majorBidi" w:hAnsiTheme="majorBidi" w:cstheme="majorBidi" w:hint="eastAsia"/>
          <w:sz w:val="24"/>
          <w:szCs w:val="24"/>
        </w:rPr>
        <w:t>-</w:t>
      </w:r>
      <w:r w:rsidR="00A0071C" w:rsidRPr="00A0071C">
        <w:rPr>
          <w:rFonts w:asciiTheme="majorBidi" w:hAnsiTheme="majorBidi" w:cstheme="majorBidi"/>
          <w:sz w:val="24"/>
          <w:szCs w:val="24"/>
        </w:rPr>
        <w:t xml:space="preserve"> </w:t>
      </w:r>
      <w:r w:rsidR="00A0071C" w:rsidRPr="00A0071C">
        <w:rPr>
          <w:rFonts w:asciiTheme="majorBidi" w:hAnsiTheme="majorBidi" w:cstheme="majorBidi"/>
          <w:i/>
          <w:iCs/>
          <w:sz w:val="24"/>
          <w:szCs w:val="24"/>
        </w:rPr>
        <w:t>p</w:t>
      </w:r>
      <w:r w:rsidR="00A0071C" w:rsidRPr="00A0071C">
        <w:rPr>
          <w:rFonts w:asciiTheme="majorBidi" w:hAnsiTheme="majorBidi" w:cstheme="majorBidi"/>
          <w:sz w:val="24"/>
          <w:szCs w:val="24"/>
        </w:rPr>
        <w:t>). A base probability is given and</w:t>
      </w:r>
      <w:r w:rsidR="00A0071C">
        <w:rPr>
          <w:rFonts w:asciiTheme="majorBidi" w:hAnsiTheme="majorBidi" w:cstheme="majorBidi"/>
          <w:sz w:val="24"/>
          <w:szCs w:val="24"/>
        </w:rPr>
        <w:t xml:space="preserve"> </w:t>
      </w:r>
      <w:r w:rsidR="00A0071C" w:rsidRPr="00A0071C">
        <w:rPr>
          <w:rFonts w:asciiTheme="majorBidi" w:hAnsiTheme="majorBidi" w:cstheme="majorBidi"/>
          <w:sz w:val="24"/>
          <w:szCs w:val="24"/>
        </w:rPr>
        <w:t>the respondent is asked whether he or she would have the intervention or live with the chronic</w:t>
      </w:r>
      <w:r w:rsidR="00A0071C">
        <w:rPr>
          <w:rFonts w:asciiTheme="majorBidi" w:hAnsiTheme="majorBidi" w:cstheme="majorBidi"/>
          <w:sz w:val="24"/>
          <w:szCs w:val="24"/>
        </w:rPr>
        <w:t xml:space="preserve"> </w:t>
      </w:r>
      <w:r w:rsidR="00A0071C" w:rsidRPr="00A0071C">
        <w:rPr>
          <w:rFonts w:asciiTheme="majorBidi" w:hAnsiTheme="majorBidi" w:cstheme="majorBidi"/>
          <w:sz w:val="24"/>
          <w:szCs w:val="24"/>
        </w:rPr>
        <w:t>condition.</w:t>
      </w:r>
      <w:r w:rsidR="00A0071C">
        <w:rPr>
          <w:rFonts w:asciiTheme="majorBidi" w:hAnsiTheme="majorBidi" w:cstheme="majorBidi"/>
          <w:sz w:val="24"/>
          <w:szCs w:val="24"/>
        </w:rPr>
        <w:t xml:space="preserve"> </w:t>
      </w:r>
      <w:r w:rsidR="00A0071C" w:rsidRPr="00A0071C">
        <w:rPr>
          <w:rFonts w:asciiTheme="majorBidi" w:hAnsiTheme="majorBidi" w:cstheme="majorBidi"/>
          <w:sz w:val="24"/>
          <w:szCs w:val="24"/>
        </w:rPr>
        <w:t>This probability is varied until the respondent is indifferent (the two options are</w:t>
      </w:r>
      <w:r w:rsidR="00A0071C">
        <w:rPr>
          <w:rFonts w:asciiTheme="majorBidi" w:hAnsiTheme="majorBidi" w:cstheme="majorBidi"/>
          <w:sz w:val="24"/>
          <w:szCs w:val="24"/>
        </w:rPr>
        <w:t xml:space="preserve"> </w:t>
      </w:r>
      <w:r w:rsidR="00A0071C" w:rsidRPr="00A0071C">
        <w:rPr>
          <w:rFonts w:asciiTheme="majorBidi" w:hAnsiTheme="majorBidi" w:cstheme="majorBidi"/>
          <w:sz w:val="24"/>
          <w:szCs w:val="24"/>
        </w:rPr>
        <w:t>difficult</w:t>
      </w:r>
      <w:r w:rsidR="00A0071C">
        <w:rPr>
          <w:rFonts w:asciiTheme="majorBidi" w:hAnsiTheme="majorBidi" w:cstheme="majorBidi"/>
          <w:sz w:val="24"/>
          <w:szCs w:val="24"/>
        </w:rPr>
        <w:t xml:space="preserve"> </w:t>
      </w:r>
      <w:r w:rsidR="00A0071C" w:rsidRPr="00A0071C">
        <w:rPr>
          <w:rFonts w:asciiTheme="majorBidi" w:hAnsiTheme="majorBidi" w:cstheme="majorBidi"/>
          <w:sz w:val="24"/>
          <w:szCs w:val="24"/>
        </w:rPr>
        <w:t xml:space="preserve">to </w:t>
      </w:r>
      <w:r w:rsidR="00BE0041" w:rsidRPr="00A0071C">
        <w:rPr>
          <w:rFonts w:asciiTheme="majorBidi" w:hAnsiTheme="majorBidi" w:cstheme="majorBidi"/>
          <w:sz w:val="24"/>
          <w:szCs w:val="24"/>
        </w:rPr>
        <w:t>choose</w:t>
      </w:r>
      <w:r w:rsidR="00A0071C" w:rsidRPr="00A0071C">
        <w:rPr>
          <w:rFonts w:asciiTheme="majorBidi" w:hAnsiTheme="majorBidi" w:cstheme="majorBidi"/>
          <w:sz w:val="24"/>
          <w:szCs w:val="24"/>
        </w:rPr>
        <w:t xml:space="preserve"> between). The probability at this indifference point is the utility associated with</w:t>
      </w:r>
      <w:r w:rsidR="00BE0041">
        <w:rPr>
          <w:rFonts w:asciiTheme="majorBidi" w:hAnsiTheme="majorBidi" w:cstheme="majorBidi"/>
          <w:sz w:val="24"/>
          <w:szCs w:val="24"/>
        </w:rPr>
        <w:t xml:space="preserve"> </w:t>
      </w:r>
      <w:r w:rsidR="00A0071C" w:rsidRPr="00A0071C">
        <w:rPr>
          <w:rFonts w:asciiTheme="majorBidi" w:hAnsiTheme="majorBidi" w:cstheme="majorBidi"/>
          <w:sz w:val="24"/>
          <w:szCs w:val="24"/>
        </w:rPr>
        <w:t>the condition.</w:t>
      </w:r>
    </w:p>
    <w:p w14:paraId="1F833F22" w14:textId="77777777" w:rsidR="00134C60" w:rsidRPr="00BE0041" w:rsidRDefault="00134C60" w:rsidP="00134C60">
      <w:pPr>
        <w:bidi w:val="0"/>
        <w:spacing w:after="0" w:line="240" w:lineRule="auto"/>
        <w:jc w:val="both"/>
        <w:rPr>
          <w:rFonts w:asciiTheme="majorBidi" w:hAnsiTheme="majorBidi" w:cstheme="majorBidi"/>
          <w:sz w:val="28"/>
          <w:szCs w:val="28"/>
        </w:rPr>
      </w:pPr>
    </w:p>
    <w:bookmarkEnd w:id="0"/>
    <w:p w14:paraId="1EC5728F" w14:textId="7E38C320" w:rsidR="00301ABD" w:rsidRDefault="00301ABD" w:rsidP="00301ABD">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301ABD">
        <w:rPr>
          <w:rFonts w:asciiTheme="majorBidi" w:hAnsiTheme="majorBidi" w:cstheme="majorBidi"/>
          <w:sz w:val="28"/>
          <w:szCs w:val="28"/>
        </w:rPr>
        <w:t>As an example, a person considers two options: a kidney transplant with a 20%</w:t>
      </w:r>
      <w:r>
        <w:rPr>
          <w:rFonts w:asciiTheme="majorBidi" w:hAnsiTheme="majorBidi" w:cstheme="majorBidi"/>
          <w:sz w:val="28"/>
          <w:szCs w:val="28"/>
        </w:rPr>
        <w:t xml:space="preserve"> </w:t>
      </w:r>
      <w:r w:rsidRPr="00301ABD">
        <w:rPr>
          <w:rFonts w:asciiTheme="majorBidi" w:hAnsiTheme="majorBidi" w:cstheme="majorBidi"/>
          <w:sz w:val="28"/>
          <w:szCs w:val="28"/>
        </w:rPr>
        <w:t>probability of dying (80% chance of returning to normal health) during the operation</w:t>
      </w:r>
      <w:r>
        <w:rPr>
          <w:rFonts w:asciiTheme="majorBidi" w:hAnsiTheme="majorBidi" w:cstheme="majorBidi"/>
          <w:sz w:val="28"/>
          <w:szCs w:val="28"/>
        </w:rPr>
        <w:t xml:space="preserve"> </w:t>
      </w:r>
      <w:r w:rsidRPr="00301ABD">
        <w:rPr>
          <w:rFonts w:asciiTheme="majorBidi" w:hAnsiTheme="majorBidi" w:cstheme="majorBidi"/>
          <w:sz w:val="28"/>
          <w:szCs w:val="28"/>
        </w:rPr>
        <w:t>(Alternative 1) or certain dialysis for the rest of his or her life (Alternative 2). If</w:t>
      </w:r>
      <w:r>
        <w:rPr>
          <w:rFonts w:asciiTheme="majorBidi" w:hAnsiTheme="majorBidi" w:cstheme="majorBidi"/>
          <w:sz w:val="28"/>
          <w:szCs w:val="28"/>
        </w:rPr>
        <w:t xml:space="preserve"> </w:t>
      </w:r>
      <w:r w:rsidRPr="00301ABD">
        <w:rPr>
          <w:rFonts w:asciiTheme="majorBidi" w:hAnsiTheme="majorBidi" w:cstheme="majorBidi"/>
          <w:sz w:val="28"/>
          <w:szCs w:val="28"/>
        </w:rPr>
        <w:t>the person says he or she would have the operation if the chance of the successful</w:t>
      </w:r>
      <w:r>
        <w:rPr>
          <w:rFonts w:asciiTheme="majorBidi" w:hAnsiTheme="majorBidi" w:cstheme="majorBidi"/>
          <w:sz w:val="28"/>
          <w:szCs w:val="28"/>
        </w:rPr>
        <w:t xml:space="preserve"> </w:t>
      </w:r>
      <w:r w:rsidRPr="00301ABD">
        <w:rPr>
          <w:rFonts w:asciiTheme="majorBidi" w:hAnsiTheme="majorBidi" w:cstheme="majorBidi"/>
          <w:sz w:val="28"/>
          <w:szCs w:val="28"/>
        </w:rPr>
        <w:t xml:space="preserve">operation </w:t>
      </w:r>
      <w:r w:rsidRPr="00301ABD">
        <w:rPr>
          <w:rFonts w:asciiTheme="majorBidi" w:hAnsiTheme="majorBidi" w:cstheme="majorBidi"/>
          <w:i/>
          <w:iCs/>
          <w:sz w:val="28"/>
          <w:szCs w:val="28"/>
        </w:rPr>
        <w:t xml:space="preserve">p </w:t>
      </w:r>
      <w:r w:rsidRPr="00301ABD">
        <w:rPr>
          <w:rFonts w:asciiTheme="majorBidi" w:hAnsiTheme="majorBidi" w:cstheme="majorBidi"/>
          <w:sz w:val="28"/>
          <w:szCs w:val="28"/>
        </w:rPr>
        <w:t>is 80% (chance of immediate death, 20%), the percent chance of success</w:t>
      </w:r>
      <w:r>
        <w:rPr>
          <w:rFonts w:asciiTheme="majorBidi" w:hAnsiTheme="majorBidi" w:cstheme="majorBidi"/>
          <w:sz w:val="28"/>
          <w:szCs w:val="28"/>
        </w:rPr>
        <w:t xml:space="preserve"> </w:t>
      </w:r>
      <w:r w:rsidRPr="00301ABD">
        <w:rPr>
          <w:rFonts w:asciiTheme="majorBidi" w:hAnsiTheme="majorBidi" w:cstheme="majorBidi"/>
          <w:sz w:val="28"/>
          <w:szCs w:val="28"/>
        </w:rPr>
        <w:t xml:space="preserve">is </w:t>
      </w:r>
      <w:r w:rsidRPr="00301ABD">
        <w:rPr>
          <w:rFonts w:asciiTheme="majorBidi" w:hAnsiTheme="majorBidi" w:cstheme="majorBidi"/>
          <w:i/>
          <w:iCs/>
          <w:sz w:val="28"/>
          <w:szCs w:val="28"/>
        </w:rPr>
        <w:t xml:space="preserve">decreased </w:t>
      </w:r>
      <w:r w:rsidRPr="00301ABD">
        <w:rPr>
          <w:rFonts w:asciiTheme="majorBidi" w:hAnsiTheme="majorBidi" w:cstheme="majorBidi"/>
          <w:sz w:val="28"/>
          <w:szCs w:val="28"/>
        </w:rPr>
        <w:t>until the person reaches his or her point of indifference (the point</w:t>
      </w:r>
      <w:r>
        <w:rPr>
          <w:rFonts w:asciiTheme="majorBidi" w:hAnsiTheme="majorBidi" w:cstheme="majorBidi"/>
          <w:sz w:val="28"/>
          <w:szCs w:val="28"/>
        </w:rPr>
        <w:t xml:space="preserve"> </w:t>
      </w:r>
      <w:r w:rsidRPr="00301ABD">
        <w:rPr>
          <w:rFonts w:asciiTheme="majorBidi" w:hAnsiTheme="majorBidi" w:cstheme="majorBidi"/>
          <w:sz w:val="28"/>
          <w:szCs w:val="28"/>
        </w:rPr>
        <w:t>where the two options are nearly equal and the person cannot decide between</w:t>
      </w:r>
      <w:r>
        <w:rPr>
          <w:rFonts w:asciiTheme="majorBidi" w:hAnsiTheme="majorBidi" w:cstheme="majorBidi"/>
          <w:sz w:val="28"/>
          <w:szCs w:val="28"/>
        </w:rPr>
        <w:t xml:space="preserve"> </w:t>
      </w:r>
      <w:r w:rsidRPr="00301ABD">
        <w:rPr>
          <w:rFonts w:asciiTheme="majorBidi" w:hAnsiTheme="majorBidi" w:cstheme="majorBidi"/>
          <w:sz w:val="28"/>
          <w:szCs w:val="28"/>
        </w:rPr>
        <w:t>the two). If the person says he or she would not have the operation if the percent</w:t>
      </w:r>
      <w:r>
        <w:rPr>
          <w:rFonts w:asciiTheme="majorBidi" w:hAnsiTheme="majorBidi" w:cstheme="majorBidi"/>
          <w:sz w:val="28"/>
          <w:szCs w:val="28"/>
        </w:rPr>
        <w:t xml:space="preserve"> </w:t>
      </w:r>
      <w:r w:rsidRPr="00301ABD">
        <w:rPr>
          <w:rFonts w:asciiTheme="majorBidi" w:hAnsiTheme="majorBidi" w:cstheme="majorBidi"/>
          <w:sz w:val="28"/>
          <w:szCs w:val="28"/>
        </w:rPr>
        <w:t>chance for success was 80% (chance of dying, 20%), the percent chance of success is</w:t>
      </w:r>
      <w:r>
        <w:rPr>
          <w:rFonts w:asciiTheme="majorBidi" w:hAnsiTheme="majorBidi" w:cstheme="majorBidi"/>
          <w:sz w:val="28"/>
          <w:szCs w:val="28"/>
        </w:rPr>
        <w:t xml:space="preserve"> </w:t>
      </w:r>
      <w:r w:rsidRPr="00301ABD">
        <w:rPr>
          <w:rFonts w:asciiTheme="majorBidi" w:hAnsiTheme="majorBidi" w:cstheme="majorBidi"/>
          <w:i/>
          <w:iCs/>
          <w:sz w:val="28"/>
          <w:szCs w:val="28"/>
        </w:rPr>
        <w:t xml:space="preserve">increased </w:t>
      </w:r>
      <w:r w:rsidRPr="00301ABD">
        <w:rPr>
          <w:rFonts w:asciiTheme="majorBidi" w:hAnsiTheme="majorBidi" w:cstheme="majorBidi"/>
          <w:sz w:val="28"/>
          <w:szCs w:val="28"/>
        </w:rPr>
        <w:t>until the person reaches his or her point of indifference. Let us say that the</w:t>
      </w:r>
      <w:r>
        <w:rPr>
          <w:rFonts w:asciiTheme="majorBidi" w:hAnsiTheme="majorBidi" w:cstheme="majorBidi"/>
          <w:sz w:val="28"/>
          <w:szCs w:val="28"/>
        </w:rPr>
        <w:t xml:space="preserve"> </w:t>
      </w:r>
      <w:r w:rsidRPr="00301ABD">
        <w:rPr>
          <w:rFonts w:asciiTheme="majorBidi" w:hAnsiTheme="majorBidi" w:cstheme="majorBidi"/>
          <w:sz w:val="28"/>
          <w:szCs w:val="28"/>
        </w:rPr>
        <w:t>first person chooses a 70% chance (</w:t>
      </w:r>
      <w:r w:rsidRPr="00301ABD">
        <w:rPr>
          <w:rFonts w:asciiTheme="majorBidi" w:hAnsiTheme="majorBidi" w:cstheme="majorBidi"/>
          <w:i/>
          <w:iCs/>
          <w:sz w:val="28"/>
          <w:szCs w:val="28"/>
        </w:rPr>
        <w:t>p</w:t>
      </w:r>
      <w:r w:rsidRPr="00301ABD">
        <w:rPr>
          <w:rFonts w:asciiTheme="majorBidi" w:hAnsiTheme="majorBidi" w:cstheme="majorBidi"/>
          <w:sz w:val="28"/>
          <w:szCs w:val="28"/>
        </w:rPr>
        <w:t>) of a successful operation (with a 30% chance</w:t>
      </w:r>
      <w:r>
        <w:rPr>
          <w:rFonts w:asciiTheme="majorBidi" w:hAnsiTheme="majorBidi" w:cstheme="majorBidi"/>
          <w:sz w:val="28"/>
          <w:szCs w:val="28"/>
        </w:rPr>
        <w:t xml:space="preserve"> </w:t>
      </w:r>
      <w:r w:rsidRPr="00301ABD">
        <w:rPr>
          <w:rFonts w:asciiTheme="majorBidi" w:hAnsiTheme="majorBidi" w:cstheme="majorBidi"/>
          <w:sz w:val="28"/>
          <w:szCs w:val="28"/>
        </w:rPr>
        <w:t xml:space="preserve">[1− </w:t>
      </w:r>
      <w:r w:rsidRPr="00301ABD">
        <w:rPr>
          <w:rFonts w:asciiTheme="majorBidi" w:hAnsiTheme="majorBidi" w:cstheme="majorBidi"/>
          <w:i/>
          <w:iCs/>
          <w:sz w:val="28"/>
          <w:szCs w:val="28"/>
        </w:rPr>
        <w:t>p</w:t>
      </w:r>
      <w:r w:rsidRPr="00301ABD">
        <w:rPr>
          <w:rFonts w:asciiTheme="majorBidi" w:hAnsiTheme="majorBidi" w:cstheme="majorBidi"/>
          <w:sz w:val="28"/>
          <w:szCs w:val="28"/>
        </w:rPr>
        <w:t>] of immediate death) as the point of indifference between having a kidney</w:t>
      </w:r>
      <w:r>
        <w:rPr>
          <w:rFonts w:asciiTheme="majorBidi" w:hAnsiTheme="majorBidi" w:cstheme="majorBidi"/>
          <w:sz w:val="28"/>
          <w:szCs w:val="28"/>
        </w:rPr>
        <w:t xml:space="preserve"> </w:t>
      </w:r>
      <w:r w:rsidRPr="00301ABD">
        <w:rPr>
          <w:rFonts w:asciiTheme="majorBidi" w:hAnsiTheme="majorBidi" w:cstheme="majorBidi"/>
          <w:sz w:val="28"/>
          <w:szCs w:val="28"/>
        </w:rPr>
        <w:t>transplant and living with kidney dialysis for life. The utility score for this person</w:t>
      </w:r>
      <w:r>
        <w:rPr>
          <w:rFonts w:asciiTheme="majorBidi" w:hAnsiTheme="majorBidi" w:cstheme="majorBidi"/>
          <w:sz w:val="28"/>
          <w:szCs w:val="28"/>
        </w:rPr>
        <w:t xml:space="preserve"> </w:t>
      </w:r>
      <w:r w:rsidRPr="00301ABD">
        <w:rPr>
          <w:rFonts w:asciiTheme="majorBidi" w:hAnsiTheme="majorBidi" w:cstheme="majorBidi"/>
          <w:sz w:val="28"/>
          <w:szCs w:val="28"/>
        </w:rPr>
        <w:t>for this disease state or condition (kidney dialysis) would be calculated as the probability</w:t>
      </w:r>
      <w:r>
        <w:rPr>
          <w:rFonts w:asciiTheme="majorBidi" w:hAnsiTheme="majorBidi" w:cstheme="majorBidi"/>
          <w:sz w:val="28"/>
          <w:szCs w:val="28"/>
        </w:rPr>
        <w:t xml:space="preserve"> </w:t>
      </w:r>
      <w:r w:rsidRPr="00301ABD">
        <w:rPr>
          <w:rFonts w:asciiTheme="majorBidi" w:hAnsiTheme="majorBidi" w:cstheme="majorBidi"/>
          <w:sz w:val="28"/>
          <w:szCs w:val="28"/>
        </w:rPr>
        <w:t>(</w:t>
      </w:r>
      <w:r w:rsidRPr="00301ABD">
        <w:rPr>
          <w:rFonts w:asciiTheme="majorBidi" w:hAnsiTheme="majorBidi" w:cstheme="majorBidi"/>
          <w:i/>
          <w:iCs/>
          <w:sz w:val="28"/>
          <w:szCs w:val="28"/>
        </w:rPr>
        <w:t>p</w:t>
      </w:r>
      <w:r w:rsidRPr="00301ABD">
        <w:rPr>
          <w:rFonts w:asciiTheme="majorBidi" w:hAnsiTheme="majorBidi" w:cstheme="majorBidi"/>
          <w:sz w:val="28"/>
          <w:szCs w:val="28"/>
        </w:rPr>
        <w:t>) of living a normal life after the operation, or 0.7.</w:t>
      </w:r>
    </w:p>
    <w:p w14:paraId="6C7BBAFA" w14:textId="77777777" w:rsidR="00301ABD" w:rsidRDefault="00301ABD" w:rsidP="00301ABD">
      <w:pPr>
        <w:bidi w:val="0"/>
        <w:spacing w:after="0" w:line="240" w:lineRule="auto"/>
        <w:jc w:val="both"/>
        <w:rPr>
          <w:rFonts w:asciiTheme="majorBidi" w:hAnsiTheme="majorBidi" w:cstheme="majorBidi"/>
          <w:b/>
          <w:bCs/>
          <w:i/>
          <w:iCs/>
          <w:sz w:val="28"/>
          <w:szCs w:val="28"/>
        </w:rPr>
      </w:pPr>
      <w:r w:rsidRPr="00301ABD">
        <w:rPr>
          <w:rFonts w:asciiTheme="majorBidi" w:hAnsiTheme="majorBidi" w:cstheme="majorBidi"/>
          <w:b/>
          <w:bCs/>
          <w:i/>
          <w:iCs/>
          <w:sz w:val="28"/>
          <w:szCs w:val="28"/>
        </w:rPr>
        <w:lastRenderedPageBreak/>
        <w:t xml:space="preserve">Time Tradeoff </w:t>
      </w:r>
    </w:p>
    <w:p w14:paraId="33AAE039" w14:textId="4B4FD864" w:rsidR="00301ABD" w:rsidRDefault="00301ABD" w:rsidP="00301ABD">
      <w:pPr>
        <w:bidi w:val="0"/>
        <w:spacing w:after="0" w:line="240" w:lineRule="auto"/>
        <w:jc w:val="both"/>
        <w:rPr>
          <w:rFonts w:asciiTheme="majorBidi" w:hAnsiTheme="majorBidi" w:cstheme="majorBidi"/>
          <w:sz w:val="28"/>
          <w:szCs w:val="28"/>
        </w:rPr>
      </w:pPr>
      <w:r w:rsidRPr="00301ABD">
        <w:rPr>
          <w:rFonts w:asciiTheme="majorBidi" w:hAnsiTheme="majorBidi" w:cstheme="majorBidi"/>
          <w:sz w:val="28"/>
          <w:szCs w:val="28"/>
        </w:rPr>
        <w:t>The third technique for measuring health preferences, or utilities, is the TTO</w:t>
      </w:r>
      <w:r>
        <w:rPr>
          <w:rFonts w:asciiTheme="majorBidi" w:hAnsiTheme="majorBidi" w:cstheme="majorBidi"/>
          <w:sz w:val="28"/>
          <w:szCs w:val="28"/>
        </w:rPr>
        <w:t xml:space="preserve"> </w:t>
      </w:r>
      <w:r w:rsidRPr="00301ABD">
        <w:rPr>
          <w:rFonts w:asciiTheme="majorBidi" w:hAnsiTheme="majorBidi" w:cstheme="majorBidi"/>
          <w:sz w:val="28"/>
          <w:szCs w:val="28"/>
        </w:rPr>
        <w:t>method (Fig. 6.4). Again, the subject is offered two alternatives. Alternative 1 is</w:t>
      </w:r>
      <w:r>
        <w:rPr>
          <w:rFonts w:asciiTheme="majorBidi" w:hAnsiTheme="majorBidi" w:cstheme="majorBidi"/>
          <w:sz w:val="28"/>
          <w:szCs w:val="28"/>
        </w:rPr>
        <w:t xml:space="preserve"> </w:t>
      </w:r>
      <w:r w:rsidRPr="00301ABD">
        <w:rPr>
          <w:rFonts w:asciiTheme="majorBidi" w:hAnsiTheme="majorBidi" w:cstheme="majorBidi"/>
          <w:sz w:val="28"/>
          <w:szCs w:val="28"/>
        </w:rPr>
        <w:t>a certain disease state for a specific length of time (</w:t>
      </w:r>
      <w:r w:rsidRPr="00301ABD">
        <w:rPr>
          <w:rFonts w:asciiTheme="majorBidi" w:hAnsiTheme="majorBidi" w:cstheme="majorBidi"/>
          <w:i/>
          <w:iCs/>
          <w:sz w:val="28"/>
          <w:szCs w:val="28"/>
        </w:rPr>
        <w:t>t</w:t>
      </w:r>
      <w:r w:rsidRPr="00301ABD">
        <w:rPr>
          <w:rFonts w:asciiTheme="majorBidi" w:hAnsiTheme="majorBidi" w:cstheme="majorBidi"/>
          <w:sz w:val="28"/>
          <w:szCs w:val="28"/>
        </w:rPr>
        <w:t>), the life expectancy for a</w:t>
      </w:r>
      <w:r>
        <w:rPr>
          <w:rFonts w:asciiTheme="majorBidi" w:hAnsiTheme="majorBidi" w:cstheme="majorBidi"/>
          <w:sz w:val="28"/>
          <w:szCs w:val="28"/>
        </w:rPr>
        <w:t xml:space="preserve"> </w:t>
      </w:r>
      <w:r w:rsidRPr="00301ABD">
        <w:rPr>
          <w:rFonts w:asciiTheme="majorBidi" w:hAnsiTheme="majorBidi" w:cstheme="majorBidi"/>
          <w:sz w:val="28"/>
          <w:szCs w:val="28"/>
        </w:rPr>
        <w:t xml:space="preserve">person with the disease, and then death. Alternative 2 is being healthy for time </w:t>
      </w:r>
      <w:r w:rsidRPr="00301ABD">
        <w:rPr>
          <w:rFonts w:asciiTheme="majorBidi" w:hAnsiTheme="majorBidi" w:cstheme="majorBidi"/>
          <w:i/>
          <w:iCs/>
          <w:sz w:val="28"/>
          <w:szCs w:val="28"/>
        </w:rPr>
        <w:t>x</w:t>
      </w:r>
      <w:r w:rsidRPr="00301ABD">
        <w:rPr>
          <w:rFonts w:asciiTheme="majorBidi" w:hAnsiTheme="majorBidi" w:cstheme="majorBidi"/>
          <w:sz w:val="28"/>
          <w:szCs w:val="28"/>
        </w:rPr>
        <w:t>,</w:t>
      </w:r>
      <w:r>
        <w:rPr>
          <w:rFonts w:asciiTheme="majorBidi" w:hAnsiTheme="majorBidi" w:cstheme="majorBidi"/>
          <w:sz w:val="28"/>
          <w:szCs w:val="28"/>
        </w:rPr>
        <w:t xml:space="preserve"> </w:t>
      </w:r>
      <w:r w:rsidRPr="00301ABD">
        <w:rPr>
          <w:rFonts w:asciiTheme="majorBidi" w:hAnsiTheme="majorBidi" w:cstheme="majorBidi"/>
          <w:sz w:val="28"/>
          <w:szCs w:val="28"/>
        </w:rPr>
        <w:t xml:space="preserve">which is less than </w:t>
      </w:r>
      <w:r w:rsidRPr="00301ABD">
        <w:rPr>
          <w:rFonts w:asciiTheme="majorBidi" w:hAnsiTheme="majorBidi" w:cstheme="majorBidi"/>
          <w:i/>
          <w:iCs/>
          <w:sz w:val="28"/>
          <w:szCs w:val="28"/>
        </w:rPr>
        <w:t>t</w:t>
      </w:r>
      <w:r w:rsidRPr="00301ABD">
        <w:rPr>
          <w:rFonts w:asciiTheme="majorBidi" w:hAnsiTheme="majorBidi" w:cstheme="majorBidi"/>
          <w:sz w:val="28"/>
          <w:szCs w:val="28"/>
        </w:rPr>
        <w:t xml:space="preserve">. Time </w:t>
      </w:r>
      <w:r w:rsidRPr="00301ABD">
        <w:rPr>
          <w:rFonts w:asciiTheme="majorBidi" w:hAnsiTheme="majorBidi" w:cstheme="majorBidi"/>
          <w:i/>
          <w:iCs/>
          <w:sz w:val="28"/>
          <w:szCs w:val="28"/>
        </w:rPr>
        <w:t xml:space="preserve">x </w:t>
      </w:r>
      <w:r w:rsidRPr="00301ABD">
        <w:rPr>
          <w:rFonts w:asciiTheme="majorBidi" w:hAnsiTheme="majorBidi" w:cstheme="majorBidi"/>
          <w:sz w:val="28"/>
          <w:szCs w:val="28"/>
        </w:rPr>
        <w:t>is varied until the respondent is indifferent between</w:t>
      </w:r>
      <w:r>
        <w:rPr>
          <w:rFonts w:asciiTheme="majorBidi" w:hAnsiTheme="majorBidi" w:cstheme="majorBidi"/>
          <w:sz w:val="28"/>
          <w:szCs w:val="28"/>
        </w:rPr>
        <w:t xml:space="preserve"> </w:t>
      </w:r>
      <w:r w:rsidRPr="00301ABD">
        <w:rPr>
          <w:rFonts w:asciiTheme="majorBidi" w:hAnsiTheme="majorBidi" w:cstheme="majorBidi"/>
          <w:sz w:val="28"/>
          <w:szCs w:val="28"/>
        </w:rPr>
        <w:t xml:space="preserve">the two alternatives. The utility score for the health state is calculated as </w:t>
      </w:r>
      <w:r w:rsidRPr="00301ABD">
        <w:rPr>
          <w:rFonts w:asciiTheme="majorBidi" w:hAnsiTheme="majorBidi" w:cstheme="majorBidi"/>
          <w:i/>
          <w:iCs/>
          <w:sz w:val="28"/>
          <w:szCs w:val="28"/>
        </w:rPr>
        <w:t xml:space="preserve">x </w:t>
      </w:r>
      <w:r w:rsidRPr="00301ABD">
        <w:rPr>
          <w:rFonts w:asciiTheme="majorBidi" w:hAnsiTheme="majorBidi" w:cstheme="majorBidi"/>
          <w:sz w:val="28"/>
          <w:szCs w:val="28"/>
        </w:rPr>
        <w:t>divided</w:t>
      </w:r>
      <w:r>
        <w:rPr>
          <w:rFonts w:asciiTheme="majorBidi" w:hAnsiTheme="majorBidi" w:cstheme="majorBidi"/>
          <w:sz w:val="28"/>
          <w:szCs w:val="28"/>
        </w:rPr>
        <w:t xml:space="preserve"> </w:t>
      </w:r>
      <w:r w:rsidRPr="00301ABD">
        <w:rPr>
          <w:rFonts w:asciiTheme="majorBidi" w:hAnsiTheme="majorBidi" w:cstheme="majorBidi"/>
          <w:sz w:val="28"/>
          <w:szCs w:val="28"/>
        </w:rPr>
        <w:t xml:space="preserve">by </w:t>
      </w:r>
      <w:r w:rsidRPr="00301ABD">
        <w:rPr>
          <w:rFonts w:asciiTheme="majorBidi" w:hAnsiTheme="majorBidi" w:cstheme="majorBidi"/>
          <w:i/>
          <w:iCs/>
          <w:sz w:val="28"/>
          <w:szCs w:val="28"/>
        </w:rPr>
        <w:t>t</w:t>
      </w:r>
      <w:r w:rsidRPr="00301ABD">
        <w:rPr>
          <w:rFonts w:asciiTheme="majorBidi" w:hAnsiTheme="majorBidi" w:cstheme="majorBidi"/>
          <w:sz w:val="28"/>
          <w:szCs w:val="28"/>
        </w:rPr>
        <w:t xml:space="preserve">. </w:t>
      </w:r>
    </w:p>
    <w:p w14:paraId="72F0677F" w14:textId="145810B0" w:rsidR="0092441C" w:rsidRDefault="0092441C" w:rsidP="00301ABD">
      <w:pPr>
        <w:bidi w:val="0"/>
        <w:spacing w:after="0" w:line="240" w:lineRule="auto"/>
        <w:jc w:val="both"/>
        <w:rPr>
          <w:rFonts w:asciiTheme="majorBidi" w:hAnsiTheme="majorBidi" w:cstheme="majorBidi"/>
          <w:sz w:val="28"/>
          <w:szCs w:val="28"/>
        </w:rPr>
      </w:pPr>
    </w:p>
    <w:p w14:paraId="4C868F50" w14:textId="1F88ACE1" w:rsidR="002E409C" w:rsidRDefault="00301ABD" w:rsidP="00026E2B">
      <w:pPr>
        <w:bidi w:val="0"/>
        <w:spacing w:after="0" w:line="240" w:lineRule="auto"/>
        <w:jc w:val="both"/>
        <w:rPr>
          <w:rFonts w:asciiTheme="majorBidi" w:hAnsiTheme="majorBidi" w:cstheme="majorBidi"/>
          <w:b/>
          <w:bCs/>
          <w:sz w:val="24"/>
          <w:szCs w:val="24"/>
        </w:rPr>
      </w:pPr>
      <w:r w:rsidRPr="00301ABD">
        <w:rPr>
          <w:rFonts w:asciiTheme="majorBidi" w:hAnsiTheme="majorBidi" w:cstheme="majorBidi"/>
          <w:b/>
          <w:bCs/>
          <w:noProof/>
          <w:sz w:val="24"/>
          <w:szCs w:val="24"/>
        </w:rPr>
        <w:drawing>
          <wp:inline distT="0" distB="0" distL="0" distR="0" wp14:anchorId="088D6D05" wp14:editId="430E3D72">
            <wp:extent cx="5274310" cy="1895353"/>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1895353"/>
                    </a:xfrm>
                    <a:prstGeom prst="rect">
                      <a:avLst/>
                    </a:prstGeom>
                    <a:noFill/>
                    <a:ln>
                      <a:noFill/>
                    </a:ln>
                  </pic:spPr>
                </pic:pic>
              </a:graphicData>
            </a:graphic>
          </wp:inline>
        </w:drawing>
      </w:r>
    </w:p>
    <w:p w14:paraId="15CE91D6" w14:textId="196290D0" w:rsidR="00545861" w:rsidRPr="00301ABD" w:rsidRDefault="0092441C" w:rsidP="00301ABD">
      <w:pPr>
        <w:bidi w:val="0"/>
        <w:spacing w:after="0" w:line="240" w:lineRule="auto"/>
        <w:jc w:val="both"/>
        <w:rPr>
          <w:rFonts w:asciiTheme="majorBidi" w:hAnsiTheme="majorBidi" w:cstheme="majorBidi"/>
          <w:sz w:val="24"/>
          <w:szCs w:val="24"/>
        </w:rPr>
      </w:pPr>
      <w:r w:rsidRPr="0092441C">
        <w:rPr>
          <w:rFonts w:asciiTheme="majorBidi" w:hAnsiTheme="majorBidi" w:cstheme="majorBidi"/>
          <w:b/>
          <w:bCs/>
          <w:sz w:val="24"/>
          <w:szCs w:val="24"/>
        </w:rPr>
        <w:t xml:space="preserve">Fig. </w:t>
      </w:r>
      <w:r w:rsidR="00301ABD">
        <w:rPr>
          <w:rFonts w:asciiTheme="majorBidi" w:hAnsiTheme="majorBidi" w:cstheme="majorBidi"/>
          <w:b/>
          <w:bCs/>
          <w:sz w:val="24"/>
          <w:szCs w:val="24"/>
        </w:rPr>
        <w:t>6</w:t>
      </w:r>
      <w:r w:rsidRPr="0092441C">
        <w:rPr>
          <w:rFonts w:asciiTheme="majorBidi" w:hAnsiTheme="majorBidi" w:cstheme="majorBidi"/>
          <w:b/>
          <w:bCs/>
          <w:sz w:val="24"/>
          <w:szCs w:val="24"/>
        </w:rPr>
        <w:t>.</w:t>
      </w:r>
      <w:r w:rsidR="002E409C">
        <w:rPr>
          <w:rFonts w:asciiTheme="majorBidi" w:hAnsiTheme="majorBidi" w:cstheme="majorBidi"/>
          <w:b/>
          <w:bCs/>
          <w:sz w:val="24"/>
          <w:szCs w:val="24"/>
        </w:rPr>
        <w:t>4</w:t>
      </w:r>
      <w:r w:rsidRPr="0092441C">
        <w:rPr>
          <w:rFonts w:asciiTheme="majorBidi" w:hAnsiTheme="majorBidi" w:cstheme="majorBidi"/>
          <w:b/>
          <w:bCs/>
          <w:sz w:val="24"/>
          <w:szCs w:val="24"/>
        </w:rPr>
        <w:t xml:space="preserve"> </w:t>
      </w:r>
      <w:r w:rsidR="00301ABD" w:rsidRPr="00301ABD">
        <w:rPr>
          <w:rFonts w:asciiTheme="majorBidi" w:hAnsiTheme="majorBidi" w:cstheme="majorBidi"/>
          <w:b/>
          <w:bCs/>
          <w:sz w:val="24"/>
          <w:szCs w:val="24"/>
        </w:rPr>
        <w:t xml:space="preserve">Time tradeoff (TTO). </w:t>
      </w:r>
      <w:r w:rsidR="00301ABD" w:rsidRPr="00301ABD">
        <w:rPr>
          <w:rFonts w:asciiTheme="majorBidi" w:hAnsiTheme="majorBidi" w:cstheme="majorBidi"/>
          <w:sz w:val="24"/>
          <w:szCs w:val="24"/>
        </w:rPr>
        <w:t>This TTO schematic represents the choice a respondent</w:t>
      </w:r>
      <w:r w:rsidR="00301ABD">
        <w:rPr>
          <w:rFonts w:asciiTheme="majorBidi" w:hAnsiTheme="majorBidi" w:cstheme="majorBidi"/>
          <w:sz w:val="24"/>
          <w:szCs w:val="24"/>
        </w:rPr>
        <w:t xml:space="preserve"> </w:t>
      </w:r>
      <w:r w:rsidR="00301ABD" w:rsidRPr="00301ABD">
        <w:rPr>
          <w:rFonts w:asciiTheme="majorBidi" w:hAnsiTheme="majorBidi" w:cstheme="majorBidi"/>
          <w:sz w:val="24"/>
          <w:szCs w:val="24"/>
        </w:rPr>
        <w:t>makes about trading off years of life for better health for a shorter period of time. The</w:t>
      </w:r>
      <w:r w:rsidR="00301ABD">
        <w:rPr>
          <w:rFonts w:asciiTheme="majorBidi" w:hAnsiTheme="majorBidi" w:cstheme="majorBidi"/>
          <w:sz w:val="24"/>
          <w:szCs w:val="24"/>
        </w:rPr>
        <w:t xml:space="preserve"> </w:t>
      </w:r>
      <w:r w:rsidR="00301ABD" w:rsidRPr="00301ABD">
        <w:rPr>
          <w:rFonts w:asciiTheme="majorBidi" w:hAnsiTheme="majorBidi" w:cstheme="majorBidi"/>
          <w:sz w:val="24"/>
          <w:szCs w:val="24"/>
        </w:rPr>
        <w:t>respondent</w:t>
      </w:r>
      <w:r w:rsidR="00301ABD">
        <w:rPr>
          <w:rFonts w:asciiTheme="majorBidi" w:hAnsiTheme="majorBidi" w:cstheme="majorBidi"/>
          <w:sz w:val="24"/>
          <w:szCs w:val="24"/>
        </w:rPr>
        <w:t xml:space="preserve"> </w:t>
      </w:r>
      <w:r w:rsidR="00301ABD" w:rsidRPr="00301ABD">
        <w:rPr>
          <w:rFonts w:asciiTheme="majorBidi" w:hAnsiTheme="majorBidi" w:cstheme="majorBidi"/>
          <w:sz w:val="24"/>
          <w:szCs w:val="24"/>
        </w:rPr>
        <w:t xml:space="preserve">is given the choice of living a full life (to time </w:t>
      </w:r>
      <w:r w:rsidR="00301ABD" w:rsidRPr="00301ABD">
        <w:rPr>
          <w:rFonts w:asciiTheme="majorBidi" w:hAnsiTheme="majorBidi" w:cstheme="majorBidi"/>
          <w:i/>
          <w:iCs/>
          <w:sz w:val="24"/>
          <w:szCs w:val="24"/>
        </w:rPr>
        <w:t>t</w:t>
      </w:r>
      <w:r w:rsidR="00301ABD" w:rsidRPr="00301ABD">
        <w:rPr>
          <w:rFonts w:asciiTheme="majorBidi" w:hAnsiTheme="majorBidi" w:cstheme="majorBidi"/>
          <w:sz w:val="24"/>
          <w:szCs w:val="24"/>
        </w:rPr>
        <w:t>) with a specific condition or living</w:t>
      </w:r>
      <w:r w:rsidR="00301ABD">
        <w:rPr>
          <w:rFonts w:asciiTheme="majorBidi" w:hAnsiTheme="majorBidi" w:cstheme="majorBidi"/>
          <w:sz w:val="24"/>
          <w:szCs w:val="24"/>
        </w:rPr>
        <w:t xml:space="preserve"> </w:t>
      </w:r>
      <w:r w:rsidR="00301ABD" w:rsidRPr="00301ABD">
        <w:rPr>
          <w:rFonts w:asciiTheme="majorBidi" w:hAnsiTheme="majorBidi" w:cstheme="majorBidi"/>
          <w:sz w:val="24"/>
          <w:szCs w:val="24"/>
        </w:rPr>
        <w:t xml:space="preserve">fewer years (to time </w:t>
      </w:r>
      <w:r w:rsidR="00301ABD" w:rsidRPr="00301ABD">
        <w:rPr>
          <w:rFonts w:asciiTheme="majorBidi" w:hAnsiTheme="majorBidi" w:cstheme="majorBidi"/>
          <w:i/>
          <w:iCs/>
          <w:sz w:val="24"/>
          <w:szCs w:val="24"/>
        </w:rPr>
        <w:t>x</w:t>
      </w:r>
      <w:r w:rsidR="00301ABD" w:rsidRPr="00301ABD">
        <w:rPr>
          <w:rFonts w:asciiTheme="majorBidi" w:hAnsiTheme="majorBidi" w:cstheme="majorBidi"/>
          <w:sz w:val="24"/>
          <w:szCs w:val="24"/>
        </w:rPr>
        <w:t>) without the condition (being healthy). The time of living healthy is</w:t>
      </w:r>
      <w:r w:rsidR="00301ABD">
        <w:rPr>
          <w:rFonts w:asciiTheme="majorBidi" w:hAnsiTheme="majorBidi" w:cstheme="majorBidi"/>
          <w:sz w:val="24"/>
          <w:szCs w:val="24"/>
        </w:rPr>
        <w:t xml:space="preserve"> </w:t>
      </w:r>
      <w:r w:rsidR="00301ABD" w:rsidRPr="00301ABD">
        <w:rPr>
          <w:rFonts w:asciiTheme="majorBidi" w:hAnsiTheme="majorBidi" w:cstheme="majorBidi"/>
          <w:sz w:val="24"/>
          <w:szCs w:val="24"/>
        </w:rPr>
        <w:t>varied</w:t>
      </w:r>
      <w:r w:rsidR="00301ABD">
        <w:rPr>
          <w:rFonts w:asciiTheme="majorBidi" w:hAnsiTheme="majorBidi" w:cstheme="majorBidi"/>
          <w:sz w:val="24"/>
          <w:szCs w:val="24"/>
        </w:rPr>
        <w:t xml:space="preserve"> </w:t>
      </w:r>
      <w:r w:rsidR="00301ABD" w:rsidRPr="00301ABD">
        <w:rPr>
          <w:rFonts w:asciiTheme="majorBidi" w:hAnsiTheme="majorBidi" w:cstheme="majorBidi"/>
          <w:sz w:val="24"/>
          <w:szCs w:val="24"/>
        </w:rPr>
        <w:t xml:space="preserve">until the respondent is indifferent between living in full health </w:t>
      </w:r>
      <w:r w:rsidR="00301ABD" w:rsidRPr="00301ABD">
        <w:rPr>
          <w:rFonts w:asciiTheme="majorBidi" w:hAnsiTheme="majorBidi" w:cstheme="majorBidi"/>
          <w:i/>
          <w:iCs/>
          <w:sz w:val="24"/>
          <w:szCs w:val="24"/>
        </w:rPr>
        <w:t xml:space="preserve">x </w:t>
      </w:r>
      <w:r w:rsidR="00301ABD" w:rsidRPr="00301ABD">
        <w:rPr>
          <w:rFonts w:asciiTheme="majorBidi" w:hAnsiTheme="majorBidi" w:cstheme="majorBidi"/>
          <w:sz w:val="24"/>
          <w:szCs w:val="24"/>
        </w:rPr>
        <w:t>years and living with the</w:t>
      </w:r>
      <w:r w:rsidR="00301ABD">
        <w:rPr>
          <w:rFonts w:asciiTheme="majorBidi" w:hAnsiTheme="majorBidi" w:cstheme="majorBidi"/>
          <w:sz w:val="24"/>
          <w:szCs w:val="24"/>
        </w:rPr>
        <w:t xml:space="preserve"> </w:t>
      </w:r>
      <w:r w:rsidR="00301ABD" w:rsidRPr="00301ABD">
        <w:rPr>
          <w:rFonts w:asciiTheme="majorBidi" w:hAnsiTheme="majorBidi" w:cstheme="majorBidi"/>
          <w:sz w:val="24"/>
          <w:szCs w:val="24"/>
        </w:rPr>
        <w:t>condition</w:t>
      </w:r>
      <w:r w:rsidR="00301ABD">
        <w:rPr>
          <w:rFonts w:asciiTheme="majorBidi" w:hAnsiTheme="majorBidi" w:cstheme="majorBidi"/>
          <w:sz w:val="24"/>
          <w:szCs w:val="24"/>
        </w:rPr>
        <w:t xml:space="preserve"> </w:t>
      </w:r>
      <w:r w:rsidR="00301ABD" w:rsidRPr="00301ABD">
        <w:rPr>
          <w:rFonts w:asciiTheme="majorBidi" w:hAnsiTheme="majorBidi" w:cstheme="majorBidi"/>
          <w:sz w:val="24"/>
          <w:szCs w:val="24"/>
        </w:rPr>
        <w:t xml:space="preserve">for </w:t>
      </w:r>
      <w:r w:rsidR="00301ABD" w:rsidRPr="00301ABD">
        <w:rPr>
          <w:rFonts w:asciiTheme="majorBidi" w:hAnsiTheme="majorBidi" w:cstheme="majorBidi"/>
          <w:i/>
          <w:iCs/>
          <w:sz w:val="24"/>
          <w:szCs w:val="24"/>
        </w:rPr>
        <w:t xml:space="preserve">t </w:t>
      </w:r>
      <w:r w:rsidR="00301ABD" w:rsidRPr="00301ABD">
        <w:rPr>
          <w:rFonts w:asciiTheme="majorBidi" w:hAnsiTheme="majorBidi" w:cstheme="majorBidi"/>
          <w:sz w:val="24"/>
          <w:szCs w:val="24"/>
        </w:rPr>
        <w:t xml:space="preserve">years. The utility calculated for the condition is </w:t>
      </w:r>
      <w:r w:rsidR="00301ABD" w:rsidRPr="00301ABD">
        <w:rPr>
          <w:rFonts w:asciiTheme="majorBidi" w:hAnsiTheme="majorBidi" w:cstheme="majorBidi"/>
          <w:i/>
          <w:iCs/>
          <w:sz w:val="24"/>
          <w:szCs w:val="24"/>
        </w:rPr>
        <w:t>x</w:t>
      </w:r>
      <w:r w:rsidR="00301ABD" w:rsidRPr="00301ABD">
        <w:rPr>
          <w:rFonts w:asciiTheme="majorBidi" w:hAnsiTheme="majorBidi" w:cstheme="majorBidi"/>
          <w:sz w:val="24"/>
          <w:szCs w:val="24"/>
        </w:rPr>
        <w:t>/</w:t>
      </w:r>
      <w:r w:rsidR="00301ABD" w:rsidRPr="00301ABD">
        <w:rPr>
          <w:rFonts w:asciiTheme="majorBidi" w:hAnsiTheme="majorBidi" w:cstheme="majorBidi"/>
          <w:i/>
          <w:iCs/>
          <w:sz w:val="24"/>
          <w:szCs w:val="24"/>
        </w:rPr>
        <w:t>t</w:t>
      </w:r>
      <w:r w:rsidR="00301ABD" w:rsidRPr="00301ABD">
        <w:rPr>
          <w:rFonts w:asciiTheme="majorBidi" w:hAnsiTheme="majorBidi" w:cstheme="majorBidi"/>
          <w:sz w:val="24"/>
          <w:szCs w:val="24"/>
        </w:rPr>
        <w:t>.</w:t>
      </w:r>
    </w:p>
    <w:p w14:paraId="5A5E5E4C" w14:textId="77777777" w:rsidR="002E409C" w:rsidRDefault="002E409C" w:rsidP="002E409C">
      <w:pPr>
        <w:bidi w:val="0"/>
        <w:spacing w:after="0" w:line="240" w:lineRule="auto"/>
        <w:jc w:val="both"/>
        <w:rPr>
          <w:rFonts w:asciiTheme="majorBidi" w:hAnsiTheme="majorBidi" w:cstheme="majorBidi"/>
          <w:b/>
          <w:bCs/>
          <w:sz w:val="24"/>
          <w:szCs w:val="24"/>
        </w:rPr>
      </w:pPr>
    </w:p>
    <w:p w14:paraId="533987E2" w14:textId="43927FAE" w:rsidR="002E409C" w:rsidRDefault="00FE7815" w:rsidP="00301ABD">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301ABD" w:rsidRPr="00301ABD">
        <w:rPr>
          <w:rFonts w:asciiTheme="majorBidi" w:hAnsiTheme="majorBidi" w:cstheme="majorBidi"/>
          <w:sz w:val="28"/>
          <w:szCs w:val="28"/>
        </w:rPr>
        <w:t>For example, a person with a life expectancy of 40 years is given two options:</w:t>
      </w:r>
      <w:r>
        <w:rPr>
          <w:rFonts w:asciiTheme="majorBidi" w:hAnsiTheme="majorBidi" w:cstheme="majorBidi"/>
          <w:sz w:val="28"/>
          <w:szCs w:val="28"/>
        </w:rPr>
        <w:t xml:space="preserve"> </w:t>
      </w:r>
      <w:r w:rsidR="00301ABD" w:rsidRPr="00301ABD">
        <w:rPr>
          <w:rFonts w:asciiTheme="majorBidi" w:hAnsiTheme="majorBidi" w:cstheme="majorBidi"/>
          <w:sz w:val="28"/>
          <w:szCs w:val="28"/>
        </w:rPr>
        <w:t>Alternative 1 is having a chronic condition (e.g., kidney disease or diabetes) for</w:t>
      </w:r>
      <w:r w:rsidR="00301ABD">
        <w:rPr>
          <w:rFonts w:asciiTheme="majorBidi" w:hAnsiTheme="majorBidi" w:cstheme="majorBidi"/>
          <w:sz w:val="28"/>
          <w:szCs w:val="28"/>
        </w:rPr>
        <w:t xml:space="preserve"> </w:t>
      </w:r>
      <w:r w:rsidR="00301ABD" w:rsidRPr="00301ABD">
        <w:rPr>
          <w:rFonts w:asciiTheme="majorBidi" w:hAnsiTheme="majorBidi" w:cstheme="majorBidi"/>
          <w:sz w:val="28"/>
          <w:szCs w:val="28"/>
        </w:rPr>
        <w:t>40 years, and Alternative 2 is being healthy (no disease) for 20 years followed by</w:t>
      </w:r>
      <w:r w:rsidR="00301ABD">
        <w:rPr>
          <w:rFonts w:asciiTheme="majorBidi" w:hAnsiTheme="majorBidi" w:cstheme="majorBidi"/>
          <w:sz w:val="28"/>
          <w:szCs w:val="28"/>
        </w:rPr>
        <w:t xml:space="preserve"> </w:t>
      </w:r>
      <w:r w:rsidR="00301ABD" w:rsidRPr="00301ABD">
        <w:rPr>
          <w:rFonts w:asciiTheme="majorBidi" w:hAnsiTheme="majorBidi" w:cstheme="majorBidi"/>
          <w:sz w:val="28"/>
          <w:szCs w:val="28"/>
        </w:rPr>
        <w:t>death. If the person says he or she would rather have the disease for 40 years (</w:t>
      </w:r>
      <w:r w:rsidR="00301ABD" w:rsidRPr="00301ABD">
        <w:rPr>
          <w:rFonts w:asciiTheme="majorBidi" w:hAnsiTheme="majorBidi" w:cstheme="majorBidi"/>
          <w:i/>
          <w:iCs/>
          <w:sz w:val="28"/>
          <w:szCs w:val="28"/>
        </w:rPr>
        <w:t>t</w:t>
      </w:r>
      <w:r w:rsidR="00301ABD" w:rsidRPr="00301ABD">
        <w:rPr>
          <w:rFonts w:asciiTheme="majorBidi" w:hAnsiTheme="majorBidi" w:cstheme="majorBidi"/>
          <w:sz w:val="28"/>
          <w:szCs w:val="28"/>
        </w:rPr>
        <w:t>)</w:t>
      </w:r>
      <w:r w:rsidR="00301ABD">
        <w:rPr>
          <w:rFonts w:asciiTheme="majorBidi" w:hAnsiTheme="majorBidi" w:cstheme="majorBidi"/>
          <w:sz w:val="28"/>
          <w:szCs w:val="28"/>
        </w:rPr>
        <w:t xml:space="preserve"> </w:t>
      </w:r>
      <w:r w:rsidR="00301ABD" w:rsidRPr="00301ABD">
        <w:rPr>
          <w:rFonts w:asciiTheme="majorBidi" w:hAnsiTheme="majorBidi" w:cstheme="majorBidi"/>
          <w:sz w:val="28"/>
          <w:szCs w:val="28"/>
        </w:rPr>
        <w:t>than be healthy for 20 years, the number of years (</w:t>
      </w:r>
      <w:r w:rsidR="00301ABD" w:rsidRPr="00301ABD">
        <w:rPr>
          <w:rFonts w:asciiTheme="majorBidi" w:hAnsiTheme="majorBidi" w:cstheme="majorBidi"/>
          <w:i/>
          <w:iCs/>
          <w:sz w:val="28"/>
          <w:szCs w:val="28"/>
        </w:rPr>
        <w:t>x</w:t>
      </w:r>
      <w:r w:rsidR="00301ABD" w:rsidRPr="00301ABD">
        <w:rPr>
          <w:rFonts w:asciiTheme="majorBidi" w:hAnsiTheme="majorBidi" w:cstheme="majorBidi"/>
          <w:sz w:val="28"/>
          <w:szCs w:val="28"/>
        </w:rPr>
        <w:t xml:space="preserve">) in the healthy state is </w:t>
      </w:r>
      <w:r w:rsidR="00301ABD" w:rsidRPr="00301ABD">
        <w:rPr>
          <w:rFonts w:asciiTheme="majorBidi" w:hAnsiTheme="majorBidi" w:cstheme="majorBidi"/>
          <w:i/>
          <w:iCs/>
          <w:sz w:val="28"/>
          <w:szCs w:val="28"/>
        </w:rPr>
        <w:t>increased</w:t>
      </w:r>
      <w:r w:rsidR="00301ABD">
        <w:rPr>
          <w:rFonts w:asciiTheme="majorBidi" w:hAnsiTheme="majorBidi" w:cstheme="majorBidi"/>
          <w:sz w:val="28"/>
          <w:szCs w:val="28"/>
        </w:rPr>
        <w:t xml:space="preserve"> </w:t>
      </w:r>
      <w:r w:rsidR="00301ABD" w:rsidRPr="00301ABD">
        <w:rPr>
          <w:rFonts w:asciiTheme="majorBidi" w:hAnsiTheme="majorBidi" w:cstheme="majorBidi"/>
          <w:sz w:val="28"/>
          <w:szCs w:val="28"/>
        </w:rPr>
        <w:t>until the person is indifferent between the two alternatives. If the person would</w:t>
      </w:r>
      <w:r w:rsidR="00301ABD">
        <w:rPr>
          <w:rFonts w:asciiTheme="majorBidi" w:hAnsiTheme="majorBidi" w:cstheme="majorBidi"/>
          <w:sz w:val="28"/>
          <w:szCs w:val="28"/>
        </w:rPr>
        <w:t xml:space="preserve"> </w:t>
      </w:r>
      <w:r w:rsidR="00301ABD" w:rsidRPr="00301ABD">
        <w:rPr>
          <w:rFonts w:asciiTheme="majorBidi" w:hAnsiTheme="majorBidi" w:cstheme="majorBidi"/>
          <w:sz w:val="28"/>
          <w:szCs w:val="28"/>
        </w:rPr>
        <w:t>rather be healthy for 20 years than have the disease for 40 years, the number of</w:t>
      </w:r>
      <w:r w:rsidR="00301ABD">
        <w:rPr>
          <w:rFonts w:asciiTheme="majorBidi" w:hAnsiTheme="majorBidi" w:cstheme="majorBidi"/>
          <w:sz w:val="28"/>
          <w:szCs w:val="28"/>
        </w:rPr>
        <w:t xml:space="preserve"> </w:t>
      </w:r>
      <w:r w:rsidR="00301ABD" w:rsidRPr="00301ABD">
        <w:rPr>
          <w:rFonts w:asciiTheme="majorBidi" w:hAnsiTheme="majorBidi" w:cstheme="majorBidi"/>
          <w:sz w:val="28"/>
          <w:szCs w:val="28"/>
        </w:rPr>
        <w:t>years (</w:t>
      </w:r>
      <w:r w:rsidR="00301ABD" w:rsidRPr="00301ABD">
        <w:rPr>
          <w:rFonts w:asciiTheme="majorBidi" w:hAnsiTheme="majorBidi" w:cstheme="majorBidi"/>
          <w:i/>
          <w:iCs/>
          <w:sz w:val="28"/>
          <w:szCs w:val="28"/>
        </w:rPr>
        <w:t>x</w:t>
      </w:r>
      <w:r w:rsidR="00301ABD" w:rsidRPr="00301ABD">
        <w:rPr>
          <w:rFonts w:asciiTheme="majorBidi" w:hAnsiTheme="majorBidi" w:cstheme="majorBidi"/>
          <w:sz w:val="28"/>
          <w:szCs w:val="28"/>
        </w:rPr>
        <w:t xml:space="preserve">) in the healthy state is </w:t>
      </w:r>
      <w:r w:rsidR="00301ABD" w:rsidRPr="00301ABD">
        <w:rPr>
          <w:rFonts w:asciiTheme="majorBidi" w:hAnsiTheme="majorBidi" w:cstheme="majorBidi"/>
          <w:i/>
          <w:iCs/>
          <w:sz w:val="28"/>
          <w:szCs w:val="28"/>
        </w:rPr>
        <w:t xml:space="preserve">decreased </w:t>
      </w:r>
      <w:r w:rsidR="00301ABD" w:rsidRPr="00301ABD">
        <w:rPr>
          <w:rFonts w:asciiTheme="majorBidi" w:hAnsiTheme="majorBidi" w:cstheme="majorBidi"/>
          <w:sz w:val="28"/>
          <w:szCs w:val="28"/>
        </w:rPr>
        <w:t>until the person is indifferent between the</w:t>
      </w:r>
      <w:r w:rsidR="00301ABD">
        <w:rPr>
          <w:rFonts w:asciiTheme="majorBidi" w:hAnsiTheme="majorBidi" w:cstheme="majorBidi"/>
          <w:sz w:val="28"/>
          <w:szCs w:val="28"/>
        </w:rPr>
        <w:t xml:space="preserve"> </w:t>
      </w:r>
      <w:r w:rsidR="00301ABD" w:rsidRPr="00301ABD">
        <w:rPr>
          <w:rFonts w:asciiTheme="majorBidi" w:hAnsiTheme="majorBidi" w:cstheme="majorBidi"/>
          <w:sz w:val="28"/>
          <w:szCs w:val="28"/>
        </w:rPr>
        <w:t>two alternatives. Let us say that for a person who expects to live 40 more years, the</w:t>
      </w:r>
      <w:r w:rsidR="00301ABD">
        <w:rPr>
          <w:rFonts w:asciiTheme="majorBidi" w:hAnsiTheme="majorBidi" w:cstheme="majorBidi"/>
          <w:sz w:val="28"/>
          <w:szCs w:val="28"/>
        </w:rPr>
        <w:t xml:space="preserve"> </w:t>
      </w:r>
      <w:r w:rsidR="00301ABD" w:rsidRPr="00301ABD">
        <w:rPr>
          <w:rFonts w:asciiTheme="majorBidi" w:hAnsiTheme="majorBidi" w:cstheme="majorBidi"/>
          <w:sz w:val="28"/>
          <w:szCs w:val="28"/>
        </w:rPr>
        <w:t>person’s point of indifference is 30 years of health versus 40 years of kidney disease.</w:t>
      </w:r>
      <w:r w:rsidR="00301ABD">
        <w:rPr>
          <w:rFonts w:asciiTheme="majorBidi" w:hAnsiTheme="majorBidi" w:cstheme="majorBidi"/>
          <w:sz w:val="28"/>
          <w:szCs w:val="28"/>
        </w:rPr>
        <w:t xml:space="preserve"> </w:t>
      </w:r>
      <w:r w:rsidR="00301ABD" w:rsidRPr="00301ABD">
        <w:rPr>
          <w:rFonts w:asciiTheme="majorBidi" w:hAnsiTheme="majorBidi" w:cstheme="majorBidi"/>
          <w:sz w:val="28"/>
          <w:szCs w:val="28"/>
        </w:rPr>
        <w:t xml:space="preserve">The utility score would be </w:t>
      </w:r>
      <w:r w:rsidR="00301ABD" w:rsidRPr="00301ABD">
        <w:rPr>
          <w:rFonts w:asciiTheme="majorBidi" w:hAnsiTheme="majorBidi" w:cstheme="majorBidi"/>
          <w:i/>
          <w:iCs/>
          <w:sz w:val="28"/>
          <w:szCs w:val="28"/>
        </w:rPr>
        <w:t>x</w:t>
      </w:r>
      <w:r w:rsidR="00301ABD" w:rsidRPr="00301ABD">
        <w:rPr>
          <w:rFonts w:asciiTheme="majorBidi" w:hAnsiTheme="majorBidi" w:cstheme="majorBidi"/>
          <w:sz w:val="28"/>
          <w:szCs w:val="28"/>
        </w:rPr>
        <w:t xml:space="preserve">/ </w:t>
      </w:r>
      <w:r w:rsidR="00301ABD" w:rsidRPr="00301ABD">
        <w:rPr>
          <w:rFonts w:asciiTheme="majorBidi" w:hAnsiTheme="majorBidi" w:cstheme="majorBidi"/>
          <w:i/>
          <w:iCs/>
          <w:sz w:val="28"/>
          <w:szCs w:val="28"/>
        </w:rPr>
        <w:t xml:space="preserve">t </w:t>
      </w:r>
      <w:r w:rsidR="00301ABD" w:rsidRPr="00301ABD">
        <w:rPr>
          <w:rFonts w:asciiTheme="majorBidi" w:hAnsiTheme="majorBidi" w:cstheme="majorBidi"/>
          <w:sz w:val="28"/>
          <w:szCs w:val="28"/>
        </w:rPr>
        <w:t>= 30 / 40 or 0.75.</w:t>
      </w:r>
      <w:r w:rsidR="00301ABD" w:rsidRPr="00301ABD">
        <w:rPr>
          <w:rFonts w:ascii="LegacySerifStd-Book" w:hAnsi="LegacySerifStd-Book" w:cs="LegacySerifStd-Book"/>
          <w:sz w:val="21"/>
          <w:szCs w:val="21"/>
        </w:rPr>
        <w:t xml:space="preserve"> </w:t>
      </w:r>
      <w:r w:rsidR="00301ABD" w:rsidRPr="00301ABD">
        <w:rPr>
          <w:rFonts w:asciiTheme="majorBidi" w:hAnsiTheme="majorBidi" w:cstheme="majorBidi"/>
          <w:sz w:val="28"/>
          <w:szCs w:val="28"/>
        </w:rPr>
        <w:t>As with the SG method illustrated</w:t>
      </w:r>
      <w:r w:rsidR="00301ABD">
        <w:rPr>
          <w:rFonts w:asciiTheme="majorBidi" w:hAnsiTheme="majorBidi" w:cstheme="majorBidi"/>
          <w:sz w:val="28"/>
          <w:szCs w:val="28"/>
        </w:rPr>
        <w:t xml:space="preserve"> </w:t>
      </w:r>
      <w:r w:rsidR="00301ABD" w:rsidRPr="00301ABD">
        <w:rPr>
          <w:rFonts w:asciiTheme="majorBidi" w:hAnsiTheme="majorBidi" w:cstheme="majorBidi"/>
          <w:sz w:val="28"/>
          <w:szCs w:val="28"/>
        </w:rPr>
        <w:t>above, these calculations are for chronic diseases or conditions, and calculations</w:t>
      </w:r>
      <w:r w:rsidR="00301ABD">
        <w:rPr>
          <w:rFonts w:asciiTheme="majorBidi" w:hAnsiTheme="majorBidi" w:cstheme="majorBidi"/>
          <w:sz w:val="28"/>
          <w:szCs w:val="28"/>
        </w:rPr>
        <w:t xml:space="preserve"> </w:t>
      </w:r>
      <w:r w:rsidR="00301ABD" w:rsidRPr="00301ABD">
        <w:rPr>
          <w:rFonts w:asciiTheme="majorBidi" w:hAnsiTheme="majorBidi" w:cstheme="majorBidi"/>
          <w:sz w:val="28"/>
          <w:szCs w:val="28"/>
        </w:rPr>
        <w:t>for a temporary health state are more complex and can be found elsewhere</w:t>
      </w:r>
      <w:r w:rsidR="009A11E3">
        <w:rPr>
          <w:rFonts w:asciiTheme="majorBidi" w:hAnsiTheme="majorBidi" w:cstheme="majorBidi"/>
          <w:sz w:val="28"/>
          <w:szCs w:val="28"/>
        </w:rPr>
        <w:t>.</w:t>
      </w:r>
    </w:p>
    <w:p w14:paraId="66390F4C" w14:textId="360CD5B0" w:rsidR="009A11E3" w:rsidRDefault="009A11E3" w:rsidP="009A11E3">
      <w:pPr>
        <w:bidi w:val="0"/>
        <w:spacing w:after="0" w:line="240" w:lineRule="auto"/>
        <w:jc w:val="both"/>
        <w:rPr>
          <w:rFonts w:asciiTheme="majorBidi" w:hAnsiTheme="majorBidi" w:cstheme="majorBidi"/>
          <w:sz w:val="28"/>
          <w:szCs w:val="28"/>
        </w:rPr>
      </w:pPr>
    </w:p>
    <w:p w14:paraId="256E9D2D" w14:textId="1F9091D4" w:rsidR="009A11E3" w:rsidRDefault="009A11E3" w:rsidP="009A11E3">
      <w:pPr>
        <w:bidi w:val="0"/>
        <w:spacing w:after="0" w:line="240" w:lineRule="auto"/>
        <w:jc w:val="both"/>
        <w:rPr>
          <w:rFonts w:asciiTheme="majorBidi" w:hAnsiTheme="majorBidi" w:cstheme="majorBidi"/>
          <w:sz w:val="28"/>
          <w:szCs w:val="28"/>
        </w:rPr>
      </w:pPr>
    </w:p>
    <w:p w14:paraId="08373AA0" w14:textId="77777777" w:rsidR="009A11E3" w:rsidRDefault="009A11E3" w:rsidP="009A11E3">
      <w:pPr>
        <w:bidi w:val="0"/>
        <w:spacing w:after="0" w:line="240" w:lineRule="auto"/>
        <w:jc w:val="both"/>
        <w:rPr>
          <w:rFonts w:asciiTheme="majorBidi" w:hAnsiTheme="majorBidi" w:cstheme="majorBidi"/>
          <w:sz w:val="28"/>
          <w:szCs w:val="28"/>
        </w:rPr>
      </w:pPr>
    </w:p>
    <w:p w14:paraId="503EEFEA" w14:textId="77777777" w:rsidR="009A11E3" w:rsidRDefault="009A11E3" w:rsidP="009A11E3">
      <w:pPr>
        <w:bidi w:val="0"/>
        <w:spacing w:after="0" w:line="240" w:lineRule="auto"/>
        <w:jc w:val="both"/>
        <w:rPr>
          <w:rFonts w:asciiTheme="majorBidi" w:hAnsiTheme="majorBidi" w:cstheme="majorBidi"/>
          <w:b/>
          <w:bCs/>
          <w:color w:val="FF0000"/>
          <w:sz w:val="28"/>
          <w:szCs w:val="28"/>
        </w:rPr>
      </w:pPr>
      <w:r w:rsidRPr="009A11E3">
        <w:rPr>
          <w:rFonts w:asciiTheme="majorBidi" w:hAnsiTheme="majorBidi" w:cstheme="majorBidi"/>
          <w:b/>
          <w:bCs/>
          <w:color w:val="FF0000"/>
          <w:sz w:val="28"/>
          <w:szCs w:val="28"/>
        </w:rPr>
        <w:lastRenderedPageBreak/>
        <w:t>Comparisons of the Three Methods</w:t>
      </w:r>
    </w:p>
    <w:p w14:paraId="15ECCB57" w14:textId="7BC22E5B" w:rsidR="009A11E3" w:rsidRDefault="009A11E3" w:rsidP="009A11E3">
      <w:pPr>
        <w:bidi w:val="0"/>
        <w:spacing w:after="0" w:line="240" w:lineRule="auto"/>
        <w:jc w:val="both"/>
        <w:rPr>
          <w:rFonts w:ascii="Times New Roman" w:eastAsia="Calibri" w:hAnsi="Times New Roman" w:cs="Times New Roman"/>
          <w:sz w:val="28"/>
          <w:szCs w:val="28"/>
        </w:rPr>
      </w:pPr>
      <w:r w:rsidRPr="009A11E3">
        <w:rPr>
          <w:rFonts w:ascii="Times New Roman" w:eastAsia="Calibri" w:hAnsi="Times New Roman" w:cs="Times New Roman"/>
          <w:sz w:val="28"/>
          <w:szCs w:val="28"/>
        </w:rPr>
        <w:t>The advantage of using the RS method to determine utilities is that many disease</w:t>
      </w:r>
      <w:r>
        <w:rPr>
          <w:rFonts w:ascii="Times New Roman" w:eastAsia="Calibri" w:hAnsi="Times New Roman" w:cs="Times New Roman"/>
          <w:sz w:val="28"/>
          <w:szCs w:val="28"/>
        </w:rPr>
        <w:t xml:space="preserve"> </w:t>
      </w:r>
      <w:r w:rsidRPr="009A11E3">
        <w:rPr>
          <w:rFonts w:ascii="Times New Roman" w:eastAsia="Calibri" w:hAnsi="Times New Roman" w:cs="Times New Roman"/>
          <w:sz w:val="28"/>
          <w:szCs w:val="28"/>
        </w:rPr>
        <w:t>states or conditions can be described to each subject, and this method can be</w:t>
      </w:r>
      <w:r>
        <w:rPr>
          <w:rFonts w:ascii="Times New Roman" w:eastAsia="Calibri" w:hAnsi="Times New Roman" w:cs="Times New Roman"/>
          <w:sz w:val="28"/>
          <w:szCs w:val="28"/>
        </w:rPr>
        <w:t xml:space="preserve"> </w:t>
      </w:r>
      <w:r w:rsidRPr="009A11E3">
        <w:rPr>
          <w:rFonts w:ascii="Times New Roman" w:eastAsia="Calibri" w:hAnsi="Times New Roman" w:cs="Times New Roman"/>
          <w:sz w:val="28"/>
          <w:szCs w:val="28"/>
        </w:rPr>
        <w:t>conducted via a questionnaire without face-to-face interaction.</w:t>
      </w:r>
      <w:r w:rsidRPr="009A11E3">
        <w:rPr>
          <w:rFonts w:ascii="LegacySerifStd-Book" w:hAnsi="LegacySerifStd-Book" w:cs="LegacySerifStd-Book"/>
          <w:sz w:val="21"/>
          <w:szCs w:val="21"/>
        </w:rPr>
        <w:t xml:space="preserve"> </w:t>
      </w:r>
      <w:r w:rsidRPr="009A11E3">
        <w:rPr>
          <w:rFonts w:ascii="Times New Roman" w:eastAsia="Calibri" w:hAnsi="Times New Roman" w:cs="Times New Roman"/>
          <w:sz w:val="28"/>
          <w:szCs w:val="28"/>
        </w:rPr>
        <w:t>One disadvantage of using the RS method</w:t>
      </w:r>
      <w:r>
        <w:rPr>
          <w:rFonts w:ascii="Times New Roman" w:eastAsia="Calibri" w:hAnsi="Times New Roman" w:cs="Times New Roman"/>
          <w:sz w:val="28"/>
          <w:szCs w:val="28"/>
        </w:rPr>
        <w:t xml:space="preserve"> </w:t>
      </w:r>
      <w:r w:rsidRPr="009A11E3">
        <w:rPr>
          <w:rFonts w:ascii="Times New Roman" w:eastAsia="Calibri" w:hAnsi="Times New Roman" w:cs="Times New Roman"/>
          <w:sz w:val="28"/>
          <w:szCs w:val="28"/>
        </w:rPr>
        <w:t>is that it does not incorporate time into the utility score as easily as the other two</w:t>
      </w:r>
      <w:r>
        <w:rPr>
          <w:rFonts w:ascii="Times New Roman" w:eastAsia="Calibri" w:hAnsi="Times New Roman" w:cs="Times New Roman"/>
          <w:sz w:val="28"/>
          <w:szCs w:val="28"/>
        </w:rPr>
        <w:t xml:space="preserve"> </w:t>
      </w:r>
      <w:r w:rsidRPr="009A11E3">
        <w:rPr>
          <w:rFonts w:ascii="Times New Roman" w:eastAsia="Calibri" w:hAnsi="Times New Roman" w:cs="Times New Roman"/>
          <w:sz w:val="28"/>
          <w:szCs w:val="28"/>
        </w:rPr>
        <w:t>methods.</w:t>
      </w:r>
    </w:p>
    <w:p w14:paraId="637958BD" w14:textId="0071BECF" w:rsidR="009A11E3" w:rsidRDefault="009A11E3" w:rsidP="009A11E3">
      <w:pPr>
        <w:bidi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11E3">
        <w:rPr>
          <w:rFonts w:ascii="Times New Roman" w:eastAsia="Calibri" w:hAnsi="Times New Roman" w:cs="Times New Roman"/>
          <w:sz w:val="28"/>
          <w:szCs w:val="28"/>
        </w:rPr>
        <w:t>The advantage of using the SG method is that it is the “gold standard” and</w:t>
      </w:r>
      <w:r>
        <w:rPr>
          <w:rFonts w:ascii="Times New Roman" w:eastAsia="Calibri" w:hAnsi="Times New Roman" w:cs="Times New Roman"/>
          <w:sz w:val="28"/>
          <w:szCs w:val="28"/>
        </w:rPr>
        <w:t xml:space="preserve"> </w:t>
      </w:r>
      <w:r w:rsidRPr="009A11E3">
        <w:rPr>
          <w:rFonts w:ascii="Times New Roman" w:eastAsia="Calibri" w:hAnsi="Times New Roman" w:cs="Times New Roman"/>
          <w:sz w:val="28"/>
          <w:szCs w:val="28"/>
        </w:rPr>
        <w:t>based on economic theory. It is more difficult for the participants, and few disease</w:t>
      </w:r>
      <w:r>
        <w:rPr>
          <w:rFonts w:ascii="Times New Roman" w:eastAsia="Calibri" w:hAnsi="Times New Roman" w:cs="Times New Roman"/>
          <w:sz w:val="28"/>
          <w:szCs w:val="28"/>
        </w:rPr>
        <w:t xml:space="preserve"> </w:t>
      </w:r>
      <w:r w:rsidRPr="009A11E3">
        <w:rPr>
          <w:rFonts w:ascii="Times New Roman" w:eastAsia="Calibri" w:hAnsi="Times New Roman" w:cs="Times New Roman"/>
          <w:sz w:val="28"/>
          <w:szCs w:val="28"/>
        </w:rPr>
        <w:t>states or conditions can be “cured” by an intervention that brings a person back to</w:t>
      </w:r>
      <w:r>
        <w:rPr>
          <w:rFonts w:ascii="Times New Roman" w:eastAsia="Calibri" w:hAnsi="Times New Roman" w:cs="Times New Roman"/>
          <w:sz w:val="28"/>
          <w:szCs w:val="28"/>
        </w:rPr>
        <w:t xml:space="preserve"> </w:t>
      </w:r>
      <w:r w:rsidRPr="009A11E3">
        <w:rPr>
          <w:rFonts w:ascii="Times New Roman" w:eastAsia="Calibri" w:hAnsi="Times New Roman" w:cs="Times New Roman"/>
          <w:sz w:val="28"/>
          <w:szCs w:val="28"/>
        </w:rPr>
        <w:t xml:space="preserve">“normal health.” </w:t>
      </w:r>
      <w:r>
        <w:rPr>
          <w:rFonts w:ascii="Times New Roman" w:eastAsia="Calibri" w:hAnsi="Times New Roman" w:cs="Times New Roman"/>
          <w:sz w:val="28"/>
          <w:szCs w:val="28"/>
        </w:rPr>
        <w:t>T</w:t>
      </w:r>
      <w:r w:rsidRPr="009A11E3">
        <w:rPr>
          <w:rFonts w:ascii="Times New Roman" w:eastAsia="Calibri" w:hAnsi="Times New Roman" w:cs="Times New Roman"/>
          <w:sz w:val="28"/>
          <w:szCs w:val="28"/>
        </w:rPr>
        <w:t>his is better</w:t>
      </w:r>
      <w:r>
        <w:rPr>
          <w:rFonts w:ascii="Times New Roman" w:eastAsia="Calibri" w:hAnsi="Times New Roman" w:cs="Times New Roman"/>
          <w:sz w:val="28"/>
          <w:szCs w:val="28"/>
        </w:rPr>
        <w:t xml:space="preserve"> </w:t>
      </w:r>
      <w:r w:rsidRPr="009A11E3">
        <w:rPr>
          <w:rFonts w:ascii="Times New Roman" w:eastAsia="Calibri" w:hAnsi="Times New Roman" w:cs="Times New Roman"/>
          <w:sz w:val="28"/>
          <w:szCs w:val="28"/>
        </w:rPr>
        <w:t xml:space="preserve">administered in a face-to-face setting, </w:t>
      </w:r>
      <w:r>
        <w:rPr>
          <w:rFonts w:ascii="Times New Roman" w:eastAsia="Calibri" w:hAnsi="Times New Roman" w:cs="Times New Roman"/>
          <w:sz w:val="28"/>
          <w:szCs w:val="28"/>
        </w:rPr>
        <w:t>or through an iterative process.</w:t>
      </w:r>
    </w:p>
    <w:p w14:paraId="41845CE5" w14:textId="24961A12" w:rsidR="009A11E3" w:rsidRDefault="009A11E3" w:rsidP="009A11E3">
      <w:pPr>
        <w:bidi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11E3">
        <w:rPr>
          <w:rFonts w:ascii="Times New Roman" w:eastAsia="Calibri" w:hAnsi="Times New Roman" w:cs="Times New Roman"/>
          <w:sz w:val="28"/>
          <w:szCs w:val="28"/>
        </w:rPr>
        <w:t>Some advantages of the TTO method are that it is more adaptable to diseases</w:t>
      </w:r>
      <w:r>
        <w:rPr>
          <w:rFonts w:ascii="Times New Roman" w:eastAsia="Calibri" w:hAnsi="Times New Roman" w:cs="Times New Roman"/>
          <w:sz w:val="28"/>
          <w:szCs w:val="28"/>
        </w:rPr>
        <w:t xml:space="preserve"> </w:t>
      </w:r>
      <w:r w:rsidRPr="009A11E3">
        <w:rPr>
          <w:rFonts w:ascii="Times New Roman" w:eastAsia="Calibri" w:hAnsi="Times New Roman" w:cs="Times New Roman"/>
          <w:sz w:val="28"/>
          <w:szCs w:val="28"/>
        </w:rPr>
        <w:t>states than the SG, and it incorporates the time in the disease state or condition</w:t>
      </w:r>
      <w:r>
        <w:rPr>
          <w:rFonts w:ascii="Times New Roman" w:eastAsia="Calibri" w:hAnsi="Times New Roman" w:cs="Times New Roman"/>
          <w:sz w:val="28"/>
          <w:szCs w:val="28"/>
        </w:rPr>
        <w:t xml:space="preserve"> </w:t>
      </w:r>
      <w:r w:rsidRPr="009A11E3">
        <w:rPr>
          <w:rFonts w:ascii="Times New Roman" w:eastAsia="Calibri" w:hAnsi="Times New Roman" w:cs="Times New Roman"/>
          <w:sz w:val="28"/>
          <w:szCs w:val="28"/>
        </w:rPr>
        <w:t>more easily than the RS.</w:t>
      </w:r>
    </w:p>
    <w:p w14:paraId="2D72DE3C" w14:textId="768542DB" w:rsidR="009A11E3" w:rsidRDefault="009A11E3" w:rsidP="009A11E3">
      <w:pPr>
        <w:bidi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11E3">
        <w:rPr>
          <w:rFonts w:ascii="Times New Roman" w:eastAsia="Calibri" w:hAnsi="Times New Roman" w:cs="Times New Roman"/>
          <w:sz w:val="28"/>
          <w:szCs w:val="28"/>
        </w:rPr>
        <w:t>Unfortunately, the average utility scores for each disease state or condition may</w:t>
      </w:r>
      <w:r>
        <w:rPr>
          <w:rFonts w:ascii="Times New Roman" w:eastAsia="Calibri" w:hAnsi="Times New Roman" w:cs="Times New Roman"/>
          <w:sz w:val="28"/>
          <w:szCs w:val="28"/>
        </w:rPr>
        <w:t xml:space="preserve"> </w:t>
      </w:r>
      <w:r w:rsidRPr="009A11E3">
        <w:rPr>
          <w:rFonts w:ascii="Times New Roman" w:eastAsia="Calibri" w:hAnsi="Times New Roman" w:cs="Times New Roman"/>
          <w:sz w:val="28"/>
          <w:szCs w:val="28"/>
        </w:rPr>
        <w:t>differ depending on which method is used. RS scores have been shown to be consistently</w:t>
      </w:r>
      <w:r>
        <w:rPr>
          <w:rFonts w:ascii="Times New Roman" w:eastAsia="Calibri" w:hAnsi="Times New Roman" w:cs="Times New Roman"/>
          <w:sz w:val="28"/>
          <w:szCs w:val="28"/>
        </w:rPr>
        <w:t xml:space="preserve"> </w:t>
      </w:r>
      <w:r w:rsidRPr="009A11E3">
        <w:rPr>
          <w:rFonts w:ascii="Times New Roman" w:eastAsia="Calibri" w:hAnsi="Times New Roman" w:cs="Times New Roman"/>
          <w:sz w:val="28"/>
          <w:szCs w:val="28"/>
        </w:rPr>
        <w:t>lower than either SG or TTO scores, and TTO scores are sometimes lower</w:t>
      </w:r>
      <w:r>
        <w:rPr>
          <w:rFonts w:ascii="Times New Roman" w:eastAsia="Calibri" w:hAnsi="Times New Roman" w:cs="Times New Roman"/>
          <w:sz w:val="28"/>
          <w:szCs w:val="28"/>
        </w:rPr>
        <w:t xml:space="preserve"> </w:t>
      </w:r>
      <w:r w:rsidRPr="009A11E3">
        <w:rPr>
          <w:rFonts w:ascii="Times New Roman" w:eastAsia="Calibri" w:hAnsi="Times New Roman" w:cs="Times New Roman"/>
          <w:sz w:val="28"/>
          <w:szCs w:val="28"/>
        </w:rPr>
        <w:t>than SG scores.</w:t>
      </w:r>
    </w:p>
    <w:p w14:paraId="7162B07C" w14:textId="721978A9" w:rsidR="009B6283" w:rsidRDefault="009B6283" w:rsidP="009B6283">
      <w:pPr>
        <w:bidi w:val="0"/>
        <w:spacing w:after="0" w:line="240" w:lineRule="auto"/>
        <w:jc w:val="both"/>
        <w:rPr>
          <w:rFonts w:ascii="Times New Roman" w:eastAsia="Calibri" w:hAnsi="Times New Roman" w:cs="Times New Roman"/>
          <w:sz w:val="28"/>
          <w:szCs w:val="28"/>
        </w:rPr>
      </w:pPr>
    </w:p>
    <w:p w14:paraId="76B68036" w14:textId="77777777" w:rsidR="009B6283" w:rsidRDefault="009B6283" w:rsidP="009B6283">
      <w:pPr>
        <w:bidi w:val="0"/>
        <w:spacing w:after="0" w:line="240" w:lineRule="auto"/>
        <w:jc w:val="both"/>
        <w:rPr>
          <w:rFonts w:asciiTheme="majorBidi" w:hAnsiTheme="majorBidi" w:cstheme="majorBidi"/>
          <w:b/>
          <w:bCs/>
          <w:color w:val="FF0000"/>
          <w:sz w:val="28"/>
          <w:szCs w:val="28"/>
        </w:rPr>
      </w:pPr>
      <w:r w:rsidRPr="009B6283">
        <w:rPr>
          <w:rFonts w:asciiTheme="majorBidi" w:hAnsiTheme="majorBidi" w:cstheme="majorBidi"/>
          <w:b/>
          <w:bCs/>
          <w:color w:val="FF0000"/>
          <w:sz w:val="28"/>
          <w:szCs w:val="28"/>
        </w:rPr>
        <w:t>Step 3: Choose Subjects Who Will Determine Utilities</w:t>
      </w:r>
    </w:p>
    <w:p w14:paraId="5636CFB9" w14:textId="76FE9B53" w:rsidR="009B6283" w:rsidRDefault="009B6283" w:rsidP="009B6283">
      <w:pPr>
        <w:bidi w:val="0"/>
        <w:spacing w:after="0" w:line="240" w:lineRule="auto"/>
        <w:jc w:val="both"/>
        <w:rPr>
          <w:rFonts w:asciiTheme="majorBidi" w:hAnsiTheme="majorBidi" w:cstheme="majorBidi"/>
          <w:sz w:val="28"/>
          <w:szCs w:val="28"/>
        </w:rPr>
      </w:pPr>
      <w:r w:rsidRPr="009B6283">
        <w:rPr>
          <w:rFonts w:asciiTheme="majorBidi" w:hAnsiTheme="majorBidi" w:cstheme="majorBidi"/>
          <w:sz w:val="28"/>
          <w:szCs w:val="28"/>
        </w:rPr>
        <w:t xml:space="preserve">In the previous examples of the three methods, the term </w:t>
      </w:r>
      <w:r w:rsidRPr="009B6283">
        <w:rPr>
          <w:rFonts w:asciiTheme="majorBidi" w:hAnsiTheme="majorBidi" w:cstheme="majorBidi"/>
          <w:i/>
          <w:iCs/>
          <w:sz w:val="28"/>
          <w:szCs w:val="28"/>
        </w:rPr>
        <w:t xml:space="preserve">subject </w:t>
      </w:r>
      <w:r w:rsidRPr="009B6283">
        <w:rPr>
          <w:rFonts w:asciiTheme="majorBidi" w:hAnsiTheme="majorBidi" w:cstheme="majorBidi"/>
          <w:sz w:val="28"/>
          <w:szCs w:val="28"/>
        </w:rPr>
        <w:t>was used to describe</w:t>
      </w:r>
      <w:r>
        <w:rPr>
          <w:rFonts w:asciiTheme="majorBidi" w:hAnsiTheme="majorBidi" w:cstheme="majorBidi"/>
          <w:sz w:val="28"/>
          <w:szCs w:val="28"/>
        </w:rPr>
        <w:t xml:space="preserve"> </w:t>
      </w:r>
      <w:r w:rsidRPr="009B6283">
        <w:rPr>
          <w:rFonts w:asciiTheme="majorBidi" w:hAnsiTheme="majorBidi" w:cstheme="majorBidi"/>
          <w:sz w:val="28"/>
          <w:szCs w:val="28"/>
        </w:rPr>
        <w:t>the person who would be questioned to determine the utility, or preference scores.</w:t>
      </w:r>
      <w:r>
        <w:rPr>
          <w:rFonts w:asciiTheme="majorBidi" w:hAnsiTheme="majorBidi" w:cstheme="majorBidi"/>
          <w:sz w:val="28"/>
          <w:szCs w:val="28"/>
        </w:rPr>
        <w:t xml:space="preserve"> </w:t>
      </w:r>
      <w:r w:rsidRPr="009B6283">
        <w:rPr>
          <w:rFonts w:asciiTheme="majorBidi" w:hAnsiTheme="majorBidi" w:cstheme="majorBidi"/>
          <w:sz w:val="28"/>
          <w:szCs w:val="28"/>
        </w:rPr>
        <w:t>Who is this subject? Who should determine utilities, the patient with the disease,</w:t>
      </w:r>
      <w:r>
        <w:rPr>
          <w:rFonts w:asciiTheme="majorBidi" w:hAnsiTheme="majorBidi" w:cstheme="majorBidi"/>
          <w:sz w:val="28"/>
          <w:szCs w:val="28"/>
        </w:rPr>
        <w:t xml:space="preserve"> </w:t>
      </w:r>
      <w:r w:rsidRPr="009B6283">
        <w:rPr>
          <w:rFonts w:asciiTheme="majorBidi" w:hAnsiTheme="majorBidi" w:cstheme="majorBidi"/>
          <w:sz w:val="28"/>
          <w:szCs w:val="28"/>
        </w:rPr>
        <w:t>the health care professional, the caregiver, or people from the general public?</w:t>
      </w:r>
    </w:p>
    <w:p w14:paraId="2099C294" w14:textId="54941546" w:rsidR="00FA292A" w:rsidRDefault="00FA292A" w:rsidP="00FA292A">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A292A">
        <w:rPr>
          <w:rFonts w:asciiTheme="majorBidi" w:hAnsiTheme="majorBidi" w:cstheme="majorBidi"/>
          <w:sz w:val="28"/>
          <w:szCs w:val="28"/>
        </w:rPr>
        <w:t>An advantage of eliciting utility scores from patients with the disease or condition</w:t>
      </w:r>
      <w:r>
        <w:rPr>
          <w:rFonts w:asciiTheme="majorBidi" w:hAnsiTheme="majorBidi" w:cstheme="majorBidi"/>
          <w:sz w:val="28"/>
          <w:szCs w:val="28"/>
        </w:rPr>
        <w:t xml:space="preserve"> </w:t>
      </w:r>
      <w:r w:rsidRPr="00FA292A">
        <w:rPr>
          <w:rFonts w:asciiTheme="majorBidi" w:hAnsiTheme="majorBidi" w:cstheme="majorBidi"/>
          <w:sz w:val="28"/>
          <w:szCs w:val="28"/>
        </w:rPr>
        <w:t>of interest is that these patients may understand the effects of the disease better</w:t>
      </w:r>
      <w:r>
        <w:rPr>
          <w:rFonts w:asciiTheme="majorBidi" w:hAnsiTheme="majorBidi" w:cstheme="majorBidi"/>
          <w:sz w:val="28"/>
          <w:szCs w:val="28"/>
        </w:rPr>
        <w:t xml:space="preserve"> </w:t>
      </w:r>
      <w:r w:rsidRPr="00FA292A">
        <w:rPr>
          <w:rFonts w:asciiTheme="majorBidi" w:hAnsiTheme="majorBidi" w:cstheme="majorBidi"/>
          <w:sz w:val="28"/>
          <w:szCs w:val="28"/>
        </w:rPr>
        <w:t>than the general public. However, some believe these patients provide a biased</w:t>
      </w:r>
      <w:r>
        <w:rPr>
          <w:rFonts w:asciiTheme="majorBidi" w:hAnsiTheme="majorBidi" w:cstheme="majorBidi"/>
          <w:sz w:val="28"/>
          <w:szCs w:val="28"/>
        </w:rPr>
        <w:t xml:space="preserve"> </w:t>
      </w:r>
      <w:r w:rsidRPr="00FA292A">
        <w:rPr>
          <w:rFonts w:asciiTheme="majorBidi" w:hAnsiTheme="majorBidi" w:cstheme="majorBidi"/>
          <w:sz w:val="28"/>
          <w:szCs w:val="28"/>
        </w:rPr>
        <w:t>view of their disease compared with other diseases. In many cases, a patient with</w:t>
      </w:r>
      <w:r>
        <w:rPr>
          <w:rFonts w:asciiTheme="majorBidi" w:hAnsiTheme="majorBidi" w:cstheme="majorBidi"/>
          <w:sz w:val="28"/>
          <w:szCs w:val="28"/>
        </w:rPr>
        <w:t xml:space="preserve"> </w:t>
      </w:r>
      <w:r w:rsidRPr="00FA292A">
        <w:rPr>
          <w:rFonts w:asciiTheme="majorBidi" w:hAnsiTheme="majorBidi" w:cstheme="majorBidi"/>
          <w:sz w:val="28"/>
          <w:szCs w:val="28"/>
        </w:rPr>
        <w:t>the specific disease state or condition reports higher utility scores than others (e.g.,</w:t>
      </w:r>
      <w:r>
        <w:rPr>
          <w:rFonts w:asciiTheme="majorBidi" w:hAnsiTheme="majorBidi" w:cstheme="majorBidi"/>
          <w:sz w:val="28"/>
          <w:szCs w:val="28"/>
        </w:rPr>
        <w:t xml:space="preserve"> </w:t>
      </w:r>
      <w:r w:rsidRPr="00FA292A">
        <w:rPr>
          <w:rFonts w:asciiTheme="majorBidi" w:hAnsiTheme="majorBidi" w:cstheme="majorBidi"/>
          <w:sz w:val="28"/>
          <w:szCs w:val="28"/>
        </w:rPr>
        <w:t>general population, caregivers).</w:t>
      </w:r>
    </w:p>
    <w:p w14:paraId="50010D53" w14:textId="31BA5688" w:rsidR="00FA292A" w:rsidRDefault="00FA292A" w:rsidP="00FA292A">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A292A">
        <w:rPr>
          <w:rFonts w:asciiTheme="majorBidi" w:hAnsiTheme="majorBidi" w:cstheme="majorBidi"/>
          <w:sz w:val="28"/>
          <w:szCs w:val="28"/>
        </w:rPr>
        <w:t>Some contend that health care professionals could provide good estimates because</w:t>
      </w:r>
      <w:r>
        <w:rPr>
          <w:rFonts w:asciiTheme="majorBidi" w:hAnsiTheme="majorBidi" w:cstheme="majorBidi"/>
          <w:sz w:val="28"/>
          <w:szCs w:val="28"/>
        </w:rPr>
        <w:t xml:space="preserve"> </w:t>
      </w:r>
      <w:r w:rsidRPr="00FA292A">
        <w:rPr>
          <w:rFonts w:asciiTheme="majorBidi" w:hAnsiTheme="majorBidi" w:cstheme="majorBidi"/>
          <w:sz w:val="28"/>
          <w:szCs w:val="28"/>
        </w:rPr>
        <w:t>they understand various diseases. Others argue that these professionals may</w:t>
      </w:r>
      <w:r>
        <w:rPr>
          <w:rFonts w:asciiTheme="majorBidi" w:hAnsiTheme="majorBidi" w:cstheme="majorBidi"/>
          <w:sz w:val="28"/>
          <w:szCs w:val="28"/>
        </w:rPr>
        <w:t xml:space="preserve"> </w:t>
      </w:r>
      <w:r w:rsidRPr="00FA292A">
        <w:rPr>
          <w:rFonts w:asciiTheme="majorBidi" w:hAnsiTheme="majorBidi" w:cstheme="majorBidi"/>
          <w:sz w:val="28"/>
          <w:szCs w:val="28"/>
        </w:rPr>
        <w:t>not rate discomfort and disability as seriously as patients or the general public.</w:t>
      </w:r>
      <w:r>
        <w:rPr>
          <w:rFonts w:asciiTheme="majorBidi" w:hAnsiTheme="majorBidi" w:cstheme="majorBidi"/>
          <w:sz w:val="28"/>
          <w:szCs w:val="28"/>
        </w:rPr>
        <w:t xml:space="preserve"> </w:t>
      </w:r>
      <w:r w:rsidRPr="00FA292A">
        <w:rPr>
          <w:rFonts w:asciiTheme="majorBidi" w:hAnsiTheme="majorBidi" w:cstheme="majorBidi"/>
          <w:sz w:val="28"/>
          <w:szCs w:val="28"/>
        </w:rPr>
        <w:t>For example, researchers found that when patients were asked about side effects of</w:t>
      </w:r>
      <w:r>
        <w:rPr>
          <w:rFonts w:asciiTheme="majorBidi" w:hAnsiTheme="majorBidi" w:cstheme="majorBidi"/>
          <w:sz w:val="28"/>
          <w:szCs w:val="28"/>
        </w:rPr>
        <w:t xml:space="preserve"> </w:t>
      </w:r>
      <w:r w:rsidRPr="00FA292A">
        <w:rPr>
          <w:rFonts w:asciiTheme="majorBidi" w:hAnsiTheme="majorBidi" w:cstheme="majorBidi"/>
          <w:sz w:val="28"/>
          <w:szCs w:val="28"/>
        </w:rPr>
        <w:t>medications to treat hepatitis C, patients were more concerned (gave lower utility</w:t>
      </w:r>
      <w:r>
        <w:rPr>
          <w:rFonts w:asciiTheme="majorBidi" w:hAnsiTheme="majorBidi" w:cstheme="majorBidi"/>
          <w:sz w:val="28"/>
          <w:szCs w:val="28"/>
        </w:rPr>
        <w:t xml:space="preserve"> </w:t>
      </w:r>
      <w:r w:rsidRPr="00FA292A">
        <w:rPr>
          <w:rFonts w:asciiTheme="majorBidi" w:hAnsiTheme="majorBidi" w:cstheme="majorBidi"/>
          <w:sz w:val="28"/>
          <w:szCs w:val="28"/>
        </w:rPr>
        <w:t>scores) than the providers about the side effects of treatment.</w:t>
      </w:r>
    </w:p>
    <w:p w14:paraId="54966AC8" w14:textId="72692B39" w:rsidR="00FA292A" w:rsidRPr="009B6283" w:rsidRDefault="00FA292A" w:rsidP="00FA292A">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A292A">
        <w:rPr>
          <w:rFonts w:asciiTheme="majorBidi" w:hAnsiTheme="majorBidi" w:cstheme="majorBidi"/>
          <w:sz w:val="28"/>
          <w:szCs w:val="28"/>
        </w:rPr>
        <w:t>In the literature, health care professionals are often asked to determine utility</w:t>
      </w:r>
      <w:r>
        <w:rPr>
          <w:rFonts w:asciiTheme="majorBidi" w:hAnsiTheme="majorBidi" w:cstheme="majorBidi"/>
          <w:sz w:val="28"/>
          <w:szCs w:val="28"/>
        </w:rPr>
        <w:t xml:space="preserve"> </w:t>
      </w:r>
      <w:r w:rsidRPr="00FA292A">
        <w:rPr>
          <w:rFonts w:asciiTheme="majorBidi" w:hAnsiTheme="majorBidi" w:cstheme="majorBidi"/>
          <w:sz w:val="28"/>
          <w:szCs w:val="28"/>
        </w:rPr>
        <w:t>scores. This may be based on practicality because these professionals have had</w:t>
      </w:r>
      <w:r>
        <w:rPr>
          <w:rFonts w:asciiTheme="majorBidi" w:hAnsiTheme="majorBidi" w:cstheme="majorBidi"/>
          <w:sz w:val="28"/>
          <w:szCs w:val="28"/>
        </w:rPr>
        <w:t xml:space="preserve"> </w:t>
      </w:r>
      <w:r w:rsidRPr="00FA292A">
        <w:rPr>
          <w:rFonts w:asciiTheme="majorBidi" w:hAnsiTheme="majorBidi" w:cstheme="majorBidi"/>
          <w:sz w:val="28"/>
          <w:szCs w:val="28"/>
        </w:rPr>
        <w:t>experience</w:t>
      </w:r>
      <w:r>
        <w:rPr>
          <w:rFonts w:asciiTheme="majorBidi" w:hAnsiTheme="majorBidi" w:cstheme="majorBidi"/>
          <w:sz w:val="28"/>
          <w:szCs w:val="28"/>
        </w:rPr>
        <w:t xml:space="preserve"> </w:t>
      </w:r>
      <w:r w:rsidRPr="00FA292A">
        <w:rPr>
          <w:rFonts w:asciiTheme="majorBidi" w:hAnsiTheme="majorBidi" w:cstheme="majorBidi"/>
          <w:sz w:val="28"/>
          <w:szCs w:val="28"/>
        </w:rPr>
        <w:t>with the disease states and are easily accessible for interviews.</w:t>
      </w:r>
    </w:p>
    <w:p w14:paraId="1EB60DA5" w14:textId="77777777" w:rsidR="00FA292A" w:rsidRDefault="00FA292A" w:rsidP="00FA292A">
      <w:pPr>
        <w:bidi w:val="0"/>
        <w:spacing w:after="0" w:line="240" w:lineRule="auto"/>
        <w:jc w:val="both"/>
        <w:rPr>
          <w:rFonts w:asciiTheme="majorBidi" w:hAnsiTheme="majorBidi" w:cstheme="majorBidi"/>
          <w:b/>
          <w:bCs/>
          <w:color w:val="FF0000"/>
          <w:sz w:val="28"/>
          <w:szCs w:val="28"/>
        </w:rPr>
      </w:pPr>
      <w:r w:rsidRPr="00FA292A">
        <w:rPr>
          <w:rFonts w:asciiTheme="majorBidi" w:hAnsiTheme="majorBidi" w:cstheme="majorBidi"/>
          <w:b/>
          <w:bCs/>
          <w:color w:val="FF0000"/>
          <w:sz w:val="28"/>
          <w:szCs w:val="28"/>
        </w:rPr>
        <w:lastRenderedPageBreak/>
        <w:t>Step 4: Multiply Utilities by the Length of Life for Each Option to Obtain QALYs</w:t>
      </w:r>
    </w:p>
    <w:p w14:paraId="494C1625" w14:textId="5A77DE9C" w:rsidR="000D1ED9" w:rsidRPr="000D1ED9" w:rsidRDefault="000D1ED9" w:rsidP="000D1ED9">
      <w:pPr>
        <w:bidi w:val="0"/>
        <w:spacing w:after="0" w:line="240" w:lineRule="auto"/>
        <w:jc w:val="both"/>
        <w:rPr>
          <w:rFonts w:asciiTheme="majorBidi" w:hAnsiTheme="majorBidi" w:cstheme="majorBidi"/>
          <w:sz w:val="28"/>
          <w:szCs w:val="28"/>
        </w:rPr>
      </w:pPr>
      <w:r w:rsidRPr="000D1ED9">
        <w:rPr>
          <w:rFonts w:asciiTheme="majorBidi" w:hAnsiTheme="majorBidi" w:cstheme="majorBidi"/>
          <w:sz w:val="28"/>
          <w:szCs w:val="28"/>
        </w:rPr>
        <w:t>When comparing the options, the difference in the length of life permitted by each</w:t>
      </w:r>
      <w:r>
        <w:rPr>
          <w:rFonts w:asciiTheme="majorBidi" w:hAnsiTheme="majorBidi" w:cstheme="majorBidi"/>
          <w:sz w:val="28"/>
          <w:szCs w:val="28"/>
        </w:rPr>
        <w:t xml:space="preserve"> </w:t>
      </w:r>
      <w:r w:rsidRPr="000D1ED9">
        <w:rPr>
          <w:rFonts w:asciiTheme="majorBidi" w:hAnsiTheme="majorBidi" w:cstheme="majorBidi"/>
          <w:sz w:val="28"/>
          <w:szCs w:val="28"/>
        </w:rPr>
        <w:t>option is multiplied by the utility scores obtained above. For example, in Table 6.1,</w:t>
      </w:r>
      <w:r>
        <w:rPr>
          <w:rFonts w:asciiTheme="majorBidi" w:hAnsiTheme="majorBidi" w:cstheme="majorBidi"/>
          <w:sz w:val="28"/>
          <w:szCs w:val="28"/>
        </w:rPr>
        <w:t xml:space="preserve"> </w:t>
      </w:r>
      <w:r w:rsidRPr="000D1ED9">
        <w:rPr>
          <w:rFonts w:asciiTheme="majorBidi" w:hAnsiTheme="majorBidi" w:cstheme="majorBidi"/>
          <w:sz w:val="28"/>
          <w:szCs w:val="28"/>
        </w:rPr>
        <w:t>we will assume that the utility score for each year of additional life is constant. In</w:t>
      </w:r>
      <w:r>
        <w:rPr>
          <w:rFonts w:asciiTheme="majorBidi" w:hAnsiTheme="majorBidi" w:cstheme="majorBidi"/>
          <w:sz w:val="28"/>
          <w:szCs w:val="28"/>
        </w:rPr>
        <w:t xml:space="preserve"> </w:t>
      </w:r>
      <w:r w:rsidRPr="000D1ED9">
        <w:rPr>
          <w:rFonts w:asciiTheme="majorBidi" w:hAnsiTheme="majorBidi" w:cstheme="majorBidi"/>
          <w:sz w:val="28"/>
          <w:szCs w:val="28"/>
        </w:rPr>
        <w:t>actuality, for many conditions, the utilities would change over time as the condition</w:t>
      </w:r>
      <w:r>
        <w:rPr>
          <w:rFonts w:asciiTheme="majorBidi" w:hAnsiTheme="majorBidi" w:cstheme="majorBidi"/>
          <w:sz w:val="28"/>
          <w:szCs w:val="28"/>
        </w:rPr>
        <w:t xml:space="preserve"> </w:t>
      </w:r>
      <w:r w:rsidRPr="000D1ED9">
        <w:rPr>
          <w:rFonts w:asciiTheme="majorBidi" w:hAnsiTheme="majorBidi" w:cstheme="majorBidi"/>
          <w:sz w:val="28"/>
          <w:szCs w:val="28"/>
        </w:rPr>
        <w:t>improves or worsens (see Fig. 6.1B).</w:t>
      </w:r>
    </w:p>
    <w:p w14:paraId="7AEE5DBB" w14:textId="6629934F" w:rsidR="00301ABD" w:rsidRDefault="000D1ED9" w:rsidP="009F238A">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D1ED9">
        <w:rPr>
          <w:rFonts w:asciiTheme="majorBidi" w:hAnsiTheme="majorBidi" w:cstheme="majorBidi"/>
          <w:sz w:val="28"/>
          <w:szCs w:val="28"/>
        </w:rPr>
        <w:t>In Table 6.1, we compare two treatment options, drug A and drug B. Although</w:t>
      </w:r>
      <w:r>
        <w:rPr>
          <w:rFonts w:asciiTheme="majorBidi" w:hAnsiTheme="majorBidi" w:cstheme="majorBidi"/>
          <w:sz w:val="28"/>
          <w:szCs w:val="28"/>
        </w:rPr>
        <w:t xml:space="preserve"> </w:t>
      </w:r>
      <w:r w:rsidRPr="000D1ED9">
        <w:rPr>
          <w:rFonts w:asciiTheme="majorBidi" w:hAnsiTheme="majorBidi" w:cstheme="majorBidi"/>
          <w:sz w:val="28"/>
          <w:szCs w:val="28"/>
        </w:rPr>
        <w:t>drug B extends the person’s life for more years, the quality of life for those years</w:t>
      </w:r>
      <w:r>
        <w:rPr>
          <w:rFonts w:asciiTheme="majorBidi" w:hAnsiTheme="majorBidi" w:cstheme="majorBidi"/>
          <w:sz w:val="28"/>
          <w:szCs w:val="28"/>
        </w:rPr>
        <w:t xml:space="preserve"> </w:t>
      </w:r>
      <w:r w:rsidRPr="000D1ED9">
        <w:rPr>
          <w:rFonts w:asciiTheme="majorBidi" w:hAnsiTheme="majorBidi" w:cstheme="majorBidi"/>
          <w:sz w:val="28"/>
          <w:szCs w:val="28"/>
        </w:rPr>
        <w:t>is lower than with drug A. If a CEA were conducted, option B would be relatively</w:t>
      </w:r>
      <w:r w:rsidRPr="000D1ED9">
        <w:rPr>
          <w:rFonts w:ascii="LegacySerifStd-Book" w:hAnsi="LegacySerifStd-Book" w:cs="LegacySerifStd-Book"/>
          <w:sz w:val="21"/>
          <w:szCs w:val="21"/>
        </w:rPr>
        <w:t xml:space="preserve"> </w:t>
      </w:r>
      <w:r w:rsidRPr="000D1ED9">
        <w:rPr>
          <w:rFonts w:asciiTheme="majorBidi" w:hAnsiTheme="majorBidi" w:cstheme="majorBidi"/>
          <w:sz w:val="28"/>
          <w:szCs w:val="28"/>
        </w:rPr>
        <w:t>cost-effective at an incremental cost per year of life of $5,000. If the quality of those</w:t>
      </w:r>
      <w:r>
        <w:rPr>
          <w:rFonts w:asciiTheme="majorBidi" w:hAnsiTheme="majorBidi" w:cstheme="majorBidi"/>
          <w:sz w:val="28"/>
          <w:szCs w:val="28"/>
        </w:rPr>
        <w:t xml:space="preserve"> </w:t>
      </w:r>
      <w:r w:rsidRPr="000D1ED9">
        <w:rPr>
          <w:rFonts w:asciiTheme="majorBidi" w:hAnsiTheme="majorBidi" w:cstheme="majorBidi"/>
          <w:sz w:val="28"/>
          <w:szCs w:val="28"/>
        </w:rPr>
        <w:t>years is incorporated into the equation by calculating QALYs, option A becomes</w:t>
      </w:r>
      <w:r>
        <w:rPr>
          <w:rFonts w:asciiTheme="majorBidi" w:hAnsiTheme="majorBidi" w:cstheme="majorBidi"/>
          <w:sz w:val="28"/>
          <w:szCs w:val="28"/>
        </w:rPr>
        <w:t xml:space="preserve"> </w:t>
      </w:r>
      <w:r w:rsidRPr="000D1ED9">
        <w:rPr>
          <w:rFonts w:asciiTheme="majorBidi" w:hAnsiTheme="majorBidi" w:cstheme="majorBidi"/>
          <w:b/>
          <w:bCs/>
          <w:sz w:val="28"/>
          <w:szCs w:val="28"/>
        </w:rPr>
        <w:t xml:space="preserve">dominant </w:t>
      </w:r>
      <w:r w:rsidRPr="000D1ED9">
        <w:rPr>
          <w:rFonts w:asciiTheme="majorBidi" w:hAnsiTheme="majorBidi" w:cstheme="majorBidi"/>
          <w:sz w:val="28"/>
          <w:szCs w:val="28"/>
        </w:rPr>
        <w:t>in that it costs less and provides a better outcome (more QALYs).</w:t>
      </w:r>
    </w:p>
    <w:p w14:paraId="640520D4" w14:textId="77777777" w:rsidR="009F238A" w:rsidRDefault="009F238A" w:rsidP="009F238A">
      <w:pPr>
        <w:bidi w:val="0"/>
        <w:spacing w:after="0" w:line="240" w:lineRule="auto"/>
        <w:jc w:val="both"/>
        <w:rPr>
          <w:rFonts w:asciiTheme="majorBidi" w:hAnsiTheme="majorBidi" w:cstheme="majorBidi"/>
          <w:sz w:val="28"/>
          <w:szCs w:val="28"/>
        </w:rPr>
      </w:pPr>
    </w:p>
    <w:p w14:paraId="54C2A5A5" w14:textId="030F575C" w:rsidR="000D1ED9" w:rsidRPr="000D1ED9" w:rsidRDefault="000D1ED9" w:rsidP="000D1ED9">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Table</w:t>
      </w:r>
      <w:r w:rsidRPr="000D1ED9">
        <w:rPr>
          <w:rFonts w:asciiTheme="majorBidi" w:hAnsiTheme="majorBidi" w:cstheme="majorBidi"/>
          <w:sz w:val="28"/>
          <w:szCs w:val="28"/>
        </w:rPr>
        <w:t xml:space="preserve"> </w:t>
      </w:r>
      <w:r>
        <w:rPr>
          <w:rFonts w:asciiTheme="majorBidi" w:hAnsiTheme="majorBidi" w:cstheme="majorBidi"/>
          <w:sz w:val="28"/>
          <w:szCs w:val="28"/>
        </w:rPr>
        <w:t>6</w:t>
      </w:r>
      <w:r w:rsidRPr="000D1ED9">
        <w:rPr>
          <w:rFonts w:asciiTheme="majorBidi" w:hAnsiTheme="majorBidi" w:cstheme="majorBidi"/>
          <w:sz w:val="28"/>
          <w:szCs w:val="28"/>
        </w:rPr>
        <w:t>.</w:t>
      </w:r>
      <w:r>
        <w:rPr>
          <w:rFonts w:asciiTheme="majorBidi" w:hAnsiTheme="majorBidi" w:cstheme="majorBidi"/>
          <w:sz w:val="28"/>
          <w:szCs w:val="28"/>
        </w:rPr>
        <w:t>1</w:t>
      </w:r>
      <w:r w:rsidRPr="000D1ED9">
        <w:rPr>
          <w:rFonts w:asciiTheme="majorBidi" w:hAnsiTheme="majorBidi" w:cstheme="majorBidi"/>
          <w:sz w:val="28"/>
          <w:szCs w:val="28"/>
        </w:rPr>
        <w:t xml:space="preserve"> </w:t>
      </w:r>
      <w:r>
        <w:rPr>
          <w:rFonts w:asciiTheme="majorBidi" w:hAnsiTheme="majorBidi" w:cstheme="majorBidi"/>
          <w:sz w:val="28"/>
          <w:szCs w:val="28"/>
        </w:rPr>
        <w:t>QALY</w:t>
      </w:r>
      <w:r w:rsidRPr="000D1ED9">
        <w:rPr>
          <w:rFonts w:asciiTheme="majorBidi" w:hAnsiTheme="majorBidi" w:cstheme="majorBidi"/>
          <w:sz w:val="28"/>
          <w:szCs w:val="28"/>
        </w:rPr>
        <w:t xml:space="preserve"> </w:t>
      </w:r>
      <w:r>
        <w:rPr>
          <w:rFonts w:asciiTheme="majorBidi" w:hAnsiTheme="majorBidi" w:cstheme="majorBidi"/>
          <w:sz w:val="28"/>
          <w:szCs w:val="28"/>
        </w:rPr>
        <w:t>Calculations</w:t>
      </w:r>
      <w:r w:rsidRPr="000D1ED9">
        <w:rPr>
          <w:rFonts w:asciiTheme="majorBidi" w:hAnsiTheme="majorBidi" w:cstheme="majorBidi"/>
          <w:sz w:val="28"/>
          <w:szCs w:val="28"/>
        </w:rPr>
        <w:t>.</w:t>
      </w:r>
    </w:p>
    <w:p w14:paraId="5C08344B" w14:textId="4C11DA4D" w:rsidR="000D1ED9" w:rsidRDefault="000D1ED9" w:rsidP="000D1ED9">
      <w:pPr>
        <w:bidi w:val="0"/>
        <w:spacing w:after="0" w:line="240" w:lineRule="auto"/>
        <w:jc w:val="both"/>
        <w:rPr>
          <w:rFonts w:asciiTheme="majorBidi" w:hAnsiTheme="majorBidi" w:cstheme="majorBidi"/>
          <w:sz w:val="28"/>
          <w:szCs w:val="28"/>
        </w:rPr>
      </w:pPr>
      <w:r w:rsidRPr="000D1ED9">
        <w:rPr>
          <w:rFonts w:asciiTheme="majorBidi" w:hAnsiTheme="majorBidi" w:cstheme="majorBidi"/>
          <w:noProof/>
          <w:sz w:val="28"/>
          <w:szCs w:val="28"/>
        </w:rPr>
        <w:drawing>
          <wp:inline distT="0" distB="0" distL="0" distR="0" wp14:anchorId="6C46791E" wp14:editId="1F8F0079">
            <wp:extent cx="5274310" cy="1931067"/>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931067"/>
                    </a:xfrm>
                    <a:prstGeom prst="rect">
                      <a:avLst/>
                    </a:prstGeom>
                    <a:noFill/>
                    <a:ln>
                      <a:noFill/>
                    </a:ln>
                  </pic:spPr>
                </pic:pic>
              </a:graphicData>
            </a:graphic>
          </wp:inline>
        </w:drawing>
      </w:r>
    </w:p>
    <w:p w14:paraId="63F0AC97" w14:textId="05050DB0" w:rsidR="000D1ED9" w:rsidRDefault="000D1ED9" w:rsidP="000D1ED9">
      <w:pPr>
        <w:bidi w:val="0"/>
        <w:spacing w:after="0" w:line="240" w:lineRule="auto"/>
        <w:jc w:val="both"/>
        <w:rPr>
          <w:rFonts w:asciiTheme="majorBidi" w:hAnsiTheme="majorBidi" w:cstheme="majorBidi"/>
          <w:sz w:val="28"/>
          <w:szCs w:val="28"/>
        </w:rPr>
      </w:pPr>
    </w:p>
    <w:p w14:paraId="67242D02" w14:textId="01EAD66D" w:rsidR="003B5D94" w:rsidRDefault="003B5D94" w:rsidP="003B5D94">
      <w:pPr>
        <w:bidi w:val="0"/>
        <w:spacing w:after="0" w:line="240" w:lineRule="auto"/>
        <w:jc w:val="both"/>
        <w:rPr>
          <w:rFonts w:asciiTheme="majorBidi" w:hAnsiTheme="majorBidi" w:cstheme="majorBidi"/>
          <w:b/>
          <w:bCs/>
          <w:color w:val="FF0000"/>
          <w:sz w:val="28"/>
          <w:szCs w:val="28"/>
        </w:rPr>
      </w:pPr>
      <w:r w:rsidRPr="00E46E94">
        <w:rPr>
          <w:rFonts w:asciiTheme="majorBidi" w:hAnsiTheme="majorBidi" w:cstheme="majorBidi"/>
          <w:b/>
          <w:bCs/>
          <w:color w:val="FF0000"/>
          <w:sz w:val="28"/>
          <w:szCs w:val="28"/>
        </w:rPr>
        <w:t>Cost-</w:t>
      </w:r>
      <w:r>
        <w:rPr>
          <w:rFonts w:asciiTheme="majorBidi" w:hAnsiTheme="majorBidi" w:cstheme="majorBidi"/>
          <w:b/>
          <w:bCs/>
          <w:color w:val="FF0000"/>
          <w:sz w:val="28"/>
          <w:szCs w:val="28"/>
        </w:rPr>
        <w:t>Utility</w:t>
      </w:r>
      <w:r w:rsidRPr="00E46E94">
        <w:rPr>
          <w:rFonts w:asciiTheme="majorBidi" w:hAnsiTheme="majorBidi" w:cstheme="majorBidi"/>
          <w:b/>
          <w:bCs/>
          <w:color w:val="FF0000"/>
          <w:sz w:val="28"/>
          <w:szCs w:val="28"/>
        </w:rPr>
        <w:t xml:space="preserve"> </w:t>
      </w:r>
      <w:r>
        <w:rPr>
          <w:rFonts w:asciiTheme="majorBidi" w:hAnsiTheme="majorBidi" w:cstheme="majorBidi"/>
          <w:b/>
          <w:bCs/>
          <w:color w:val="FF0000"/>
          <w:sz w:val="28"/>
          <w:szCs w:val="28"/>
        </w:rPr>
        <w:t>Analysis and Healthcare Interventions</w:t>
      </w:r>
    </w:p>
    <w:p w14:paraId="2DEADA20" w14:textId="694205A7" w:rsidR="000D1ED9" w:rsidRDefault="003B5D94" w:rsidP="009F238A">
      <w:pPr>
        <w:bidi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Table 6.2 illustrate the different elements that are needed to conduct CEA and CUA when comparing two alternatives. An assumption in the table is that quality of life (utility) remains constant over the full life expectancy.</w:t>
      </w:r>
      <w:r w:rsidRPr="00724FEA">
        <w:rPr>
          <w:rFonts w:ascii="Times New Roman" w:eastAsia="Calibri" w:hAnsi="Times New Roman" w:cs="Times New Roman"/>
          <w:sz w:val="28"/>
          <w:szCs w:val="28"/>
        </w:rPr>
        <w:t xml:space="preserve"> </w:t>
      </w:r>
    </w:p>
    <w:p w14:paraId="24DFCF08" w14:textId="77777777" w:rsidR="00736E1C" w:rsidRPr="00736E1C" w:rsidRDefault="00736E1C" w:rsidP="00736E1C">
      <w:pPr>
        <w:bidi w:val="0"/>
        <w:spacing w:after="0" w:line="240" w:lineRule="auto"/>
        <w:jc w:val="both"/>
        <w:rPr>
          <w:rFonts w:ascii="Times New Roman" w:eastAsia="Calibri" w:hAnsi="Times New Roman" w:cs="Times New Roman"/>
          <w:sz w:val="24"/>
          <w:szCs w:val="24"/>
        </w:rPr>
      </w:pPr>
    </w:p>
    <w:p w14:paraId="3042055D" w14:textId="7E00A9A8" w:rsidR="003B5D94" w:rsidRPr="000D1ED9" w:rsidRDefault="003B5D94" w:rsidP="003B5D94">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Table</w:t>
      </w:r>
      <w:r w:rsidRPr="000D1ED9">
        <w:rPr>
          <w:rFonts w:asciiTheme="majorBidi" w:hAnsiTheme="majorBidi" w:cstheme="majorBidi"/>
          <w:sz w:val="28"/>
          <w:szCs w:val="28"/>
        </w:rPr>
        <w:t xml:space="preserve"> </w:t>
      </w:r>
      <w:r>
        <w:rPr>
          <w:rFonts w:asciiTheme="majorBidi" w:hAnsiTheme="majorBidi" w:cstheme="majorBidi"/>
          <w:sz w:val="28"/>
          <w:szCs w:val="28"/>
        </w:rPr>
        <w:t>6</w:t>
      </w:r>
      <w:r w:rsidRPr="000D1ED9">
        <w:rPr>
          <w:rFonts w:asciiTheme="majorBidi" w:hAnsiTheme="majorBidi" w:cstheme="majorBidi"/>
          <w:sz w:val="28"/>
          <w:szCs w:val="28"/>
        </w:rPr>
        <w:t>.</w:t>
      </w:r>
      <w:r>
        <w:rPr>
          <w:rFonts w:asciiTheme="majorBidi" w:hAnsiTheme="majorBidi" w:cstheme="majorBidi"/>
          <w:sz w:val="28"/>
          <w:szCs w:val="28"/>
        </w:rPr>
        <w:t>2</w:t>
      </w:r>
      <w:r w:rsidRPr="000D1ED9">
        <w:rPr>
          <w:rFonts w:asciiTheme="majorBidi" w:hAnsiTheme="majorBidi" w:cstheme="majorBidi"/>
          <w:sz w:val="28"/>
          <w:szCs w:val="28"/>
        </w:rPr>
        <w:t xml:space="preserve"> </w:t>
      </w:r>
      <w:r>
        <w:rPr>
          <w:rFonts w:asciiTheme="majorBidi" w:hAnsiTheme="majorBidi" w:cstheme="majorBidi"/>
          <w:sz w:val="28"/>
          <w:szCs w:val="28"/>
        </w:rPr>
        <w:t xml:space="preserve">Economic analysis of </w:t>
      </w:r>
      <w:r w:rsidRPr="003B5D94">
        <w:rPr>
          <w:rFonts w:asciiTheme="majorBidi" w:hAnsiTheme="majorBidi" w:cstheme="majorBidi"/>
          <w:sz w:val="28"/>
          <w:szCs w:val="28"/>
        </w:rPr>
        <w:t>two alternatives</w:t>
      </w:r>
      <w:r>
        <w:rPr>
          <w:rFonts w:asciiTheme="majorBidi" w:hAnsiTheme="majorBidi" w:cstheme="majorBidi"/>
          <w:sz w:val="28"/>
          <w:szCs w:val="28"/>
        </w:rPr>
        <w:t xml:space="preserve"> treatment interventions</w:t>
      </w:r>
      <w:r w:rsidRPr="000D1ED9">
        <w:rPr>
          <w:rFonts w:asciiTheme="majorBidi" w:hAnsiTheme="majorBidi" w:cstheme="majorBidi"/>
          <w:sz w:val="28"/>
          <w:szCs w:val="28"/>
        </w:rPr>
        <w:t>.</w:t>
      </w:r>
    </w:p>
    <w:tbl>
      <w:tblPr>
        <w:tblStyle w:val="TableGrid"/>
        <w:tblW w:w="0" w:type="auto"/>
        <w:tblLook w:val="04A0" w:firstRow="1" w:lastRow="0" w:firstColumn="1" w:lastColumn="0" w:noHBand="0" w:noVBand="1"/>
      </w:tblPr>
      <w:tblGrid>
        <w:gridCol w:w="1710"/>
        <w:gridCol w:w="1548"/>
        <w:gridCol w:w="2253"/>
        <w:gridCol w:w="1708"/>
        <w:gridCol w:w="1303"/>
      </w:tblGrid>
      <w:tr w:rsidR="003B5D94" w14:paraId="46721662" w14:textId="77777777" w:rsidTr="009F238A">
        <w:tc>
          <w:tcPr>
            <w:tcW w:w="1710" w:type="dxa"/>
          </w:tcPr>
          <w:p w14:paraId="2B5EA95A" w14:textId="1BBDA3E3" w:rsidR="003B5D94" w:rsidRPr="009F238A" w:rsidRDefault="003B5D94" w:rsidP="003B5D94">
            <w:pPr>
              <w:bidi w:val="0"/>
              <w:jc w:val="both"/>
              <w:rPr>
                <w:rFonts w:asciiTheme="majorBidi" w:hAnsiTheme="majorBidi" w:cstheme="majorBidi"/>
                <w:b/>
                <w:bCs/>
                <w:sz w:val="28"/>
                <w:szCs w:val="28"/>
              </w:rPr>
            </w:pPr>
            <w:r w:rsidRPr="009F238A">
              <w:rPr>
                <w:rFonts w:asciiTheme="majorBidi" w:hAnsiTheme="majorBidi" w:cstheme="majorBidi"/>
                <w:b/>
                <w:bCs/>
                <w:sz w:val="28"/>
                <w:szCs w:val="28"/>
              </w:rPr>
              <w:t>Intervention</w:t>
            </w:r>
          </w:p>
        </w:tc>
        <w:tc>
          <w:tcPr>
            <w:tcW w:w="1548" w:type="dxa"/>
          </w:tcPr>
          <w:p w14:paraId="6993B430" w14:textId="7ACF40A3" w:rsidR="003B5D94" w:rsidRPr="009F238A" w:rsidRDefault="003B5D94" w:rsidP="003B5D94">
            <w:pPr>
              <w:bidi w:val="0"/>
              <w:jc w:val="both"/>
              <w:rPr>
                <w:rFonts w:asciiTheme="majorBidi" w:hAnsiTheme="majorBidi" w:cstheme="majorBidi"/>
                <w:b/>
                <w:bCs/>
                <w:sz w:val="28"/>
                <w:szCs w:val="28"/>
              </w:rPr>
            </w:pPr>
            <w:r w:rsidRPr="009F238A">
              <w:rPr>
                <w:rFonts w:asciiTheme="majorBidi" w:hAnsiTheme="majorBidi" w:cstheme="majorBidi"/>
                <w:b/>
                <w:bCs/>
                <w:sz w:val="28"/>
                <w:szCs w:val="28"/>
              </w:rPr>
              <w:t>Cost ($)</w:t>
            </w:r>
          </w:p>
        </w:tc>
        <w:tc>
          <w:tcPr>
            <w:tcW w:w="2253" w:type="dxa"/>
          </w:tcPr>
          <w:p w14:paraId="6274951D" w14:textId="6B0D1F72" w:rsidR="003B5D94" w:rsidRPr="009F238A" w:rsidRDefault="003B5D94" w:rsidP="003B5D94">
            <w:pPr>
              <w:bidi w:val="0"/>
              <w:jc w:val="both"/>
              <w:rPr>
                <w:rFonts w:asciiTheme="majorBidi" w:hAnsiTheme="majorBidi" w:cstheme="majorBidi"/>
                <w:b/>
                <w:bCs/>
                <w:sz w:val="28"/>
                <w:szCs w:val="28"/>
              </w:rPr>
            </w:pPr>
            <w:r w:rsidRPr="009F238A">
              <w:rPr>
                <w:rFonts w:asciiTheme="majorBidi" w:hAnsiTheme="majorBidi" w:cstheme="majorBidi"/>
                <w:b/>
                <w:bCs/>
                <w:sz w:val="28"/>
                <w:szCs w:val="28"/>
              </w:rPr>
              <w:t>Effectiveness (life expectancy)</w:t>
            </w:r>
          </w:p>
        </w:tc>
        <w:tc>
          <w:tcPr>
            <w:tcW w:w="1708" w:type="dxa"/>
          </w:tcPr>
          <w:p w14:paraId="2D896728" w14:textId="429D6843" w:rsidR="003B5D94" w:rsidRPr="009F238A" w:rsidRDefault="003B5D94" w:rsidP="003B5D94">
            <w:pPr>
              <w:bidi w:val="0"/>
              <w:jc w:val="both"/>
              <w:rPr>
                <w:rFonts w:asciiTheme="majorBidi" w:hAnsiTheme="majorBidi" w:cstheme="majorBidi"/>
                <w:b/>
                <w:bCs/>
                <w:sz w:val="28"/>
                <w:szCs w:val="28"/>
              </w:rPr>
            </w:pPr>
            <w:r w:rsidRPr="009F238A">
              <w:rPr>
                <w:rFonts w:asciiTheme="majorBidi" w:hAnsiTheme="majorBidi" w:cstheme="majorBidi"/>
                <w:b/>
                <w:bCs/>
                <w:sz w:val="28"/>
                <w:szCs w:val="28"/>
              </w:rPr>
              <w:t>Health state (utility)</w:t>
            </w:r>
          </w:p>
        </w:tc>
        <w:tc>
          <w:tcPr>
            <w:tcW w:w="1303" w:type="dxa"/>
          </w:tcPr>
          <w:p w14:paraId="0B473969" w14:textId="4F63ACD4" w:rsidR="003B5D94" w:rsidRPr="009F238A" w:rsidRDefault="003B5D94" w:rsidP="003B5D94">
            <w:pPr>
              <w:bidi w:val="0"/>
              <w:jc w:val="both"/>
              <w:rPr>
                <w:rFonts w:asciiTheme="majorBidi" w:hAnsiTheme="majorBidi" w:cstheme="majorBidi"/>
                <w:b/>
                <w:bCs/>
                <w:sz w:val="28"/>
                <w:szCs w:val="28"/>
              </w:rPr>
            </w:pPr>
            <w:r w:rsidRPr="009F238A">
              <w:rPr>
                <w:rFonts w:asciiTheme="majorBidi" w:hAnsiTheme="majorBidi" w:cstheme="majorBidi"/>
                <w:b/>
                <w:bCs/>
                <w:sz w:val="28"/>
                <w:szCs w:val="28"/>
              </w:rPr>
              <w:t>QALYs</w:t>
            </w:r>
          </w:p>
        </w:tc>
      </w:tr>
      <w:tr w:rsidR="003B5D94" w14:paraId="087B025C" w14:textId="77777777" w:rsidTr="009F238A">
        <w:tc>
          <w:tcPr>
            <w:tcW w:w="1710" w:type="dxa"/>
          </w:tcPr>
          <w:p w14:paraId="21D19202" w14:textId="571937E5" w:rsidR="003B5D94" w:rsidRDefault="003B5D94" w:rsidP="003B5D94">
            <w:pPr>
              <w:bidi w:val="0"/>
              <w:jc w:val="both"/>
              <w:rPr>
                <w:rFonts w:asciiTheme="majorBidi" w:hAnsiTheme="majorBidi" w:cstheme="majorBidi"/>
                <w:sz w:val="28"/>
                <w:szCs w:val="28"/>
              </w:rPr>
            </w:pPr>
            <w:r>
              <w:rPr>
                <w:rFonts w:asciiTheme="majorBidi" w:hAnsiTheme="majorBidi" w:cstheme="majorBidi"/>
                <w:sz w:val="28"/>
                <w:szCs w:val="28"/>
              </w:rPr>
              <w:t>Treatment A</w:t>
            </w:r>
          </w:p>
        </w:tc>
        <w:tc>
          <w:tcPr>
            <w:tcW w:w="1548" w:type="dxa"/>
          </w:tcPr>
          <w:p w14:paraId="7FDB197C" w14:textId="024E9914" w:rsidR="003B5D94" w:rsidRDefault="003B5D94" w:rsidP="003B5D94">
            <w:pPr>
              <w:bidi w:val="0"/>
              <w:jc w:val="both"/>
              <w:rPr>
                <w:rFonts w:asciiTheme="majorBidi" w:hAnsiTheme="majorBidi" w:cstheme="majorBidi"/>
                <w:sz w:val="28"/>
                <w:szCs w:val="28"/>
              </w:rPr>
            </w:pPr>
            <w:r>
              <w:rPr>
                <w:rFonts w:asciiTheme="majorBidi" w:hAnsiTheme="majorBidi" w:cstheme="majorBidi"/>
                <w:sz w:val="28"/>
                <w:szCs w:val="28"/>
              </w:rPr>
              <w:t>20,000</w:t>
            </w:r>
          </w:p>
        </w:tc>
        <w:tc>
          <w:tcPr>
            <w:tcW w:w="2253" w:type="dxa"/>
          </w:tcPr>
          <w:p w14:paraId="136DA42F" w14:textId="26E3EB15" w:rsidR="003B5D94" w:rsidRDefault="003B5D94" w:rsidP="003B5D94">
            <w:pPr>
              <w:bidi w:val="0"/>
              <w:jc w:val="both"/>
              <w:rPr>
                <w:rFonts w:asciiTheme="majorBidi" w:hAnsiTheme="majorBidi" w:cstheme="majorBidi"/>
                <w:sz w:val="28"/>
                <w:szCs w:val="28"/>
              </w:rPr>
            </w:pPr>
            <w:r>
              <w:rPr>
                <w:rFonts w:asciiTheme="majorBidi" w:hAnsiTheme="majorBidi" w:cstheme="majorBidi"/>
                <w:sz w:val="28"/>
                <w:szCs w:val="28"/>
              </w:rPr>
              <w:t>4.5</w:t>
            </w:r>
          </w:p>
        </w:tc>
        <w:tc>
          <w:tcPr>
            <w:tcW w:w="1708" w:type="dxa"/>
          </w:tcPr>
          <w:p w14:paraId="7040558B" w14:textId="3394CF44" w:rsidR="003B5D94" w:rsidRDefault="003B5D94" w:rsidP="003B5D94">
            <w:pPr>
              <w:bidi w:val="0"/>
              <w:jc w:val="both"/>
              <w:rPr>
                <w:rFonts w:asciiTheme="majorBidi" w:hAnsiTheme="majorBidi" w:cstheme="majorBidi"/>
                <w:sz w:val="28"/>
                <w:szCs w:val="28"/>
              </w:rPr>
            </w:pPr>
            <w:r>
              <w:rPr>
                <w:rFonts w:asciiTheme="majorBidi" w:hAnsiTheme="majorBidi" w:cstheme="majorBidi"/>
                <w:sz w:val="28"/>
                <w:szCs w:val="28"/>
              </w:rPr>
              <w:t>0.60</w:t>
            </w:r>
          </w:p>
        </w:tc>
        <w:tc>
          <w:tcPr>
            <w:tcW w:w="1303" w:type="dxa"/>
          </w:tcPr>
          <w:p w14:paraId="6F1EB7B8" w14:textId="17C98914" w:rsidR="003B5D94" w:rsidRDefault="003B5D94" w:rsidP="003B5D94">
            <w:pPr>
              <w:bidi w:val="0"/>
              <w:jc w:val="both"/>
              <w:rPr>
                <w:rFonts w:asciiTheme="majorBidi" w:hAnsiTheme="majorBidi" w:cstheme="majorBidi"/>
                <w:sz w:val="28"/>
                <w:szCs w:val="28"/>
              </w:rPr>
            </w:pPr>
            <w:r>
              <w:rPr>
                <w:rFonts w:asciiTheme="majorBidi" w:hAnsiTheme="majorBidi" w:cstheme="majorBidi"/>
                <w:sz w:val="28"/>
                <w:szCs w:val="28"/>
              </w:rPr>
              <w:t>2.7</w:t>
            </w:r>
          </w:p>
        </w:tc>
      </w:tr>
      <w:tr w:rsidR="003B5D94" w14:paraId="25D6F2B6" w14:textId="77777777" w:rsidTr="009F238A">
        <w:tc>
          <w:tcPr>
            <w:tcW w:w="1710" w:type="dxa"/>
          </w:tcPr>
          <w:p w14:paraId="72164847" w14:textId="7BA8B9AF" w:rsidR="003B5D94" w:rsidRDefault="003B5D94" w:rsidP="003B5D94">
            <w:pPr>
              <w:bidi w:val="0"/>
              <w:jc w:val="both"/>
              <w:rPr>
                <w:rFonts w:asciiTheme="majorBidi" w:hAnsiTheme="majorBidi" w:cstheme="majorBidi"/>
                <w:sz w:val="28"/>
                <w:szCs w:val="28"/>
              </w:rPr>
            </w:pPr>
            <w:r>
              <w:rPr>
                <w:rFonts w:asciiTheme="majorBidi" w:hAnsiTheme="majorBidi" w:cstheme="majorBidi"/>
                <w:sz w:val="28"/>
                <w:szCs w:val="28"/>
              </w:rPr>
              <w:t>Treatment B</w:t>
            </w:r>
          </w:p>
        </w:tc>
        <w:tc>
          <w:tcPr>
            <w:tcW w:w="1548" w:type="dxa"/>
          </w:tcPr>
          <w:p w14:paraId="5BDFC939" w14:textId="15FE974B" w:rsidR="003B5D94" w:rsidRDefault="003B5D94" w:rsidP="003B5D94">
            <w:pPr>
              <w:bidi w:val="0"/>
              <w:jc w:val="both"/>
              <w:rPr>
                <w:rFonts w:asciiTheme="majorBidi" w:hAnsiTheme="majorBidi" w:cstheme="majorBidi"/>
                <w:sz w:val="28"/>
                <w:szCs w:val="28"/>
              </w:rPr>
            </w:pPr>
            <w:r>
              <w:rPr>
                <w:rFonts w:asciiTheme="majorBidi" w:hAnsiTheme="majorBidi" w:cstheme="majorBidi"/>
                <w:sz w:val="28"/>
                <w:szCs w:val="28"/>
              </w:rPr>
              <w:t>10,000</w:t>
            </w:r>
          </w:p>
        </w:tc>
        <w:tc>
          <w:tcPr>
            <w:tcW w:w="2253" w:type="dxa"/>
          </w:tcPr>
          <w:p w14:paraId="33376C3F" w14:textId="6ECF5CCC" w:rsidR="003B5D94" w:rsidRDefault="003B5D94" w:rsidP="003B5D94">
            <w:pPr>
              <w:bidi w:val="0"/>
              <w:jc w:val="both"/>
              <w:rPr>
                <w:rFonts w:asciiTheme="majorBidi" w:hAnsiTheme="majorBidi" w:cstheme="majorBidi"/>
                <w:sz w:val="28"/>
                <w:szCs w:val="28"/>
              </w:rPr>
            </w:pPr>
            <w:r>
              <w:rPr>
                <w:rFonts w:asciiTheme="majorBidi" w:hAnsiTheme="majorBidi" w:cstheme="majorBidi"/>
                <w:sz w:val="28"/>
                <w:szCs w:val="28"/>
              </w:rPr>
              <w:t>3.5</w:t>
            </w:r>
          </w:p>
        </w:tc>
        <w:tc>
          <w:tcPr>
            <w:tcW w:w="1708" w:type="dxa"/>
          </w:tcPr>
          <w:p w14:paraId="70406CDF" w14:textId="2BA06B39" w:rsidR="003B5D94" w:rsidRDefault="003B5D94" w:rsidP="003B5D94">
            <w:pPr>
              <w:bidi w:val="0"/>
              <w:jc w:val="both"/>
              <w:rPr>
                <w:rFonts w:asciiTheme="majorBidi" w:hAnsiTheme="majorBidi" w:cstheme="majorBidi"/>
                <w:sz w:val="28"/>
                <w:szCs w:val="28"/>
              </w:rPr>
            </w:pPr>
            <w:r>
              <w:rPr>
                <w:rFonts w:asciiTheme="majorBidi" w:hAnsiTheme="majorBidi" w:cstheme="majorBidi"/>
                <w:sz w:val="28"/>
                <w:szCs w:val="28"/>
              </w:rPr>
              <w:t>0.72</w:t>
            </w:r>
          </w:p>
        </w:tc>
        <w:tc>
          <w:tcPr>
            <w:tcW w:w="1303" w:type="dxa"/>
          </w:tcPr>
          <w:p w14:paraId="729DABDB" w14:textId="3DC7766C" w:rsidR="003B5D94" w:rsidRDefault="003B5D94" w:rsidP="003B5D94">
            <w:pPr>
              <w:bidi w:val="0"/>
              <w:jc w:val="both"/>
              <w:rPr>
                <w:rFonts w:asciiTheme="majorBidi" w:hAnsiTheme="majorBidi" w:cstheme="majorBidi"/>
                <w:sz w:val="28"/>
                <w:szCs w:val="28"/>
              </w:rPr>
            </w:pPr>
            <w:r>
              <w:rPr>
                <w:rFonts w:asciiTheme="majorBidi" w:hAnsiTheme="majorBidi" w:cstheme="majorBidi"/>
                <w:sz w:val="28"/>
                <w:szCs w:val="28"/>
              </w:rPr>
              <w:t>2.5</w:t>
            </w:r>
          </w:p>
        </w:tc>
      </w:tr>
      <w:tr w:rsidR="003B5D94" w14:paraId="645B2434" w14:textId="77777777" w:rsidTr="00011287">
        <w:tc>
          <w:tcPr>
            <w:tcW w:w="8522" w:type="dxa"/>
            <w:gridSpan w:val="5"/>
          </w:tcPr>
          <w:p w14:paraId="761A271B" w14:textId="58CB22E7" w:rsidR="003B5D94" w:rsidRPr="009F238A" w:rsidRDefault="009F238A" w:rsidP="009F238A">
            <w:pPr>
              <w:bidi w:val="0"/>
              <w:jc w:val="both"/>
              <w:rPr>
                <w:rFonts w:asciiTheme="majorBidi" w:hAnsiTheme="majorBidi" w:cstheme="majorBidi"/>
                <w:iCs/>
                <w:sz w:val="28"/>
                <w:szCs w:val="28"/>
              </w:rPr>
            </w:pPr>
            <w:r>
              <w:rPr>
                <w:rFonts w:ascii="Times New Roman" w:eastAsia="Calibri" w:hAnsi="Times New Roman" w:cs="Times New Roman"/>
                <w:sz w:val="28"/>
                <w:szCs w:val="28"/>
              </w:rPr>
              <w:t>Incremental cost-effectiveness ratio</w:t>
            </w:r>
            <w:r w:rsidRPr="009F238A">
              <w:rPr>
                <w:rFonts w:ascii="Times New Roman" w:eastAsia="Calibri" w:hAnsi="Times New Roman" w:cs="Times New Roman"/>
                <w:i/>
                <w:iCs/>
                <w:sz w:val="28"/>
                <w:szCs w:val="28"/>
              </w:rPr>
              <w:t xml:space="preserve"> </w:t>
            </w:r>
            <m:oMath>
              <m:r>
                <w:rPr>
                  <w:rFonts w:ascii="Cambria Math" w:eastAsia="Calibri" w:hAnsi="Cambria Math" w:cs="Times New Roman"/>
                  <w:sz w:val="32"/>
                  <w:szCs w:val="32"/>
                </w:rPr>
                <m:t>=</m:t>
              </m:r>
              <m:f>
                <m:fPr>
                  <m:ctrlPr>
                    <w:rPr>
                      <w:rFonts w:ascii="Cambria Math" w:eastAsia="Calibri" w:hAnsi="Cambria Math" w:cs="Times New Roman"/>
                      <w:sz w:val="32"/>
                      <w:szCs w:val="32"/>
                    </w:rPr>
                  </m:ctrlPr>
                </m:fPr>
                <m:num>
                  <m:r>
                    <w:rPr>
                      <w:rFonts w:ascii="Cambria Math" w:eastAsia="Calibri" w:hAnsi="Cambria Math" w:cs="Times New Roman"/>
                      <w:sz w:val="32"/>
                      <w:szCs w:val="32"/>
                    </w:rPr>
                    <m:t>$20,000-$10,000</m:t>
                  </m:r>
                </m:num>
                <m:den>
                  <m:r>
                    <w:rPr>
                      <w:rFonts w:ascii="Cambria Math" w:eastAsia="Calibri" w:hAnsi="Cambria Math" w:cs="Times New Roman"/>
                      <w:sz w:val="32"/>
                      <w:szCs w:val="32"/>
                    </w:rPr>
                    <m:t>4.5 y-3.5 y</m:t>
                  </m:r>
                </m:den>
              </m:f>
            </m:oMath>
            <w:r>
              <w:rPr>
                <w:rFonts w:ascii="Times New Roman" w:eastAsia="Calibri" w:hAnsi="Times New Roman" w:cs="Times New Roman"/>
                <w:iCs/>
                <w:sz w:val="32"/>
                <w:szCs w:val="32"/>
              </w:rPr>
              <w:t xml:space="preserve"> = </w:t>
            </w:r>
            <w:r w:rsidRPr="009F238A">
              <w:rPr>
                <w:rFonts w:ascii="Times New Roman" w:eastAsia="Calibri" w:hAnsi="Times New Roman" w:cs="Times New Roman"/>
                <w:iCs/>
                <w:sz w:val="28"/>
                <w:szCs w:val="28"/>
              </w:rPr>
              <w:t>$10,000 per life-year gained</w:t>
            </w:r>
          </w:p>
        </w:tc>
      </w:tr>
      <w:tr w:rsidR="008643B9" w14:paraId="23D42604" w14:textId="77777777" w:rsidTr="00011287">
        <w:tc>
          <w:tcPr>
            <w:tcW w:w="8522" w:type="dxa"/>
            <w:gridSpan w:val="5"/>
          </w:tcPr>
          <w:p w14:paraId="404EA31B" w14:textId="1B1DD383" w:rsidR="008643B9" w:rsidRDefault="009F238A" w:rsidP="009F238A">
            <w:pPr>
              <w:bidi w:val="0"/>
              <w:jc w:val="both"/>
              <w:rPr>
                <w:rFonts w:asciiTheme="majorBidi" w:hAnsiTheme="majorBidi" w:cstheme="majorBidi"/>
                <w:sz w:val="28"/>
                <w:szCs w:val="28"/>
              </w:rPr>
            </w:pPr>
            <w:r w:rsidRPr="009F238A">
              <w:rPr>
                <w:rFonts w:asciiTheme="majorBidi" w:hAnsiTheme="majorBidi" w:cstheme="majorBidi"/>
                <w:sz w:val="28"/>
                <w:szCs w:val="28"/>
              </w:rPr>
              <w:t>Incremental cost-effectiveness ratio</w:t>
            </w:r>
            <w:r w:rsidRPr="009F238A">
              <w:rPr>
                <w:rFonts w:asciiTheme="majorBidi" w:hAnsiTheme="majorBidi" w:cstheme="majorBidi"/>
                <w:i/>
                <w:iCs/>
                <w:sz w:val="28"/>
                <w:szCs w:val="28"/>
              </w:rPr>
              <w:t xml:space="preserve"> </w:t>
            </w:r>
            <m:oMath>
              <m:r>
                <w:rPr>
                  <w:rFonts w:ascii="Cambria Math" w:hAnsi="Cambria Math" w:cstheme="majorBidi"/>
                  <w:sz w:val="32"/>
                  <w:szCs w:val="32"/>
                </w:rPr>
                <m:t>=</m:t>
              </m:r>
              <m:f>
                <m:fPr>
                  <m:ctrlPr>
                    <w:rPr>
                      <w:rFonts w:ascii="Cambria Math" w:hAnsi="Cambria Math" w:cstheme="majorBidi"/>
                      <w:sz w:val="32"/>
                      <w:szCs w:val="32"/>
                    </w:rPr>
                  </m:ctrlPr>
                </m:fPr>
                <m:num>
                  <m:r>
                    <w:rPr>
                      <w:rFonts w:ascii="Cambria Math" w:hAnsi="Cambria Math" w:cstheme="majorBidi"/>
                      <w:sz w:val="32"/>
                      <w:szCs w:val="32"/>
                    </w:rPr>
                    <m:t>$20,000-$10,000</m:t>
                  </m:r>
                </m:num>
                <m:den>
                  <m:r>
                    <w:rPr>
                      <w:rFonts w:ascii="Cambria Math" w:hAnsi="Cambria Math" w:cstheme="majorBidi"/>
                      <w:sz w:val="32"/>
                      <w:szCs w:val="32"/>
                    </w:rPr>
                    <m:t>2.7 QALY-2.5 QALY</m:t>
                  </m:r>
                </m:den>
              </m:f>
            </m:oMath>
            <w:r w:rsidRPr="009F238A">
              <w:rPr>
                <w:rFonts w:asciiTheme="majorBidi" w:hAnsiTheme="majorBidi" w:cstheme="majorBidi"/>
                <w:iCs/>
                <w:sz w:val="28"/>
                <w:szCs w:val="28"/>
              </w:rPr>
              <w:t xml:space="preserve"> = $</w:t>
            </w:r>
            <w:r>
              <w:rPr>
                <w:rFonts w:asciiTheme="majorBidi" w:hAnsiTheme="majorBidi" w:cstheme="majorBidi"/>
                <w:iCs/>
                <w:sz w:val="28"/>
                <w:szCs w:val="28"/>
              </w:rPr>
              <w:t>5</w:t>
            </w:r>
            <w:r w:rsidRPr="009F238A">
              <w:rPr>
                <w:rFonts w:asciiTheme="majorBidi" w:hAnsiTheme="majorBidi" w:cstheme="majorBidi"/>
                <w:iCs/>
                <w:sz w:val="28"/>
                <w:szCs w:val="28"/>
              </w:rPr>
              <w:t xml:space="preserve">0,000 per </w:t>
            </w:r>
            <w:r>
              <w:rPr>
                <w:rFonts w:asciiTheme="majorBidi" w:hAnsiTheme="majorBidi" w:cstheme="majorBidi"/>
                <w:iCs/>
                <w:sz w:val="28"/>
                <w:szCs w:val="28"/>
              </w:rPr>
              <w:t>QALY</w:t>
            </w:r>
            <w:r w:rsidRPr="009F238A">
              <w:rPr>
                <w:rFonts w:asciiTheme="majorBidi" w:hAnsiTheme="majorBidi" w:cstheme="majorBidi"/>
                <w:iCs/>
                <w:sz w:val="28"/>
                <w:szCs w:val="28"/>
              </w:rPr>
              <w:t xml:space="preserve"> gained</w:t>
            </w:r>
          </w:p>
        </w:tc>
      </w:tr>
    </w:tbl>
    <w:p w14:paraId="68E2F14C" w14:textId="777A2C8D" w:rsidR="00425DA1" w:rsidRDefault="00425DA1" w:rsidP="00425DA1">
      <w:pPr>
        <w:bidi w:val="0"/>
        <w:spacing w:after="0" w:line="240" w:lineRule="auto"/>
        <w:jc w:val="both"/>
        <w:rPr>
          <w:rFonts w:asciiTheme="majorBidi" w:hAnsiTheme="majorBidi" w:cstheme="majorBidi"/>
          <w:b/>
          <w:bCs/>
          <w:color w:val="FF0000"/>
          <w:sz w:val="28"/>
          <w:szCs w:val="28"/>
        </w:rPr>
      </w:pPr>
      <w:r>
        <w:rPr>
          <w:rFonts w:asciiTheme="majorBidi" w:hAnsiTheme="majorBidi" w:cstheme="majorBidi"/>
          <w:b/>
          <w:bCs/>
          <w:color w:val="FF0000"/>
          <w:sz w:val="28"/>
          <w:szCs w:val="28"/>
        </w:rPr>
        <w:lastRenderedPageBreak/>
        <w:t xml:space="preserve">Incremental Net Benefit Analysis </w:t>
      </w:r>
    </w:p>
    <w:p w14:paraId="086EEA82" w14:textId="2618FF6D" w:rsidR="00425DA1" w:rsidRDefault="00425DA1" w:rsidP="00425DA1">
      <w:pPr>
        <w:bidi w:val="0"/>
        <w:spacing w:after="0" w:line="240" w:lineRule="auto"/>
        <w:jc w:val="both"/>
        <w:rPr>
          <w:rFonts w:ascii="Times New Roman" w:eastAsia="Calibri" w:hAnsi="Times New Roman" w:cs="Times New Roman"/>
          <w:sz w:val="28"/>
          <w:szCs w:val="28"/>
        </w:rPr>
      </w:pPr>
      <w:r w:rsidRPr="00425DA1">
        <w:rPr>
          <w:rFonts w:ascii="Times New Roman" w:eastAsia="Calibri" w:hAnsi="Times New Roman" w:cs="Times New Roman"/>
          <w:sz w:val="28"/>
          <w:szCs w:val="28"/>
        </w:rPr>
        <w:t>Oncoplatin cost $3,000 more than Oncotaxel ($10,000</w:t>
      </w:r>
      <w:r>
        <w:rPr>
          <w:rFonts w:ascii="Times New Roman" w:eastAsia="Calibri" w:hAnsi="Times New Roman" w:cs="Times New Roman"/>
          <w:sz w:val="28"/>
          <w:szCs w:val="28"/>
        </w:rPr>
        <w:t xml:space="preserve"> </w:t>
      </w:r>
      <w:r w:rsidRPr="00425DA1">
        <w:rPr>
          <w:rFonts w:ascii="Times New Roman" w:eastAsia="Calibri" w:hAnsi="Times New Roman" w:cs="Times New Roman"/>
          <w:sz w:val="28"/>
          <w:szCs w:val="28"/>
        </w:rPr>
        <w:t>versus $7,000, respectively) and produced an additional 0.04 QALY (0.19–0.15);</w:t>
      </w:r>
      <w:r>
        <w:rPr>
          <w:rFonts w:ascii="Times New Roman" w:eastAsia="Calibri" w:hAnsi="Times New Roman" w:cs="Times New Roman"/>
          <w:sz w:val="28"/>
          <w:szCs w:val="28"/>
        </w:rPr>
        <w:t xml:space="preserve"> </w:t>
      </w:r>
      <w:r w:rsidRPr="00425DA1">
        <w:rPr>
          <w:rFonts w:ascii="Times New Roman" w:eastAsia="Calibri" w:hAnsi="Times New Roman" w:cs="Times New Roman"/>
          <w:sz w:val="28"/>
          <w:szCs w:val="28"/>
        </w:rPr>
        <w:t>therefore, the incremental ratio was $75,000 per extra QALY. Is Oncoplatin more</w:t>
      </w:r>
      <w:r>
        <w:rPr>
          <w:rFonts w:ascii="Times New Roman" w:eastAsia="Calibri" w:hAnsi="Times New Roman" w:cs="Times New Roman"/>
          <w:sz w:val="28"/>
          <w:szCs w:val="28"/>
        </w:rPr>
        <w:t xml:space="preserve"> </w:t>
      </w:r>
      <w:r w:rsidRPr="00425DA1">
        <w:rPr>
          <w:rFonts w:ascii="Times New Roman" w:eastAsia="Calibri" w:hAnsi="Times New Roman" w:cs="Times New Roman"/>
          <w:sz w:val="28"/>
          <w:szCs w:val="28"/>
        </w:rPr>
        <w:t>cost-effective than Oncotaxel? It depends on the value of a QALY. There has been</w:t>
      </w:r>
      <w:r>
        <w:rPr>
          <w:rFonts w:ascii="Times New Roman" w:eastAsia="Calibri" w:hAnsi="Times New Roman" w:cs="Times New Roman"/>
          <w:sz w:val="28"/>
          <w:szCs w:val="28"/>
        </w:rPr>
        <w:t xml:space="preserve"> </w:t>
      </w:r>
      <w:r w:rsidRPr="00425DA1">
        <w:rPr>
          <w:rFonts w:ascii="Times New Roman" w:eastAsia="Calibri" w:hAnsi="Times New Roman" w:cs="Times New Roman"/>
          <w:sz w:val="28"/>
          <w:szCs w:val="28"/>
        </w:rPr>
        <w:t>debate on the value of a QALY, and broad ranges of estimates have appeared in</w:t>
      </w:r>
      <w:r>
        <w:rPr>
          <w:rFonts w:ascii="Times New Roman" w:eastAsia="Calibri" w:hAnsi="Times New Roman" w:cs="Times New Roman"/>
          <w:sz w:val="28"/>
          <w:szCs w:val="28"/>
        </w:rPr>
        <w:t xml:space="preserve"> the literature</w:t>
      </w:r>
      <w:r w:rsidRPr="00425DA1">
        <w:rPr>
          <w:rFonts w:ascii="Times New Roman" w:eastAsia="Calibri" w:hAnsi="Times New Roman" w:cs="Times New Roman"/>
          <w:sz w:val="28"/>
          <w:szCs w:val="28"/>
        </w:rPr>
        <w:t>. The most often-cited value from the US literature</w:t>
      </w:r>
      <w:r>
        <w:rPr>
          <w:rFonts w:ascii="Times New Roman" w:eastAsia="Calibri" w:hAnsi="Times New Roman" w:cs="Times New Roman"/>
          <w:sz w:val="28"/>
          <w:szCs w:val="28"/>
        </w:rPr>
        <w:t xml:space="preserve"> </w:t>
      </w:r>
      <w:r w:rsidRPr="00425DA1">
        <w:rPr>
          <w:rFonts w:ascii="Times New Roman" w:eastAsia="Calibri" w:hAnsi="Times New Roman" w:cs="Times New Roman"/>
          <w:sz w:val="28"/>
          <w:szCs w:val="28"/>
        </w:rPr>
        <w:t xml:space="preserve">is $50,000 per QALY. Below are incremental net benefit calculations using a </w:t>
      </w:r>
      <w:r>
        <w:rPr>
          <w:rFonts w:ascii="Times New Roman" w:eastAsia="Calibri" w:hAnsi="Times New Roman" w:cs="Times New Roman"/>
          <w:sz w:val="28"/>
          <w:szCs w:val="28"/>
        </w:rPr>
        <w:t>λ</w:t>
      </w:r>
      <w:r w:rsidRPr="00425DA1">
        <w:rPr>
          <w:rFonts w:ascii="Times New Roman" w:eastAsia="Calibri" w:hAnsi="Times New Roman" w:cs="Times New Roman"/>
          <w:sz w:val="28"/>
          <w:szCs w:val="28"/>
        </w:rPr>
        <w:t xml:space="preserve"> of</w:t>
      </w:r>
      <w:r>
        <w:rPr>
          <w:rFonts w:ascii="Times New Roman" w:eastAsia="Calibri" w:hAnsi="Times New Roman" w:cs="Times New Roman"/>
          <w:sz w:val="28"/>
          <w:szCs w:val="28"/>
        </w:rPr>
        <w:t xml:space="preserve"> </w:t>
      </w:r>
      <w:r w:rsidRPr="00425DA1">
        <w:rPr>
          <w:rFonts w:ascii="Times New Roman" w:eastAsia="Calibri" w:hAnsi="Times New Roman" w:cs="Times New Roman"/>
          <w:sz w:val="28"/>
          <w:szCs w:val="28"/>
        </w:rPr>
        <w:t>$50,000 as an estimate of the value of the health benefit of one QALY.</w:t>
      </w:r>
    </w:p>
    <w:p w14:paraId="47AAEB47" w14:textId="748E8079" w:rsidR="00425DA1" w:rsidRPr="00425DA1" w:rsidRDefault="00425DA1" w:rsidP="00425DA1">
      <w:pPr>
        <w:bidi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25DA1">
        <w:rPr>
          <w:rFonts w:ascii="Times New Roman" w:eastAsia="Calibri" w:hAnsi="Times New Roman" w:cs="Times New Roman"/>
          <w:sz w:val="28"/>
          <w:szCs w:val="28"/>
        </w:rPr>
        <w:t>INB = (</w:t>
      </w:r>
      <w:r>
        <w:rPr>
          <w:rFonts w:ascii="Times New Roman" w:eastAsia="Calibri" w:hAnsi="Times New Roman" w:cs="Times New Roman"/>
          <w:sz w:val="28"/>
          <w:szCs w:val="28"/>
        </w:rPr>
        <w:t>λ</w:t>
      </w:r>
      <w:r w:rsidRPr="00425DA1">
        <w:rPr>
          <w:rFonts w:ascii="Times New Roman" w:eastAsia="Calibri" w:hAnsi="Times New Roman" w:cs="Times New Roman" w:hint="eastAsia"/>
          <w:sz w:val="28"/>
          <w:szCs w:val="28"/>
        </w:rPr>
        <w:t xml:space="preserve"> </w:t>
      </w:r>
      <w:r w:rsidRPr="00425DA1">
        <w:rPr>
          <w:rFonts w:ascii="Times New Roman" w:eastAsia="Calibri" w:hAnsi="Times New Roman" w:cs="Times New Roman" w:hint="eastAsia"/>
          <w:sz w:val="28"/>
          <w:szCs w:val="28"/>
        </w:rPr>
        <w:t>×</w:t>
      </w:r>
      <w:r w:rsidRPr="00425DA1">
        <w:rPr>
          <w:rFonts w:ascii="Times New Roman" w:eastAsia="Calibri" w:hAnsi="Times New Roman" w:cs="Times New Roman" w:hint="eastAsia"/>
          <w:sz w:val="28"/>
          <w:szCs w:val="28"/>
        </w:rPr>
        <w:t xml:space="preserve"> </w:t>
      </w:r>
      <w:r w:rsidRPr="00425DA1">
        <w:rPr>
          <w:rFonts w:ascii="Times New Roman" w:eastAsia="Calibri" w:hAnsi="Times New Roman" w:cs="Times New Roman"/>
          <w:sz w:val="28"/>
          <w:szCs w:val="28"/>
        </w:rPr>
        <w:t xml:space="preserve">Δ QALYs) </w:t>
      </w:r>
      <w:r w:rsidRPr="004329B6">
        <w:rPr>
          <w:rFonts w:asciiTheme="majorBidi" w:eastAsia="Calibri" w:hAnsiTheme="majorBidi" w:cstheme="majorBidi"/>
          <w:sz w:val="28"/>
          <w:szCs w:val="28"/>
        </w:rPr>
        <w:t>−</w:t>
      </w:r>
      <w:r w:rsidRPr="00425DA1">
        <w:rPr>
          <w:rFonts w:ascii="Times New Roman" w:eastAsia="Calibri" w:hAnsi="Times New Roman" w:cs="Times New Roman"/>
          <w:sz w:val="28"/>
          <w:szCs w:val="28"/>
        </w:rPr>
        <w:t xml:space="preserve"> Δ Costs</w:t>
      </w:r>
    </w:p>
    <w:p w14:paraId="0310CC74" w14:textId="3F2899C3" w:rsidR="00425DA1" w:rsidRPr="00425DA1" w:rsidRDefault="004329B6" w:rsidP="004329B6">
      <w:pPr>
        <w:bidi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25DA1" w:rsidRPr="00425DA1">
        <w:rPr>
          <w:rFonts w:ascii="Times New Roman" w:eastAsia="Calibri" w:hAnsi="Times New Roman" w:cs="Times New Roman"/>
          <w:sz w:val="28"/>
          <w:szCs w:val="28"/>
        </w:rPr>
        <w:t>INB</w:t>
      </w:r>
      <w:r w:rsidR="00425DA1" w:rsidRPr="00425DA1">
        <w:rPr>
          <w:rFonts w:ascii="Times New Roman" w:eastAsia="Calibri" w:hAnsi="Times New Roman" w:cs="Times New Roman"/>
          <w:sz w:val="28"/>
          <w:szCs w:val="28"/>
          <w:vertAlign w:val="subscript"/>
        </w:rPr>
        <w:t xml:space="preserve">λ=$50,000 </w:t>
      </w:r>
      <w:r w:rsidR="00425DA1" w:rsidRPr="00425DA1">
        <w:rPr>
          <w:rFonts w:ascii="Times New Roman" w:eastAsia="Calibri" w:hAnsi="Times New Roman" w:cs="Times New Roman"/>
          <w:sz w:val="28"/>
          <w:szCs w:val="28"/>
        </w:rPr>
        <w:t xml:space="preserve">= ($50,000 </w:t>
      </w:r>
      <w:r w:rsidR="00425DA1" w:rsidRPr="00425DA1">
        <w:rPr>
          <w:rFonts w:ascii="Times New Roman" w:eastAsia="Calibri" w:hAnsi="Times New Roman" w:cs="Times New Roman" w:hint="eastAsia"/>
          <w:sz w:val="28"/>
          <w:szCs w:val="28"/>
        </w:rPr>
        <w:t>×</w:t>
      </w:r>
      <w:r w:rsidR="00425DA1" w:rsidRPr="00425DA1">
        <w:rPr>
          <w:rFonts w:ascii="Times New Roman" w:eastAsia="Calibri" w:hAnsi="Times New Roman" w:cs="Times New Roman" w:hint="eastAsia"/>
          <w:sz w:val="28"/>
          <w:szCs w:val="28"/>
        </w:rPr>
        <w:t xml:space="preserve"> </w:t>
      </w:r>
      <w:r w:rsidR="00425DA1" w:rsidRPr="00425DA1">
        <w:rPr>
          <w:rFonts w:ascii="Times New Roman" w:eastAsia="Calibri" w:hAnsi="Times New Roman" w:cs="Times New Roman"/>
          <w:sz w:val="28"/>
          <w:szCs w:val="28"/>
        </w:rPr>
        <w:t xml:space="preserve">0.04 QALY) </w:t>
      </w:r>
      <w:r w:rsidR="00425DA1" w:rsidRPr="004329B6">
        <w:rPr>
          <w:rFonts w:asciiTheme="majorBidi" w:eastAsia="Calibri" w:hAnsiTheme="majorBidi" w:cstheme="majorBidi"/>
          <w:sz w:val="28"/>
          <w:szCs w:val="28"/>
        </w:rPr>
        <w:t>−</w:t>
      </w:r>
      <w:r w:rsidR="00425DA1" w:rsidRPr="00425DA1">
        <w:rPr>
          <w:rFonts w:ascii="Times New Roman" w:eastAsia="Calibri" w:hAnsi="Times New Roman" w:cs="Times New Roman"/>
          <w:sz w:val="28"/>
          <w:szCs w:val="28"/>
        </w:rPr>
        <w:t xml:space="preserve"> $3,000</w:t>
      </w:r>
    </w:p>
    <w:p w14:paraId="36802075" w14:textId="5C9214E2" w:rsidR="00425DA1" w:rsidRPr="00425DA1" w:rsidRDefault="00425DA1" w:rsidP="00425DA1">
      <w:pPr>
        <w:bidi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25DA1">
        <w:rPr>
          <w:rFonts w:ascii="Times New Roman" w:eastAsia="Calibri" w:hAnsi="Times New Roman" w:cs="Times New Roman"/>
          <w:sz w:val="28"/>
          <w:szCs w:val="28"/>
        </w:rPr>
        <w:t>INB</w:t>
      </w:r>
      <w:r w:rsidRPr="00425DA1">
        <w:rPr>
          <w:rFonts w:ascii="Times New Roman" w:eastAsia="Calibri" w:hAnsi="Times New Roman" w:cs="Times New Roman"/>
          <w:sz w:val="28"/>
          <w:szCs w:val="28"/>
          <w:vertAlign w:val="subscript"/>
        </w:rPr>
        <w:t>λ</w:t>
      </w:r>
      <w:r w:rsidRPr="00425DA1">
        <w:rPr>
          <w:rFonts w:ascii="Times New Roman" w:eastAsia="Calibri" w:hAnsi="Times New Roman" w:cs="Times New Roman"/>
          <w:sz w:val="28"/>
          <w:szCs w:val="28"/>
          <w:vertAlign w:val="subscript"/>
        </w:rPr>
        <w:t xml:space="preserve">=$50,000 </w:t>
      </w:r>
      <w:r w:rsidRPr="00425DA1">
        <w:rPr>
          <w:rFonts w:ascii="Times New Roman" w:eastAsia="Calibri" w:hAnsi="Times New Roman" w:cs="Times New Roman"/>
          <w:sz w:val="28"/>
          <w:szCs w:val="28"/>
        </w:rPr>
        <w:t xml:space="preserve">= </w:t>
      </w:r>
      <w:r w:rsidRPr="004329B6">
        <w:rPr>
          <w:rFonts w:asciiTheme="majorBidi" w:eastAsia="Calibri" w:hAnsiTheme="majorBidi" w:cstheme="majorBidi"/>
          <w:sz w:val="28"/>
          <w:szCs w:val="28"/>
        </w:rPr>
        <w:t>−</w:t>
      </w:r>
      <w:r w:rsidRPr="00425DA1">
        <w:rPr>
          <w:rFonts w:ascii="Times New Roman" w:eastAsia="Calibri" w:hAnsi="Times New Roman" w:cs="Times New Roman"/>
          <w:sz w:val="28"/>
          <w:szCs w:val="28"/>
        </w:rPr>
        <w:t>$1,000</w:t>
      </w:r>
    </w:p>
    <w:p w14:paraId="42FF5B3C" w14:textId="2F571FA4" w:rsidR="00425DA1" w:rsidRDefault="00425DA1" w:rsidP="004329B6">
      <w:pPr>
        <w:bidi w:val="0"/>
        <w:spacing w:after="0" w:line="240" w:lineRule="auto"/>
        <w:jc w:val="both"/>
        <w:rPr>
          <w:rFonts w:ascii="Times New Roman" w:eastAsia="Calibri" w:hAnsi="Times New Roman" w:cs="Times New Roman"/>
          <w:sz w:val="28"/>
          <w:szCs w:val="28"/>
        </w:rPr>
      </w:pPr>
      <w:r w:rsidRPr="00425DA1">
        <w:rPr>
          <w:rFonts w:ascii="Times New Roman" w:eastAsia="Calibri" w:hAnsi="Times New Roman" w:cs="Times New Roman"/>
          <w:sz w:val="28"/>
          <w:szCs w:val="28"/>
        </w:rPr>
        <w:t>Because the INB is less than zero, Oncoplatin is not cost-effective compared with</w:t>
      </w:r>
      <w:r>
        <w:rPr>
          <w:rFonts w:ascii="Times New Roman" w:eastAsia="Calibri" w:hAnsi="Times New Roman" w:cs="Times New Roman"/>
          <w:sz w:val="28"/>
          <w:szCs w:val="28"/>
        </w:rPr>
        <w:t xml:space="preserve"> </w:t>
      </w:r>
      <w:r w:rsidRPr="00425DA1">
        <w:rPr>
          <w:rFonts w:ascii="Times New Roman" w:eastAsia="Calibri" w:hAnsi="Times New Roman" w:cs="Times New Roman"/>
          <w:sz w:val="28"/>
          <w:szCs w:val="28"/>
        </w:rPr>
        <w:t xml:space="preserve">Oncotaxel when λ = </w:t>
      </w:r>
      <w:r w:rsidR="004329B6">
        <w:rPr>
          <w:rFonts w:ascii="Times New Roman" w:eastAsia="Calibri" w:hAnsi="Times New Roman" w:cs="Times New Roman"/>
          <w:sz w:val="28"/>
          <w:szCs w:val="28"/>
        </w:rPr>
        <w:t>$50,000. T</w:t>
      </w:r>
      <w:r w:rsidRPr="00425DA1">
        <w:rPr>
          <w:rFonts w:ascii="Times New Roman" w:eastAsia="Calibri" w:hAnsi="Times New Roman" w:cs="Times New Roman"/>
          <w:sz w:val="28"/>
          <w:szCs w:val="28"/>
        </w:rPr>
        <w:t>he $50,000 per</w:t>
      </w:r>
      <w:r w:rsidR="004329B6">
        <w:rPr>
          <w:rFonts w:ascii="Times New Roman" w:eastAsia="Calibri" w:hAnsi="Times New Roman" w:cs="Times New Roman"/>
          <w:sz w:val="28"/>
          <w:szCs w:val="28"/>
        </w:rPr>
        <w:t xml:space="preserve"> </w:t>
      </w:r>
      <w:r w:rsidRPr="00425DA1">
        <w:rPr>
          <w:rFonts w:ascii="Times New Roman" w:eastAsia="Calibri" w:hAnsi="Times New Roman" w:cs="Times New Roman"/>
          <w:sz w:val="28"/>
          <w:szCs w:val="28"/>
        </w:rPr>
        <w:t>QALY estimate has been cited since the 1980s without adjustment for inflation and</w:t>
      </w:r>
      <w:r w:rsidR="004329B6">
        <w:rPr>
          <w:rFonts w:ascii="Times New Roman" w:eastAsia="Calibri" w:hAnsi="Times New Roman" w:cs="Times New Roman"/>
          <w:sz w:val="28"/>
          <w:szCs w:val="28"/>
        </w:rPr>
        <w:t xml:space="preserve"> </w:t>
      </w:r>
      <w:r w:rsidRPr="00425DA1">
        <w:rPr>
          <w:rFonts w:ascii="Times New Roman" w:eastAsia="Calibri" w:hAnsi="Times New Roman" w:cs="Times New Roman"/>
          <w:sz w:val="28"/>
          <w:szCs w:val="28"/>
        </w:rPr>
        <w:t>would be approximately double if inflated to 2012 dollars. The figure that follows</w:t>
      </w:r>
      <w:r w:rsidR="004329B6">
        <w:rPr>
          <w:rFonts w:ascii="Times New Roman" w:eastAsia="Calibri" w:hAnsi="Times New Roman" w:cs="Times New Roman"/>
          <w:sz w:val="28"/>
          <w:szCs w:val="28"/>
        </w:rPr>
        <w:t xml:space="preserve"> </w:t>
      </w:r>
      <w:r w:rsidRPr="00425DA1">
        <w:rPr>
          <w:rFonts w:ascii="Times New Roman" w:eastAsia="Calibri" w:hAnsi="Times New Roman" w:cs="Times New Roman"/>
          <w:sz w:val="28"/>
          <w:szCs w:val="28"/>
        </w:rPr>
        <w:t xml:space="preserve">indicates that if the </w:t>
      </w:r>
      <w:r w:rsidR="004329B6">
        <w:rPr>
          <w:rFonts w:ascii="Times New Roman" w:eastAsia="Calibri" w:hAnsi="Times New Roman" w:cs="Times New Roman"/>
          <w:sz w:val="28"/>
          <w:szCs w:val="28"/>
        </w:rPr>
        <w:t>λ</w:t>
      </w:r>
      <w:r w:rsidRPr="00425DA1">
        <w:rPr>
          <w:rFonts w:ascii="Times New Roman" w:eastAsia="Calibri" w:hAnsi="Times New Roman" w:cs="Times New Roman"/>
          <w:sz w:val="28"/>
          <w:szCs w:val="28"/>
        </w:rPr>
        <w:t xml:space="preserve"> </w:t>
      </w:r>
      <w:r w:rsidRPr="00425DA1">
        <w:rPr>
          <w:rFonts w:ascii="Times New Roman" w:eastAsia="Calibri" w:hAnsi="Times New Roman" w:cs="Times New Roman"/>
          <w:sz w:val="28"/>
          <w:szCs w:val="28"/>
        </w:rPr>
        <w:t>were varied from $20,000 to $100,000 per QALY, the INB</w:t>
      </w:r>
      <w:r w:rsidR="004329B6">
        <w:rPr>
          <w:rFonts w:ascii="Times New Roman" w:eastAsia="Calibri" w:hAnsi="Times New Roman" w:cs="Times New Roman"/>
          <w:sz w:val="28"/>
          <w:szCs w:val="28"/>
        </w:rPr>
        <w:t xml:space="preserve"> </w:t>
      </w:r>
      <w:r w:rsidRPr="00425DA1">
        <w:rPr>
          <w:rFonts w:ascii="Times New Roman" w:eastAsia="Calibri" w:hAnsi="Times New Roman" w:cs="Times New Roman"/>
          <w:sz w:val="28"/>
          <w:szCs w:val="28"/>
        </w:rPr>
        <w:t xml:space="preserve">of Oncoplatin compared with Oncotaxel would range from </w:t>
      </w:r>
      <w:r w:rsidRPr="004329B6">
        <w:rPr>
          <w:rFonts w:asciiTheme="majorBidi" w:eastAsia="Calibri" w:hAnsiTheme="majorBidi" w:cstheme="majorBidi"/>
          <w:sz w:val="28"/>
          <w:szCs w:val="28"/>
        </w:rPr>
        <w:t>−</w:t>
      </w:r>
      <w:r w:rsidRPr="00425DA1">
        <w:rPr>
          <w:rFonts w:ascii="Times New Roman" w:eastAsia="Calibri" w:hAnsi="Times New Roman" w:cs="Times New Roman"/>
          <w:sz w:val="28"/>
          <w:szCs w:val="28"/>
        </w:rPr>
        <w:t>$2,200 to more than</w:t>
      </w:r>
      <w:r w:rsidR="004329B6">
        <w:rPr>
          <w:rFonts w:ascii="Times New Roman" w:eastAsia="Calibri" w:hAnsi="Times New Roman" w:cs="Times New Roman"/>
          <w:sz w:val="28"/>
          <w:szCs w:val="28"/>
        </w:rPr>
        <w:t xml:space="preserve"> </w:t>
      </w:r>
      <w:r w:rsidRPr="00425DA1">
        <w:rPr>
          <w:rFonts w:ascii="Times New Roman" w:eastAsia="Calibri" w:hAnsi="Times New Roman" w:cs="Times New Roman"/>
          <w:sz w:val="28"/>
          <w:szCs w:val="28"/>
        </w:rPr>
        <w:t>$1,000, indicating that the answer to “Is Oncoplatin cost-effective compared with</w:t>
      </w:r>
      <w:r w:rsidR="004329B6">
        <w:rPr>
          <w:rFonts w:ascii="Times New Roman" w:eastAsia="Calibri" w:hAnsi="Times New Roman" w:cs="Times New Roman"/>
          <w:sz w:val="28"/>
          <w:szCs w:val="28"/>
        </w:rPr>
        <w:t xml:space="preserve"> </w:t>
      </w:r>
      <w:r w:rsidRPr="00425DA1">
        <w:rPr>
          <w:rFonts w:ascii="Times New Roman" w:eastAsia="Calibri" w:hAnsi="Times New Roman" w:cs="Times New Roman"/>
          <w:sz w:val="28"/>
          <w:szCs w:val="28"/>
        </w:rPr>
        <w:t>Oncotaxel?” would depend on (i.e., be sensitive to) the value placed on a QALY (</w:t>
      </w:r>
      <w:r w:rsidR="004329B6">
        <w:rPr>
          <w:rFonts w:ascii="Times New Roman" w:eastAsia="Calibri" w:hAnsi="Times New Roman" w:cs="Times New Roman"/>
          <w:sz w:val="28"/>
          <w:szCs w:val="28"/>
        </w:rPr>
        <w:t>λ</w:t>
      </w:r>
      <w:r w:rsidRPr="00425DA1">
        <w:rPr>
          <w:rFonts w:ascii="Times New Roman" w:eastAsia="Calibri" w:hAnsi="Times New Roman" w:cs="Times New Roman"/>
          <w:sz w:val="28"/>
          <w:szCs w:val="28"/>
        </w:rPr>
        <w:t>)</w:t>
      </w:r>
      <w:r w:rsidRPr="00425DA1">
        <w:rPr>
          <w:rFonts w:ascii="Times New Roman" w:eastAsia="Calibri" w:hAnsi="Times New Roman" w:cs="Times New Roman"/>
          <w:sz w:val="28"/>
          <w:szCs w:val="28"/>
        </w:rPr>
        <w:t>.</w:t>
      </w:r>
    </w:p>
    <w:p w14:paraId="3C65B0B8" w14:textId="77777777" w:rsidR="004329B6" w:rsidRPr="004329B6" w:rsidRDefault="004329B6" w:rsidP="004329B6">
      <w:pPr>
        <w:bidi w:val="0"/>
        <w:spacing w:after="0" w:line="240" w:lineRule="auto"/>
        <w:jc w:val="both"/>
        <w:rPr>
          <w:rFonts w:ascii="Times New Roman" w:eastAsia="Calibri" w:hAnsi="Times New Roman" w:cs="Times New Roman"/>
          <w:sz w:val="28"/>
          <w:szCs w:val="28"/>
        </w:rPr>
      </w:pPr>
    </w:p>
    <w:p w14:paraId="3F456CC2" w14:textId="56A11765" w:rsidR="002E409C" w:rsidRDefault="004329B6" w:rsidP="004329B6">
      <w:pPr>
        <w:bidi w:val="0"/>
        <w:spacing w:after="0" w:line="240" w:lineRule="auto"/>
        <w:jc w:val="center"/>
        <w:rPr>
          <w:rFonts w:asciiTheme="majorBidi" w:hAnsiTheme="majorBidi" w:cstheme="majorBidi"/>
          <w:b/>
          <w:bCs/>
          <w:sz w:val="24"/>
          <w:szCs w:val="24"/>
        </w:rPr>
      </w:pPr>
      <w:r w:rsidRPr="004329B6">
        <w:rPr>
          <w:rFonts w:asciiTheme="majorBidi" w:hAnsiTheme="majorBidi" w:cstheme="majorBidi"/>
          <w:b/>
          <w:bCs/>
          <w:noProof/>
          <w:sz w:val="24"/>
          <w:szCs w:val="24"/>
        </w:rPr>
        <w:drawing>
          <wp:inline distT="0" distB="0" distL="0" distR="0" wp14:anchorId="437E2BD3" wp14:editId="62559792">
            <wp:extent cx="4171950" cy="25321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2645" cy="2538684"/>
                    </a:xfrm>
                    <a:prstGeom prst="rect">
                      <a:avLst/>
                    </a:prstGeom>
                    <a:noFill/>
                    <a:ln>
                      <a:noFill/>
                    </a:ln>
                  </pic:spPr>
                </pic:pic>
              </a:graphicData>
            </a:graphic>
          </wp:inline>
        </w:drawing>
      </w:r>
    </w:p>
    <w:p w14:paraId="40CC9A74" w14:textId="3A9D4CDE" w:rsidR="00353EFE" w:rsidRDefault="00353EFE" w:rsidP="00816808">
      <w:pPr>
        <w:bidi w:val="0"/>
        <w:spacing w:after="0" w:line="240" w:lineRule="auto"/>
        <w:jc w:val="both"/>
        <w:rPr>
          <w:rFonts w:asciiTheme="majorBidi" w:hAnsiTheme="majorBidi" w:cstheme="majorBidi"/>
          <w:b/>
          <w:bCs/>
          <w:sz w:val="24"/>
          <w:szCs w:val="24"/>
        </w:rPr>
      </w:pPr>
      <w:r w:rsidRPr="00353EFE">
        <w:rPr>
          <w:rFonts w:asciiTheme="majorBidi" w:hAnsiTheme="majorBidi" w:cstheme="majorBidi"/>
          <w:b/>
          <w:bCs/>
          <w:sz w:val="24"/>
          <w:szCs w:val="24"/>
        </w:rPr>
        <w:t xml:space="preserve">Fig. </w:t>
      </w:r>
      <w:r w:rsidR="00816808">
        <w:rPr>
          <w:rFonts w:asciiTheme="majorBidi" w:hAnsiTheme="majorBidi" w:cstheme="majorBidi"/>
          <w:b/>
          <w:bCs/>
          <w:sz w:val="24"/>
          <w:szCs w:val="24"/>
        </w:rPr>
        <w:t>6</w:t>
      </w:r>
      <w:r w:rsidR="006876E6">
        <w:rPr>
          <w:rFonts w:asciiTheme="majorBidi" w:hAnsiTheme="majorBidi" w:cstheme="majorBidi"/>
          <w:b/>
          <w:bCs/>
          <w:sz w:val="24"/>
          <w:szCs w:val="24"/>
        </w:rPr>
        <w:t>.</w:t>
      </w:r>
      <w:r w:rsidR="002E409C">
        <w:rPr>
          <w:rFonts w:asciiTheme="majorBidi" w:hAnsiTheme="majorBidi" w:cstheme="majorBidi"/>
          <w:b/>
          <w:bCs/>
          <w:sz w:val="24"/>
          <w:szCs w:val="24"/>
        </w:rPr>
        <w:t>5</w:t>
      </w:r>
      <w:r w:rsidRPr="00353EFE">
        <w:rPr>
          <w:rFonts w:asciiTheme="majorBidi" w:hAnsiTheme="majorBidi" w:cstheme="majorBidi"/>
          <w:b/>
          <w:bCs/>
          <w:sz w:val="24"/>
          <w:szCs w:val="24"/>
        </w:rPr>
        <w:t xml:space="preserve"> </w:t>
      </w:r>
      <w:r w:rsidR="004329B6" w:rsidRPr="004329B6">
        <w:rPr>
          <w:rFonts w:asciiTheme="majorBidi" w:hAnsiTheme="majorBidi" w:cstheme="majorBidi"/>
          <w:b/>
          <w:bCs/>
          <w:sz w:val="24"/>
          <w:szCs w:val="24"/>
        </w:rPr>
        <w:t>Calculation of INB for range of lambda values for QALYs.</w:t>
      </w:r>
    </w:p>
    <w:p w14:paraId="6A14F7AB" w14:textId="77777777" w:rsidR="002E409C" w:rsidRPr="00981DFB" w:rsidRDefault="002E409C" w:rsidP="002E409C">
      <w:pPr>
        <w:bidi w:val="0"/>
        <w:spacing w:after="0" w:line="240" w:lineRule="auto"/>
        <w:jc w:val="both"/>
        <w:rPr>
          <w:rFonts w:asciiTheme="majorBidi" w:hAnsiTheme="majorBidi" w:cstheme="majorBidi"/>
          <w:b/>
          <w:bCs/>
          <w:sz w:val="24"/>
          <w:szCs w:val="24"/>
        </w:rPr>
      </w:pPr>
    </w:p>
    <w:p w14:paraId="305C123A" w14:textId="77777777" w:rsidR="004329B6" w:rsidRDefault="004329B6" w:rsidP="004329B6">
      <w:pPr>
        <w:bidi w:val="0"/>
        <w:spacing w:after="0" w:line="240" w:lineRule="auto"/>
        <w:jc w:val="both"/>
        <w:rPr>
          <w:rFonts w:asciiTheme="majorBidi" w:hAnsiTheme="majorBidi" w:cstheme="majorBidi"/>
          <w:b/>
          <w:bCs/>
          <w:color w:val="0070C0"/>
          <w:sz w:val="28"/>
          <w:szCs w:val="28"/>
        </w:rPr>
      </w:pPr>
    </w:p>
    <w:p w14:paraId="7FBA925D" w14:textId="77777777" w:rsidR="004329B6" w:rsidRDefault="004329B6" w:rsidP="004329B6">
      <w:pPr>
        <w:bidi w:val="0"/>
        <w:spacing w:after="0" w:line="240" w:lineRule="auto"/>
        <w:jc w:val="both"/>
        <w:rPr>
          <w:rFonts w:asciiTheme="majorBidi" w:hAnsiTheme="majorBidi" w:cstheme="majorBidi"/>
          <w:b/>
          <w:bCs/>
          <w:color w:val="0070C0"/>
          <w:sz w:val="28"/>
          <w:szCs w:val="28"/>
        </w:rPr>
      </w:pPr>
    </w:p>
    <w:p w14:paraId="66356DD4" w14:textId="77777777" w:rsidR="004329B6" w:rsidRDefault="004329B6" w:rsidP="004329B6">
      <w:pPr>
        <w:bidi w:val="0"/>
        <w:spacing w:after="0" w:line="240" w:lineRule="auto"/>
        <w:jc w:val="both"/>
        <w:rPr>
          <w:rFonts w:asciiTheme="majorBidi" w:hAnsiTheme="majorBidi" w:cstheme="majorBidi"/>
          <w:b/>
          <w:bCs/>
          <w:color w:val="0070C0"/>
          <w:sz w:val="28"/>
          <w:szCs w:val="28"/>
        </w:rPr>
      </w:pPr>
    </w:p>
    <w:p w14:paraId="21421BB4" w14:textId="77777777" w:rsidR="004329B6" w:rsidRDefault="004329B6" w:rsidP="004329B6">
      <w:pPr>
        <w:bidi w:val="0"/>
        <w:spacing w:after="0" w:line="240" w:lineRule="auto"/>
        <w:jc w:val="both"/>
        <w:rPr>
          <w:rFonts w:asciiTheme="majorBidi" w:hAnsiTheme="majorBidi" w:cstheme="majorBidi"/>
          <w:b/>
          <w:bCs/>
          <w:color w:val="0070C0"/>
          <w:sz w:val="28"/>
          <w:szCs w:val="28"/>
        </w:rPr>
      </w:pPr>
    </w:p>
    <w:p w14:paraId="6DB91103" w14:textId="77777777" w:rsidR="004329B6" w:rsidRDefault="004329B6" w:rsidP="004329B6">
      <w:pPr>
        <w:bidi w:val="0"/>
        <w:spacing w:after="0" w:line="240" w:lineRule="auto"/>
        <w:jc w:val="both"/>
        <w:rPr>
          <w:rFonts w:asciiTheme="majorBidi" w:hAnsiTheme="majorBidi" w:cstheme="majorBidi"/>
          <w:b/>
          <w:bCs/>
          <w:color w:val="0070C0"/>
          <w:sz w:val="28"/>
          <w:szCs w:val="28"/>
        </w:rPr>
      </w:pPr>
    </w:p>
    <w:p w14:paraId="49B1C6AA" w14:textId="2810B394" w:rsidR="004329B6" w:rsidRPr="004329B6" w:rsidRDefault="004329B6" w:rsidP="004329B6">
      <w:pPr>
        <w:bidi w:val="0"/>
        <w:spacing w:after="0" w:line="240" w:lineRule="auto"/>
        <w:jc w:val="both"/>
        <w:rPr>
          <w:rFonts w:asciiTheme="majorBidi" w:hAnsiTheme="majorBidi" w:cstheme="majorBidi"/>
          <w:b/>
          <w:bCs/>
          <w:color w:val="0070C0"/>
          <w:sz w:val="32"/>
          <w:szCs w:val="32"/>
        </w:rPr>
      </w:pPr>
      <w:r w:rsidRPr="004329B6">
        <w:rPr>
          <w:rFonts w:asciiTheme="majorBidi" w:hAnsiTheme="majorBidi" w:cstheme="majorBidi"/>
          <w:b/>
          <w:bCs/>
          <w:color w:val="0070C0"/>
          <w:sz w:val="32"/>
          <w:szCs w:val="32"/>
        </w:rPr>
        <w:lastRenderedPageBreak/>
        <w:t>Health-Related Quality of Life</w:t>
      </w:r>
    </w:p>
    <w:p w14:paraId="52FE94DC" w14:textId="1C9E692B" w:rsidR="004329B6" w:rsidRDefault="004329B6" w:rsidP="004329B6">
      <w:pPr>
        <w:bidi w:val="0"/>
        <w:spacing w:after="0" w:line="240" w:lineRule="auto"/>
        <w:jc w:val="both"/>
        <w:rPr>
          <w:rFonts w:asciiTheme="majorBidi" w:hAnsiTheme="majorBidi" w:cstheme="majorBidi"/>
          <w:sz w:val="28"/>
          <w:szCs w:val="28"/>
        </w:rPr>
      </w:pPr>
      <w:r>
        <w:rPr>
          <w:rFonts w:asciiTheme="majorBidi" w:hAnsiTheme="majorBidi" w:cstheme="majorBidi"/>
          <w:b/>
          <w:bCs/>
          <w:color w:val="FF0000"/>
          <w:sz w:val="28"/>
          <w:szCs w:val="28"/>
        </w:rPr>
        <w:t>Definitions</w:t>
      </w:r>
    </w:p>
    <w:p w14:paraId="3A88D4CF" w14:textId="3882D425" w:rsidR="004329B6" w:rsidRDefault="004329B6" w:rsidP="004329B6">
      <w:pPr>
        <w:bidi w:val="0"/>
        <w:spacing w:after="0" w:line="240" w:lineRule="auto"/>
        <w:jc w:val="both"/>
        <w:rPr>
          <w:rFonts w:asciiTheme="majorBidi" w:hAnsiTheme="majorBidi" w:cstheme="majorBidi"/>
          <w:sz w:val="28"/>
          <w:szCs w:val="28"/>
        </w:rPr>
      </w:pPr>
      <w:r w:rsidRPr="004329B6">
        <w:rPr>
          <w:rFonts w:asciiTheme="majorBidi" w:hAnsiTheme="majorBidi" w:cstheme="majorBidi"/>
          <w:sz w:val="28"/>
          <w:szCs w:val="28"/>
        </w:rPr>
        <w:t xml:space="preserve">It may be helpful to distinguish between the terms </w:t>
      </w:r>
      <w:r w:rsidRPr="004329B6">
        <w:rPr>
          <w:rFonts w:asciiTheme="majorBidi" w:hAnsiTheme="majorBidi" w:cstheme="majorBidi"/>
          <w:b/>
          <w:bCs/>
          <w:sz w:val="28"/>
          <w:szCs w:val="28"/>
        </w:rPr>
        <w:t xml:space="preserve">quality of life </w:t>
      </w:r>
      <w:r w:rsidRPr="004329B6">
        <w:rPr>
          <w:rFonts w:asciiTheme="majorBidi" w:hAnsiTheme="majorBidi" w:cstheme="majorBidi"/>
          <w:sz w:val="28"/>
          <w:szCs w:val="28"/>
        </w:rPr>
        <w:t>(QoL) and</w:t>
      </w:r>
      <w:r>
        <w:rPr>
          <w:rFonts w:asciiTheme="majorBidi" w:hAnsiTheme="majorBidi" w:cstheme="majorBidi"/>
          <w:sz w:val="28"/>
          <w:szCs w:val="28"/>
        </w:rPr>
        <w:t xml:space="preserve"> </w:t>
      </w:r>
      <w:r w:rsidRPr="004329B6">
        <w:rPr>
          <w:rFonts w:asciiTheme="majorBidi" w:hAnsiTheme="majorBidi" w:cstheme="majorBidi"/>
          <w:b/>
          <w:bCs/>
          <w:sz w:val="28"/>
          <w:szCs w:val="28"/>
        </w:rPr>
        <w:t>health-related quality of life (HRQoL)</w:t>
      </w:r>
      <w:r w:rsidRPr="004329B6">
        <w:rPr>
          <w:rFonts w:asciiTheme="majorBidi" w:hAnsiTheme="majorBidi" w:cstheme="majorBidi"/>
          <w:sz w:val="28"/>
          <w:szCs w:val="28"/>
        </w:rPr>
        <w:t>. The first term, QoL, is a broad concept</w:t>
      </w:r>
      <w:r>
        <w:rPr>
          <w:rFonts w:asciiTheme="majorBidi" w:hAnsiTheme="majorBidi" w:cstheme="majorBidi"/>
          <w:sz w:val="28"/>
          <w:szCs w:val="28"/>
        </w:rPr>
        <w:t xml:space="preserve"> </w:t>
      </w:r>
      <w:r w:rsidRPr="004329B6">
        <w:rPr>
          <w:rFonts w:asciiTheme="majorBidi" w:hAnsiTheme="majorBidi" w:cstheme="majorBidi"/>
          <w:sz w:val="28"/>
          <w:szCs w:val="28"/>
        </w:rPr>
        <w:t>with many aspects that measures people’s overall perception of their life. QoL</w:t>
      </w:r>
      <w:r>
        <w:rPr>
          <w:rFonts w:asciiTheme="majorBidi" w:hAnsiTheme="majorBidi" w:cstheme="majorBidi"/>
          <w:sz w:val="28"/>
          <w:szCs w:val="28"/>
        </w:rPr>
        <w:t xml:space="preserve"> </w:t>
      </w:r>
      <w:r w:rsidRPr="004329B6">
        <w:rPr>
          <w:rFonts w:asciiTheme="majorBidi" w:hAnsiTheme="majorBidi" w:cstheme="majorBidi"/>
          <w:sz w:val="28"/>
          <w:szCs w:val="28"/>
        </w:rPr>
        <w:t>includes both health-related and non–health-related aspects of their lives (e.g.,</w:t>
      </w:r>
      <w:r>
        <w:rPr>
          <w:rFonts w:asciiTheme="majorBidi" w:hAnsiTheme="majorBidi" w:cstheme="majorBidi"/>
          <w:sz w:val="28"/>
          <w:szCs w:val="28"/>
        </w:rPr>
        <w:t xml:space="preserve"> </w:t>
      </w:r>
      <w:r w:rsidRPr="004329B6">
        <w:rPr>
          <w:rFonts w:asciiTheme="majorBidi" w:hAnsiTheme="majorBidi" w:cstheme="majorBidi"/>
          <w:sz w:val="28"/>
          <w:szCs w:val="28"/>
        </w:rPr>
        <w:t>economical, political, cultural). HRQoL is the part of a person’s overall QoL that</w:t>
      </w:r>
      <w:r>
        <w:rPr>
          <w:rFonts w:asciiTheme="majorBidi" w:hAnsiTheme="majorBidi" w:cstheme="majorBidi"/>
          <w:sz w:val="28"/>
          <w:szCs w:val="28"/>
        </w:rPr>
        <w:t xml:space="preserve"> </w:t>
      </w:r>
      <w:r w:rsidRPr="004329B6">
        <w:rPr>
          <w:rFonts w:asciiTheme="majorBidi" w:hAnsiTheme="majorBidi" w:cstheme="majorBidi"/>
          <w:sz w:val="28"/>
          <w:szCs w:val="28"/>
        </w:rPr>
        <w:t>“represents the functional effect of an illness and its consequent therapy upon a</w:t>
      </w:r>
      <w:r>
        <w:rPr>
          <w:rFonts w:asciiTheme="majorBidi" w:hAnsiTheme="majorBidi" w:cstheme="majorBidi"/>
          <w:sz w:val="28"/>
          <w:szCs w:val="28"/>
        </w:rPr>
        <w:t xml:space="preserve"> </w:t>
      </w:r>
      <w:r w:rsidRPr="004329B6">
        <w:rPr>
          <w:rFonts w:asciiTheme="majorBidi" w:hAnsiTheme="majorBidi" w:cstheme="majorBidi"/>
          <w:sz w:val="28"/>
          <w:szCs w:val="28"/>
        </w:rPr>
        <w:t>patient, as perceived by the patient.”</w:t>
      </w:r>
    </w:p>
    <w:p w14:paraId="659E1EC1" w14:textId="77777777" w:rsidR="004329B6" w:rsidRDefault="004329B6" w:rsidP="004329B6">
      <w:pPr>
        <w:bidi w:val="0"/>
        <w:spacing w:after="0" w:line="240" w:lineRule="auto"/>
        <w:jc w:val="both"/>
        <w:rPr>
          <w:rFonts w:asciiTheme="majorBidi" w:hAnsiTheme="majorBidi" w:cstheme="majorBidi"/>
          <w:sz w:val="28"/>
          <w:szCs w:val="28"/>
        </w:rPr>
      </w:pPr>
    </w:p>
    <w:p w14:paraId="2E58CE22" w14:textId="75743B75" w:rsidR="004329B6" w:rsidRDefault="00736E1C" w:rsidP="00736E1C">
      <w:pPr>
        <w:bidi w:val="0"/>
        <w:spacing w:after="0" w:line="240" w:lineRule="auto"/>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HRQoL Measures Vs. Utility Measures</w:t>
      </w:r>
      <w:r w:rsidR="004329B6" w:rsidRPr="000349B8">
        <w:rPr>
          <w:rFonts w:asciiTheme="majorBidi" w:hAnsiTheme="majorBidi" w:cstheme="majorBidi"/>
          <w:b/>
          <w:bCs/>
          <w:color w:val="FF0000"/>
          <w:sz w:val="28"/>
          <w:szCs w:val="28"/>
        </w:rPr>
        <w:t xml:space="preserve"> </w:t>
      </w:r>
    </w:p>
    <w:p w14:paraId="2EEB0677" w14:textId="4F020C12" w:rsidR="00736E1C" w:rsidRDefault="00736E1C" w:rsidP="00736E1C">
      <w:pPr>
        <w:bidi w:val="0"/>
        <w:spacing w:after="0" w:line="240" w:lineRule="auto"/>
        <w:jc w:val="both"/>
        <w:rPr>
          <w:rFonts w:asciiTheme="majorBidi" w:hAnsiTheme="majorBidi" w:cstheme="majorBidi"/>
          <w:sz w:val="28"/>
          <w:szCs w:val="28"/>
        </w:rPr>
      </w:pPr>
      <w:r w:rsidRPr="00736E1C">
        <w:rPr>
          <w:rFonts w:asciiTheme="majorBidi" w:hAnsiTheme="majorBidi" w:cstheme="majorBidi"/>
          <w:sz w:val="28"/>
          <w:szCs w:val="28"/>
        </w:rPr>
        <w:t>Table 6.</w:t>
      </w:r>
      <w:r>
        <w:rPr>
          <w:rFonts w:asciiTheme="majorBidi" w:hAnsiTheme="majorBidi" w:cstheme="majorBidi"/>
          <w:sz w:val="28"/>
          <w:szCs w:val="28"/>
        </w:rPr>
        <w:t>3</w:t>
      </w:r>
      <w:r w:rsidRPr="00736E1C">
        <w:rPr>
          <w:rFonts w:asciiTheme="majorBidi" w:hAnsiTheme="majorBidi" w:cstheme="majorBidi"/>
          <w:sz w:val="28"/>
          <w:szCs w:val="28"/>
        </w:rPr>
        <w:t xml:space="preserve"> </w:t>
      </w:r>
      <w:r>
        <w:rPr>
          <w:rFonts w:asciiTheme="majorBidi" w:hAnsiTheme="majorBidi" w:cstheme="majorBidi"/>
          <w:sz w:val="28"/>
          <w:szCs w:val="28"/>
        </w:rPr>
        <w:t>Comparison of health measures.</w:t>
      </w:r>
    </w:p>
    <w:p w14:paraId="1C95F9C4" w14:textId="08D63084" w:rsidR="00736E1C" w:rsidRPr="00736E1C" w:rsidRDefault="00736E1C" w:rsidP="00736E1C">
      <w:pPr>
        <w:bidi w:val="0"/>
        <w:spacing w:after="0" w:line="240" w:lineRule="auto"/>
        <w:jc w:val="both"/>
        <w:rPr>
          <w:rFonts w:asciiTheme="majorBidi" w:hAnsiTheme="majorBidi" w:cstheme="majorBidi"/>
          <w:sz w:val="28"/>
          <w:szCs w:val="28"/>
        </w:rPr>
      </w:pPr>
      <w:r w:rsidRPr="00736E1C">
        <w:rPr>
          <w:rFonts w:asciiTheme="majorBidi" w:hAnsiTheme="majorBidi" w:cstheme="majorBidi"/>
          <w:noProof/>
          <w:sz w:val="28"/>
          <w:szCs w:val="28"/>
        </w:rPr>
        <w:drawing>
          <wp:inline distT="0" distB="0" distL="0" distR="0" wp14:anchorId="014D0287" wp14:editId="4BCC5840">
            <wp:extent cx="5274310" cy="3900229"/>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900229"/>
                    </a:xfrm>
                    <a:prstGeom prst="rect">
                      <a:avLst/>
                    </a:prstGeom>
                    <a:noFill/>
                    <a:ln>
                      <a:noFill/>
                    </a:ln>
                  </pic:spPr>
                </pic:pic>
              </a:graphicData>
            </a:graphic>
          </wp:inline>
        </w:drawing>
      </w:r>
    </w:p>
    <w:p w14:paraId="468082D8" w14:textId="6247FD43" w:rsidR="002E409C" w:rsidRDefault="006876E6" w:rsidP="009F238A">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p>
    <w:p w14:paraId="180239E3" w14:textId="18F8E4F3" w:rsidR="00736E1C" w:rsidRDefault="00736E1C" w:rsidP="00736E1C">
      <w:pPr>
        <w:bidi w:val="0"/>
        <w:spacing w:after="0" w:line="240" w:lineRule="auto"/>
        <w:jc w:val="both"/>
        <w:rPr>
          <w:rFonts w:asciiTheme="majorBidi" w:hAnsiTheme="majorBidi" w:cstheme="majorBidi"/>
          <w:b/>
          <w:bCs/>
          <w:color w:val="FF0000"/>
          <w:sz w:val="28"/>
          <w:szCs w:val="28"/>
        </w:rPr>
      </w:pPr>
      <w:bookmarkStart w:id="1" w:name="_Hlk41932132"/>
      <w:r>
        <w:rPr>
          <w:rFonts w:asciiTheme="majorBidi" w:hAnsiTheme="majorBidi" w:cstheme="majorBidi"/>
          <w:b/>
          <w:bCs/>
          <w:color w:val="FF0000"/>
          <w:sz w:val="28"/>
          <w:szCs w:val="28"/>
        </w:rPr>
        <w:t>General or Generic</w:t>
      </w:r>
      <w:r>
        <w:rPr>
          <w:rFonts w:asciiTheme="majorBidi" w:hAnsiTheme="majorBidi" w:cstheme="majorBidi"/>
          <w:b/>
          <w:bCs/>
          <w:color w:val="FF0000"/>
          <w:sz w:val="28"/>
          <w:szCs w:val="28"/>
        </w:rPr>
        <w:t xml:space="preserve"> Measures</w:t>
      </w:r>
      <w:r w:rsidRPr="000349B8">
        <w:rPr>
          <w:rFonts w:asciiTheme="majorBidi" w:hAnsiTheme="majorBidi" w:cstheme="majorBidi"/>
          <w:b/>
          <w:bCs/>
          <w:color w:val="FF0000"/>
          <w:sz w:val="28"/>
          <w:szCs w:val="28"/>
        </w:rPr>
        <w:t xml:space="preserve"> </w:t>
      </w:r>
    </w:p>
    <w:p w14:paraId="01702C7E" w14:textId="4E599F1A" w:rsidR="00724FEA" w:rsidRDefault="00736E1C" w:rsidP="00736E1C">
      <w:pPr>
        <w:bidi w:val="0"/>
        <w:spacing w:after="0" w:line="240" w:lineRule="auto"/>
        <w:jc w:val="both"/>
        <w:rPr>
          <w:rFonts w:asciiTheme="majorBidi" w:hAnsiTheme="majorBidi" w:cstheme="majorBidi"/>
          <w:sz w:val="28"/>
          <w:szCs w:val="28"/>
        </w:rPr>
      </w:pPr>
      <w:r w:rsidRPr="00736E1C">
        <w:rPr>
          <w:rFonts w:asciiTheme="majorBidi" w:hAnsiTheme="majorBidi" w:cstheme="majorBidi"/>
          <w:sz w:val="28"/>
          <w:szCs w:val="28"/>
        </w:rPr>
        <w:t xml:space="preserve">The advantage of </w:t>
      </w:r>
      <w:r w:rsidRPr="00736E1C">
        <w:rPr>
          <w:rFonts w:asciiTheme="majorBidi" w:hAnsiTheme="majorBidi" w:cstheme="majorBidi"/>
          <w:b/>
          <w:bCs/>
          <w:sz w:val="28"/>
          <w:szCs w:val="28"/>
        </w:rPr>
        <w:t xml:space="preserve">generic health status </w:t>
      </w:r>
      <w:r w:rsidRPr="00736E1C">
        <w:rPr>
          <w:rFonts w:asciiTheme="majorBidi" w:hAnsiTheme="majorBidi" w:cstheme="majorBidi"/>
          <w:sz w:val="28"/>
          <w:szCs w:val="28"/>
        </w:rPr>
        <w:t>instruments is that scores can be compared</w:t>
      </w:r>
      <w:r>
        <w:rPr>
          <w:rFonts w:asciiTheme="majorBidi" w:hAnsiTheme="majorBidi" w:cstheme="majorBidi"/>
          <w:sz w:val="28"/>
          <w:szCs w:val="28"/>
        </w:rPr>
        <w:t xml:space="preserve"> </w:t>
      </w:r>
      <w:r w:rsidRPr="00736E1C">
        <w:rPr>
          <w:rFonts w:asciiTheme="majorBidi" w:hAnsiTheme="majorBidi" w:cstheme="majorBidi"/>
          <w:sz w:val="28"/>
          <w:szCs w:val="28"/>
        </w:rPr>
        <w:t>for many disease states and conditions. On the other hand, general measures</w:t>
      </w:r>
      <w:r>
        <w:rPr>
          <w:rFonts w:asciiTheme="majorBidi" w:hAnsiTheme="majorBidi" w:cstheme="majorBidi"/>
          <w:sz w:val="28"/>
          <w:szCs w:val="28"/>
        </w:rPr>
        <w:t xml:space="preserve"> </w:t>
      </w:r>
      <w:r w:rsidRPr="00736E1C">
        <w:rPr>
          <w:rFonts w:asciiTheme="majorBidi" w:hAnsiTheme="majorBidi" w:cstheme="majorBidi"/>
          <w:sz w:val="28"/>
          <w:szCs w:val="28"/>
        </w:rPr>
        <w:t>may not be sensitive to clinically relevant differences for every disease or condition.</w:t>
      </w:r>
    </w:p>
    <w:p w14:paraId="5F399324" w14:textId="3ECEBF18" w:rsidR="00736E1C" w:rsidRDefault="00736E1C" w:rsidP="00736E1C">
      <w:pPr>
        <w:bidi w:val="0"/>
        <w:spacing w:after="0" w:line="240" w:lineRule="auto"/>
        <w:jc w:val="both"/>
        <w:rPr>
          <w:rFonts w:asciiTheme="majorBidi" w:hAnsiTheme="majorBidi" w:cstheme="majorBidi"/>
          <w:sz w:val="28"/>
          <w:szCs w:val="28"/>
        </w:rPr>
      </w:pPr>
    </w:p>
    <w:p w14:paraId="1C85CE98" w14:textId="54534CA6" w:rsidR="00736E1C" w:rsidRDefault="00736E1C" w:rsidP="00736E1C">
      <w:pPr>
        <w:bidi w:val="0"/>
        <w:spacing w:after="0" w:line="240" w:lineRule="auto"/>
        <w:jc w:val="both"/>
        <w:rPr>
          <w:rFonts w:asciiTheme="majorBidi" w:hAnsiTheme="majorBidi" w:cstheme="majorBidi"/>
          <w:sz w:val="28"/>
          <w:szCs w:val="28"/>
        </w:rPr>
      </w:pPr>
    </w:p>
    <w:p w14:paraId="1AB05552" w14:textId="79C5FC88" w:rsidR="00736E1C" w:rsidRDefault="00736E1C" w:rsidP="00736E1C">
      <w:pPr>
        <w:bidi w:val="0"/>
        <w:spacing w:after="0" w:line="240" w:lineRule="auto"/>
        <w:jc w:val="both"/>
        <w:rPr>
          <w:rFonts w:asciiTheme="majorBidi" w:hAnsiTheme="majorBidi" w:cstheme="majorBidi"/>
          <w:sz w:val="28"/>
          <w:szCs w:val="28"/>
        </w:rPr>
      </w:pPr>
    </w:p>
    <w:p w14:paraId="3B75F421" w14:textId="3723603E" w:rsidR="00736E1C" w:rsidRDefault="00736E1C" w:rsidP="00736E1C">
      <w:pPr>
        <w:bidi w:val="0"/>
        <w:spacing w:after="0" w:line="240" w:lineRule="auto"/>
        <w:jc w:val="both"/>
        <w:rPr>
          <w:rFonts w:asciiTheme="majorBidi" w:hAnsiTheme="majorBidi" w:cstheme="majorBidi"/>
          <w:sz w:val="28"/>
          <w:szCs w:val="28"/>
        </w:rPr>
      </w:pPr>
    </w:p>
    <w:p w14:paraId="63300496" w14:textId="77777777" w:rsidR="00736E1C" w:rsidRPr="00736E1C" w:rsidRDefault="00736E1C" w:rsidP="00736E1C">
      <w:pPr>
        <w:bidi w:val="0"/>
        <w:spacing w:after="0" w:line="240" w:lineRule="auto"/>
        <w:jc w:val="both"/>
        <w:rPr>
          <w:rFonts w:asciiTheme="majorBidi" w:hAnsiTheme="majorBidi" w:cstheme="majorBidi"/>
          <w:sz w:val="28"/>
          <w:szCs w:val="28"/>
        </w:rPr>
      </w:pPr>
    </w:p>
    <w:p w14:paraId="7EC0F29F" w14:textId="06F6E092" w:rsidR="00736E1C" w:rsidRDefault="00736E1C" w:rsidP="00736E1C">
      <w:pPr>
        <w:bidi w:val="0"/>
        <w:spacing w:after="0" w:line="240" w:lineRule="auto"/>
        <w:jc w:val="both"/>
        <w:rPr>
          <w:rFonts w:asciiTheme="majorBidi" w:hAnsiTheme="majorBidi" w:cstheme="majorBidi"/>
          <w:sz w:val="28"/>
          <w:szCs w:val="28"/>
        </w:rPr>
      </w:pPr>
      <w:r w:rsidRPr="00736E1C">
        <w:rPr>
          <w:rFonts w:asciiTheme="majorBidi" w:hAnsiTheme="majorBidi" w:cstheme="majorBidi"/>
          <w:sz w:val="28"/>
          <w:szCs w:val="28"/>
        </w:rPr>
        <w:lastRenderedPageBreak/>
        <w:t>Table 6.</w:t>
      </w:r>
      <w:r>
        <w:rPr>
          <w:rFonts w:asciiTheme="majorBidi" w:hAnsiTheme="majorBidi" w:cstheme="majorBidi"/>
          <w:sz w:val="28"/>
          <w:szCs w:val="28"/>
        </w:rPr>
        <w:t>4</w:t>
      </w:r>
      <w:r w:rsidRPr="00736E1C">
        <w:rPr>
          <w:rFonts w:asciiTheme="majorBidi" w:hAnsiTheme="majorBidi" w:cstheme="majorBidi"/>
          <w:sz w:val="28"/>
          <w:szCs w:val="28"/>
        </w:rPr>
        <w:t xml:space="preserve"> </w:t>
      </w:r>
      <w:r>
        <w:rPr>
          <w:rFonts w:asciiTheme="majorBidi" w:hAnsiTheme="majorBidi" w:cstheme="majorBidi"/>
          <w:sz w:val="28"/>
          <w:szCs w:val="28"/>
        </w:rPr>
        <w:t>Examples of General HRQoL</w:t>
      </w:r>
      <w:r>
        <w:rPr>
          <w:rFonts w:asciiTheme="majorBidi" w:hAnsiTheme="majorBidi" w:cstheme="majorBidi"/>
          <w:sz w:val="28"/>
          <w:szCs w:val="28"/>
        </w:rPr>
        <w:t xml:space="preserve"> measures.</w:t>
      </w:r>
    </w:p>
    <w:p w14:paraId="09385EDE" w14:textId="687CAB2F" w:rsidR="007328D0" w:rsidRDefault="00736E1C" w:rsidP="007328D0">
      <w:pPr>
        <w:bidi w:val="0"/>
        <w:spacing w:after="0" w:line="240" w:lineRule="auto"/>
        <w:jc w:val="both"/>
        <w:rPr>
          <w:rFonts w:asciiTheme="majorBidi" w:hAnsiTheme="majorBidi" w:cstheme="majorBidi"/>
          <w:b/>
          <w:bCs/>
          <w:color w:val="FF0000"/>
          <w:sz w:val="28"/>
          <w:szCs w:val="28"/>
        </w:rPr>
      </w:pPr>
      <w:r w:rsidRPr="00736E1C">
        <w:rPr>
          <w:rFonts w:asciiTheme="majorBidi" w:hAnsiTheme="majorBidi" w:cstheme="majorBidi"/>
          <w:b/>
          <w:bCs/>
          <w:noProof/>
          <w:color w:val="FF0000"/>
          <w:sz w:val="28"/>
          <w:szCs w:val="28"/>
        </w:rPr>
        <w:drawing>
          <wp:inline distT="0" distB="0" distL="0" distR="0" wp14:anchorId="774A00B4" wp14:editId="2464BAC0">
            <wp:extent cx="5274310" cy="1313771"/>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313771"/>
                    </a:xfrm>
                    <a:prstGeom prst="rect">
                      <a:avLst/>
                    </a:prstGeom>
                    <a:noFill/>
                    <a:ln>
                      <a:noFill/>
                    </a:ln>
                  </pic:spPr>
                </pic:pic>
              </a:graphicData>
            </a:graphic>
          </wp:inline>
        </w:drawing>
      </w:r>
    </w:p>
    <w:bookmarkEnd w:id="1"/>
    <w:p w14:paraId="767B509B" w14:textId="6AED8376" w:rsidR="0066739A" w:rsidRDefault="0066739A" w:rsidP="000349B8">
      <w:pPr>
        <w:bidi w:val="0"/>
        <w:spacing w:after="0" w:line="240" w:lineRule="auto"/>
        <w:jc w:val="center"/>
        <w:rPr>
          <w:rFonts w:asciiTheme="majorBidi" w:hAnsiTheme="majorBidi" w:cstheme="majorBidi"/>
          <w:b/>
          <w:bCs/>
          <w:sz w:val="28"/>
          <w:szCs w:val="28"/>
        </w:rPr>
      </w:pPr>
    </w:p>
    <w:p w14:paraId="1F9C400C" w14:textId="4A3B0AE4" w:rsidR="00746B18" w:rsidRPr="00746B18" w:rsidRDefault="00746B18" w:rsidP="00746B18">
      <w:pPr>
        <w:bidi w:val="0"/>
        <w:spacing w:after="0" w:line="240" w:lineRule="auto"/>
        <w:jc w:val="both"/>
        <w:rPr>
          <w:rFonts w:asciiTheme="majorBidi" w:hAnsiTheme="majorBidi" w:cstheme="majorBidi"/>
          <w:b/>
          <w:bCs/>
          <w:sz w:val="28"/>
          <w:szCs w:val="28"/>
        </w:rPr>
      </w:pPr>
      <w:r w:rsidRPr="00746B18">
        <w:rPr>
          <w:rFonts w:asciiTheme="majorBidi" w:hAnsiTheme="majorBidi" w:cstheme="majorBidi"/>
          <w:b/>
          <w:bCs/>
          <w:i/>
          <w:iCs/>
          <w:sz w:val="28"/>
          <w:szCs w:val="28"/>
        </w:rPr>
        <w:t>The Medical Outcomes Short-Form Surveys</w:t>
      </w:r>
    </w:p>
    <w:p w14:paraId="601CA190" w14:textId="77777777" w:rsidR="00746B18" w:rsidRDefault="00746B18" w:rsidP="00746B18">
      <w:pPr>
        <w:bidi w:val="0"/>
        <w:spacing w:after="0" w:line="240" w:lineRule="auto"/>
        <w:jc w:val="both"/>
        <w:rPr>
          <w:rFonts w:ascii="LegacySerifStd-Book" w:hAnsi="LegacySerifStd-Book" w:cs="LegacySerifStd-Book"/>
          <w:sz w:val="21"/>
          <w:szCs w:val="21"/>
        </w:rPr>
      </w:pPr>
      <w:r w:rsidRPr="00746B18">
        <w:rPr>
          <w:rFonts w:asciiTheme="majorBidi" w:hAnsiTheme="majorBidi" w:cstheme="majorBidi"/>
          <w:sz w:val="28"/>
          <w:szCs w:val="28"/>
        </w:rPr>
        <w:t>The SF-36 (the short form of the Medical Outcomes Survey that consists of</w:t>
      </w:r>
      <w:r>
        <w:rPr>
          <w:rFonts w:asciiTheme="majorBidi" w:hAnsiTheme="majorBidi" w:cstheme="majorBidi"/>
          <w:sz w:val="28"/>
          <w:szCs w:val="28"/>
        </w:rPr>
        <w:t xml:space="preserve"> </w:t>
      </w:r>
      <w:r w:rsidRPr="00746B18">
        <w:rPr>
          <w:rFonts w:asciiTheme="majorBidi" w:hAnsiTheme="majorBidi" w:cstheme="majorBidi"/>
          <w:sz w:val="28"/>
          <w:szCs w:val="28"/>
        </w:rPr>
        <w:t>36 items) is a multipurpose survey of ge</w:t>
      </w:r>
      <w:r>
        <w:rPr>
          <w:rFonts w:asciiTheme="majorBidi" w:hAnsiTheme="majorBidi" w:cstheme="majorBidi"/>
          <w:sz w:val="28"/>
          <w:szCs w:val="28"/>
        </w:rPr>
        <w:t xml:space="preserve">neral or generic health status. </w:t>
      </w:r>
      <w:r w:rsidRPr="00746B18">
        <w:rPr>
          <w:rFonts w:asciiTheme="majorBidi" w:hAnsiTheme="majorBidi" w:cstheme="majorBidi"/>
          <w:sz w:val="28"/>
          <w:szCs w:val="28"/>
        </w:rPr>
        <w:t>The SF-36 yields a profile of eight concepts as well as</w:t>
      </w:r>
      <w:r>
        <w:rPr>
          <w:rFonts w:asciiTheme="majorBidi" w:hAnsiTheme="majorBidi" w:cstheme="majorBidi"/>
          <w:sz w:val="28"/>
          <w:szCs w:val="28"/>
        </w:rPr>
        <w:t xml:space="preserve"> </w:t>
      </w:r>
      <w:r w:rsidRPr="00746B18">
        <w:rPr>
          <w:rFonts w:asciiTheme="majorBidi" w:hAnsiTheme="majorBidi" w:cstheme="majorBidi"/>
          <w:sz w:val="28"/>
          <w:szCs w:val="28"/>
        </w:rPr>
        <w:t>summary physical and mental health measures. The SF-36 also includes</w:t>
      </w:r>
      <w:r>
        <w:rPr>
          <w:rFonts w:asciiTheme="majorBidi" w:hAnsiTheme="majorBidi" w:cstheme="majorBidi"/>
          <w:sz w:val="28"/>
          <w:szCs w:val="28"/>
        </w:rPr>
        <w:t xml:space="preserve"> a self-</w:t>
      </w:r>
      <w:r w:rsidRPr="00746B18">
        <w:rPr>
          <w:rFonts w:asciiTheme="majorBidi" w:hAnsiTheme="majorBidi" w:cstheme="majorBidi"/>
          <w:sz w:val="28"/>
          <w:szCs w:val="28"/>
        </w:rPr>
        <w:t>evaluation of change in health during the past year. Both standard (4-week)</w:t>
      </w:r>
      <w:r>
        <w:rPr>
          <w:rFonts w:asciiTheme="majorBidi" w:hAnsiTheme="majorBidi" w:cstheme="majorBidi"/>
          <w:sz w:val="28"/>
          <w:szCs w:val="28"/>
        </w:rPr>
        <w:t xml:space="preserve"> </w:t>
      </w:r>
      <w:r w:rsidRPr="00746B18">
        <w:rPr>
          <w:rFonts w:asciiTheme="majorBidi" w:hAnsiTheme="majorBidi" w:cstheme="majorBidi"/>
          <w:sz w:val="28"/>
          <w:szCs w:val="28"/>
        </w:rPr>
        <w:t>and acute (1-week) recall versions have been published.</w:t>
      </w:r>
      <w:r w:rsidRPr="00746B18">
        <w:rPr>
          <w:rFonts w:ascii="LegacySerifStd-Book" w:hAnsi="LegacySerifStd-Book" w:cs="LegacySerifStd-Book"/>
          <w:sz w:val="21"/>
          <w:szCs w:val="21"/>
        </w:rPr>
        <w:t xml:space="preserve"> </w:t>
      </w:r>
    </w:p>
    <w:p w14:paraId="34D94878" w14:textId="5A8C9B7A" w:rsidR="00746B18" w:rsidRDefault="00746B18" w:rsidP="00746B18">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746B18">
        <w:rPr>
          <w:rFonts w:asciiTheme="majorBidi" w:hAnsiTheme="majorBidi" w:cstheme="majorBidi"/>
          <w:sz w:val="28"/>
          <w:szCs w:val="28"/>
        </w:rPr>
        <w:t xml:space="preserve">A slightly different newer version (version 2) and </w:t>
      </w:r>
      <w:r>
        <w:rPr>
          <w:rFonts w:asciiTheme="majorBidi" w:hAnsiTheme="majorBidi" w:cstheme="majorBidi"/>
          <w:sz w:val="28"/>
          <w:szCs w:val="28"/>
        </w:rPr>
        <w:t xml:space="preserve">a shorter version consisting of </w:t>
      </w:r>
      <w:r w:rsidRPr="00746B18">
        <w:rPr>
          <w:rFonts w:asciiTheme="majorBidi" w:hAnsiTheme="majorBidi" w:cstheme="majorBidi"/>
          <w:sz w:val="28"/>
          <w:szCs w:val="28"/>
        </w:rPr>
        <w:t>12 questions (the SF-12) have also been developed. The goal of creating the SF-12</w:t>
      </w:r>
      <w:r>
        <w:rPr>
          <w:rFonts w:asciiTheme="majorBidi" w:hAnsiTheme="majorBidi" w:cstheme="majorBidi"/>
          <w:sz w:val="28"/>
          <w:szCs w:val="28"/>
        </w:rPr>
        <w:t xml:space="preserve"> </w:t>
      </w:r>
      <w:r w:rsidRPr="00746B18">
        <w:rPr>
          <w:rFonts w:asciiTheme="majorBidi" w:hAnsiTheme="majorBidi" w:cstheme="majorBidi"/>
          <w:sz w:val="28"/>
          <w:szCs w:val="28"/>
        </w:rPr>
        <w:t>was to be brief enough for practical use yet encompass the important physical and</w:t>
      </w:r>
      <w:r>
        <w:rPr>
          <w:rFonts w:asciiTheme="majorBidi" w:hAnsiTheme="majorBidi" w:cstheme="majorBidi"/>
          <w:sz w:val="28"/>
          <w:szCs w:val="28"/>
        </w:rPr>
        <w:t xml:space="preserve"> </w:t>
      </w:r>
      <w:r w:rsidRPr="00746B18">
        <w:rPr>
          <w:rFonts w:asciiTheme="majorBidi" w:hAnsiTheme="majorBidi" w:cstheme="majorBidi"/>
          <w:sz w:val="28"/>
          <w:szCs w:val="28"/>
        </w:rPr>
        <w:t>mental measures of the full SF-36.</w:t>
      </w:r>
    </w:p>
    <w:p w14:paraId="5F357368" w14:textId="20993FB0" w:rsidR="00746B18" w:rsidRDefault="00746B18" w:rsidP="00746B18">
      <w:pPr>
        <w:bidi w:val="0"/>
        <w:spacing w:after="0" w:line="240" w:lineRule="auto"/>
        <w:jc w:val="both"/>
        <w:rPr>
          <w:rFonts w:asciiTheme="majorBidi" w:hAnsiTheme="majorBidi" w:cstheme="majorBidi"/>
          <w:sz w:val="28"/>
          <w:szCs w:val="28"/>
        </w:rPr>
      </w:pPr>
    </w:p>
    <w:p w14:paraId="0FC9AB28" w14:textId="11367FFA" w:rsidR="00746B18" w:rsidRDefault="00746B18" w:rsidP="00746B18">
      <w:pPr>
        <w:bidi w:val="0"/>
        <w:spacing w:after="0" w:line="240" w:lineRule="auto"/>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Domains of Health Status</w:t>
      </w:r>
      <w:r w:rsidRPr="000349B8">
        <w:rPr>
          <w:rFonts w:asciiTheme="majorBidi" w:hAnsiTheme="majorBidi" w:cstheme="majorBidi"/>
          <w:b/>
          <w:bCs/>
          <w:color w:val="FF0000"/>
          <w:sz w:val="28"/>
          <w:szCs w:val="28"/>
        </w:rPr>
        <w:t xml:space="preserve"> </w:t>
      </w:r>
    </w:p>
    <w:p w14:paraId="322D13C9" w14:textId="1C3C221C" w:rsidR="00746B18" w:rsidRDefault="00746B18" w:rsidP="00746B18">
      <w:pPr>
        <w:bidi w:val="0"/>
        <w:spacing w:after="0" w:line="240" w:lineRule="auto"/>
        <w:jc w:val="both"/>
        <w:rPr>
          <w:rFonts w:asciiTheme="majorBidi" w:hAnsiTheme="majorBidi" w:cstheme="majorBidi"/>
          <w:sz w:val="28"/>
          <w:szCs w:val="28"/>
        </w:rPr>
      </w:pPr>
      <w:r w:rsidRPr="00746B18">
        <w:rPr>
          <w:rFonts w:asciiTheme="majorBidi" w:hAnsiTheme="majorBidi" w:cstheme="majorBidi"/>
          <w:sz w:val="28"/>
          <w:szCs w:val="28"/>
        </w:rPr>
        <w:t>Four essential dimensions, or domains, should be included in all HRQoL instruments:</w:t>
      </w:r>
      <w:r>
        <w:rPr>
          <w:rFonts w:asciiTheme="majorBidi" w:hAnsiTheme="majorBidi" w:cstheme="majorBidi"/>
          <w:sz w:val="28"/>
          <w:szCs w:val="28"/>
        </w:rPr>
        <w:t xml:space="preserve"> </w:t>
      </w:r>
      <w:r w:rsidRPr="00746B18">
        <w:rPr>
          <w:rFonts w:asciiTheme="majorBidi" w:hAnsiTheme="majorBidi" w:cstheme="majorBidi"/>
          <w:sz w:val="28"/>
          <w:szCs w:val="28"/>
        </w:rPr>
        <w:t>physical functioning, psychological functioning, social and role functioning,</w:t>
      </w:r>
      <w:r>
        <w:rPr>
          <w:rFonts w:asciiTheme="majorBidi" w:hAnsiTheme="majorBidi" w:cstheme="majorBidi"/>
          <w:sz w:val="28"/>
          <w:szCs w:val="28"/>
        </w:rPr>
        <w:t xml:space="preserve"> </w:t>
      </w:r>
      <w:r w:rsidRPr="00746B18">
        <w:rPr>
          <w:rFonts w:asciiTheme="majorBidi" w:hAnsiTheme="majorBidi" w:cstheme="majorBidi"/>
          <w:sz w:val="28"/>
          <w:szCs w:val="28"/>
        </w:rPr>
        <w:t>and general health perceptions.</w:t>
      </w:r>
    </w:p>
    <w:p w14:paraId="49F55C92" w14:textId="64ED2E8E" w:rsidR="00746B18" w:rsidRDefault="00746B18" w:rsidP="00746B18">
      <w:pPr>
        <w:bidi w:val="0"/>
        <w:spacing w:after="0" w:line="240" w:lineRule="auto"/>
        <w:jc w:val="both"/>
        <w:rPr>
          <w:rFonts w:asciiTheme="majorBidi" w:hAnsiTheme="majorBidi" w:cstheme="majorBidi"/>
          <w:sz w:val="28"/>
          <w:szCs w:val="28"/>
        </w:rPr>
      </w:pPr>
    </w:p>
    <w:p w14:paraId="674D3E64" w14:textId="7A2080CC" w:rsidR="00746B18" w:rsidRDefault="00746B18" w:rsidP="00746B18">
      <w:pPr>
        <w:bidi w:val="0"/>
        <w:spacing w:after="0" w:line="240" w:lineRule="auto"/>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Assessing HRQoL Instruments</w:t>
      </w:r>
      <w:r w:rsidRPr="000349B8">
        <w:rPr>
          <w:rFonts w:asciiTheme="majorBidi" w:hAnsiTheme="majorBidi" w:cstheme="majorBidi"/>
          <w:b/>
          <w:bCs/>
          <w:color w:val="FF0000"/>
          <w:sz w:val="28"/>
          <w:szCs w:val="28"/>
        </w:rPr>
        <w:t xml:space="preserve"> </w:t>
      </w:r>
    </w:p>
    <w:p w14:paraId="7A1FFA1D" w14:textId="425695C2" w:rsidR="00746B18" w:rsidRDefault="00746B18" w:rsidP="00746B18">
      <w:pPr>
        <w:bidi w:val="0"/>
        <w:spacing w:after="0" w:line="240" w:lineRule="auto"/>
        <w:jc w:val="both"/>
        <w:rPr>
          <w:rFonts w:asciiTheme="majorBidi" w:hAnsiTheme="majorBidi" w:cstheme="majorBidi"/>
          <w:sz w:val="28"/>
          <w:szCs w:val="28"/>
        </w:rPr>
      </w:pPr>
      <w:r w:rsidRPr="00746B18">
        <w:rPr>
          <w:rFonts w:asciiTheme="majorBidi" w:hAnsiTheme="majorBidi" w:cstheme="majorBidi"/>
          <w:sz w:val="28"/>
          <w:szCs w:val="28"/>
        </w:rPr>
        <w:t>Similar to utility measures, assessments using HRQoL measures may be viewed</w:t>
      </w:r>
      <w:r>
        <w:rPr>
          <w:rFonts w:asciiTheme="majorBidi" w:hAnsiTheme="majorBidi" w:cstheme="majorBidi"/>
          <w:sz w:val="28"/>
          <w:szCs w:val="28"/>
        </w:rPr>
        <w:t xml:space="preserve"> </w:t>
      </w:r>
      <w:r w:rsidRPr="00746B18">
        <w:rPr>
          <w:rFonts w:asciiTheme="majorBidi" w:hAnsiTheme="majorBidi" w:cstheme="majorBidi"/>
          <w:sz w:val="28"/>
          <w:szCs w:val="28"/>
        </w:rPr>
        <w:t>cautiously by prescribers or decision makers who have been trained to collect and</w:t>
      </w:r>
      <w:r>
        <w:rPr>
          <w:rFonts w:asciiTheme="majorBidi" w:hAnsiTheme="majorBidi" w:cstheme="majorBidi"/>
          <w:sz w:val="28"/>
          <w:szCs w:val="28"/>
        </w:rPr>
        <w:t xml:space="preserve"> </w:t>
      </w:r>
      <w:r w:rsidRPr="00746B18">
        <w:rPr>
          <w:rFonts w:asciiTheme="majorBidi" w:hAnsiTheme="majorBidi" w:cstheme="majorBidi"/>
          <w:sz w:val="28"/>
          <w:szCs w:val="28"/>
        </w:rPr>
        <w:t>interpret “hard, objective” data, such as blood pressure measurements, radiography</w:t>
      </w:r>
      <w:r>
        <w:rPr>
          <w:rFonts w:asciiTheme="majorBidi" w:hAnsiTheme="majorBidi" w:cstheme="majorBidi"/>
          <w:sz w:val="28"/>
          <w:szCs w:val="28"/>
        </w:rPr>
        <w:t xml:space="preserve"> </w:t>
      </w:r>
      <w:r w:rsidRPr="00746B18">
        <w:rPr>
          <w:rFonts w:asciiTheme="majorBidi" w:hAnsiTheme="majorBidi" w:cstheme="majorBidi"/>
          <w:sz w:val="28"/>
          <w:szCs w:val="28"/>
        </w:rPr>
        <w:t>results, and blood concentrations of biologic markers. Patient-based assessments</w:t>
      </w:r>
      <w:r>
        <w:rPr>
          <w:rFonts w:asciiTheme="majorBidi" w:hAnsiTheme="majorBidi" w:cstheme="majorBidi"/>
          <w:sz w:val="28"/>
          <w:szCs w:val="28"/>
        </w:rPr>
        <w:t xml:space="preserve"> </w:t>
      </w:r>
      <w:r w:rsidRPr="00746B18">
        <w:rPr>
          <w:rFonts w:asciiTheme="majorBidi" w:hAnsiTheme="majorBidi" w:cstheme="majorBidi"/>
          <w:sz w:val="28"/>
          <w:szCs w:val="28"/>
        </w:rPr>
        <w:t>of pain, depression, or anxiety are examples of important outcomes that are</w:t>
      </w:r>
      <w:r>
        <w:rPr>
          <w:rFonts w:asciiTheme="majorBidi" w:hAnsiTheme="majorBidi" w:cstheme="majorBidi"/>
          <w:sz w:val="28"/>
          <w:szCs w:val="28"/>
        </w:rPr>
        <w:t xml:space="preserve"> </w:t>
      </w:r>
      <w:r w:rsidRPr="00746B18">
        <w:rPr>
          <w:rFonts w:asciiTheme="majorBidi" w:hAnsiTheme="majorBidi" w:cstheme="majorBidi"/>
          <w:sz w:val="28"/>
          <w:szCs w:val="28"/>
        </w:rPr>
        <w:t>more subjective in nature. Therefore, it is important to assess the psychometric</w:t>
      </w:r>
      <w:r>
        <w:rPr>
          <w:rFonts w:asciiTheme="majorBidi" w:hAnsiTheme="majorBidi" w:cstheme="majorBidi"/>
          <w:sz w:val="28"/>
          <w:szCs w:val="28"/>
        </w:rPr>
        <w:t xml:space="preserve"> </w:t>
      </w:r>
      <w:r w:rsidRPr="00746B18">
        <w:rPr>
          <w:rFonts w:asciiTheme="majorBidi" w:hAnsiTheme="majorBidi" w:cstheme="majorBidi"/>
          <w:sz w:val="28"/>
          <w:szCs w:val="28"/>
        </w:rPr>
        <w:t xml:space="preserve">properties of these HRQoL instruments, including consistency (i.e., </w:t>
      </w:r>
      <w:r w:rsidRPr="00746B18">
        <w:rPr>
          <w:rFonts w:asciiTheme="majorBidi" w:hAnsiTheme="majorBidi" w:cstheme="majorBidi"/>
          <w:b/>
          <w:bCs/>
          <w:sz w:val="28"/>
          <w:szCs w:val="28"/>
        </w:rPr>
        <w:t>reliability</w:t>
      </w:r>
      <w:r w:rsidRPr="00746B18">
        <w:rPr>
          <w:rFonts w:asciiTheme="majorBidi" w:hAnsiTheme="majorBidi" w:cstheme="majorBidi"/>
          <w:sz w:val="28"/>
          <w:szCs w:val="28"/>
        </w:rPr>
        <w:t>),</w:t>
      </w:r>
      <w:r>
        <w:rPr>
          <w:rFonts w:asciiTheme="majorBidi" w:hAnsiTheme="majorBidi" w:cstheme="majorBidi"/>
          <w:sz w:val="28"/>
          <w:szCs w:val="28"/>
        </w:rPr>
        <w:t xml:space="preserve"> </w:t>
      </w:r>
      <w:r w:rsidRPr="00746B18">
        <w:rPr>
          <w:rFonts w:asciiTheme="majorBidi" w:hAnsiTheme="majorBidi" w:cstheme="majorBidi"/>
          <w:sz w:val="28"/>
          <w:szCs w:val="28"/>
        </w:rPr>
        <w:t xml:space="preserve">precision (i.e., </w:t>
      </w:r>
      <w:r w:rsidRPr="00746B18">
        <w:rPr>
          <w:rFonts w:asciiTheme="majorBidi" w:hAnsiTheme="majorBidi" w:cstheme="majorBidi"/>
          <w:b/>
          <w:bCs/>
          <w:sz w:val="28"/>
          <w:szCs w:val="28"/>
        </w:rPr>
        <w:t>validity</w:t>
      </w:r>
      <w:r w:rsidRPr="00746B18">
        <w:rPr>
          <w:rFonts w:asciiTheme="majorBidi" w:hAnsiTheme="majorBidi" w:cstheme="majorBidi"/>
          <w:sz w:val="28"/>
          <w:szCs w:val="28"/>
        </w:rPr>
        <w:t>), and their ability to measure meaningful clinical changes</w:t>
      </w:r>
      <w:r>
        <w:rPr>
          <w:rFonts w:asciiTheme="majorBidi" w:hAnsiTheme="majorBidi" w:cstheme="majorBidi"/>
          <w:sz w:val="28"/>
          <w:szCs w:val="28"/>
        </w:rPr>
        <w:t xml:space="preserve"> </w:t>
      </w:r>
      <w:r w:rsidRPr="00746B18">
        <w:rPr>
          <w:rFonts w:asciiTheme="majorBidi" w:hAnsiTheme="majorBidi" w:cstheme="majorBidi"/>
          <w:sz w:val="28"/>
          <w:szCs w:val="28"/>
        </w:rPr>
        <w:t xml:space="preserve">(i.e., </w:t>
      </w:r>
      <w:r w:rsidRPr="00746B18">
        <w:rPr>
          <w:rFonts w:asciiTheme="majorBidi" w:hAnsiTheme="majorBidi" w:cstheme="majorBidi"/>
          <w:b/>
          <w:bCs/>
          <w:sz w:val="28"/>
          <w:szCs w:val="28"/>
        </w:rPr>
        <w:t>responsiveness</w:t>
      </w:r>
      <w:r w:rsidRPr="00746B18">
        <w:rPr>
          <w:rFonts w:asciiTheme="majorBidi" w:hAnsiTheme="majorBidi" w:cstheme="majorBidi"/>
          <w:sz w:val="28"/>
          <w:szCs w:val="28"/>
        </w:rPr>
        <w:t>).</w:t>
      </w:r>
    </w:p>
    <w:p w14:paraId="0EBBFD36" w14:textId="5CEDA9E7" w:rsidR="00816808" w:rsidRDefault="00816808" w:rsidP="00816808">
      <w:pPr>
        <w:bidi w:val="0"/>
        <w:spacing w:after="0" w:line="240" w:lineRule="auto"/>
        <w:jc w:val="both"/>
        <w:rPr>
          <w:rFonts w:asciiTheme="majorBidi" w:hAnsiTheme="majorBidi" w:cstheme="majorBidi"/>
          <w:sz w:val="28"/>
          <w:szCs w:val="28"/>
        </w:rPr>
      </w:pPr>
    </w:p>
    <w:p w14:paraId="11898C32" w14:textId="77777777" w:rsidR="00816808" w:rsidRDefault="00816808" w:rsidP="00816808">
      <w:pPr>
        <w:bidi w:val="0"/>
        <w:spacing w:after="0" w:line="240" w:lineRule="auto"/>
        <w:jc w:val="both"/>
        <w:rPr>
          <w:rFonts w:asciiTheme="majorBidi" w:hAnsiTheme="majorBidi" w:cstheme="majorBidi"/>
          <w:b/>
          <w:bCs/>
          <w:color w:val="FF0000"/>
          <w:sz w:val="28"/>
          <w:szCs w:val="28"/>
        </w:rPr>
      </w:pPr>
      <w:r w:rsidRPr="00816808">
        <w:rPr>
          <w:rFonts w:asciiTheme="majorBidi" w:hAnsiTheme="majorBidi" w:cstheme="majorBidi"/>
          <w:b/>
          <w:bCs/>
          <w:color w:val="FF0000"/>
          <w:sz w:val="28"/>
          <w:szCs w:val="28"/>
        </w:rPr>
        <w:t>Reliability</w:t>
      </w:r>
    </w:p>
    <w:p w14:paraId="249BDFFB" w14:textId="005E2944" w:rsidR="00816808" w:rsidRDefault="00816808" w:rsidP="00816808">
      <w:pPr>
        <w:bidi w:val="0"/>
        <w:spacing w:after="0" w:line="240" w:lineRule="auto"/>
        <w:jc w:val="both"/>
        <w:rPr>
          <w:rFonts w:asciiTheme="majorBidi" w:hAnsiTheme="majorBidi" w:cstheme="majorBidi"/>
          <w:sz w:val="28"/>
          <w:szCs w:val="28"/>
        </w:rPr>
      </w:pPr>
      <w:r w:rsidRPr="00816808">
        <w:rPr>
          <w:rFonts w:asciiTheme="majorBidi" w:hAnsiTheme="majorBidi" w:cstheme="majorBidi"/>
          <w:sz w:val="28"/>
          <w:szCs w:val="28"/>
        </w:rPr>
        <w:t>Reliability refers to the consistency of an instrument. For example, does the instrument</w:t>
      </w:r>
      <w:r>
        <w:rPr>
          <w:rFonts w:asciiTheme="majorBidi" w:hAnsiTheme="majorBidi" w:cstheme="majorBidi"/>
          <w:sz w:val="28"/>
          <w:szCs w:val="28"/>
        </w:rPr>
        <w:t xml:space="preserve"> </w:t>
      </w:r>
      <w:r w:rsidRPr="00816808">
        <w:rPr>
          <w:rFonts w:asciiTheme="majorBidi" w:hAnsiTheme="majorBidi" w:cstheme="majorBidi"/>
          <w:sz w:val="28"/>
          <w:szCs w:val="28"/>
        </w:rPr>
        <w:t>produce the same score on multiple administrations? The three common</w:t>
      </w:r>
      <w:r>
        <w:rPr>
          <w:rFonts w:asciiTheme="majorBidi" w:hAnsiTheme="majorBidi" w:cstheme="majorBidi"/>
          <w:sz w:val="28"/>
          <w:szCs w:val="28"/>
        </w:rPr>
        <w:t xml:space="preserve"> </w:t>
      </w:r>
      <w:r w:rsidRPr="00816808">
        <w:rPr>
          <w:rFonts w:asciiTheme="majorBidi" w:hAnsiTheme="majorBidi" w:cstheme="majorBidi"/>
          <w:sz w:val="28"/>
          <w:szCs w:val="28"/>
        </w:rPr>
        <w:t>types of reliability measures are test–retest reliability, internal consistency, and</w:t>
      </w:r>
      <w:r>
        <w:rPr>
          <w:rFonts w:asciiTheme="majorBidi" w:hAnsiTheme="majorBidi" w:cstheme="majorBidi"/>
          <w:sz w:val="28"/>
          <w:szCs w:val="28"/>
        </w:rPr>
        <w:t xml:space="preserve"> </w:t>
      </w:r>
      <w:r w:rsidRPr="00816808">
        <w:rPr>
          <w:rFonts w:asciiTheme="majorBidi" w:hAnsiTheme="majorBidi" w:cstheme="majorBidi"/>
          <w:sz w:val="28"/>
          <w:szCs w:val="28"/>
        </w:rPr>
        <w:t>interrater reliability.</w:t>
      </w:r>
    </w:p>
    <w:p w14:paraId="3761CDE6" w14:textId="3F9AB744" w:rsidR="00816808" w:rsidRDefault="00816808" w:rsidP="00816808">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Pr="00816808">
        <w:rPr>
          <w:rFonts w:asciiTheme="majorBidi" w:hAnsiTheme="majorBidi" w:cstheme="majorBidi"/>
          <w:sz w:val="28"/>
          <w:szCs w:val="28"/>
        </w:rPr>
        <w:t xml:space="preserve">Note that an instrument can be tested and found to be </w:t>
      </w:r>
      <w:r w:rsidRPr="00816808">
        <w:rPr>
          <w:rFonts w:asciiTheme="majorBidi" w:hAnsiTheme="majorBidi" w:cstheme="majorBidi"/>
          <w:b/>
          <w:bCs/>
          <w:sz w:val="28"/>
          <w:szCs w:val="28"/>
        </w:rPr>
        <w:t xml:space="preserve">reliable </w:t>
      </w:r>
      <w:r w:rsidRPr="00816808">
        <w:rPr>
          <w:rFonts w:asciiTheme="majorBidi" w:hAnsiTheme="majorBidi" w:cstheme="majorBidi"/>
          <w:sz w:val="28"/>
          <w:szCs w:val="28"/>
        </w:rPr>
        <w:t>(i.e., it elicits</w:t>
      </w:r>
      <w:r>
        <w:rPr>
          <w:rFonts w:asciiTheme="majorBidi" w:hAnsiTheme="majorBidi" w:cstheme="majorBidi"/>
          <w:sz w:val="28"/>
          <w:szCs w:val="28"/>
        </w:rPr>
        <w:t xml:space="preserve"> </w:t>
      </w:r>
      <w:r w:rsidRPr="00816808">
        <w:rPr>
          <w:rFonts w:asciiTheme="majorBidi" w:hAnsiTheme="majorBidi" w:cstheme="majorBidi"/>
          <w:sz w:val="28"/>
          <w:szCs w:val="28"/>
        </w:rPr>
        <w:t xml:space="preserve">similar scores on readministration) yet imprecise (not </w:t>
      </w:r>
      <w:r w:rsidRPr="00816808">
        <w:rPr>
          <w:rFonts w:asciiTheme="majorBidi" w:hAnsiTheme="majorBidi" w:cstheme="majorBidi"/>
          <w:b/>
          <w:bCs/>
          <w:sz w:val="28"/>
          <w:szCs w:val="28"/>
        </w:rPr>
        <w:t>valid</w:t>
      </w:r>
      <w:r w:rsidRPr="00816808">
        <w:rPr>
          <w:rFonts w:asciiTheme="majorBidi" w:hAnsiTheme="majorBidi" w:cstheme="majorBidi"/>
          <w:sz w:val="28"/>
          <w:szCs w:val="28"/>
        </w:rPr>
        <w:t>). In other words, scores</w:t>
      </w:r>
      <w:r w:rsidRPr="00816808">
        <w:rPr>
          <w:rFonts w:ascii="LegacySerifStd-Book" w:hAnsi="LegacySerifStd-Book" w:cs="LegacySerifStd-Book"/>
          <w:sz w:val="21"/>
          <w:szCs w:val="21"/>
        </w:rPr>
        <w:t xml:space="preserve"> </w:t>
      </w:r>
      <w:r w:rsidRPr="00816808">
        <w:rPr>
          <w:rFonts w:asciiTheme="majorBidi" w:hAnsiTheme="majorBidi" w:cstheme="majorBidi"/>
          <w:sz w:val="28"/>
          <w:szCs w:val="28"/>
        </w:rPr>
        <w:t>calculated using an HRQoL instrument might be reliably (consistently) wrong. If a</w:t>
      </w:r>
      <w:r>
        <w:rPr>
          <w:rFonts w:asciiTheme="majorBidi" w:hAnsiTheme="majorBidi" w:cstheme="majorBidi"/>
          <w:sz w:val="28"/>
          <w:szCs w:val="28"/>
        </w:rPr>
        <w:t xml:space="preserve"> </w:t>
      </w:r>
      <w:r w:rsidRPr="00816808">
        <w:rPr>
          <w:rFonts w:asciiTheme="majorBidi" w:hAnsiTheme="majorBidi" w:cstheme="majorBidi"/>
          <w:sz w:val="28"/>
          <w:szCs w:val="28"/>
        </w:rPr>
        <w:t>physician’s office had a scale to measure patients’ weights, and this scale indicated</w:t>
      </w:r>
      <w:r>
        <w:rPr>
          <w:rFonts w:asciiTheme="majorBidi" w:hAnsiTheme="majorBidi" w:cstheme="majorBidi"/>
          <w:sz w:val="28"/>
          <w:szCs w:val="28"/>
        </w:rPr>
        <w:t xml:space="preserve"> </w:t>
      </w:r>
      <w:r w:rsidRPr="00816808">
        <w:rPr>
          <w:rFonts w:asciiTheme="majorBidi" w:hAnsiTheme="majorBidi" w:cstheme="majorBidi"/>
          <w:sz w:val="28"/>
          <w:szCs w:val="28"/>
        </w:rPr>
        <w:t>a weight for each patient that was exactly 25 lb lower than each person’s actual</w:t>
      </w:r>
      <w:r>
        <w:rPr>
          <w:rFonts w:asciiTheme="majorBidi" w:hAnsiTheme="majorBidi" w:cstheme="majorBidi"/>
          <w:sz w:val="28"/>
          <w:szCs w:val="28"/>
        </w:rPr>
        <w:t xml:space="preserve"> </w:t>
      </w:r>
      <w:r w:rsidRPr="00816808">
        <w:rPr>
          <w:rFonts w:asciiTheme="majorBidi" w:hAnsiTheme="majorBidi" w:cstheme="majorBidi"/>
          <w:sz w:val="28"/>
          <w:szCs w:val="28"/>
        </w:rPr>
        <w:t>weight, this scale would be considered to be reliable (consistent from visit to visit)</w:t>
      </w:r>
      <w:r>
        <w:rPr>
          <w:rFonts w:asciiTheme="majorBidi" w:hAnsiTheme="majorBidi" w:cstheme="majorBidi"/>
          <w:sz w:val="28"/>
          <w:szCs w:val="28"/>
        </w:rPr>
        <w:t xml:space="preserve"> </w:t>
      </w:r>
      <w:r w:rsidRPr="00816808">
        <w:rPr>
          <w:rFonts w:asciiTheme="majorBidi" w:hAnsiTheme="majorBidi" w:cstheme="majorBidi"/>
          <w:sz w:val="28"/>
          <w:szCs w:val="28"/>
        </w:rPr>
        <w:t xml:space="preserve">but not valid (wrong estimation of patients’ true weights). Figure </w:t>
      </w:r>
      <w:r>
        <w:rPr>
          <w:rFonts w:asciiTheme="majorBidi" w:hAnsiTheme="majorBidi" w:cstheme="majorBidi"/>
          <w:sz w:val="28"/>
          <w:szCs w:val="28"/>
        </w:rPr>
        <w:t>6.6</w:t>
      </w:r>
      <w:r w:rsidRPr="00816808">
        <w:rPr>
          <w:rFonts w:asciiTheme="majorBidi" w:hAnsiTheme="majorBidi" w:cstheme="majorBidi"/>
          <w:sz w:val="28"/>
          <w:szCs w:val="28"/>
        </w:rPr>
        <w:t xml:space="preserve"> illustrates the</w:t>
      </w:r>
      <w:r>
        <w:rPr>
          <w:rFonts w:asciiTheme="majorBidi" w:hAnsiTheme="majorBidi" w:cstheme="majorBidi"/>
          <w:sz w:val="28"/>
          <w:szCs w:val="28"/>
        </w:rPr>
        <w:t xml:space="preserve"> </w:t>
      </w:r>
      <w:r w:rsidRPr="00816808">
        <w:rPr>
          <w:rFonts w:asciiTheme="majorBidi" w:hAnsiTheme="majorBidi" w:cstheme="majorBidi"/>
          <w:sz w:val="28"/>
          <w:szCs w:val="28"/>
        </w:rPr>
        <w:t>difference between the terms reliability and validity.</w:t>
      </w:r>
    </w:p>
    <w:p w14:paraId="2D7584A5" w14:textId="106E78B9" w:rsidR="00816808" w:rsidRDefault="00816808" w:rsidP="00816808">
      <w:pPr>
        <w:bidi w:val="0"/>
        <w:spacing w:after="0" w:line="240" w:lineRule="auto"/>
        <w:jc w:val="both"/>
        <w:rPr>
          <w:rFonts w:asciiTheme="majorBidi" w:hAnsiTheme="majorBidi" w:cstheme="majorBidi"/>
          <w:sz w:val="28"/>
          <w:szCs w:val="28"/>
        </w:rPr>
      </w:pPr>
    </w:p>
    <w:p w14:paraId="791A0F52" w14:textId="4CDFABAE" w:rsidR="00816808" w:rsidRDefault="00816808" w:rsidP="00682A9F">
      <w:pPr>
        <w:bidi w:val="0"/>
        <w:spacing w:after="0" w:line="240" w:lineRule="auto"/>
        <w:jc w:val="center"/>
        <w:rPr>
          <w:rFonts w:asciiTheme="majorBidi" w:hAnsiTheme="majorBidi" w:cstheme="majorBidi"/>
          <w:sz w:val="28"/>
          <w:szCs w:val="28"/>
        </w:rPr>
      </w:pPr>
      <w:r w:rsidRPr="00816808">
        <w:rPr>
          <w:rFonts w:asciiTheme="majorBidi" w:hAnsiTheme="majorBidi" w:cstheme="majorBidi"/>
          <w:noProof/>
          <w:sz w:val="28"/>
          <w:szCs w:val="28"/>
        </w:rPr>
        <w:drawing>
          <wp:inline distT="0" distB="0" distL="0" distR="0" wp14:anchorId="12372CB2" wp14:editId="5AEB4903">
            <wp:extent cx="4838700" cy="16015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7639" cy="1611161"/>
                    </a:xfrm>
                    <a:prstGeom prst="rect">
                      <a:avLst/>
                    </a:prstGeom>
                    <a:noFill/>
                    <a:ln>
                      <a:noFill/>
                    </a:ln>
                  </pic:spPr>
                </pic:pic>
              </a:graphicData>
            </a:graphic>
          </wp:inline>
        </w:drawing>
      </w:r>
    </w:p>
    <w:p w14:paraId="355729C0" w14:textId="7D235D46" w:rsidR="00816808" w:rsidRDefault="00816808" w:rsidP="00816808">
      <w:pPr>
        <w:bidi w:val="0"/>
        <w:spacing w:after="0" w:line="240" w:lineRule="auto"/>
        <w:jc w:val="both"/>
        <w:rPr>
          <w:rFonts w:asciiTheme="majorBidi" w:hAnsiTheme="majorBidi" w:cstheme="majorBidi"/>
          <w:sz w:val="28"/>
          <w:szCs w:val="28"/>
        </w:rPr>
      </w:pPr>
      <w:r w:rsidRPr="00816808">
        <w:rPr>
          <w:rFonts w:asciiTheme="majorBidi" w:hAnsiTheme="majorBidi" w:cstheme="majorBidi"/>
          <w:b/>
          <w:bCs/>
          <w:sz w:val="24"/>
          <w:szCs w:val="24"/>
        </w:rPr>
        <w:t>Fig. 6.6.</w:t>
      </w:r>
      <w:r w:rsidRPr="00816808">
        <w:rPr>
          <w:rFonts w:asciiTheme="majorBidi" w:hAnsiTheme="majorBidi" w:cstheme="majorBidi"/>
          <w:sz w:val="24"/>
          <w:szCs w:val="24"/>
        </w:rPr>
        <w:t xml:space="preserve"> This figure uses three targets to indicate how accurate the scores (</w:t>
      </w:r>
      <w:r w:rsidRPr="00816808">
        <w:rPr>
          <w:rFonts w:asciiTheme="majorBidi" w:hAnsiTheme="majorBidi" w:cstheme="majorBidi"/>
          <w:i/>
          <w:iCs/>
          <w:sz w:val="24"/>
          <w:szCs w:val="24"/>
        </w:rPr>
        <w:t>bullets</w:t>
      </w:r>
      <w:r w:rsidRPr="00816808">
        <w:rPr>
          <w:rFonts w:asciiTheme="majorBidi" w:hAnsiTheme="majorBidi" w:cstheme="majorBidi"/>
          <w:sz w:val="24"/>
          <w:szCs w:val="24"/>
        </w:rPr>
        <w:t>) are to the real measure of the domain or construct (</w:t>
      </w:r>
      <w:r w:rsidRPr="00816808">
        <w:rPr>
          <w:rFonts w:asciiTheme="majorBidi" w:hAnsiTheme="majorBidi" w:cstheme="majorBidi"/>
          <w:i/>
          <w:iCs/>
          <w:sz w:val="24"/>
          <w:szCs w:val="24"/>
        </w:rPr>
        <w:t xml:space="preserve">bulls-eye </w:t>
      </w:r>
      <w:r w:rsidRPr="00816808">
        <w:rPr>
          <w:rFonts w:asciiTheme="majorBidi" w:hAnsiTheme="majorBidi" w:cstheme="majorBidi"/>
          <w:sz w:val="24"/>
          <w:szCs w:val="24"/>
        </w:rPr>
        <w:t xml:space="preserve">or </w:t>
      </w:r>
      <w:r w:rsidRPr="00816808">
        <w:rPr>
          <w:rFonts w:asciiTheme="majorBidi" w:hAnsiTheme="majorBidi" w:cstheme="majorBidi"/>
          <w:i/>
          <w:iCs/>
          <w:sz w:val="24"/>
          <w:szCs w:val="24"/>
        </w:rPr>
        <w:t>center of target</w:t>
      </w:r>
      <w:r w:rsidRPr="00816808">
        <w:rPr>
          <w:rFonts w:asciiTheme="majorBidi" w:hAnsiTheme="majorBidi" w:cstheme="majorBidi"/>
          <w:sz w:val="24"/>
          <w:szCs w:val="24"/>
        </w:rPr>
        <w:t>). The left target illustrates scores that are neither reliable (consistent) nor valid (precise). The middle target illustrates the concept of scores that are reliable but not valid. The bullets tend to hit the same area every time, but they are not near the center of the target. The right target illustrates scores that are both reliable and valid—the score is consistently near the center of the target.</w:t>
      </w:r>
    </w:p>
    <w:p w14:paraId="50BE41B9" w14:textId="2DEC3F08" w:rsidR="00816808" w:rsidRDefault="00816808" w:rsidP="00816808">
      <w:pPr>
        <w:bidi w:val="0"/>
        <w:spacing w:after="0" w:line="240" w:lineRule="auto"/>
        <w:jc w:val="both"/>
        <w:rPr>
          <w:rFonts w:asciiTheme="majorBidi" w:hAnsiTheme="majorBidi" w:cstheme="majorBidi"/>
          <w:sz w:val="28"/>
          <w:szCs w:val="28"/>
        </w:rPr>
      </w:pPr>
      <w:bookmarkStart w:id="2" w:name="_GoBack"/>
      <w:bookmarkEnd w:id="2"/>
    </w:p>
    <w:p w14:paraId="1B0ED86E" w14:textId="77777777" w:rsidR="00816808" w:rsidRDefault="00816808" w:rsidP="00816808">
      <w:pPr>
        <w:bidi w:val="0"/>
        <w:spacing w:after="0" w:line="240" w:lineRule="auto"/>
        <w:jc w:val="both"/>
        <w:rPr>
          <w:rFonts w:asciiTheme="majorBidi" w:hAnsiTheme="majorBidi" w:cstheme="majorBidi"/>
          <w:b/>
          <w:bCs/>
          <w:color w:val="FF0000"/>
          <w:sz w:val="28"/>
          <w:szCs w:val="28"/>
        </w:rPr>
      </w:pPr>
      <w:r w:rsidRPr="00816808">
        <w:rPr>
          <w:rFonts w:asciiTheme="majorBidi" w:hAnsiTheme="majorBidi" w:cstheme="majorBidi"/>
          <w:b/>
          <w:bCs/>
          <w:color w:val="FF0000"/>
          <w:sz w:val="28"/>
          <w:szCs w:val="28"/>
        </w:rPr>
        <w:t>Validity</w:t>
      </w:r>
    </w:p>
    <w:p w14:paraId="5B3AF42A" w14:textId="1645A840" w:rsidR="00816808" w:rsidRDefault="00DB1952" w:rsidP="00DB1952">
      <w:pPr>
        <w:bidi w:val="0"/>
        <w:spacing w:after="0" w:line="240" w:lineRule="auto"/>
        <w:jc w:val="both"/>
        <w:rPr>
          <w:rFonts w:asciiTheme="majorBidi" w:hAnsiTheme="majorBidi" w:cstheme="majorBidi"/>
          <w:sz w:val="28"/>
          <w:szCs w:val="28"/>
        </w:rPr>
      </w:pPr>
      <w:r w:rsidRPr="00DB1952">
        <w:rPr>
          <w:rFonts w:asciiTheme="majorBidi" w:hAnsiTheme="majorBidi" w:cstheme="majorBidi"/>
          <w:sz w:val="28"/>
          <w:szCs w:val="28"/>
        </w:rPr>
        <w:t>Validity studies are necessary to evaluate whether the scores elicited from the</w:t>
      </w:r>
      <w:r>
        <w:rPr>
          <w:rFonts w:asciiTheme="majorBidi" w:hAnsiTheme="majorBidi" w:cstheme="majorBidi"/>
          <w:sz w:val="28"/>
          <w:szCs w:val="28"/>
        </w:rPr>
        <w:t xml:space="preserve"> </w:t>
      </w:r>
      <w:r w:rsidRPr="00DB1952">
        <w:rPr>
          <w:rFonts w:asciiTheme="majorBidi" w:hAnsiTheme="majorBidi" w:cstheme="majorBidi"/>
          <w:sz w:val="28"/>
          <w:szCs w:val="28"/>
        </w:rPr>
        <w:t>instruments</w:t>
      </w:r>
      <w:r>
        <w:rPr>
          <w:rFonts w:asciiTheme="majorBidi" w:hAnsiTheme="majorBidi" w:cstheme="majorBidi"/>
          <w:sz w:val="28"/>
          <w:szCs w:val="28"/>
        </w:rPr>
        <w:t xml:space="preserve"> </w:t>
      </w:r>
      <w:r w:rsidRPr="00DB1952">
        <w:rPr>
          <w:rFonts w:asciiTheme="majorBidi" w:hAnsiTheme="majorBidi" w:cstheme="majorBidi"/>
          <w:sz w:val="28"/>
          <w:szCs w:val="28"/>
        </w:rPr>
        <w:t>truly represent the underlying constructs (aspects) of HRQoL. In other</w:t>
      </w:r>
      <w:r>
        <w:rPr>
          <w:rFonts w:asciiTheme="majorBidi" w:hAnsiTheme="majorBidi" w:cstheme="majorBidi"/>
          <w:sz w:val="28"/>
          <w:szCs w:val="28"/>
        </w:rPr>
        <w:t xml:space="preserve"> </w:t>
      </w:r>
      <w:r w:rsidRPr="00DB1952">
        <w:rPr>
          <w:rFonts w:asciiTheme="majorBidi" w:hAnsiTheme="majorBidi" w:cstheme="majorBidi"/>
          <w:sz w:val="28"/>
          <w:szCs w:val="28"/>
        </w:rPr>
        <w:t>words, the purpose of validity assessment is to determine whether the instrument is</w:t>
      </w:r>
      <w:r>
        <w:rPr>
          <w:rFonts w:asciiTheme="majorBidi" w:hAnsiTheme="majorBidi" w:cstheme="majorBidi"/>
          <w:sz w:val="28"/>
          <w:szCs w:val="28"/>
        </w:rPr>
        <w:t xml:space="preserve"> </w:t>
      </w:r>
      <w:r w:rsidRPr="00DB1952">
        <w:rPr>
          <w:rFonts w:asciiTheme="majorBidi" w:hAnsiTheme="majorBidi" w:cstheme="majorBidi"/>
          <w:sz w:val="28"/>
          <w:szCs w:val="28"/>
        </w:rPr>
        <w:t>actually measuring what it is supposed to be measuring.</w:t>
      </w:r>
      <w:r w:rsidRPr="00DB1952">
        <w:rPr>
          <w:rFonts w:ascii="LegacySerifStd-Book" w:hAnsi="LegacySerifStd-Book" w:cs="LegacySerifStd-Book"/>
          <w:sz w:val="21"/>
          <w:szCs w:val="21"/>
        </w:rPr>
        <w:t xml:space="preserve"> </w:t>
      </w:r>
      <w:r w:rsidRPr="00DB1952">
        <w:rPr>
          <w:rFonts w:asciiTheme="majorBidi" w:hAnsiTheme="majorBidi" w:cstheme="majorBidi"/>
          <w:sz w:val="28"/>
          <w:szCs w:val="28"/>
        </w:rPr>
        <w:t>The validity of an instrument is</w:t>
      </w:r>
      <w:r>
        <w:rPr>
          <w:rFonts w:asciiTheme="majorBidi" w:hAnsiTheme="majorBidi" w:cstheme="majorBidi"/>
          <w:sz w:val="28"/>
          <w:szCs w:val="28"/>
        </w:rPr>
        <w:t xml:space="preserve"> </w:t>
      </w:r>
      <w:r w:rsidRPr="00DB1952">
        <w:rPr>
          <w:rFonts w:asciiTheme="majorBidi" w:hAnsiTheme="majorBidi" w:cstheme="majorBidi"/>
          <w:sz w:val="28"/>
          <w:szCs w:val="28"/>
        </w:rPr>
        <w:t>much more difficult to assess than its reliability.</w:t>
      </w:r>
    </w:p>
    <w:p w14:paraId="095449D0" w14:textId="0C2F9C69" w:rsidR="00DB1952" w:rsidRDefault="00682A9F" w:rsidP="00682A9F">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682A9F">
        <w:rPr>
          <w:rFonts w:asciiTheme="majorBidi" w:hAnsiTheme="majorBidi" w:cstheme="majorBidi"/>
          <w:sz w:val="28"/>
          <w:szCs w:val="28"/>
        </w:rPr>
        <w:t>When enough evidence has been accumulated to show that an instrument reflects</w:t>
      </w:r>
      <w:r>
        <w:rPr>
          <w:rFonts w:asciiTheme="majorBidi" w:hAnsiTheme="majorBidi" w:cstheme="majorBidi"/>
          <w:sz w:val="28"/>
          <w:szCs w:val="28"/>
        </w:rPr>
        <w:t xml:space="preserve"> </w:t>
      </w:r>
      <w:r w:rsidRPr="00682A9F">
        <w:rPr>
          <w:rFonts w:asciiTheme="majorBidi" w:hAnsiTheme="majorBidi" w:cstheme="majorBidi"/>
          <w:sz w:val="28"/>
          <w:szCs w:val="28"/>
        </w:rPr>
        <w:t>the health concept intended to be measured and that it does not measure</w:t>
      </w:r>
      <w:r>
        <w:rPr>
          <w:rFonts w:asciiTheme="majorBidi" w:hAnsiTheme="majorBidi" w:cstheme="majorBidi"/>
          <w:sz w:val="28"/>
          <w:szCs w:val="28"/>
        </w:rPr>
        <w:t xml:space="preserve"> </w:t>
      </w:r>
      <w:r w:rsidRPr="00682A9F">
        <w:rPr>
          <w:rFonts w:asciiTheme="majorBidi" w:hAnsiTheme="majorBidi" w:cstheme="majorBidi"/>
          <w:sz w:val="28"/>
          <w:szCs w:val="28"/>
        </w:rPr>
        <w:t>other unintended concepts, researchers say that a HRQoL instrument has been</w:t>
      </w:r>
      <w:r>
        <w:rPr>
          <w:rFonts w:asciiTheme="majorBidi" w:hAnsiTheme="majorBidi" w:cstheme="majorBidi"/>
          <w:sz w:val="28"/>
          <w:szCs w:val="28"/>
        </w:rPr>
        <w:t xml:space="preserve"> </w:t>
      </w:r>
      <w:r w:rsidRPr="00682A9F">
        <w:rPr>
          <w:rFonts w:asciiTheme="majorBidi" w:hAnsiTheme="majorBidi" w:cstheme="majorBidi"/>
          <w:sz w:val="28"/>
          <w:szCs w:val="28"/>
        </w:rPr>
        <w:t>“validated.”</w:t>
      </w:r>
    </w:p>
    <w:p w14:paraId="199010E8" w14:textId="46E566ED" w:rsidR="00682A9F" w:rsidRDefault="00682A9F" w:rsidP="00682A9F">
      <w:pPr>
        <w:bidi w:val="0"/>
        <w:spacing w:after="0" w:line="240" w:lineRule="auto"/>
        <w:jc w:val="both"/>
        <w:rPr>
          <w:rFonts w:asciiTheme="majorBidi" w:hAnsiTheme="majorBidi" w:cstheme="majorBidi"/>
          <w:sz w:val="28"/>
          <w:szCs w:val="28"/>
        </w:rPr>
      </w:pPr>
    </w:p>
    <w:p w14:paraId="2B9BE31E" w14:textId="77777777" w:rsidR="00682A9F" w:rsidRDefault="00682A9F" w:rsidP="00682A9F">
      <w:pPr>
        <w:bidi w:val="0"/>
        <w:spacing w:after="0" w:line="240" w:lineRule="auto"/>
        <w:jc w:val="both"/>
        <w:rPr>
          <w:rFonts w:asciiTheme="majorBidi" w:hAnsiTheme="majorBidi" w:cstheme="majorBidi"/>
          <w:b/>
          <w:bCs/>
          <w:color w:val="FF0000"/>
          <w:sz w:val="28"/>
          <w:szCs w:val="28"/>
        </w:rPr>
      </w:pPr>
      <w:r w:rsidRPr="00682A9F">
        <w:rPr>
          <w:rFonts w:asciiTheme="majorBidi" w:hAnsiTheme="majorBidi" w:cstheme="majorBidi"/>
          <w:b/>
          <w:bCs/>
          <w:color w:val="FF0000"/>
          <w:sz w:val="28"/>
          <w:szCs w:val="28"/>
        </w:rPr>
        <w:t>Responsiveness</w:t>
      </w:r>
    </w:p>
    <w:p w14:paraId="69AA7959" w14:textId="58B23DFE" w:rsidR="00682A9F" w:rsidRPr="00816808" w:rsidRDefault="00682A9F" w:rsidP="00682A9F">
      <w:pPr>
        <w:bidi w:val="0"/>
        <w:spacing w:after="0" w:line="240" w:lineRule="auto"/>
        <w:jc w:val="both"/>
        <w:rPr>
          <w:rFonts w:asciiTheme="majorBidi" w:hAnsiTheme="majorBidi" w:cstheme="majorBidi"/>
          <w:sz w:val="28"/>
          <w:szCs w:val="28"/>
          <w:rtl/>
        </w:rPr>
      </w:pPr>
      <w:r w:rsidRPr="00682A9F">
        <w:rPr>
          <w:rFonts w:asciiTheme="majorBidi" w:hAnsiTheme="majorBidi" w:cstheme="majorBidi"/>
          <w:sz w:val="28"/>
          <w:szCs w:val="28"/>
        </w:rPr>
        <w:t>The responsiveness of an HRQoL instrument refers to its ability to detect changes</w:t>
      </w:r>
      <w:r>
        <w:rPr>
          <w:rFonts w:asciiTheme="majorBidi" w:hAnsiTheme="majorBidi" w:cstheme="majorBidi"/>
          <w:sz w:val="28"/>
          <w:szCs w:val="28"/>
        </w:rPr>
        <w:t xml:space="preserve"> </w:t>
      </w:r>
      <w:r w:rsidRPr="00682A9F">
        <w:rPr>
          <w:rFonts w:asciiTheme="majorBidi" w:hAnsiTheme="majorBidi" w:cstheme="majorBidi"/>
          <w:sz w:val="28"/>
          <w:szCs w:val="28"/>
        </w:rPr>
        <w:t>in health status. This includes the instrument’s ability to not only show numerical</w:t>
      </w:r>
      <w:r>
        <w:rPr>
          <w:rFonts w:asciiTheme="majorBidi" w:hAnsiTheme="majorBidi" w:cstheme="majorBidi"/>
          <w:sz w:val="28"/>
          <w:szCs w:val="28"/>
        </w:rPr>
        <w:t xml:space="preserve"> </w:t>
      </w:r>
      <w:r w:rsidRPr="00682A9F">
        <w:rPr>
          <w:rFonts w:asciiTheme="majorBidi" w:hAnsiTheme="majorBidi" w:cstheme="majorBidi"/>
          <w:sz w:val="28"/>
          <w:szCs w:val="28"/>
        </w:rPr>
        <w:t>differences in scores between patients in dissimilar health states but to also detect</w:t>
      </w:r>
      <w:r>
        <w:rPr>
          <w:rFonts w:asciiTheme="majorBidi" w:hAnsiTheme="majorBidi" w:cstheme="majorBidi"/>
          <w:sz w:val="28"/>
          <w:szCs w:val="28"/>
        </w:rPr>
        <w:t xml:space="preserve"> </w:t>
      </w:r>
      <w:r w:rsidRPr="00682A9F">
        <w:rPr>
          <w:rFonts w:asciiTheme="majorBidi" w:hAnsiTheme="majorBidi" w:cstheme="majorBidi"/>
          <w:sz w:val="28"/>
          <w:szCs w:val="28"/>
        </w:rPr>
        <w:t>changes in a patient’s health over time when his or her health status changes.</w:t>
      </w:r>
    </w:p>
    <w:sectPr w:rsidR="00682A9F" w:rsidRPr="00816808" w:rsidSect="00343BB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62DBE" w14:textId="77777777" w:rsidR="00CB1DB9" w:rsidRDefault="00CB1DB9" w:rsidP="00545861">
      <w:pPr>
        <w:spacing w:after="0" w:line="240" w:lineRule="auto"/>
      </w:pPr>
      <w:r>
        <w:separator/>
      </w:r>
    </w:p>
  </w:endnote>
  <w:endnote w:type="continuationSeparator" w:id="0">
    <w:p w14:paraId="2BA3028B" w14:textId="77777777" w:rsidR="00CB1DB9" w:rsidRDefault="00CB1DB9" w:rsidP="0054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gacySerifStd-Book">
    <w:altName w:val="Yu Goth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D7E2B" w14:textId="77777777" w:rsidR="00CB1DB9" w:rsidRDefault="00CB1DB9" w:rsidP="00545861">
      <w:pPr>
        <w:spacing w:after="0" w:line="240" w:lineRule="auto"/>
      </w:pPr>
      <w:r>
        <w:separator/>
      </w:r>
    </w:p>
  </w:footnote>
  <w:footnote w:type="continuationSeparator" w:id="0">
    <w:p w14:paraId="120963DC" w14:textId="77777777" w:rsidR="00CB1DB9" w:rsidRDefault="00CB1DB9" w:rsidP="00545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770A"/>
    <w:multiLevelType w:val="hybridMultilevel"/>
    <w:tmpl w:val="3BDE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63100"/>
    <w:multiLevelType w:val="hybridMultilevel"/>
    <w:tmpl w:val="04A4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9558E"/>
    <w:multiLevelType w:val="hybridMultilevel"/>
    <w:tmpl w:val="06A8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46BCE"/>
    <w:multiLevelType w:val="hybridMultilevel"/>
    <w:tmpl w:val="AD1A6900"/>
    <w:lvl w:ilvl="0" w:tplc="B5645C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36F24"/>
    <w:multiLevelType w:val="hybridMultilevel"/>
    <w:tmpl w:val="BBBEE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052244"/>
    <w:multiLevelType w:val="hybridMultilevel"/>
    <w:tmpl w:val="894CAA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A5"/>
    <w:rsid w:val="000047FB"/>
    <w:rsid w:val="00022E63"/>
    <w:rsid w:val="00025C6B"/>
    <w:rsid w:val="00026E2B"/>
    <w:rsid w:val="000349B8"/>
    <w:rsid w:val="00063095"/>
    <w:rsid w:val="000A5815"/>
    <w:rsid w:val="000B556C"/>
    <w:rsid w:val="000C2507"/>
    <w:rsid w:val="000D1ED9"/>
    <w:rsid w:val="000D5CBF"/>
    <w:rsid w:val="000E5CFF"/>
    <w:rsid w:val="000F5DC8"/>
    <w:rsid w:val="001171B3"/>
    <w:rsid w:val="00123CC3"/>
    <w:rsid w:val="00134C60"/>
    <w:rsid w:val="00142ADE"/>
    <w:rsid w:val="001473FF"/>
    <w:rsid w:val="00172A0D"/>
    <w:rsid w:val="00196305"/>
    <w:rsid w:val="00196A0B"/>
    <w:rsid w:val="001975DF"/>
    <w:rsid w:val="001C139F"/>
    <w:rsid w:val="002077C1"/>
    <w:rsid w:val="00230BBE"/>
    <w:rsid w:val="0024494F"/>
    <w:rsid w:val="00256D58"/>
    <w:rsid w:val="00273EA4"/>
    <w:rsid w:val="002766A9"/>
    <w:rsid w:val="002C5DE9"/>
    <w:rsid w:val="002D7DB0"/>
    <w:rsid w:val="002E409C"/>
    <w:rsid w:val="002F7831"/>
    <w:rsid w:val="00301ABD"/>
    <w:rsid w:val="00343BBA"/>
    <w:rsid w:val="00353EFE"/>
    <w:rsid w:val="00374603"/>
    <w:rsid w:val="00397BDF"/>
    <w:rsid w:val="003A593E"/>
    <w:rsid w:val="003B0CB5"/>
    <w:rsid w:val="003B4B85"/>
    <w:rsid w:val="003B5D94"/>
    <w:rsid w:val="00425DA1"/>
    <w:rsid w:val="004329B6"/>
    <w:rsid w:val="00444A32"/>
    <w:rsid w:val="00453282"/>
    <w:rsid w:val="00466528"/>
    <w:rsid w:val="00473BC9"/>
    <w:rsid w:val="0048480C"/>
    <w:rsid w:val="004A4301"/>
    <w:rsid w:val="004F6CEB"/>
    <w:rsid w:val="0052506B"/>
    <w:rsid w:val="00545861"/>
    <w:rsid w:val="00563E12"/>
    <w:rsid w:val="0057655B"/>
    <w:rsid w:val="00576692"/>
    <w:rsid w:val="00584785"/>
    <w:rsid w:val="005879D8"/>
    <w:rsid w:val="005B6B6A"/>
    <w:rsid w:val="005D6574"/>
    <w:rsid w:val="005E07A3"/>
    <w:rsid w:val="00623AFD"/>
    <w:rsid w:val="0066739A"/>
    <w:rsid w:val="00667830"/>
    <w:rsid w:val="00682A9F"/>
    <w:rsid w:val="006876E6"/>
    <w:rsid w:val="00694D17"/>
    <w:rsid w:val="006C485D"/>
    <w:rsid w:val="006E136D"/>
    <w:rsid w:val="006F6338"/>
    <w:rsid w:val="007034C3"/>
    <w:rsid w:val="00707F9B"/>
    <w:rsid w:val="00724FEA"/>
    <w:rsid w:val="007328D0"/>
    <w:rsid w:val="007328F7"/>
    <w:rsid w:val="00736E1C"/>
    <w:rsid w:val="00746B18"/>
    <w:rsid w:val="00747F59"/>
    <w:rsid w:val="00764E97"/>
    <w:rsid w:val="00793D7E"/>
    <w:rsid w:val="0079722D"/>
    <w:rsid w:val="007B6089"/>
    <w:rsid w:val="007C415B"/>
    <w:rsid w:val="007C4F87"/>
    <w:rsid w:val="007C59D0"/>
    <w:rsid w:val="007C6306"/>
    <w:rsid w:val="007C71F4"/>
    <w:rsid w:val="007D0A32"/>
    <w:rsid w:val="007F3555"/>
    <w:rsid w:val="00812C72"/>
    <w:rsid w:val="00816808"/>
    <w:rsid w:val="00822911"/>
    <w:rsid w:val="00860294"/>
    <w:rsid w:val="008643B9"/>
    <w:rsid w:val="00865C1B"/>
    <w:rsid w:val="00872919"/>
    <w:rsid w:val="008A34CF"/>
    <w:rsid w:val="008A4166"/>
    <w:rsid w:val="00902327"/>
    <w:rsid w:val="0092441C"/>
    <w:rsid w:val="00936957"/>
    <w:rsid w:val="009419A5"/>
    <w:rsid w:val="0095719E"/>
    <w:rsid w:val="00976B45"/>
    <w:rsid w:val="00981DFB"/>
    <w:rsid w:val="009A11E3"/>
    <w:rsid w:val="009B6283"/>
    <w:rsid w:val="009B64B8"/>
    <w:rsid w:val="009D63F6"/>
    <w:rsid w:val="009E487E"/>
    <w:rsid w:val="009F238A"/>
    <w:rsid w:val="00A0071C"/>
    <w:rsid w:val="00A16155"/>
    <w:rsid w:val="00A3422F"/>
    <w:rsid w:val="00A6568C"/>
    <w:rsid w:val="00A762EB"/>
    <w:rsid w:val="00A845F3"/>
    <w:rsid w:val="00A87054"/>
    <w:rsid w:val="00AB6AC8"/>
    <w:rsid w:val="00AC3605"/>
    <w:rsid w:val="00AD057E"/>
    <w:rsid w:val="00AD1AD0"/>
    <w:rsid w:val="00AE6C21"/>
    <w:rsid w:val="00B11256"/>
    <w:rsid w:val="00B12001"/>
    <w:rsid w:val="00B24053"/>
    <w:rsid w:val="00B56C16"/>
    <w:rsid w:val="00B63DEB"/>
    <w:rsid w:val="00BA0408"/>
    <w:rsid w:val="00BA336B"/>
    <w:rsid w:val="00BB5012"/>
    <w:rsid w:val="00BE0041"/>
    <w:rsid w:val="00BF7E95"/>
    <w:rsid w:val="00C41E2B"/>
    <w:rsid w:val="00C50BF0"/>
    <w:rsid w:val="00C65DCA"/>
    <w:rsid w:val="00C74392"/>
    <w:rsid w:val="00C8009C"/>
    <w:rsid w:val="00CB1DB9"/>
    <w:rsid w:val="00CE0D78"/>
    <w:rsid w:val="00D20522"/>
    <w:rsid w:val="00D4622A"/>
    <w:rsid w:val="00DA74CC"/>
    <w:rsid w:val="00DA7E27"/>
    <w:rsid w:val="00DB1741"/>
    <w:rsid w:val="00DB1952"/>
    <w:rsid w:val="00DE0FC7"/>
    <w:rsid w:val="00E13B9C"/>
    <w:rsid w:val="00E26E4A"/>
    <w:rsid w:val="00E43B70"/>
    <w:rsid w:val="00E46E94"/>
    <w:rsid w:val="00E55779"/>
    <w:rsid w:val="00E60A4D"/>
    <w:rsid w:val="00E771C4"/>
    <w:rsid w:val="00E96704"/>
    <w:rsid w:val="00EA00F0"/>
    <w:rsid w:val="00EB381B"/>
    <w:rsid w:val="00EC3032"/>
    <w:rsid w:val="00ED1D50"/>
    <w:rsid w:val="00ED3172"/>
    <w:rsid w:val="00EF2165"/>
    <w:rsid w:val="00EF2941"/>
    <w:rsid w:val="00F0010D"/>
    <w:rsid w:val="00F00128"/>
    <w:rsid w:val="00F376B4"/>
    <w:rsid w:val="00F55FC8"/>
    <w:rsid w:val="00F82BF6"/>
    <w:rsid w:val="00FA292A"/>
    <w:rsid w:val="00FE7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351B"/>
  <w15:docId w15:val="{01239C93-0A38-4133-B91D-3FA098E6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CB5"/>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785"/>
    <w:pPr>
      <w:ind w:left="720"/>
      <w:contextualSpacing/>
    </w:pPr>
  </w:style>
  <w:style w:type="paragraph" w:styleId="BalloonText">
    <w:name w:val="Balloon Text"/>
    <w:basedOn w:val="Normal"/>
    <w:link w:val="BalloonTextChar"/>
    <w:uiPriority w:val="99"/>
    <w:semiHidden/>
    <w:unhideWhenUsed/>
    <w:rsid w:val="007B6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089"/>
    <w:rPr>
      <w:rFonts w:ascii="Tahoma" w:hAnsi="Tahoma" w:cs="Tahoma"/>
      <w:sz w:val="16"/>
      <w:szCs w:val="16"/>
    </w:rPr>
  </w:style>
  <w:style w:type="paragraph" w:styleId="Header">
    <w:name w:val="header"/>
    <w:basedOn w:val="Normal"/>
    <w:link w:val="HeaderChar"/>
    <w:uiPriority w:val="99"/>
    <w:unhideWhenUsed/>
    <w:rsid w:val="00545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861"/>
  </w:style>
  <w:style w:type="paragraph" w:styleId="Footer">
    <w:name w:val="footer"/>
    <w:basedOn w:val="Normal"/>
    <w:link w:val="FooterChar"/>
    <w:uiPriority w:val="99"/>
    <w:unhideWhenUsed/>
    <w:rsid w:val="00545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861"/>
  </w:style>
  <w:style w:type="table" w:styleId="TableGrid">
    <w:name w:val="Table Grid"/>
    <w:basedOn w:val="TableNormal"/>
    <w:uiPriority w:val="59"/>
    <w:rsid w:val="003B5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1892</TotalTime>
  <Pages>13</Pages>
  <Words>3743</Words>
  <Characters>21338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hp-aufoaq</dc:creator>
  <cp:lastModifiedBy>haider raheem</cp:lastModifiedBy>
  <cp:revision>82</cp:revision>
  <cp:lastPrinted>2015-02-14T12:07:00Z</cp:lastPrinted>
  <dcterms:created xsi:type="dcterms:W3CDTF">2015-02-10T17:23:00Z</dcterms:created>
  <dcterms:modified xsi:type="dcterms:W3CDTF">2023-03-28T19:43:00Z</dcterms:modified>
</cp:coreProperties>
</file>