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CEB" w14:textId="759821DE" w:rsidR="00A3422F" w:rsidRPr="00A3422F" w:rsidRDefault="00A3422F" w:rsidP="00A3422F">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52506B">
        <w:rPr>
          <w:rFonts w:asciiTheme="majorBidi" w:hAnsiTheme="majorBidi" w:cstheme="majorBidi"/>
          <w:b/>
          <w:bCs/>
          <w:sz w:val="28"/>
          <w:szCs w:val="28"/>
        </w:rPr>
        <w:t>2</w:t>
      </w:r>
      <w:r>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Haider </w:t>
      </w:r>
      <w:r w:rsidR="00865C1B">
        <w:rPr>
          <w:rFonts w:asciiTheme="majorBidi" w:hAnsiTheme="majorBidi" w:cstheme="majorBidi"/>
          <w:b/>
          <w:bCs/>
          <w:sz w:val="28"/>
          <w:szCs w:val="28"/>
        </w:rPr>
        <w:t>Raheem</w:t>
      </w:r>
    </w:p>
    <w:p w14:paraId="116DA639" w14:textId="4166833B" w:rsidR="00872919" w:rsidRDefault="00E37AC9" w:rsidP="00E37AC9">
      <w:pPr>
        <w:autoSpaceDE w:val="0"/>
        <w:autoSpaceDN w:val="0"/>
        <w:bidi w:val="0"/>
        <w:adjustRightInd w:val="0"/>
        <w:spacing w:after="0" w:line="240" w:lineRule="auto"/>
        <w:jc w:val="center"/>
        <w:rPr>
          <w:rFonts w:asciiTheme="majorBidi" w:hAnsiTheme="majorBidi" w:cstheme="majorBidi"/>
          <w:b/>
          <w:bCs/>
          <w:color w:val="FF0000"/>
          <w:sz w:val="28"/>
          <w:szCs w:val="28"/>
        </w:rPr>
      </w:pPr>
      <w:r>
        <w:rPr>
          <w:rFonts w:asciiTheme="majorBidi" w:hAnsiTheme="majorBidi" w:cstheme="majorBidi"/>
          <w:b/>
          <w:bCs/>
          <w:color w:val="0070C0"/>
          <w:sz w:val="36"/>
          <w:szCs w:val="36"/>
        </w:rPr>
        <w:t>Cost</w:t>
      </w:r>
      <w:r w:rsidR="005D6574" w:rsidRPr="005D6574">
        <w:rPr>
          <w:rFonts w:asciiTheme="majorBidi" w:hAnsiTheme="majorBidi" w:cstheme="majorBidi"/>
          <w:b/>
          <w:bCs/>
          <w:color w:val="0070C0"/>
          <w:sz w:val="36"/>
          <w:szCs w:val="36"/>
        </w:rPr>
        <w:t xml:space="preserve"> </w:t>
      </w:r>
      <w:r>
        <w:rPr>
          <w:rFonts w:asciiTheme="majorBidi" w:hAnsiTheme="majorBidi" w:cstheme="majorBidi"/>
          <w:b/>
          <w:bCs/>
          <w:color w:val="0070C0"/>
          <w:sz w:val="36"/>
          <w:szCs w:val="36"/>
        </w:rPr>
        <w:t>Analysis</w:t>
      </w:r>
    </w:p>
    <w:p w14:paraId="39789F09" w14:textId="14C54341" w:rsidR="00E771C4" w:rsidRDefault="00E771C4" w:rsidP="00E771C4">
      <w:pPr>
        <w:bidi w:val="0"/>
        <w:spacing w:after="0" w:line="240" w:lineRule="auto"/>
        <w:jc w:val="both"/>
        <w:rPr>
          <w:rFonts w:asciiTheme="majorBidi" w:hAnsiTheme="majorBidi" w:cstheme="majorBidi"/>
          <w:sz w:val="28"/>
          <w:szCs w:val="28"/>
        </w:rPr>
      </w:pPr>
    </w:p>
    <w:p w14:paraId="3332FCAB" w14:textId="77777777" w:rsidR="00B5284A" w:rsidRDefault="00B5284A" w:rsidP="00B5284A">
      <w:pPr>
        <w:bidi w:val="0"/>
        <w:spacing w:after="0" w:line="240" w:lineRule="auto"/>
        <w:jc w:val="both"/>
        <w:rPr>
          <w:rFonts w:asciiTheme="majorBidi" w:hAnsiTheme="majorBidi" w:cstheme="majorBidi"/>
          <w:b/>
          <w:bCs/>
          <w:color w:val="FF0000"/>
          <w:sz w:val="28"/>
          <w:szCs w:val="28"/>
        </w:rPr>
      </w:pPr>
      <w:r w:rsidRPr="00B5284A">
        <w:rPr>
          <w:rFonts w:asciiTheme="majorBidi" w:hAnsiTheme="majorBidi" w:cstheme="majorBidi"/>
          <w:b/>
          <w:bCs/>
          <w:color w:val="FF0000"/>
          <w:sz w:val="28"/>
          <w:szCs w:val="28"/>
        </w:rPr>
        <w:t>For how long should costs be tracked?</w:t>
      </w:r>
    </w:p>
    <w:p w14:paraId="1F2851FC" w14:textId="7862E864" w:rsidR="00B5284A" w:rsidRDefault="006B65FD" w:rsidP="00A01C07">
      <w:pPr>
        <w:bidi w:val="0"/>
        <w:spacing w:after="0" w:line="240" w:lineRule="auto"/>
        <w:jc w:val="both"/>
        <w:rPr>
          <w:rFonts w:asciiTheme="majorBidi" w:hAnsiTheme="majorBidi" w:cstheme="majorBidi"/>
          <w:sz w:val="28"/>
          <w:szCs w:val="28"/>
        </w:rPr>
      </w:pPr>
      <w:r w:rsidRPr="006B65FD">
        <w:rPr>
          <w:rFonts w:asciiTheme="majorBidi" w:hAnsiTheme="majorBidi" w:cstheme="majorBidi"/>
          <w:sz w:val="28"/>
          <w:szCs w:val="28"/>
        </w:rPr>
        <w:t>In assessing how long costs should</w:t>
      </w:r>
      <w:r>
        <w:rPr>
          <w:rFonts w:asciiTheme="majorBidi" w:hAnsiTheme="majorBidi" w:cstheme="majorBidi"/>
          <w:sz w:val="28"/>
          <w:szCs w:val="28"/>
        </w:rPr>
        <w:t xml:space="preserve"> </w:t>
      </w:r>
      <w:r w:rsidRPr="006B65FD">
        <w:rPr>
          <w:rFonts w:asciiTheme="majorBidi" w:hAnsiTheme="majorBidi" w:cstheme="majorBidi"/>
          <w:sz w:val="28"/>
          <w:szCs w:val="28"/>
        </w:rPr>
        <w:t>be tracked, the main objective should be to avoid misleading the decision-maker or</w:t>
      </w:r>
      <w:r>
        <w:rPr>
          <w:rFonts w:asciiTheme="majorBidi" w:hAnsiTheme="majorBidi" w:cstheme="majorBidi"/>
          <w:sz w:val="28"/>
          <w:szCs w:val="28"/>
        </w:rPr>
        <w:t xml:space="preserve"> </w:t>
      </w:r>
      <w:r w:rsidRPr="006B65FD">
        <w:rPr>
          <w:rFonts w:asciiTheme="majorBidi" w:hAnsiTheme="majorBidi" w:cstheme="majorBidi"/>
          <w:sz w:val="28"/>
          <w:szCs w:val="28"/>
        </w:rPr>
        <w:t>user. For example, an early comparison of the costs of coronary artery bypass grafting</w:t>
      </w:r>
      <w:r>
        <w:rPr>
          <w:rFonts w:asciiTheme="majorBidi" w:hAnsiTheme="majorBidi" w:cstheme="majorBidi"/>
          <w:sz w:val="28"/>
          <w:szCs w:val="28"/>
        </w:rPr>
        <w:t xml:space="preserve"> </w:t>
      </w:r>
      <w:r w:rsidRPr="006B65FD">
        <w:rPr>
          <w:rFonts w:asciiTheme="majorBidi" w:hAnsiTheme="majorBidi" w:cstheme="majorBidi"/>
          <w:sz w:val="28"/>
          <w:szCs w:val="28"/>
        </w:rPr>
        <w:t>(CABG) versus percutaneous transluminal coronary angioplasty (PTCA) to hospital</w:t>
      </w:r>
      <w:r>
        <w:rPr>
          <w:rFonts w:asciiTheme="majorBidi" w:hAnsiTheme="majorBidi" w:cstheme="majorBidi"/>
          <w:sz w:val="28"/>
          <w:szCs w:val="28"/>
        </w:rPr>
        <w:t xml:space="preserve"> </w:t>
      </w:r>
      <w:r w:rsidRPr="006B65FD">
        <w:rPr>
          <w:rFonts w:asciiTheme="majorBidi" w:hAnsiTheme="majorBidi" w:cstheme="majorBidi"/>
          <w:sz w:val="28"/>
          <w:szCs w:val="28"/>
        </w:rPr>
        <w:t>discharge has shown CABG to be substantially more expensive ($9138 versus $22 711)</w:t>
      </w:r>
      <w:r>
        <w:rPr>
          <w:rFonts w:asciiTheme="majorBidi" w:hAnsiTheme="majorBidi" w:cstheme="majorBidi"/>
          <w:sz w:val="28"/>
          <w:szCs w:val="28"/>
        </w:rPr>
        <w:t xml:space="preserve"> </w:t>
      </w:r>
      <w:r w:rsidRPr="006B65FD">
        <w:rPr>
          <w:rFonts w:asciiTheme="majorBidi" w:hAnsiTheme="majorBidi" w:cstheme="majorBidi"/>
          <w:sz w:val="28"/>
          <w:szCs w:val="28"/>
        </w:rPr>
        <w:t xml:space="preserve">(Black </w:t>
      </w:r>
      <w:r w:rsidRPr="006B65FD">
        <w:rPr>
          <w:rFonts w:asciiTheme="majorBidi" w:hAnsiTheme="majorBidi" w:cstheme="majorBidi"/>
          <w:i/>
          <w:iCs/>
          <w:sz w:val="28"/>
          <w:szCs w:val="28"/>
        </w:rPr>
        <w:t>et al</w:t>
      </w:r>
      <w:r w:rsidRPr="006B65FD">
        <w:rPr>
          <w:rFonts w:asciiTheme="majorBidi" w:hAnsiTheme="majorBidi" w:cstheme="majorBidi"/>
          <w:sz w:val="28"/>
          <w:szCs w:val="28"/>
        </w:rPr>
        <w:t>. 1988). However, there is a possibility that patients receiving PTCA may</w:t>
      </w:r>
      <w:r>
        <w:rPr>
          <w:rFonts w:asciiTheme="majorBidi" w:hAnsiTheme="majorBidi" w:cstheme="majorBidi"/>
          <w:sz w:val="28"/>
          <w:szCs w:val="28"/>
        </w:rPr>
        <w:t xml:space="preserve"> </w:t>
      </w:r>
      <w:r w:rsidRPr="006B65FD">
        <w:rPr>
          <w:rFonts w:asciiTheme="majorBidi" w:hAnsiTheme="majorBidi" w:cstheme="majorBidi"/>
          <w:sz w:val="28"/>
          <w:szCs w:val="28"/>
        </w:rPr>
        <w:t>require additional treatment subsequently, including CABG. In a costing study undertaken</w:t>
      </w:r>
      <w:r>
        <w:rPr>
          <w:rFonts w:asciiTheme="majorBidi" w:hAnsiTheme="majorBidi" w:cstheme="majorBidi"/>
          <w:sz w:val="28"/>
          <w:szCs w:val="28"/>
        </w:rPr>
        <w:t xml:space="preserve"> </w:t>
      </w:r>
      <w:r w:rsidRPr="006B65FD">
        <w:rPr>
          <w:rFonts w:asciiTheme="majorBidi" w:hAnsiTheme="majorBidi" w:cstheme="majorBidi"/>
          <w:sz w:val="28"/>
          <w:szCs w:val="28"/>
        </w:rPr>
        <w:t xml:space="preserve">alongside a randomized controlled trial, Sculpher </w:t>
      </w:r>
      <w:r w:rsidRPr="006B65FD">
        <w:rPr>
          <w:rFonts w:asciiTheme="majorBidi" w:hAnsiTheme="majorBidi" w:cstheme="majorBidi"/>
          <w:i/>
          <w:iCs/>
          <w:sz w:val="28"/>
          <w:szCs w:val="28"/>
        </w:rPr>
        <w:t>et al</w:t>
      </w:r>
      <w:r w:rsidRPr="006B65FD">
        <w:rPr>
          <w:rFonts w:asciiTheme="majorBidi" w:hAnsiTheme="majorBidi" w:cstheme="majorBidi"/>
          <w:sz w:val="28"/>
          <w:szCs w:val="28"/>
        </w:rPr>
        <w:t>. (1993) showed that by</w:t>
      </w:r>
      <w:r w:rsidRPr="006B65FD">
        <w:rPr>
          <w:rFonts w:ascii="MinionPro-Regular" w:eastAsia="MinionPro-Regular" w:cs="MinionPro-Regular"/>
          <w:sz w:val="19"/>
          <w:szCs w:val="19"/>
        </w:rPr>
        <w:t xml:space="preserve"> </w:t>
      </w:r>
      <w:r w:rsidRPr="006B65FD">
        <w:rPr>
          <w:rFonts w:asciiTheme="majorBidi" w:hAnsiTheme="majorBidi" w:cstheme="majorBidi"/>
          <w:sz w:val="28"/>
          <w:szCs w:val="28"/>
        </w:rPr>
        <w:t>24 months after randomization, the cost difference between patients randomized to the</w:t>
      </w:r>
      <w:r>
        <w:rPr>
          <w:rFonts w:asciiTheme="majorBidi" w:hAnsiTheme="majorBidi" w:cstheme="majorBidi"/>
          <w:sz w:val="28"/>
          <w:szCs w:val="28"/>
        </w:rPr>
        <w:t xml:space="preserve"> </w:t>
      </w:r>
      <w:r w:rsidRPr="006B65FD">
        <w:rPr>
          <w:rFonts w:asciiTheme="majorBidi" w:hAnsiTheme="majorBidi" w:cstheme="majorBidi"/>
          <w:sz w:val="28"/>
          <w:szCs w:val="28"/>
        </w:rPr>
        <w:t>alternative therapies had reduced substantially, mainly because some patients randomized</w:t>
      </w:r>
      <w:r>
        <w:rPr>
          <w:rFonts w:asciiTheme="majorBidi" w:hAnsiTheme="majorBidi" w:cstheme="majorBidi"/>
          <w:sz w:val="28"/>
          <w:szCs w:val="28"/>
        </w:rPr>
        <w:t xml:space="preserve"> </w:t>
      </w:r>
      <w:r w:rsidRPr="006B65FD">
        <w:rPr>
          <w:rFonts w:asciiTheme="majorBidi" w:hAnsiTheme="majorBidi" w:cstheme="majorBidi"/>
          <w:sz w:val="28"/>
          <w:szCs w:val="28"/>
        </w:rPr>
        <w:t>to PCTA required a repeat procedure or a CABG. After 72 months the cumulative</w:t>
      </w:r>
      <w:r>
        <w:rPr>
          <w:rFonts w:asciiTheme="majorBidi" w:hAnsiTheme="majorBidi" w:cstheme="majorBidi"/>
          <w:sz w:val="28"/>
          <w:szCs w:val="28"/>
        </w:rPr>
        <w:t xml:space="preserve"> </w:t>
      </w:r>
      <w:r w:rsidRPr="006B65FD">
        <w:rPr>
          <w:rFonts w:asciiTheme="majorBidi" w:hAnsiTheme="majorBidi" w:cstheme="majorBidi"/>
          <w:sz w:val="28"/>
          <w:szCs w:val="28"/>
        </w:rPr>
        <w:t>costs were virtually indistinguishable, with overlapping confidence intervals (Henderson</w:t>
      </w:r>
      <w:r>
        <w:rPr>
          <w:rFonts w:asciiTheme="majorBidi" w:hAnsiTheme="majorBidi" w:cstheme="majorBidi"/>
          <w:sz w:val="28"/>
          <w:szCs w:val="28"/>
        </w:rPr>
        <w:t xml:space="preserve"> </w:t>
      </w:r>
      <w:r w:rsidRPr="006B65FD">
        <w:rPr>
          <w:rFonts w:asciiTheme="majorBidi" w:hAnsiTheme="majorBidi" w:cstheme="majorBidi"/>
          <w:i/>
          <w:iCs/>
          <w:sz w:val="28"/>
          <w:szCs w:val="28"/>
        </w:rPr>
        <w:t>et al</w:t>
      </w:r>
      <w:r w:rsidRPr="006B65FD">
        <w:rPr>
          <w:rFonts w:asciiTheme="majorBidi" w:hAnsiTheme="majorBidi" w:cstheme="majorBidi"/>
          <w:sz w:val="28"/>
          <w:szCs w:val="28"/>
        </w:rPr>
        <w:t>. 1998)</w:t>
      </w:r>
      <w:r w:rsidRPr="006B65FD">
        <w:rPr>
          <w:rFonts w:ascii="MinionPro-Regular" w:eastAsia="MinionPro-Regular" w:cs="MinionPro-Regular"/>
          <w:sz w:val="19"/>
          <w:szCs w:val="19"/>
        </w:rPr>
        <w:t xml:space="preserve"> </w:t>
      </w:r>
      <w:r>
        <w:rPr>
          <w:rFonts w:asciiTheme="majorBidi" w:hAnsiTheme="majorBidi" w:cstheme="majorBidi"/>
          <w:sz w:val="28"/>
          <w:szCs w:val="28"/>
        </w:rPr>
        <w:t xml:space="preserve">(see Figure </w:t>
      </w:r>
      <w:r w:rsidR="00A01C07">
        <w:rPr>
          <w:rFonts w:asciiTheme="majorBidi" w:hAnsiTheme="majorBidi" w:cstheme="majorBidi"/>
          <w:sz w:val="28"/>
          <w:szCs w:val="28"/>
        </w:rPr>
        <w:t>2</w:t>
      </w:r>
      <w:r>
        <w:rPr>
          <w:rFonts w:asciiTheme="majorBidi" w:hAnsiTheme="majorBidi" w:cstheme="majorBidi"/>
          <w:sz w:val="28"/>
          <w:szCs w:val="28"/>
        </w:rPr>
        <w:t>.1</w:t>
      </w:r>
      <w:r w:rsidRPr="006B65FD">
        <w:rPr>
          <w:rFonts w:asciiTheme="majorBidi" w:hAnsiTheme="majorBidi" w:cstheme="majorBidi"/>
          <w:sz w:val="28"/>
          <w:szCs w:val="28"/>
        </w:rPr>
        <w:t>)</w:t>
      </w:r>
      <w:r>
        <w:rPr>
          <w:rFonts w:asciiTheme="majorBidi" w:hAnsiTheme="majorBidi" w:cstheme="majorBidi"/>
          <w:sz w:val="28"/>
          <w:szCs w:val="28"/>
        </w:rPr>
        <w:t>.</w:t>
      </w:r>
    </w:p>
    <w:p w14:paraId="2D702359" w14:textId="77777777" w:rsidR="006B65FD" w:rsidRDefault="006B65FD" w:rsidP="006B65FD">
      <w:pPr>
        <w:bidi w:val="0"/>
        <w:spacing w:after="0" w:line="240" w:lineRule="auto"/>
        <w:jc w:val="both"/>
        <w:rPr>
          <w:rFonts w:asciiTheme="majorBidi" w:hAnsiTheme="majorBidi" w:cstheme="majorBidi"/>
          <w:sz w:val="28"/>
          <w:szCs w:val="28"/>
        </w:rPr>
      </w:pPr>
    </w:p>
    <w:p w14:paraId="3826BE96" w14:textId="569FBE4A" w:rsidR="006B65FD" w:rsidRDefault="006B65FD" w:rsidP="006B65FD">
      <w:pPr>
        <w:bidi w:val="0"/>
        <w:spacing w:after="0" w:line="240" w:lineRule="auto"/>
        <w:jc w:val="center"/>
        <w:rPr>
          <w:rFonts w:asciiTheme="majorBidi" w:hAnsiTheme="majorBidi" w:cstheme="majorBidi"/>
          <w:sz w:val="28"/>
          <w:szCs w:val="28"/>
        </w:rPr>
      </w:pPr>
      <w:r w:rsidRPr="006B65FD">
        <w:rPr>
          <w:rFonts w:asciiTheme="majorBidi" w:hAnsiTheme="majorBidi" w:cstheme="majorBidi"/>
          <w:noProof/>
          <w:sz w:val="28"/>
          <w:szCs w:val="28"/>
        </w:rPr>
        <w:drawing>
          <wp:inline distT="0" distB="0" distL="0" distR="0" wp14:anchorId="276D7F60" wp14:editId="3A28547A">
            <wp:extent cx="3086100" cy="304660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599" cy="3054997"/>
                    </a:xfrm>
                    <a:prstGeom prst="rect">
                      <a:avLst/>
                    </a:prstGeom>
                    <a:noFill/>
                    <a:ln>
                      <a:noFill/>
                    </a:ln>
                  </pic:spPr>
                </pic:pic>
              </a:graphicData>
            </a:graphic>
          </wp:inline>
        </w:drawing>
      </w:r>
    </w:p>
    <w:p w14:paraId="2862FD31" w14:textId="1CFEAC9D" w:rsidR="006B65FD" w:rsidRPr="006B65FD" w:rsidRDefault="006B65FD" w:rsidP="00A01C07">
      <w:pPr>
        <w:bidi w:val="0"/>
        <w:spacing w:after="0" w:line="240" w:lineRule="auto"/>
        <w:jc w:val="both"/>
        <w:rPr>
          <w:rFonts w:asciiTheme="majorBidi" w:hAnsiTheme="majorBidi" w:cstheme="majorBidi"/>
          <w:b/>
          <w:bCs/>
          <w:sz w:val="24"/>
          <w:szCs w:val="24"/>
        </w:rPr>
      </w:pPr>
      <w:r w:rsidRPr="006B65FD">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Pr>
          <w:rFonts w:asciiTheme="majorBidi" w:hAnsiTheme="majorBidi" w:cstheme="majorBidi"/>
          <w:b/>
          <w:bCs/>
          <w:sz w:val="24"/>
          <w:szCs w:val="24"/>
        </w:rPr>
        <w:t>.1</w:t>
      </w:r>
      <w:r w:rsidRPr="006B65FD">
        <w:rPr>
          <w:rFonts w:asciiTheme="majorBidi" w:hAnsiTheme="majorBidi" w:cstheme="majorBidi"/>
          <w:b/>
          <w:bCs/>
          <w:sz w:val="24"/>
          <w:szCs w:val="24"/>
        </w:rPr>
        <w:t xml:space="preserve"> Cumulative costs of percutaneous transluminal coronary angioplasty (PTCA) and coronary artery bypass grafting (CABG) over time (confidence intervals indicated by the bars).</w:t>
      </w:r>
    </w:p>
    <w:p w14:paraId="2E7CC65A" w14:textId="77777777" w:rsidR="006B65FD" w:rsidRPr="006B65FD" w:rsidRDefault="006B65FD" w:rsidP="006B65FD">
      <w:pPr>
        <w:bidi w:val="0"/>
        <w:spacing w:after="0" w:line="240" w:lineRule="auto"/>
        <w:jc w:val="both"/>
        <w:rPr>
          <w:rFonts w:asciiTheme="majorBidi" w:hAnsiTheme="majorBidi" w:cstheme="majorBidi"/>
          <w:sz w:val="28"/>
          <w:szCs w:val="28"/>
        </w:rPr>
      </w:pPr>
    </w:p>
    <w:p w14:paraId="0AC2C883" w14:textId="470F4602" w:rsidR="006B65FD" w:rsidRPr="006B65FD" w:rsidRDefault="006B65FD" w:rsidP="006B65F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B65FD">
        <w:rPr>
          <w:rFonts w:asciiTheme="majorBidi" w:hAnsiTheme="majorBidi" w:cstheme="majorBidi"/>
          <w:sz w:val="28"/>
          <w:szCs w:val="28"/>
        </w:rPr>
        <w:t xml:space="preserve">In a more recent study, Faria </w:t>
      </w:r>
      <w:r w:rsidRPr="00AB703B">
        <w:rPr>
          <w:rFonts w:asciiTheme="majorBidi" w:hAnsiTheme="majorBidi" w:cstheme="majorBidi"/>
          <w:i/>
          <w:iCs/>
          <w:sz w:val="28"/>
          <w:szCs w:val="28"/>
        </w:rPr>
        <w:t>et al</w:t>
      </w:r>
      <w:r w:rsidRPr="006B65FD">
        <w:rPr>
          <w:rFonts w:asciiTheme="majorBidi" w:hAnsiTheme="majorBidi" w:cstheme="majorBidi"/>
          <w:sz w:val="28"/>
          <w:szCs w:val="28"/>
        </w:rPr>
        <w:t>. (2013) tracked costs over 5 years in the REFLUX</w:t>
      </w:r>
      <w:r>
        <w:rPr>
          <w:rFonts w:asciiTheme="majorBidi" w:hAnsiTheme="majorBidi" w:cstheme="majorBidi"/>
          <w:sz w:val="28"/>
          <w:szCs w:val="28"/>
        </w:rPr>
        <w:t xml:space="preserve"> </w:t>
      </w:r>
      <w:r w:rsidRPr="006B65FD">
        <w:rPr>
          <w:rFonts w:asciiTheme="majorBidi" w:hAnsiTheme="majorBidi" w:cstheme="majorBidi"/>
          <w:sz w:val="28"/>
          <w:szCs w:val="28"/>
        </w:rPr>
        <w:t>clinical trial comparing laparoscopic fundoplication versus continued medical management</w:t>
      </w:r>
      <w:r>
        <w:rPr>
          <w:rFonts w:asciiTheme="majorBidi" w:hAnsiTheme="majorBidi" w:cstheme="majorBidi"/>
          <w:sz w:val="28"/>
          <w:szCs w:val="28"/>
        </w:rPr>
        <w:t xml:space="preserve"> </w:t>
      </w:r>
      <w:r w:rsidRPr="006B65FD">
        <w:rPr>
          <w:rFonts w:asciiTheme="majorBidi" w:hAnsiTheme="majorBidi" w:cstheme="majorBidi"/>
          <w:sz w:val="28"/>
          <w:szCs w:val="28"/>
        </w:rPr>
        <w:t>for the treatment of gastro-oesophageal reflux disease.</w:t>
      </w:r>
    </w:p>
    <w:p w14:paraId="5D33915D" w14:textId="44A7AEC3" w:rsidR="00C37A46" w:rsidRDefault="00C37A46" w:rsidP="00C37A46">
      <w:pPr>
        <w:bidi w:val="0"/>
        <w:spacing w:after="0" w:line="240" w:lineRule="auto"/>
        <w:jc w:val="both"/>
        <w:rPr>
          <w:rFonts w:asciiTheme="majorBidi" w:hAnsiTheme="majorBidi" w:cstheme="majorBidi"/>
          <w:b/>
          <w:bCs/>
          <w:color w:val="FF0000"/>
          <w:sz w:val="28"/>
          <w:szCs w:val="28"/>
        </w:rPr>
      </w:pPr>
      <w:r w:rsidRPr="00C37A46">
        <w:rPr>
          <w:rFonts w:asciiTheme="majorBidi" w:hAnsiTheme="majorBidi" w:cstheme="majorBidi"/>
          <w:b/>
          <w:bCs/>
          <w:color w:val="FF0000"/>
          <w:sz w:val="28"/>
          <w:szCs w:val="28"/>
        </w:rPr>
        <w:lastRenderedPageBreak/>
        <w:t>What is the significance of the average cost/marginal cost</w:t>
      </w:r>
      <w:r>
        <w:rPr>
          <w:rFonts w:asciiTheme="majorBidi" w:hAnsiTheme="majorBidi" w:cstheme="majorBidi"/>
          <w:b/>
          <w:bCs/>
          <w:color w:val="FF0000"/>
          <w:sz w:val="28"/>
          <w:szCs w:val="28"/>
        </w:rPr>
        <w:t xml:space="preserve"> </w:t>
      </w:r>
      <w:r w:rsidRPr="00C37A46">
        <w:rPr>
          <w:rFonts w:asciiTheme="majorBidi" w:hAnsiTheme="majorBidi" w:cstheme="majorBidi"/>
          <w:b/>
          <w:bCs/>
          <w:color w:val="FF0000"/>
          <w:sz w:val="28"/>
          <w:szCs w:val="28"/>
        </w:rPr>
        <w:t xml:space="preserve">distinction? </w:t>
      </w:r>
    </w:p>
    <w:p w14:paraId="350FD0A2" w14:textId="10A0C104" w:rsidR="00C37A46" w:rsidRDefault="00C37A46" w:rsidP="00A01C07">
      <w:pPr>
        <w:bidi w:val="0"/>
        <w:spacing w:after="0" w:line="240" w:lineRule="auto"/>
        <w:jc w:val="both"/>
        <w:rPr>
          <w:rFonts w:asciiTheme="majorBidi" w:hAnsiTheme="majorBidi" w:cstheme="majorBidi"/>
          <w:sz w:val="28"/>
          <w:szCs w:val="28"/>
        </w:rPr>
      </w:pPr>
      <w:r w:rsidRPr="00C37A46">
        <w:rPr>
          <w:rFonts w:asciiTheme="majorBidi" w:hAnsiTheme="majorBidi" w:cstheme="majorBidi"/>
          <w:sz w:val="28"/>
          <w:szCs w:val="28"/>
        </w:rPr>
        <w:t>Economists tend to emphasize this point, but in fact, marginal cost and average cost are</w:t>
      </w:r>
      <w:r>
        <w:rPr>
          <w:rFonts w:asciiTheme="majorBidi" w:hAnsiTheme="majorBidi" w:cstheme="majorBidi"/>
          <w:sz w:val="28"/>
          <w:szCs w:val="28"/>
        </w:rPr>
        <w:t xml:space="preserve"> </w:t>
      </w:r>
      <w:r w:rsidRPr="00C37A46">
        <w:rPr>
          <w:rFonts w:asciiTheme="majorBidi" w:hAnsiTheme="majorBidi" w:cstheme="majorBidi"/>
          <w:sz w:val="28"/>
          <w:szCs w:val="28"/>
        </w:rPr>
        <w:t>but two concepts relating costs to quantity</w:t>
      </w:r>
      <w:r w:rsidR="00124CFC" w:rsidRPr="00124CFC">
        <w:rPr>
          <w:rFonts w:ascii="MinionPro-Regular" w:eastAsia="MinionPro-Regular" w:cs="MinionPro-Regular"/>
          <w:sz w:val="19"/>
          <w:szCs w:val="19"/>
        </w:rPr>
        <w:t xml:space="preserve"> </w:t>
      </w:r>
      <w:r w:rsidR="00124CFC" w:rsidRPr="00124CFC">
        <w:rPr>
          <w:rFonts w:asciiTheme="majorBidi" w:hAnsiTheme="majorBidi" w:cstheme="majorBidi"/>
          <w:sz w:val="28"/>
          <w:szCs w:val="28"/>
        </w:rPr>
        <w:t xml:space="preserve">(see Box </w:t>
      </w:r>
      <w:r w:rsidR="00A01C07">
        <w:rPr>
          <w:rFonts w:asciiTheme="majorBidi" w:hAnsiTheme="majorBidi" w:cstheme="majorBidi"/>
          <w:sz w:val="28"/>
          <w:szCs w:val="28"/>
        </w:rPr>
        <w:t>2</w:t>
      </w:r>
      <w:r w:rsidR="00124CFC">
        <w:rPr>
          <w:rFonts w:asciiTheme="majorBidi" w:hAnsiTheme="majorBidi" w:cstheme="majorBidi"/>
          <w:sz w:val="28"/>
          <w:szCs w:val="28"/>
        </w:rPr>
        <w:t>.1)</w:t>
      </w:r>
      <w:r>
        <w:rPr>
          <w:rFonts w:asciiTheme="majorBidi" w:hAnsiTheme="majorBidi" w:cstheme="majorBidi"/>
          <w:sz w:val="28"/>
          <w:szCs w:val="28"/>
        </w:rPr>
        <w:t>.</w:t>
      </w:r>
    </w:p>
    <w:p w14:paraId="29F76C16" w14:textId="77777777" w:rsidR="00124CFC" w:rsidRDefault="00124CFC" w:rsidP="00124CFC">
      <w:pPr>
        <w:bidi w:val="0"/>
        <w:spacing w:after="0" w:line="240" w:lineRule="auto"/>
        <w:jc w:val="both"/>
        <w:rPr>
          <w:rFonts w:asciiTheme="majorBidi" w:hAnsiTheme="majorBidi" w:cstheme="majorBidi"/>
          <w:b/>
          <w:bCs/>
          <w:sz w:val="24"/>
          <w:szCs w:val="24"/>
        </w:rPr>
      </w:pPr>
    </w:p>
    <w:p w14:paraId="414F2141" w14:textId="3EE8E40D" w:rsidR="00124CFC" w:rsidRPr="00124CFC" w:rsidRDefault="00124CFC" w:rsidP="00A01C07">
      <w:pPr>
        <w:bidi w:val="0"/>
        <w:spacing w:after="0" w:line="240" w:lineRule="auto"/>
        <w:jc w:val="both"/>
        <w:rPr>
          <w:rFonts w:asciiTheme="majorBidi" w:hAnsiTheme="majorBidi" w:cstheme="majorBidi"/>
          <w:b/>
          <w:bCs/>
          <w:sz w:val="24"/>
          <w:szCs w:val="24"/>
        </w:rPr>
      </w:pPr>
      <w:r w:rsidRPr="00124CFC">
        <w:rPr>
          <w:rFonts w:asciiTheme="majorBidi" w:hAnsiTheme="majorBidi" w:cstheme="majorBidi"/>
          <w:b/>
          <w:bCs/>
          <w:sz w:val="24"/>
          <w:szCs w:val="24"/>
        </w:rPr>
        <w:t xml:space="preserve">Box </w:t>
      </w:r>
      <w:r w:rsidR="00A01C07">
        <w:rPr>
          <w:rFonts w:asciiTheme="majorBidi" w:hAnsiTheme="majorBidi" w:cstheme="majorBidi"/>
          <w:b/>
          <w:bCs/>
          <w:sz w:val="24"/>
          <w:szCs w:val="24"/>
        </w:rPr>
        <w:t>2</w:t>
      </w:r>
      <w:r w:rsidRPr="00124CFC">
        <w:rPr>
          <w:rFonts w:asciiTheme="majorBidi" w:hAnsiTheme="majorBidi" w:cstheme="majorBidi"/>
          <w:b/>
          <w:bCs/>
          <w:sz w:val="24"/>
          <w:szCs w:val="24"/>
        </w:rPr>
        <w:t>.1 Various definitions of cost</w:t>
      </w:r>
    </w:p>
    <w:p w14:paraId="1D77809C" w14:textId="4D51ABFE" w:rsidR="00124CFC" w:rsidRDefault="00124CFC" w:rsidP="00124CFC">
      <w:pPr>
        <w:bidi w:val="0"/>
        <w:spacing w:after="0" w:line="240" w:lineRule="auto"/>
        <w:jc w:val="both"/>
        <w:rPr>
          <w:rFonts w:asciiTheme="majorBidi" w:hAnsiTheme="majorBidi" w:cstheme="majorBidi"/>
          <w:sz w:val="28"/>
          <w:szCs w:val="28"/>
        </w:rPr>
      </w:pPr>
      <w:r w:rsidRPr="00124CFC">
        <w:rPr>
          <w:rFonts w:asciiTheme="majorBidi" w:hAnsiTheme="majorBidi" w:cstheme="majorBidi"/>
          <w:noProof/>
          <w:sz w:val="28"/>
          <w:szCs w:val="28"/>
        </w:rPr>
        <w:drawing>
          <wp:inline distT="0" distB="0" distL="0" distR="0" wp14:anchorId="3053DCD9" wp14:editId="2AB41612">
            <wp:extent cx="5274310" cy="282127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21274"/>
                    </a:xfrm>
                    <a:prstGeom prst="rect">
                      <a:avLst/>
                    </a:prstGeom>
                    <a:noFill/>
                    <a:ln>
                      <a:noFill/>
                    </a:ln>
                  </pic:spPr>
                </pic:pic>
              </a:graphicData>
            </a:graphic>
          </wp:inline>
        </w:drawing>
      </w:r>
    </w:p>
    <w:p w14:paraId="05F86C08" w14:textId="77777777" w:rsidR="00124CFC" w:rsidRDefault="00124CFC" w:rsidP="00C37A46">
      <w:pPr>
        <w:bidi w:val="0"/>
        <w:spacing w:after="0" w:line="240" w:lineRule="auto"/>
        <w:jc w:val="both"/>
        <w:rPr>
          <w:rFonts w:asciiTheme="majorBidi" w:hAnsiTheme="majorBidi" w:cstheme="majorBidi"/>
          <w:sz w:val="28"/>
          <w:szCs w:val="28"/>
        </w:rPr>
      </w:pPr>
    </w:p>
    <w:p w14:paraId="64F5C773" w14:textId="28A2FAFB" w:rsidR="00B5284A" w:rsidRDefault="00124CFC" w:rsidP="00124CFC">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5284A" w:rsidRPr="00273EA4">
        <w:rPr>
          <w:rFonts w:asciiTheme="majorBidi" w:hAnsiTheme="majorBidi" w:cstheme="majorBidi"/>
          <w:sz w:val="28"/>
          <w:szCs w:val="28"/>
        </w:rPr>
        <w:t>When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deciding between medication A and medication B, a clinician would find it useful</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to know the estimated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 xml:space="preserve">in costs and the estimated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in outcomes</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between the medications to determine whether </w:t>
      </w:r>
      <w:r w:rsidR="00B5284A" w:rsidRPr="00273EA4">
        <w:rPr>
          <w:rFonts w:asciiTheme="majorBidi" w:hAnsiTheme="majorBidi" w:cstheme="majorBidi"/>
          <w:i/>
          <w:iCs/>
          <w:sz w:val="28"/>
          <w:szCs w:val="28"/>
        </w:rPr>
        <w:t xml:space="preserve">added </w:t>
      </w:r>
      <w:r w:rsidR="00B5284A" w:rsidRPr="00273EA4">
        <w:rPr>
          <w:rFonts w:asciiTheme="majorBidi" w:hAnsiTheme="majorBidi" w:cstheme="majorBidi"/>
          <w:sz w:val="28"/>
          <w:szCs w:val="28"/>
        </w:rPr>
        <w:t xml:space="preserve">benefits outweigh the </w:t>
      </w:r>
      <w:r w:rsidR="00B5284A" w:rsidRPr="00273EA4">
        <w:rPr>
          <w:rFonts w:asciiTheme="majorBidi" w:hAnsiTheme="majorBidi" w:cstheme="majorBidi"/>
          <w:i/>
          <w:iCs/>
          <w:sz w:val="28"/>
          <w:szCs w:val="28"/>
        </w:rPr>
        <w:t>added</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costs. Therefore, when comparing the costs of options, it is important to look at</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 xml:space="preserve">in costs. The terms </w:t>
      </w:r>
      <w:r w:rsidR="00B5284A" w:rsidRPr="00273EA4">
        <w:rPr>
          <w:rFonts w:asciiTheme="majorBidi" w:hAnsiTheme="majorBidi" w:cstheme="majorBidi"/>
          <w:b/>
          <w:bCs/>
          <w:sz w:val="28"/>
          <w:szCs w:val="28"/>
        </w:rPr>
        <w:t xml:space="preserve">marginal costs </w:t>
      </w:r>
      <w:r w:rsidR="00B5284A" w:rsidRPr="00273EA4">
        <w:rPr>
          <w:rFonts w:asciiTheme="majorBidi" w:hAnsiTheme="majorBidi" w:cstheme="majorBidi"/>
          <w:sz w:val="28"/>
          <w:szCs w:val="28"/>
        </w:rPr>
        <w:t xml:space="preserve">and </w:t>
      </w:r>
      <w:r w:rsidR="00B5284A" w:rsidRPr="00273EA4">
        <w:rPr>
          <w:rFonts w:asciiTheme="majorBidi" w:hAnsiTheme="majorBidi" w:cstheme="majorBidi"/>
          <w:b/>
          <w:bCs/>
          <w:sz w:val="28"/>
          <w:szCs w:val="28"/>
        </w:rPr>
        <w:t xml:space="preserve">incremental costs </w:t>
      </w:r>
      <w:r w:rsidR="00B5284A" w:rsidRPr="00273EA4">
        <w:rPr>
          <w:rFonts w:asciiTheme="majorBidi" w:hAnsiTheme="majorBidi" w:cstheme="majorBidi"/>
          <w:sz w:val="28"/>
          <w:szCs w:val="28"/>
        </w:rPr>
        <w:t>are often used</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interchangeably </w:t>
      </w:r>
      <w:r>
        <w:rPr>
          <w:rFonts w:asciiTheme="majorBidi" w:hAnsiTheme="majorBidi" w:cstheme="majorBidi"/>
          <w:sz w:val="28"/>
          <w:szCs w:val="28"/>
        </w:rPr>
        <w:t xml:space="preserve">in the literature </w:t>
      </w:r>
      <w:r w:rsidR="00B5284A" w:rsidRPr="00273EA4">
        <w:rPr>
          <w:rFonts w:asciiTheme="majorBidi" w:hAnsiTheme="majorBidi" w:cstheme="majorBidi"/>
          <w:sz w:val="28"/>
          <w:szCs w:val="28"/>
        </w:rPr>
        <w:t>to refer to this change or difference between alternatives.</w:t>
      </w:r>
      <w:r w:rsidRPr="00124CFC">
        <w:rPr>
          <w:rFonts w:ascii="MinionPro-Regular" w:eastAsia="MinionPro-Regular" w:cs="MinionPro-Regular"/>
          <w:sz w:val="19"/>
          <w:szCs w:val="19"/>
        </w:rPr>
        <w:t xml:space="preserve"> </w:t>
      </w:r>
      <w:r w:rsidRPr="00124CFC">
        <w:rPr>
          <w:rFonts w:asciiTheme="majorBidi" w:hAnsiTheme="majorBidi" w:cstheme="majorBidi"/>
          <w:sz w:val="28"/>
          <w:szCs w:val="28"/>
        </w:rPr>
        <w:t>They both refer to a change in the scale of an activity.</w:t>
      </w:r>
    </w:p>
    <w:p w14:paraId="6CCC1ABC" w14:textId="06A0968C" w:rsidR="00124CFC" w:rsidRPr="00124CFC" w:rsidRDefault="004D416D" w:rsidP="004D416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24CFC" w:rsidRPr="00124CFC">
        <w:rPr>
          <w:rFonts w:asciiTheme="majorBidi" w:hAnsiTheme="majorBidi" w:cstheme="majorBidi"/>
          <w:sz w:val="28"/>
          <w:szCs w:val="28"/>
        </w:rPr>
        <w:t>Strictly speaking, the</w:t>
      </w:r>
      <w:r w:rsidR="00124CFC">
        <w:rPr>
          <w:rFonts w:asciiTheme="majorBidi" w:hAnsiTheme="majorBidi" w:cstheme="majorBidi"/>
          <w:sz w:val="28"/>
          <w:szCs w:val="28"/>
        </w:rPr>
        <w:t xml:space="preserve"> </w:t>
      </w:r>
      <w:r w:rsidR="00124CFC" w:rsidRPr="00124CFC">
        <w:rPr>
          <w:rFonts w:asciiTheme="majorBidi" w:hAnsiTheme="majorBidi" w:cstheme="majorBidi"/>
          <w:i/>
          <w:iCs/>
          <w:sz w:val="28"/>
          <w:szCs w:val="28"/>
        </w:rPr>
        <w:t xml:space="preserve">marginal cost </w:t>
      </w:r>
      <w:r w:rsidR="00124CFC" w:rsidRPr="00124CFC">
        <w:rPr>
          <w:rFonts w:asciiTheme="majorBidi" w:hAnsiTheme="majorBidi" w:cstheme="majorBidi"/>
          <w:sz w:val="28"/>
          <w:szCs w:val="28"/>
        </w:rPr>
        <w:t xml:space="preserve">relates to the cost of producing </w:t>
      </w:r>
      <w:r w:rsidR="00124CFC" w:rsidRPr="00124CFC">
        <w:rPr>
          <w:rFonts w:asciiTheme="majorBidi" w:hAnsiTheme="majorBidi" w:cstheme="majorBidi"/>
          <w:i/>
          <w:iCs/>
          <w:sz w:val="28"/>
          <w:szCs w:val="28"/>
        </w:rPr>
        <w:t xml:space="preserve">one extra </w:t>
      </w:r>
      <w:r w:rsidR="00124CFC" w:rsidRPr="00124CFC">
        <w:rPr>
          <w:rFonts w:asciiTheme="majorBidi" w:hAnsiTheme="majorBidi" w:cstheme="majorBidi"/>
          <w:sz w:val="28"/>
          <w:szCs w:val="28"/>
        </w:rPr>
        <w:t>unit of output. However, it</w:t>
      </w:r>
      <w:r w:rsidR="00124CFC">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is often used to refer to the cost of producing the </w:t>
      </w:r>
      <w:r w:rsidR="00124CFC" w:rsidRPr="00124CFC">
        <w:rPr>
          <w:rFonts w:asciiTheme="majorBidi" w:hAnsiTheme="majorBidi" w:cstheme="majorBidi"/>
          <w:i/>
          <w:iCs/>
          <w:sz w:val="28"/>
          <w:szCs w:val="28"/>
        </w:rPr>
        <w:t xml:space="preserve">next logical batch </w:t>
      </w:r>
      <w:r w:rsidR="00124CFC" w:rsidRPr="00124CFC">
        <w:rPr>
          <w:rFonts w:asciiTheme="majorBidi" w:hAnsiTheme="majorBidi" w:cstheme="majorBidi"/>
          <w:sz w:val="28"/>
          <w:szCs w:val="28"/>
        </w:rPr>
        <w:t>of output, for</w:t>
      </w:r>
      <w:r w:rsidR="00124CFC">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example, in expanding a </w:t>
      </w:r>
      <w:r w:rsidRPr="004D416D">
        <w:rPr>
          <w:rFonts w:asciiTheme="majorBidi" w:hAnsiTheme="majorBidi" w:cstheme="majorBidi"/>
          <w:sz w:val="28"/>
          <w:szCs w:val="28"/>
        </w:rPr>
        <w:t>screening programme from high-risk people only to the whole population. The term ‘incremental’ is sometimes also used to refer to such a change, but is more often used to refer to the difference, in cost or effect, between the two or more mutually exclusive programmes being compared in the evaluation.</w:t>
      </w:r>
    </w:p>
    <w:p w14:paraId="0F832D14" w14:textId="26886409" w:rsidR="00124CFC" w:rsidRDefault="004D416D"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In Figure </w:t>
      </w:r>
      <w:r w:rsidR="00A01C07">
        <w:rPr>
          <w:rFonts w:asciiTheme="majorBidi" w:hAnsiTheme="majorBidi" w:cstheme="majorBidi"/>
          <w:sz w:val="28"/>
          <w:szCs w:val="28"/>
        </w:rPr>
        <w:t>2</w:t>
      </w:r>
      <w:r>
        <w:rPr>
          <w:rFonts w:asciiTheme="majorBidi" w:hAnsiTheme="majorBidi" w:cstheme="majorBidi"/>
          <w:sz w:val="28"/>
          <w:szCs w:val="28"/>
        </w:rPr>
        <w:t>.2</w:t>
      </w:r>
      <w:r w:rsidR="00124CFC" w:rsidRPr="00124CFC">
        <w:rPr>
          <w:rFonts w:asciiTheme="majorBidi" w:hAnsiTheme="majorBidi" w:cstheme="majorBidi"/>
          <w:sz w:val="28"/>
          <w:szCs w:val="28"/>
        </w:rPr>
        <w:t>, MC</w:t>
      </w:r>
      <w:r w:rsidR="00124CFC" w:rsidRPr="004D416D">
        <w:rPr>
          <w:rFonts w:asciiTheme="majorBidi" w:hAnsiTheme="majorBidi" w:cstheme="majorBidi"/>
          <w:sz w:val="28"/>
          <w:szCs w:val="28"/>
          <w:vertAlign w:val="subscript"/>
        </w:rPr>
        <w:t>A</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the marginal cost of programme A evaluated at quantity</w:t>
      </w:r>
      <w:r>
        <w:rPr>
          <w:rFonts w:asciiTheme="majorBidi" w:hAnsiTheme="majorBidi" w:cstheme="majorBidi"/>
          <w:sz w:val="28"/>
          <w:szCs w:val="28"/>
        </w:rPr>
        <w:t xml:space="preserve"> </w:t>
      </w:r>
      <w:r w:rsidR="00124CFC" w:rsidRPr="00124CFC">
        <w:rPr>
          <w:rFonts w:asciiTheme="majorBidi" w:hAnsiTheme="majorBidi" w:cstheme="majorBidi"/>
          <w:sz w:val="28"/>
          <w:szCs w:val="28"/>
        </w:rPr>
        <w:t xml:space="preserve">(scale of activity) </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MC</w:t>
      </w:r>
      <w:r w:rsidR="00124CFC" w:rsidRPr="004D416D">
        <w:rPr>
          <w:rFonts w:asciiTheme="majorBidi" w:hAnsiTheme="majorBidi" w:cstheme="majorBidi"/>
          <w:sz w:val="28"/>
          <w:szCs w:val="28"/>
          <w:vertAlign w:val="subscript"/>
        </w:rPr>
        <w:t>B</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the equivalent estimate for programme B. The incremental</w:t>
      </w:r>
      <w:r>
        <w:rPr>
          <w:rFonts w:asciiTheme="majorBidi" w:hAnsiTheme="majorBidi" w:cstheme="majorBidi"/>
          <w:sz w:val="28"/>
          <w:szCs w:val="28"/>
        </w:rPr>
        <w:t xml:space="preserve"> </w:t>
      </w:r>
      <w:r w:rsidR="00124CFC" w:rsidRPr="00124CFC">
        <w:rPr>
          <w:rFonts w:asciiTheme="majorBidi" w:hAnsiTheme="majorBidi" w:cstheme="majorBidi"/>
          <w:sz w:val="28"/>
          <w:szCs w:val="28"/>
        </w:rPr>
        <w:t>cost, o</w:t>
      </w:r>
      <w:r>
        <w:rPr>
          <w:rFonts w:asciiTheme="majorBidi" w:hAnsiTheme="majorBidi" w:cstheme="majorBidi"/>
          <w:sz w:val="28"/>
          <w:szCs w:val="28"/>
        </w:rPr>
        <w:t xml:space="preserve">f programme A over programme B, </w:t>
      </w:r>
      <w:r w:rsidR="00124CFC" w:rsidRPr="00124CFC">
        <w:rPr>
          <w:rFonts w:asciiTheme="majorBidi" w:hAnsiTheme="majorBidi" w:cstheme="majorBidi"/>
          <w:sz w:val="28"/>
          <w:szCs w:val="28"/>
        </w:rPr>
        <w:t xml:space="preserve">evaluated at </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 is IC</w:t>
      </w:r>
      <w:r w:rsidR="00124CFC" w:rsidRPr="004D416D">
        <w:rPr>
          <w:rFonts w:asciiTheme="majorBidi" w:hAnsiTheme="majorBidi" w:cstheme="majorBidi"/>
          <w:sz w:val="28"/>
          <w:szCs w:val="28"/>
          <w:vertAlign w:val="subscript"/>
        </w:rPr>
        <w:t>A</w:t>
      </w:r>
      <w:r w:rsidRPr="004D416D">
        <w:rPr>
          <w:rFonts w:asciiTheme="majorBidi" w:hAnsiTheme="majorBidi" w:cstheme="majorBidi" w:hint="eastAsia"/>
          <w:sz w:val="28"/>
          <w:szCs w:val="28"/>
          <w:vertAlign w:val="subscript"/>
        </w:rPr>
        <w:t>-</w:t>
      </w:r>
      <w:r w:rsidR="00124CFC" w:rsidRPr="004D416D">
        <w:rPr>
          <w:rFonts w:asciiTheme="majorBidi" w:hAnsiTheme="majorBidi" w:cstheme="majorBidi"/>
          <w:sz w:val="28"/>
          <w:szCs w:val="28"/>
          <w:vertAlign w:val="subscript"/>
        </w:rPr>
        <w:t>B</w:t>
      </w:r>
      <w:r w:rsidR="00124CFC" w:rsidRPr="00124CFC">
        <w:rPr>
          <w:rFonts w:asciiTheme="majorBidi" w:hAnsiTheme="majorBidi" w:cstheme="majorBidi"/>
          <w:sz w:val="28"/>
          <w:szCs w:val="28"/>
        </w:rPr>
        <w:t>,</w:t>
      </w:r>
      <w:r w:rsidR="00124CFC" w:rsidRPr="00124CFC">
        <w:rPr>
          <w:rFonts w:asciiTheme="majorBidi" w:hAnsiTheme="majorBidi" w:cstheme="majorBidi"/>
          <w:i/>
          <w:iCs/>
          <w:sz w:val="28"/>
          <w:szCs w:val="28"/>
        </w:rPr>
        <w:t>Q</w:t>
      </w:r>
      <w:r w:rsidR="00124CFC" w:rsidRPr="00124CFC">
        <w:rPr>
          <w:rFonts w:asciiTheme="majorBidi" w:hAnsiTheme="majorBidi" w:cstheme="majorBidi"/>
          <w:sz w:val="28"/>
          <w:szCs w:val="28"/>
        </w:rPr>
        <w:t>1.</w:t>
      </w:r>
    </w:p>
    <w:p w14:paraId="2A1E3EBD" w14:textId="6559AADB" w:rsidR="004D416D" w:rsidRDefault="004D416D" w:rsidP="004D416D">
      <w:pPr>
        <w:bidi w:val="0"/>
        <w:spacing w:after="0" w:line="240" w:lineRule="auto"/>
        <w:jc w:val="both"/>
        <w:rPr>
          <w:rFonts w:asciiTheme="majorBidi" w:hAnsiTheme="majorBidi" w:cstheme="majorBidi"/>
          <w:sz w:val="28"/>
          <w:szCs w:val="28"/>
        </w:rPr>
      </w:pPr>
    </w:p>
    <w:p w14:paraId="3379C36B" w14:textId="0ABD8D0D" w:rsidR="004D416D" w:rsidRDefault="004D416D" w:rsidP="004D416D">
      <w:pPr>
        <w:bidi w:val="0"/>
        <w:spacing w:after="0" w:line="240" w:lineRule="auto"/>
        <w:jc w:val="both"/>
        <w:rPr>
          <w:rFonts w:asciiTheme="majorBidi" w:hAnsiTheme="majorBidi" w:cstheme="majorBidi"/>
          <w:sz w:val="28"/>
          <w:szCs w:val="28"/>
        </w:rPr>
      </w:pPr>
    </w:p>
    <w:p w14:paraId="24D8E6FE" w14:textId="02A2C7ED" w:rsidR="004D416D" w:rsidRDefault="004D416D" w:rsidP="004D416D">
      <w:pPr>
        <w:bidi w:val="0"/>
        <w:spacing w:after="0" w:line="240" w:lineRule="auto"/>
        <w:jc w:val="center"/>
        <w:rPr>
          <w:rFonts w:asciiTheme="majorBidi" w:hAnsiTheme="majorBidi" w:cstheme="majorBidi"/>
          <w:sz w:val="28"/>
          <w:szCs w:val="28"/>
        </w:rPr>
      </w:pPr>
      <w:r w:rsidRPr="004D416D">
        <w:rPr>
          <w:rFonts w:asciiTheme="majorBidi" w:hAnsiTheme="majorBidi" w:cstheme="majorBidi"/>
          <w:noProof/>
          <w:sz w:val="28"/>
          <w:szCs w:val="28"/>
        </w:rPr>
        <w:lastRenderedPageBreak/>
        <w:drawing>
          <wp:inline distT="0" distB="0" distL="0" distR="0" wp14:anchorId="4ADA1722" wp14:editId="7F032E8F">
            <wp:extent cx="4133240" cy="31337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4752" cy="3142453"/>
                    </a:xfrm>
                    <a:prstGeom prst="rect">
                      <a:avLst/>
                    </a:prstGeom>
                    <a:noFill/>
                    <a:ln>
                      <a:noFill/>
                    </a:ln>
                  </pic:spPr>
                </pic:pic>
              </a:graphicData>
            </a:graphic>
          </wp:inline>
        </w:drawing>
      </w:r>
    </w:p>
    <w:p w14:paraId="62205BDF" w14:textId="77777777" w:rsidR="004D416D" w:rsidRDefault="004D416D" w:rsidP="004D416D">
      <w:pPr>
        <w:bidi w:val="0"/>
        <w:spacing w:after="0" w:line="240" w:lineRule="auto"/>
        <w:jc w:val="both"/>
        <w:rPr>
          <w:rFonts w:asciiTheme="majorBidi" w:hAnsiTheme="majorBidi" w:cstheme="majorBidi"/>
          <w:b/>
          <w:bCs/>
          <w:sz w:val="24"/>
          <w:szCs w:val="24"/>
        </w:rPr>
      </w:pPr>
    </w:p>
    <w:p w14:paraId="338C778C" w14:textId="18AAD1E0" w:rsidR="004D416D" w:rsidRDefault="004D416D" w:rsidP="00A01C07">
      <w:pPr>
        <w:bidi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Pr>
          <w:rFonts w:asciiTheme="majorBidi" w:hAnsiTheme="majorBidi" w:cstheme="majorBidi"/>
          <w:b/>
          <w:bCs/>
          <w:sz w:val="24"/>
          <w:szCs w:val="24"/>
        </w:rPr>
        <w:t>.2</w:t>
      </w:r>
      <w:r w:rsidRPr="004D416D">
        <w:rPr>
          <w:rFonts w:asciiTheme="majorBidi" w:hAnsiTheme="majorBidi" w:cstheme="majorBidi"/>
          <w:b/>
          <w:bCs/>
          <w:sz w:val="24"/>
          <w:szCs w:val="24"/>
        </w:rPr>
        <w:t xml:space="preserve"> Distinction between marginal and incremental cost.</w:t>
      </w:r>
    </w:p>
    <w:p w14:paraId="5B00FD0E" w14:textId="77777777" w:rsidR="00D11E48" w:rsidRDefault="00D11E48" w:rsidP="00D11E48">
      <w:pPr>
        <w:bidi w:val="0"/>
        <w:spacing w:after="0" w:line="240" w:lineRule="auto"/>
        <w:jc w:val="both"/>
        <w:rPr>
          <w:rFonts w:asciiTheme="majorBidi" w:hAnsiTheme="majorBidi" w:cstheme="majorBidi"/>
          <w:sz w:val="28"/>
          <w:szCs w:val="28"/>
        </w:rPr>
      </w:pPr>
    </w:p>
    <w:p w14:paraId="745E02A2" w14:textId="3AF710B3" w:rsidR="00D11E48" w:rsidRDefault="00D11E48" w:rsidP="00D11E48">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11E48">
        <w:rPr>
          <w:rFonts w:ascii="Times New Roman" w:eastAsia="Calibri" w:hAnsi="Times New Roman" w:cs="Times New Roman"/>
          <w:sz w:val="28"/>
          <w:szCs w:val="28"/>
        </w:rPr>
        <w:t>The major significance of the average cost/marginal cost distinctio</w:t>
      </w:r>
      <w:r>
        <w:rPr>
          <w:rFonts w:ascii="Times New Roman" w:eastAsia="Calibri" w:hAnsi="Times New Roman" w:cs="Times New Roman"/>
          <w:sz w:val="28"/>
          <w:szCs w:val="28"/>
        </w:rPr>
        <w:t>n to the analyst is as follows:</w:t>
      </w:r>
    </w:p>
    <w:p w14:paraId="7CC61B05" w14:textId="77777777" w:rsidR="00D11E48" w:rsidRPr="00D11E48" w:rsidRDefault="00D11E48" w:rsidP="00D11E48">
      <w:pPr>
        <w:pStyle w:val="ListParagraph"/>
        <w:numPr>
          <w:ilvl w:val="0"/>
          <w:numId w:val="4"/>
        </w:numPr>
        <w:bidi w:val="0"/>
        <w:spacing w:after="0" w:line="240" w:lineRule="auto"/>
        <w:jc w:val="both"/>
        <w:rPr>
          <w:rFonts w:ascii="Times New Roman" w:eastAsia="Calibri" w:hAnsi="Times New Roman" w:cs="Times New Roman"/>
          <w:sz w:val="28"/>
          <w:szCs w:val="28"/>
        </w:rPr>
      </w:pPr>
      <w:r w:rsidRPr="00D11E48">
        <w:rPr>
          <w:rFonts w:ascii="Times New Roman" w:eastAsia="Calibri" w:hAnsi="Times New Roman" w:cs="Times New Roman"/>
          <w:sz w:val="28"/>
          <w:szCs w:val="28"/>
        </w:rPr>
        <w:t xml:space="preserve">First, when making a comparison of two or more programmes it is worth asking independently of each, ‘What would be the costs (and consequences) of having a little more or a little less?’ (e.g. suppose Neuhauser and Lewicki (1975) had been comparing the six-stool protocol for detecting colonic cancer with another diagnostic test. Perhaps the question of six- versus five-stool tests may never have been asked!). </w:t>
      </w:r>
    </w:p>
    <w:p w14:paraId="77EF640E" w14:textId="77777777" w:rsidR="00D11E48" w:rsidRPr="00D11E48" w:rsidRDefault="00D11E48" w:rsidP="00D11E48">
      <w:pPr>
        <w:pStyle w:val="ListParagraph"/>
        <w:numPr>
          <w:ilvl w:val="0"/>
          <w:numId w:val="4"/>
        </w:numPr>
        <w:bidi w:val="0"/>
        <w:spacing w:after="0" w:line="240" w:lineRule="auto"/>
        <w:jc w:val="both"/>
        <w:rPr>
          <w:rFonts w:ascii="Times New Roman" w:eastAsia="Calibri" w:hAnsi="Times New Roman" w:cs="Times New Roman"/>
          <w:sz w:val="28"/>
          <w:szCs w:val="28"/>
        </w:rPr>
      </w:pPr>
      <w:r w:rsidRPr="00D11E48">
        <w:rPr>
          <w:rFonts w:ascii="Times New Roman" w:eastAsia="Calibri" w:hAnsi="Times New Roman" w:cs="Times New Roman"/>
          <w:sz w:val="28"/>
          <w:szCs w:val="28"/>
        </w:rPr>
        <w:t>Second, when examining the effects (on cost) of small changes in output, it is likely that these will differ from average costs. For example, the extra cost of keeping patients in hospital for another day at the end of their treatment might be less than the average daily cost for the whole stay. (In fact, this issue usually arises in the opposite sense—the savings from a reduction of one day’s stay are usually lower than the average daily cost; as below)</w:t>
      </w:r>
    </w:p>
    <w:p w14:paraId="06BDB64A" w14:textId="46C398B9" w:rsidR="00BB7619" w:rsidRDefault="00BB7619" w:rsidP="00A01C07">
      <w:pPr>
        <w:bidi w:val="0"/>
        <w:spacing w:after="0" w:line="240" w:lineRule="auto"/>
        <w:jc w:val="both"/>
        <w:rPr>
          <w:rFonts w:asciiTheme="majorBidi" w:hAnsiTheme="majorBidi" w:cstheme="majorBidi"/>
          <w:sz w:val="28"/>
          <w:szCs w:val="28"/>
        </w:rPr>
      </w:pPr>
      <w:r w:rsidRPr="00BB7619">
        <w:rPr>
          <w:rFonts w:asciiTheme="majorBidi" w:hAnsiTheme="majorBidi" w:cstheme="majorBidi"/>
          <w:sz w:val="28"/>
          <w:szCs w:val="28"/>
        </w:rPr>
        <w:t xml:space="preserve">Hospital cost can be considered to consist of two elements: the hotel cost, which is broadly constant over the length of stay, and the treatment cost, which may peak just after admission but then tail off in the later days of the stay (see Figure </w:t>
      </w:r>
      <w:r w:rsidR="00A01C07">
        <w:rPr>
          <w:rFonts w:asciiTheme="majorBidi" w:hAnsiTheme="majorBidi" w:cstheme="majorBidi"/>
          <w:sz w:val="28"/>
          <w:szCs w:val="28"/>
        </w:rPr>
        <w:t>2</w:t>
      </w:r>
      <w:r>
        <w:rPr>
          <w:rFonts w:asciiTheme="majorBidi" w:hAnsiTheme="majorBidi" w:cstheme="majorBidi"/>
          <w:sz w:val="28"/>
          <w:szCs w:val="28"/>
        </w:rPr>
        <w:t>.3</w:t>
      </w:r>
      <w:r w:rsidRPr="00BB7619">
        <w:rPr>
          <w:rFonts w:asciiTheme="majorBidi" w:hAnsiTheme="majorBidi" w:cstheme="majorBidi"/>
          <w:sz w:val="28"/>
          <w:szCs w:val="28"/>
        </w:rPr>
        <w:t xml:space="preserve">). If the length of stay is reduced from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1</w:t>
      </w:r>
      <w:r w:rsidRPr="00BB7619">
        <w:rPr>
          <w:rFonts w:asciiTheme="majorBidi" w:hAnsiTheme="majorBidi" w:cstheme="majorBidi"/>
          <w:sz w:val="28"/>
          <w:szCs w:val="28"/>
        </w:rPr>
        <w:t xml:space="preserve"> to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2</w:t>
      </w:r>
      <w:r w:rsidRPr="00BB7619">
        <w:rPr>
          <w:rFonts w:asciiTheme="majorBidi" w:hAnsiTheme="majorBidi" w:cstheme="majorBidi"/>
          <w:sz w:val="28"/>
          <w:szCs w:val="28"/>
        </w:rPr>
        <w:t xml:space="preserve">, use of the average daily cost (c) would give an estimate of the saving of </w:t>
      </w:r>
      <w:r w:rsidRPr="0074016A">
        <w:rPr>
          <w:rFonts w:asciiTheme="majorBidi" w:hAnsiTheme="majorBidi" w:cstheme="majorBidi"/>
          <w:i/>
          <w:iCs/>
          <w:sz w:val="28"/>
          <w:szCs w:val="28"/>
        </w:rPr>
        <w:t>c</w:t>
      </w:r>
      <w:r w:rsidRPr="00BB7619">
        <w:rPr>
          <w:rFonts w:asciiTheme="majorBidi" w:hAnsiTheme="majorBidi" w:cstheme="majorBidi"/>
          <w:sz w:val="28"/>
          <w:szCs w:val="28"/>
        </w:rPr>
        <w:t>(</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1</w:t>
      </w:r>
      <w:r w:rsidRPr="00BB7619">
        <w:rPr>
          <w:rFonts w:asciiTheme="majorBidi" w:hAnsiTheme="majorBidi" w:cstheme="majorBidi"/>
          <w:sz w:val="28"/>
          <w:szCs w:val="28"/>
        </w:rPr>
        <w:t xml:space="preserve"> − </w:t>
      </w:r>
      <w:r w:rsidRPr="0074016A">
        <w:rPr>
          <w:rFonts w:asciiTheme="majorBidi" w:hAnsiTheme="majorBidi" w:cstheme="majorBidi"/>
          <w:i/>
          <w:iCs/>
          <w:sz w:val="28"/>
          <w:szCs w:val="28"/>
        </w:rPr>
        <w:t>d</w:t>
      </w:r>
      <w:r w:rsidRPr="0074016A">
        <w:rPr>
          <w:rFonts w:asciiTheme="majorBidi" w:hAnsiTheme="majorBidi" w:cstheme="majorBidi"/>
          <w:i/>
          <w:iCs/>
          <w:sz w:val="28"/>
          <w:szCs w:val="28"/>
          <w:vertAlign w:val="subscript"/>
        </w:rPr>
        <w:t>2</w:t>
      </w:r>
      <w:r w:rsidRPr="00BB7619">
        <w:rPr>
          <w:rFonts w:asciiTheme="majorBidi" w:hAnsiTheme="majorBidi" w:cstheme="majorBidi"/>
          <w:sz w:val="28"/>
          <w:szCs w:val="28"/>
        </w:rPr>
        <w:t>). However, this would overestimate the actual saving, the shaded area on the diagram. Saving in this case means the value of the resources freed for alternative uses. Whether they will be usefully redeployed, or actual expenditure saved, also needs to be investigated.</w:t>
      </w:r>
    </w:p>
    <w:p w14:paraId="52B1FCC3" w14:textId="618A737D" w:rsidR="0074016A" w:rsidRDefault="0074016A" w:rsidP="0074016A">
      <w:pPr>
        <w:bidi w:val="0"/>
        <w:spacing w:after="0" w:line="240" w:lineRule="auto"/>
        <w:jc w:val="center"/>
        <w:rPr>
          <w:rFonts w:asciiTheme="majorBidi" w:hAnsiTheme="majorBidi" w:cstheme="majorBidi"/>
          <w:sz w:val="28"/>
          <w:szCs w:val="28"/>
        </w:rPr>
      </w:pPr>
      <w:r w:rsidRPr="0074016A">
        <w:rPr>
          <w:rFonts w:asciiTheme="majorBidi" w:hAnsiTheme="majorBidi" w:cstheme="majorBidi"/>
          <w:noProof/>
          <w:sz w:val="28"/>
          <w:szCs w:val="28"/>
        </w:rPr>
        <w:lastRenderedPageBreak/>
        <w:drawing>
          <wp:inline distT="0" distB="0" distL="0" distR="0" wp14:anchorId="2C308102" wp14:editId="483C6E27">
            <wp:extent cx="4095750" cy="23122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081" cy="2324810"/>
                    </a:xfrm>
                    <a:prstGeom prst="rect">
                      <a:avLst/>
                    </a:prstGeom>
                    <a:noFill/>
                    <a:ln>
                      <a:noFill/>
                    </a:ln>
                  </pic:spPr>
                </pic:pic>
              </a:graphicData>
            </a:graphic>
          </wp:inline>
        </w:drawing>
      </w:r>
    </w:p>
    <w:p w14:paraId="10B50689" w14:textId="77777777" w:rsidR="0074016A" w:rsidRDefault="0074016A" w:rsidP="0074016A">
      <w:pPr>
        <w:bidi w:val="0"/>
        <w:spacing w:after="0" w:line="240" w:lineRule="auto"/>
        <w:jc w:val="both"/>
        <w:rPr>
          <w:rFonts w:asciiTheme="majorBidi" w:hAnsiTheme="majorBidi" w:cstheme="majorBidi"/>
          <w:b/>
          <w:bCs/>
          <w:sz w:val="24"/>
          <w:szCs w:val="24"/>
        </w:rPr>
      </w:pPr>
    </w:p>
    <w:p w14:paraId="12F73317" w14:textId="5E6551A6" w:rsidR="0074016A" w:rsidRDefault="0074016A" w:rsidP="00A01C07">
      <w:pPr>
        <w:bidi w:val="0"/>
        <w:spacing w:after="0" w:line="240" w:lineRule="auto"/>
        <w:jc w:val="both"/>
        <w:rPr>
          <w:rFonts w:asciiTheme="majorBidi" w:hAnsiTheme="majorBidi" w:cstheme="majorBidi"/>
          <w:b/>
          <w:bCs/>
          <w:sz w:val="24"/>
          <w:szCs w:val="24"/>
        </w:rPr>
      </w:pPr>
      <w:r w:rsidRPr="0074016A">
        <w:rPr>
          <w:rFonts w:asciiTheme="majorBidi" w:hAnsiTheme="majorBidi" w:cstheme="majorBidi"/>
          <w:b/>
          <w:bCs/>
          <w:sz w:val="24"/>
          <w:szCs w:val="24"/>
        </w:rPr>
        <w:t xml:space="preserve">Fig. </w:t>
      </w:r>
      <w:r w:rsidR="00A01C07">
        <w:rPr>
          <w:rFonts w:asciiTheme="majorBidi" w:hAnsiTheme="majorBidi" w:cstheme="majorBidi"/>
          <w:b/>
          <w:bCs/>
          <w:sz w:val="24"/>
          <w:szCs w:val="24"/>
        </w:rPr>
        <w:t>2</w:t>
      </w:r>
      <w:r w:rsidRPr="0074016A">
        <w:rPr>
          <w:rFonts w:asciiTheme="majorBidi" w:hAnsiTheme="majorBidi" w:cstheme="majorBidi"/>
          <w:b/>
          <w:bCs/>
          <w:sz w:val="24"/>
          <w:szCs w:val="24"/>
        </w:rPr>
        <w:t>.3 Typical hospital cost profile by length of stay.</w:t>
      </w:r>
    </w:p>
    <w:p w14:paraId="7DC01FDF" w14:textId="77777777" w:rsidR="0074016A" w:rsidRPr="0074016A" w:rsidRDefault="0074016A" w:rsidP="0074016A">
      <w:pPr>
        <w:bidi w:val="0"/>
        <w:spacing w:after="0" w:line="240" w:lineRule="auto"/>
        <w:jc w:val="both"/>
        <w:rPr>
          <w:rFonts w:asciiTheme="majorBidi" w:hAnsiTheme="majorBidi" w:cstheme="majorBidi"/>
          <w:b/>
          <w:bCs/>
          <w:sz w:val="24"/>
          <w:szCs w:val="24"/>
        </w:rPr>
      </w:pPr>
    </w:p>
    <w:p w14:paraId="1F8A0E43" w14:textId="7BD1BEF4" w:rsidR="00B5284A" w:rsidRDefault="0074016A"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5284A" w:rsidRPr="00273EA4">
        <w:rPr>
          <w:rFonts w:asciiTheme="majorBidi" w:hAnsiTheme="majorBidi" w:cstheme="majorBidi"/>
          <w:sz w:val="28"/>
          <w:szCs w:val="28"/>
        </w:rPr>
        <w:t>In clinical practice, a realistic option may be to</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compare a new treatment with a standard treatment; thus, the </w:t>
      </w:r>
      <w:r w:rsidR="00B5284A" w:rsidRPr="00273EA4">
        <w:rPr>
          <w:rFonts w:asciiTheme="majorBidi" w:hAnsiTheme="majorBidi" w:cstheme="majorBidi"/>
          <w:i/>
          <w:iCs/>
          <w:sz w:val="28"/>
          <w:szCs w:val="28"/>
        </w:rPr>
        <w:t xml:space="preserve">difference </w:t>
      </w:r>
      <w:r w:rsidR="00B5284A" w:rsidRPr="00273EA4">
        <w:rPr>
          <w:rFonts w:asciiTheme="majorBidi" w:hAnsiTheme="majorBidi" w:cstheme="majorBidi"/>
          <w:sz w:val="28"/>
          <w:szCs w:val="28"/>
        </w:rPr>
        <w:t>in these</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costs is of interest to the decision maker. Therefore, the calculation of 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in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costs divided by the </w:t>
      </w:r>
      <w:r w:rsidR="00B5284A" w:rsidRPr="00273EA4">
        <w:rPr>
          <w:rFonts w:asciiTheme="majorBidi" w:hAnsiTheme="majorBidi" w:cstheme="majorBidi"/>
          <w:i/>
          <w:iCs/>
          <w:sz w:val="28"/>
          <w:szCs w:val="28"/>
        </w:rPr>
        <w:t xml:space="preserve">change </w:t>
      </w:r>
      <w:r w:rsidR="00B5284A" w:rsidRPr="00273EA4">
        <w:rPr>
          <w:rFonts w:asciiTheme="majorBidi" w:hAnsiTheme="majorBidi" w:cstheme="majorBidi"/>
          <w:sz w:val="28"/>
          <w:szCs w:val="28"/>
        </w:rPr>
        <w:t>in outcomes should be used. The result of this calculation</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is termed the </w:t>
      </w:r>
      <w:r w:rsidR="00B5284A" w:rsidRPr="00273EA4">
        <w:rPr>
          <w:rFonts w:asciiTheme="majorBidi" w:hAnsiTheme="majorBidi" w:cstheme="majorBidi"/>
          <w:b/>
          <w:bCs/>
          <w:sz w:val="28"/>
          <w:szCs w:val="28"/>
        </w:rPr>
        <w:t xml:space="preserve">incremental cost-effectiveness ratio </w:t>
      </w:r>
      <w:r w:rsidR="00B5284A" w:rsidRPr="00273EA4">
        <w:rPr>
          <w:rFonts w:asciiTheme="majorBidi" w:hAnsiTheme="majorBidi" w:cstheme="majorBidi"/>
          <w:sz w:val="28"/>
          <w:szCs w:val="28"/>
        </w:rPr>
        <w:t>(ICER), and it can be very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different from comparing the average costs of the options or alternatives, especially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when the difference in outcomes is small.</w:t>
      </w:r>
      <w:r>
        <w:rPr>
          <w:rFonts w:asciiTheme="majorBidi" w:hAnsiTheme="majorBidi" w:cstheme="majorBidi"/>
          <w:sz w:val="28"/>
          <w:szCs w:val="28"/>
        </w:rPr>
        <w:t xml:space="preserve"> </w:t>
      </w:r>
      <w:r w:rsidR="00B5284A" w:rsidRPr="00273EA4">
        <w:rPr>
          <w:rFonts w:asciiTheme="majorBidi" w:hAnsiTheme="majorBidi" w:cstheme="majorBidi"/>
          <w:sz w:val="28"/>
          <w:szCs w:val="28"/>
        </w:rPr>
        <w:t>Table 2.</w:t>
      </w:r>
      <w:r w:rsidR="00A01C07">
        <w:rPr>
          <w:rFonts w:asciiTheme="majorBidi" w:hAnsiTheme="majorBidi" w:cstheme="majorBidi"/>
          <w:sz w:val="28"/>
          <w:szCs w:val="28"/>
        </w:rPr>
        <w:t>1</w:t>
      </w:r>
      <w:r w:rsidR="00B5284A" w:rsidRPr="00273EA4">
        <w:rPr>
          <w:rFonts w:asciiTheme="majorBidi" w:hAnsiTheme="majorBidi" w:cstheme="majorBidi"/>
          <w:sz w:val="28"/>
          <w:szCs w:val="28"/>
        </w:rPr>
        <w:t xml:space="preserve"> shows an example of the disparity</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in results when calculating average costs per outcome compared with calculating</w:t>
      </w:r>
      <w:r w:rsidR="00B5284A">
        <w:rPr>
          <w:rFonts w:asciiTheme="majorBidi" w:hAnsiTheme="majorBidi" w:cstheme="majorBidi"/>
          <w:sz w:val="28"/>
          <w:szCs w:val="28"/>
        </w:rPr>
        <w:t xml:space="preserve"> </w:t>
      </w:r>
      <w:r w:rsidR="00B5284A" w:rsidRPr="00273EA4">
        <w:rPr>
          <w:rFonts w:asciiTheme="majorBidi" w:hAnsiTheme="majorBidi" w:cstheme="majorBidi"/>
          <w:sz w:val="28"/>
          <w:szCs w:val="28"/>
        </w:rPr>
        <w:t xml:space="preserve">incremental costs per outcome. </w:t>
      </w:r>
    </w:p>
    <w:p w14:paraId="0E51D4B8" w14:textId="77777777" w:rsidR="00B5284A" w:rsidRDefault="00B5284A" w:rsidP="00B5284A">
      <w:pPr>
        <w:bidi w:val="0"/>
        <w:spacing w:after="0" w:line="240" w:lineRule="auto"/>
        <w:jc w:val="both"/>
        <w:rPr>
          <w:rFonts w:asciiTheme="majorBidi" w:hAnsiTheme="majorBidi" w:cstheme="majorBidi"/>
          <w:sz w:val="28"/>
          <w:szCs w:val="28"/>
        </w:rPr>
      </w:pPr>
    </w:p>
    <w:p w14:paraId="745A490B" w14:textId="6DD024AD" w:rsidR="00B5284A" w:rsidRDefault="0074016A" w:rsidP="00A01C0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Table </w:t>
      </w:r>
      <w:r w:rsidR="00A01C07">
        <w:rPr>
          <w:rFonts w:asciiTheme="majorBidi" w:hAnsiTheme="majorBidi" w:cstheme="majorBidi"/>
          <w:sz w:val="28"/>
          <w:szCs w:val="28"/>
        </w:rPr>
        <w:t>2</w:t>
      </w:r>
      <w:r>
        <w:rPr>
          <w:rFonts w:asciiTheme="majorBidi" w:hAnsiTheme="majorBidi" w:cstheme="majorBidi"/>
          <w:sz w:val="28"/>
          <w:szCs w:val="28"/>
        </w:rPr>
        <w:t>.1</w:t>
      </w:r>
      <w:r w:rsidR="00B5284A" w:rsidRPr="001171B3">
        <w:rPr>
          <w:rFonts w:asciiTheme="majorBidi" w:hAnsiTheme="majorBidi" w:cstheme="majorBidi"/>
          <w:sz w:val="28"/>
          <w:szCs w:val="28"/>
        </w:rPr>
        <w:t xml:space="preserve"> </w:t>
      </w:r>
      <w:r w:rsidR="00B5284A">
        <w:rPr>
          <w:rFonts w:asciiTheme="majorBidi" w:hAnsiTheme="majorBidi" w:cstheme="majorBidi"/>
          <w:sz w:val="28"/>
          <w:szCs w:val="28"/>
        </w:rPr>
        <w:t>Comparing average and incremental cost ratios</w:t>
      </w:r>
    </w:p>
    <w:p w14:paraId="46B11FA9" w14:textId="77777777" w:rsidR="00B5284A" w:rsidRDefault="00B5284A" w:rsidP="00B5284A">
      <w:pPr>
        <w:bidi w:val="0"/>
        <w:spacing w:after="0" w:line="240" w:lineRule="auto"/>
        <w:jc w:val="both"/>
        <w:rPr>
          <w:rFonts w:asciiTheme="majorBidi" w:hAnsiTheme="majorBidi" w:cstheme="majorBidi"/>
          <w:sz w:val="28"/>
          <w:szCs w:val="28"/>
        </w:rPr>
      </w:pPr>
      <w:r w:rsidRPr="00B12001">
        <w:rPr>
          <w:noProof/>
        </w:rPr>
        <w:drawing>
          <wp:inline distT="0" distB="0" distL="0" distR="0" wp14:anchorId="4A22176B" wp14:editId="18E94940">
            <wp:extent cx="5274310" cy="15690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569085"/>
                    </a:xfrm>
                    <a:prstGeom prst="rect">
                      <a:avLst/>
                    </a:prstGeom>
                    <a:noFill/>
                    <a:ln>
                      <a:noFill/>
                    </a:ln>
                  </pic:spPr>
                </pic:pic>
              </a:graphicData>
            </a:graphic>
          </wp:inline>
        </w:drawing>
      </w:r>
    </w:p>
    <w:p w14:paraId="14186931" w14:textId="77777777" w:rsidR="00B5284A" w:rsidRDefault="00B5284A" w:rsidP="00B5284A">
      <w:pPr>
        <w:bidi w:val="0"/>
        <w:spacing w:after="0" w:line="240" w:lineRule="auto"/>
        <w:jc w:val="both"/>
        <w:rPr>
          <w:rFonts w:asciiTheme="majorBidi" w:hAnsiTheme="majorBidi" w:cstheme="majorBidi"/>
          <w:sz w:val="28"/>
          <w:szCs w:val="28"/>
        </w:rPr>
      </w:pPr>
    </w:p>
    <w:p w14:paraId="07884BA1" w14:textId="77777777" w:rsidR="00B5284A" w:rsidRDefault="00B5284A" w:rsidP="00B5284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73EA4">
        <w:rPr>
          <w:rFonts w:asciiTheme="majorBidi" w:hAnsiTheme="majorBidi" w:cstheme="majorBidi"/>
          <w:sz w:val="28"/>
          <w:szCs w:val="28"/>
        </w:rPr>
        <w:t>Treatment B costs only $125 more per patient than</w:t>
      </w:r>
      <w:r>
        <w:rPr>
          <w:rFonts w:asciiTheme="majorBidi" w:hAnsiTheme="majorBidi" w:cstheme="majorBidi"/>
          <w:sz w:val="28"/>
          <w:szCs w:val="28"/>
        </w:rPr>
        <w:t xml:space="preserve"> </w:t>
      </w:r>
      <w:r w:rsidRPr="00273EA4">
        <w:rPr>
          <w:rFonts w:asciiTheme="majorBidi" w:hAnsiTheme="majorBidi" w:cstheme="majorBidi"/>
          <w:sz w:val="28"/>
          <w:szCs w:val="28"/>
        </w:rPr>
        <w:t>treatment A ($450 versus $325, respectively), yet the cost per additional (incremental)</w:t>
      </w:r>
      <w:r>
        <w:rPr>
          <w:rFonts w:asciiTheme="majorBidi" w:hAnsiTheme="majorBidi" w:cstheme="majorBidi"/>
          <w:sz w:val="28"/>
          <w:szCs w:val="28"/>
        </w:rPr>
        <w:t xml:space="preserve"> </w:t>
      </w:r>
      <w:r w:rsidRPr="00273EA4">
        <w:rPr>
          <w:rFonts w:asciiTheme="majorBidi" w:hAnsiTheme="majorBidi" w:cstheme="majorBidi"/>
          <w:sz w:val="28"/>
          <w:szCs w:val="28"/>
        </w:rPr>
        <w:t>success (the ICER) is $3,125. Some find it easier to understand this concept if</w:t>
      </w:r>
      <w:r>
        <w:rPr>
          <w:rFonts w:asciiTheme="majorBidi" w:hAnsiTheme="majorBidi" w:cstheme="majorBidi"/>
          <w:sz w:val="28"/>
          <w:szCs w:val="28"/>
        </w:rPr>
        <w:t xml:space="preserve"> </w:t>
      </w:r>
      <w:r w:rsidRPr="00273EA4">
        <w:rPr>
          <w:rFonts w:asciiTheme="majorBidi" w:hAnsiTheme="majorBidi" w:cstheme="majorBidi"/>
          <w:sz w:val="28"/>
          <w:szCs w:val="28"/>
        </w:rPr>
        <w:t>they calculate this ratio another way. If a clinician is faced with the choice of treating</w:t>
      </w:r>
      <w:r>
        <w:rPr>
          <w:rFonts w:asciiTheme="majorBidi" w:hAnsiTheme="majorBidi" w:cstheme="majorBidi"/>
          <w:sz w:val="28"/>
          <w:szCs w:val="28"/>
        </w:rPr>
        <w:t xml:space="preserve"> </w:t>
      </w:r>
      <w:r w:rsidRPr="00273EA4">
        <w:rPr>
          <w:rFonts w:asciiTheme="majorBidi" w:hAnsiTheme="majorBidi" w:cstheme="majorBidi"/>
          <w:sz w:val="28"/>
          <w:szCs w:val="28"/>
        </w:rPr>
        <w:t>100 patients with treatment A (100 patients × $325 per patient = $32,500) or 100</w:t>
      </w:r>
      <w:r>
        <w:rPr>
          <w:rFonts w:asciiTheme="majorBidi" w:hAnsiTheme="majorBidi" w:cstheme="majorBidi"/>
          <w:sz w:val="28"/>
          <w:szCs w:val="28"/>
        </w:rPr>
        <w:t xml:space="preserve"> </w:t>
      </w:r>
      <w:r w:rsidRPr="00273EA4">
        <w:rPr>
          <w:rFonts w:asciiTheme="majorBidi" w:hAnsiTheme="majorBidi" w:cstheme="majorBidi"/>
          <w:sz w:val="28"/>
          <w:szCs w:val="28"/>
        </w:rPr>
        <w:t>patients with treatment B (100 patients × $450 = $45,000), it would cost $12,500</w:t>
      </w:r>
      <w:r>
        <w:rPr>
          <w:rFonts w:asciiTheme="majorBidi" w:hAnsiTheme="majorBidi" w:cstheme="majorBidi"/>
          <w:sz w:val="28"/>
          <w:szCs w:val="28"/>
        </w:rPr>
        <w:t xml:space="preserve"> </w:t>
      </w:r>
      <w:r w:rsidRPr="00273EA4">
        <w:rPr>
          <w:rFonts w:asciiTheme="majorBidi" w:hAnsiTheme="majorBidi" w:cstheme="majorBidi"/>
          <w:sz w:val="28"/>
          <w:szCs w:val="28"/>
        </w:rPr>
        <w:t>($45,000 versus $32,500) more to treat 100 patients with treatment B. Of the 100</w:t>
      </w:r>
      <w:r>
        <w:rPr>
          <w:rFonts w:asciiTheme="majorBidi" w:hAnsiTheme="majorBidi" w:cstheme="majorBidi"/>
          <w:sz w:val="28"/>
          <w:szCs w:val="28"/>
        </w:rPr>
        <w:t xml:space="preserve"> </w:t>
      </w:r>
      <w:r w:rsidRPr="00273EA4">
        <w:rPr>
          <w:rFonts w:asciiTheme="majorBidi" w:hAnsiTheme="majorBidi" w:cstheme="majorBidi"/>
          <w:sz w:val="28"/>
          <w:szCs w:val="28"/>
        </w:rPr>
        <w:t xml:space="preserve">patients treated with </w:t>
      </w:r>
      <w:r w:rsidRPr="00273EA4">
        <w:rPr>
          <w:rFonts w:asciiTheme="majorBidi" w:hAnsiTheme="majorBidi" w:cstheme="majorBidi"/>
          <w:sz w:val="28"/>
          <w:szCs w:val="28"/>
        </w:rPr>
        <w:lastRenderedPageBreak/>
        <w:t>treatment A, 87 would have a successful outcome, but 91 of the</w:t>
      </w:r>
      <w:r>
        <w:rPr>
          <w:rFonts w:asciiTheme="majorBidi" w:hAnsiTheme="majorBidi" w:cstheme="majorBidi"/>
          <w:sz w:val="28"/>
          <w:szCs w:val="28"/>
        </w:rPr>
        <w:t xml:space="preserve"> </w:t>
      </w:r>
      <w:r w:rsidRPr="00273EA4">
        <w:rPr>
          <w:rFonts w:asciiTheme="majorBidi" w:hAnsiTheme="majorBidi" w:cstheme="majorBidi"/>
          <w:sz w:val="28"/>
          <w:szCs w:val="28"/>
        </w:rPr>
        <w:t>100 patients treated with treatment B would have a successful outcome (four extra</w:t>
      </w:r>
      <w:r>
        <w:rPr>
          <w:rFonts w:asciiTheme="majorBidi" w:hAnsiTheme="majorBidi" w:cstheme="majorBidi"/>
          <w:sz w:val="28"/>
          <w:szCs w:val="28"/>
        </w:rPr>
        <w:t xml:space="preserve"> </w:t>
      </w:r>
      <w:r w:rsidRPr="00273EA4">
        <w:rPr>
          <w:rFonts w:asciiTheme="majorBidi" w:hAnsiTheme="majorBidi" w:cstheme="majorBidi"/>
          <w:sz w:val="28"/>
          <w:szCs w:val="28"/>
        </w:rPr>
        <w:t>successes). Therefore, it is estimated that it costs $12,500 more to treat 100 patients</w:t>
      </w:r>
      <w:r>
        <w:rPr>
          <w:rFonts w:asciiTheme="majorBidi" w:hAnsiTheme="majorBidi" w:cstheme="majorBidi"/>
          <w:sz w:val="28"/>
          <w:szCs w:val="28"/>
        </w:rPr>
        <w:t xml:space="preserve"> </w:t>
      </w:r>
      <w:r w:rsidRPr="00273EA4">
        <w:rPr>
          <w:rFonts w:asciiTheme="majorBidi" w:hAnsiTheme="majorBidi" w:cstheme="majorBidi"/>
          <w:sz w:val="28"/>
          <w:szCs w:val="28"/>
        </w:rPr>
        <w:t>with treatment B in order to achieve four extra successes (or as before $3,125 per</w:t>
      </w:r>
      <w:r>
        <w:rPr>
          <w:rFonts w:asciiTheme="majorBidi" w:hAnsiTheme="majorBidi" w:cstheme="majorBidi"/>
          <w:sz w:val="28"/>
          <w:szCs w:val="28"/>
        </w:rPr>
        <w:t xml:space="preserve"> </w:t>
      </w:r>
      <w:r w:rsidRPr="00273EA4">
        <w:rPr>
          <w:rFonts w:asciiTheme="majorBidi" w:hAnsiTheme="majorBidi" w:cstheme="majorBidi"/>
          <w:sz w:val="28"/>
          <w:szCs w:val="28"/>
        </w:rPr>
        <w:t>extra success).</w:t>
      </w:r>
    </w:p>
    <w:p w14:paraId="12CA1644" w14:textId="77777777" w:rsidR="00B5284A" w:rsidRDefault="00B5284A" w:rsidP="00B5284A">
      <w:pPr>
        <w:bidi w:val="0"/>
        <w:spacing w:after="0" w:line="240" w:lineRule="auto"/>
        <w:jc w:val="both"/>
        <w:rPr>
          <w:rFonts w:asciiTheme="majorBidi" w:hAnsiTheme="majorBidi" w:cstheme="majorBidi"/>
          <w:sz w:val="28"/>
          <w:szCs w:val="28"/>
        </w:rPr>
      </w:pPr>
    </w:p>
    <w:p w14:paraId="57BEB786" w14:textId="511B50B3" w:rsidR="0074016A" w:rsidRDefault="0074016A" w:rsidP="0074016A">
      <w:pPr>
        <w:bidi w:val="0"/>
        <w:spacing w:after="0" w:line="240" w:lineRule="auto"/>
        <w:jc w:val="both"/>
        <w:rPr>
          <w:rFonts w:asciiTheme="majorBidi" w:hAnsiTheme="majorBidi" w:cstheme="majorBidi"/>
          <w:b/>
          <w:bCs/>
          <w:color w:val="FF0000"/>
          <w:sz w:val="28"/>
          <w:szCs w:val="28"/>
        </w:rPr>
      </w:pPr>
      <w:bookmarkStart w:id="0" w:name="_Hlk39972134"/>
      <w:r w:rsidRPr="0074016A">
        <w:rPr>
          <w:rFonts w:asciiTheme="majorBidi" w:hAnsiTheme="majorBidi" w:cstheme="majorBidi"/>
          <w:b/>
          <w:bCs/>
          <w:color w:val="FF0000"/>
          <w:sz w:val="28"/>
          <w:szCs w:val="28"/>
        </w:rPr>
        <w:t>Overall, how accurate does costing have to be?</w:t>
      </w:r>
    </w:p>
    <w:bookmarkEnd w:id="0"/>
    <w:p w14:paraId="59A35B6B" w14:textId="289164AA" w:rsidR="00B5284A" w:rsidRDefault="00E36869" w:rsidP="00A01C07">
      <w:pPr>
        <w:bidi w:val="0"/>
        <w:spacing w:after="0" w:line="240" w:lineRule="auto"/>
        <w:jc w:val="both"/>
        <w:rPr>
          <w:rFonts w:asciiTheme="majorBidi" w:hAnsiTheme="majorBidi" w:cstheme="majorBidi"/>
          <w:sz w:val="28"/>
          <w:szCs w:val="28"/>
        </w:rPr>
      </w:pPr>
      <w:r w:rsidRPr="00E36869">
        <w:rPr>
          <w:rFonts w:asciiTheme="majorBidi" w:hAnsiTheme="majorBidi" w:cstheme="majorBidi"/>
          <w:sz w:val="28"/>
          <w:szCs w:val="28"/>
        </w:rPr>
        <w:t xml:space="preserve">Box </w:t>
      </w:r>
      <w:r w:rsidR="00A01C07">
        <w:rPr>
          <w:rFonts w:asciiTheme="majorBidi" w:hAnsiTheme="majorBidi" w:cstheme="majorBidi"/>
          <w:sz w:val="28"/>
          <w:szCs w:val="28"/>
        </w:rPr>
        <w:t>2</w:t>
      </w:r>
      <w:r>
        <w:rPr>
          <w:rFonts w:asciiTheme="majorBidi" w:hAnsiTheme="majorBidi" w:cstheme="majorBidi"/>
          <w:sz w:val="28"/>
          <w:szCs w:val="28"/>
        </w:rPr>
        <w:t>.2</w:t>
      </w:r>
      <w:r w:rsidRPr="00E36869">
        <w:rPr>
          <w:rFonts w:asciiTheme="majorBidi" w:hAnsiTheme="majorBidi" w:cstheme="majorBidi"/>
          <w:sz w:val="28"/>
          <w:szCs w:val="28"/>
        </w:rPr>
        <w:t xml:space="preserve"> indicates the different levels of precision in costing for hospital costs. The</w:t>
      </w:r>
      <w:r>
        <w:rPr>
          <w:rFonts w:asciiTheme="majorBidi" w:hAnsiTheme="majorBidi" w:cstheme="majorBidi"/>
          <w:sz w:val="28"/>
          <w:szCs w:val="28"/>
        </w:rPr>
        <w:t xml:space="preserve"> </w:t>
      </w:r>
      <w:r w:rsidRPr="00E36869">
        <w:rPr>
          <w:rFonts w:asciiTheme="majorBidi" w:hAnsiTheme="majorBidi" w:cstheme="majorBidi"/>
          <w:sz w:val="28"/>
          <w:szCs w:val="28"/>
        </w:rPr>
        <w:t>least precise estimates are likely to be based on average per diems (or daily costs); the</w:t>
      </w:r>
      <w:r>
        <w:rPr>
          <w:rFonts w:asciiTheme="majorBidi" w:hAnsiTheme="majorBidi" w:cstheme="majorBidi"/>
          <w:sz w:val="28"/>
          <w:szCs w:val="28"/>
        </w:rPr>
        <w:t xml:space="preserve"> </w:t>
      </w:r>
      <w:r w:rsidRPr="00E36869">
        <w:rPr>
          <w:rFonts w:asciiTheme="majorBidi" w:hAnsiTheme="majorBidi" w:cstheme="majorBidi"/>
          <w:sz w:val="28"/>
          <w:szCs w:val="28"/>
        </w:rPr>
        <w:t>most precise estimates are likely to be based on micro-costing.</w:t>
      </w:r>
    </w:p>
    <w:p w14:paraId="34323AD8" w14:textId="77777777" w:rsidR="00E36869" w:rsidRDefault="00E36869" w:rsidP="00E36869">
      <w:pPr>
        <w:bidi w:val="0"/>
        <w:spacing w:after="0" w:line="240" w:lineRule="auto"/>
        <w:jc w:val="both"/>
        <w:rPr>
          <w:rFonts w:asciiTheme="majorBidi" w:hAnsiTheme="majorBidi" w:cstheme="majorBidi"/>
          <w:sz w:val="28"/>
          <w:szCs w:val="28"/>
        </w:rPr>
      </w:pPr>
    </w:p>
    <w:p w14:paraId="0225521F" w14:textId="74FE8E85" w:rsidR="00E36869" w:rsidRPr="00E36869" w:rsidRDefault="00E36869" w:rsidP="00A01C07">
      <w:pPr>
        <w:bidi w:val="0"/>
        <w:spacing w:after="0" w:line="240" w:lineRule="auto"/>
        <w:jc w:val="both"/>
        <w:rPr>
          <w:rFonts w:asciiTheme="majorBidi" w:hAnsiTheme="majorBidi" w:cstheme="majorBidi"/>
          <w:b/>
          <w:bCs/>
          <w:sz w:val="24"/>
          <w:szCs w:val="24"/>
        </w:rPr>
      </w:pPr>
      <w:r w:rsidRPr="00E36869">
        <w:rPr>
          <w:rFonts w:asciiTheme="majorBidi" w:hAnsiTheme="majorBidi" w:cstheme="majorBidi"/>
          <w:b/>
          <w:bCs/>
          <w:sz w:val="24"/>
          <w:szCs w:val="24"/>
        </w:rPr>
        <w:t xml:space="preserve">Box </w:t>
      </w:r>
      <w:r w:rsidR="00A01C07">
        <w:rPr>
          <w:rFonts w:asciiTheme="majorBidi" w:hAnsiTheme="majorBidi" w:cstheme="majorBidi"/>
          <w:b/>
          <w:bCs/>
          <w:sz w:val="24"/>
          <w:szCs w:val="24"/>
        </w:rPr>
        <w:t>2</w:t>
      </w:r>
      <w:r w:rsidRPr="00E36869">
        <w:rPr>
          <w:rFonts w:asciiTheme="majorBidi" w:hAnsiTheme="majorBidi" w:cstheme="majorBidi"/>
          <w:b/>
          <w:bCs/>
          <w:sz w:val="24"/>
          <w:szCs w:val="24"/>
        </w:rPr>
        <w:t>.2 Levels of precision in hospital costing</w:t>
      </w:r>
    </w:p>
    <w:p w14:paraId="5F5D605A" w14:textId="46E492C0" w:rsidR="00E36869" w:rsidRDefault="00E36869" w:rsidP="00E36869">
      <w:pPr>
        <w:bidi w:val="0"/>
        <w:spacing w:after="0" w:line="240" w:lineRule="auto"/>
        <w:jc w:val="both"/>
        <w:rPr>
          <w:rFonts w:asciiTheme="majorBidi" w:hAnsiTheme="majorBidi" w:cstheme="majorBidi"/>
          <w:sz w:val="28"/>
          <w:szCs w:val="28"/>
        </w:rPr>
      </w:pPr>
      <w:r w:rsidRPr="00E36869">
        <w:rPr>
          <w:rFonts w:asciiTheme="majorBidi" w:hAnsiTheme="majorBidi" w:cstheme="majorBidi"/>
          <w:noProof/>
          <w:sz w:val="28"/>
          <w:szCs w:val="28"/>
        </w:rPr>
        <w:drawing>
          <wp:inline distT="0" distB="0" distL="0" distR="0" wp14:anchorId="55A95BB9" wp14:editId="3B841854">
            <wp:extent cx="5273232" cy="28479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06" cy="2849905"/>
                    </a:xfrm>
                    <a:prstGeom prst="rect">
                      <a:avLst/>
                    </a:prstGeom>
                    <a:noFill/>
                    <a:ln>
                      <a:noFill/>
                    </a:ln>
                  </pic:spPr>
                </pic:pic>
              </a:graphicData>
            </a:graphic>
          </wp:inline>
        </w:drawing>
      </w:r>
    </w:p>
    <w:p w14:paraId="07344915" w14:textId="77777777" w:rsidR="00E36869" w:rsidRDefault="00E36869" w:rsidP="00E36869">
      <w:pPr>
        <w:bidi w:val="0"/>
        <w:spacing w:after="0" w:line="240" w:lineRule="auto"/>
        <w:jc w:val="both"/>
        <w:rPr>
          <w:rFonts w:asciiTheme="majorBidi" w:hAnsiTheme="majorBidi" w:cstheme="majorBidi"/>
          <w:sz w:val="28"/>
          <w:szCs w:val="28"/>
        </w:rPr>
      </w:pPr>
    </w:p>
    <w:p w14:paraId="027C892D" w14:textId="4ECFBF51" w:rsidR="00E36869" w:rsidRPr="00E36869" w:rsidRDefault="00D51084" w:rsidP="00E36869">
      <w:pPr>
        <w:bidi w:val="0"/>
        <w:spacing w:after="0" w:line="240" w:lineRule="auto"/>
        <w:jc w:val="both"/>
        <w:rPr>
          <w:rFonts w:asciiTheme="majorBidi" w:hAnsiTheme="majorBidi" w:cstheme="majorBidi"/>
          <w:b/>
          <w:bCs/>
          <w:sz w:val="28"/>
          <w:szCs w:val="28"/>
        </w:rPr>
      </w:pPr>
      <w:r>
        <w:rPr>
          <w:rFonts w:asciiTheme="majorBidi" w:hAnsiTheme="majorBidi" w:cstheme="majorBidi"/>
          <w:b/>
          <w:bCs/>
          <w:i/>
          <w:iCs/>
          <w:sz w:val="28"/>
          <w:szCs w:val="28"/>
        </w:rPr>
        <w:t xml:space="preserve">Average </w:t>
      </w:r>
      <w:r w:rsidR="00E36869" w:rsidRPr="00E36869">
        <w:rPr>
          <w:rFonts w:asciiTheme="majorBidi" w:hAnsiTheme="majorBidi" w:cstheme="majorBidi"/>
          <w:b/>
          <w:bCs/>
          <w:i/>
          <w:iCs/>
          <w:sz w:val="28"/>
          <w:szCs w:val="28"/>
        </w:rPr>
        <w:t>Per Diem</w:t>
      </w:r>
    </w:p>
    <w:p w14:paraId="271486D2" w14:textId="484A12BE" w:rsidR="00E36869"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The least precise method of estimating hospital costs is the per diem method of</w:t>
      </w:r>
      <w:r>
        <w:rPr>
          <w:rFonts w:asciiTheme="majorBidi" w:hAnsiTheme="majorBidi" w:cstheme="majorBidi"/>
          <w:sz w:val="28"/>
          <w:szCs w:val="28"/>
        </w:rPr>
        <w:t xml:space="preserve"> </w:t>
      </w:r>
      <w:r w:rsidRPr="00D51084">
        <w:rPr>
          <w:rFonts w:asciiTheme="majorBidi" w:hAnsiTheme="majorBidi" w:cstheme="majorBidi"/>
          <w:sz w:val="28"/>
          <w:szCs w:val="28"/>
        </w:rPr>
        <w:t>costing. For each day that a patient is in a hospital setting, an average cost per</w:t>
      </w:r>
      <w:r>
        <w:rPr>
          <w:rFonts w:asciiTheme="majorBidi" w:hAnsiTheme="majorBidi" w:cstheme="majorBidi"/>
          <w:sz w:val="28"/>
          <w:szCs w:val="28"/>
        </w:rPr>
        <w:t xml:space="preserve"> </w:t>
      </w:r>
      <w:r w:rsidRPr="00D51084">
        <w:rPr>
          <w:rFonts w:asciiTheme="majorBidi" w:hAnsiTheme="majorBidi" w:cstheme="majorBidi"/>
          <w:sz w:val="28"/>
          <w:szCs w:val="28"/>
        </w:rPr>
        <w:t>day for all types of hospitalizations is used as a multiplier. For example, if the</w:t>
      </w:r>
      <w:r>
        <w:rPr>
          <w:rFonts w:asciiTheme="majorBidi" w:hAnsiTheme="majorBidi" w:cstheme="majorBidi"/>
          <w:sz w:val="28"/>
          <w:szCs w:val="28"/>
        </w:rPr>
        <w:t xml:space="preserve"> </w:t>
      </w:r>
      <w:r w:rsidRPr="00D51084">
        <w:rPr>
          <w:rFonts w:asciiTheme="majorBidi" w:hAnsiTheme="majorBidi" w:cstheme="majorBidi"/>
          <w:sz w:val="28"/>
          <w:szCs w:val="28"/>
        </w:rPr>
        <w:t>average cost reimbursement per day for hospitalizations of all patients was</w:t>
      </w:r>
      <w:r>
        <w:rPr>
          <w:rFonts w:asciiTheme="majorBidi" w:hAnsiTheme="majorBidi" w:cstheme="majorBidi"/>
          <w:sz w:val="28"/>
          <w:szCs w:val="28"/>
        </w:rPr>
        <w:t xml:space="preserve"> </w:t>
      </w:r>
      <w:r w:rsidRPr="00D51084">
        <w:rPr>
          <w:rFonts w:asciiTheme="majorBidi" w:hAnsiTheme="majorBidi" w:cstheme="majorBidi"/>
          <w:sz w:val="28"/>
          <w:szCs w:val="28"/>
        </w:rPr>
        <w:t>$2,000 per day, the cost estimate for a 3-day stay for appendicitis would be the</w:t>
      </w:r>
      <w:r>
        <w:rPr>
          <w:rFonts w:asciiTheme="majorBidi" w:hAnsiTheme="majorBidi" w:cstheme="majorBidi"/>
          <w:sz w:val="28"/>
          <w:szCs w:val="28"/>
        </w:rPr>
        <w:t xml:space="preserve"> </w:t>
      </w:r>
      <w:r w:rsidRPr="00D51084">
        <w:rPr>
          <w:rFonts w:asciiTheme="majorBidi" w:hAnsiTheme="majorBidi" w:cstheme="majorBidi"/>
          <w:sz w:val="28"/>
          <w:szCs w:val="28"/>
        </w:rPr>
        <w:t>same as the estimate for a 3-day stay for cardiac bypass surgery (3 days × $2,000/day = $6,000).</w:t>
      </w:r>
    </w:p>
    <w:p w14:paraId="5CBDDDD6" w14:textId="0B7646B5" w:rsidR="00D51084" w:rsidRDefault="00D51084" w:rsidP="00D51084">
      <w:pPr>
        <w:bidi w:val="0"/>
        <w:spacing w:after="0" w:line="240" w:lineRule="auto"/>
        <w:jc w:val="both"/>
        <w:rPr>
          <w:rFonts w:asciiTheme="majorBidi" w:hAnsiTheme="majorBidi" w:cstheme="majorBidi"/>
          <w:sz w:val="28"/>
          <w:szCs w:val="28"/>
        </w:rPr>
      </w:pPr>
    </w:p>
    <w:p w14:paraId="49A112F8" w14:textId="77777777" w:rsidR="00D51084" w:rsidRDefault="00D51084" w:rsidP="00D51084">
      <w:pPr>
        <w:bidi w:val="0"/>
        <w:spacing w:after="0" w:line="240" w:lineRule="auto"/>
        <w:jc w:val="both"/>
        <w:rPr>
          <w:rFonts w:asciiTheme="majorBidi" w:hAnsiTheme="majorBidi" w:cstheme="majorBidi"/>
          <w:b/>
          <w:bCs/>
          <w:i/>
          <w:iCs/>
          <w:sz w:val="28"/>
          <w:szCs w:val="28"/>
        </w:rPr>
      </w:pPr>
      <w:r w:rsidRPr="00D51084">
        <w:rPr>
          <w:rFonts w:asciiTheme="majorBidi" w:hAnsiTheme="majorBidi" w:cstheme="majorBidi"/>
          <w:b/>
          <w:bCs/>
          <w:i/>
          <w:iCs/>
          <w:sz w:val="28"/>
          <w:szCs w:val="28"/>
        </w:rPr>
        <w:t>Disease-Specific Per Diem</w:t>
      </w:r>
    </w:p>
    <w:p w14:paraId="4D265499" w14:textId="55A61E9D" w:rsidR="00D51084"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It would be more precise to use estimated costs per day for specific diseases,</w:t>
      </w:r>
      <w:r>
        <w:rPr>
          <w:rFonts w:asciiTheme="majorBidi" w:hAnsiTheme="majorBidi" w:cstheme="majorBidi"/>
          <w:sz w:val="28"/>
          <w:szCs w:val="28"/>
        </w:rPr>
        <w:t xml:space="preserve"> </w:t>
      </w:r>
      <w:r w:rsidRPr="00D51084">
        <w:rPr>
          <w:rFonts w:asciiTheme="majorBidi" w:hAnsiTheme="majorBidi" w:cstheme="majorBidi"/>
          <w:sz w:val="28"/>
          <w:szCs w:val="28"/>
        </w:rPr>
        <w:t>or a disease-specific per diem. Here the average reimbursement rate might be</w:t>
      </w:r>
      <w:r>
        <w:rPr>
          <w:rFonts w:asciiTheme="majorBidi" w:hAnsiTheme="majorBidi" w:cstheme="majorBidi"/>
          <w:sz w:val="28"/>
          <w:szCs w:val="28"/>
        </w:rPr>
        <w:t xml:space="preserve"> </w:t>
      </w:r>
      <w:r w:rsidRPr="00D51084">
        <w:rPr>
          <w:rFonts w:asciiTheme="majorBidi" w:hAnsiTheme="majorBidi" w:cstheme="majorBidi"/>
          <w:sz w:val="28"/>
          <w:szCs w:val="28"/>
        </w:rPr>
        <w:t>$1,500 per day for the appendicitis case ($4,500 for 3 days) and $10,000 per day</w:t>
      </w:r>
      <w:r>
        <w:rPr>
          <w:rFonts w:asciiTheme="majorBidi" w:hAnsiTheme="majorBidi" w:cstheme="majorBidi"/>
          <w:sz w:val="28"/>
          <w:szCs w:val="28"/>
        </w:rPr>
        <w:t xml:space="preserve"> </w:t>
      </w:r>
      <w:r w:rsidRPr="00D51084">
        <w:rPr>
          <w:rFonts w:asciiTheme="majorBidi" w:hAnsiTheme="majorBidi" w:cstheme="majorBidi"/>
          <w:sz w:val="28"/>
          <w:szCs w:val="28"/>
        </w:rPr>
        <w:t>($30,000 for 3 days) for the cardiac bypass surgery case.</w:t>
      </w:r>
    </w:p>
    <w:p w14:paraId="498FC1F1" w14:textId="67E77A3C" w:rsidR="00D51084" w:rsidRDefault="00D51084" w:rsidP="00D51084">
      <w:pPr>
        <w:bidi w:val="0"/>
        <w:spacing w:after="0" w:line="240" w:lineRule="auto"/>
        <w:jc w:val="both"/>
        <w:rPr>
          <w:rFonts w:asciiTheme="majorBidi" w:hAnsiTheme="majorBidi" w:cstheme="majorBidi"/>
          <w:b/>
          <w:bCs/>
          <w:i/>
          <w:iCs/>
          <w:sz w:val="28"/>
          <w:szCs w:val="28"/>
        </w:rPr>
      </w:pPr>
      <w:r>
        <w:rPr>
          <w:rFonts w:asciiTheme="majorBidi" w:hAnsiTheme="majorBidi" w:cstheme="majorBidi"/>
          <w:b/>
          <w:bCs/>
          <w:i/>
          <w:iCs/>
          <w:sz w:val="28"/>
          <w:szCs w:val="28"/>
        </w:rPr>
        <w:lastRenderedPageBreak/>
        <w:t>Case-Mix Group (</w:t>
      </w:r>
      <w:r w:rsidR="0020722D">
        <w:rPr>
          <w:rFonts w:asciiTheme="majorBidi" w:hAnsiTheme="majorBidi" w:cstheme="majorBidi"/>
          <w:b/>
          <w:bCs/>
          <w:i/>
          <w:iCs/>
          <w:sz w:val="28"/>
          <w:szCs w:val="28"/>
        </w:rPr>
        <w:t xml:space="preserve">e.g. </w:t>
      </w:r>
      <w:r w:rsidRPr="00D51084">
        <w:rPr>
          <w:rFonts w:asciiTheme="majorBidi" w:hAnsiTheme="majorBidi" w:cstheme="majorBidi"/>
          <w:b/>
          <w:bCs/>
          <w:i/>
          <w:iCs/>
          <w:sz w:val="28"/>
          <w:szCs w:val="28"/>
        </w:rPr>
        <w:t>Diagnosis-Related Group</w:t>
      </w:r>
      <w:r>
        <w:rPr>
          <w:rFonts w:asciiTheme="majorBidi" w:hAnsiTheme="majorBidi" w:cstheme="majorBidi"/>
          <w:b/>
          <w:bCs/>
          <w:i/>
          <w:iCs/>
          <w:sz w:val="28"/>
          <w:szCs w:val="28"/>
        </w:rPr>
        <w:t>;</w:t>
      </w:r>
      <w:r w:rsidRPr="00D51084">
        <w:rPr>
          <w:rFonts w:asciiTheme="majorBidi" w:hAnsiTheme="majorBidi" w:cstheme="majorBidi"/>
          <w:sz w:val="28"/>
          <w:szCs w:val="28"/>
        </w:rPr>
        <w:t xml:space="preserve"> </w:t>
      </w:r>
      <w:r w:rsidRPr="00D51084">
        <w:rPr>
          <w:rFonts w:asciiTheme="majorBidi" w:hAnsiTheme="majorBidi" w:cstheme="majorBidi"/>
          <w:b/>
          <w:bCs/>
          <w:i/>
          <w:iCs/>
          <w:sz w:val="28"/>
          <w:szCs w:val="28"/>
        </w:rPr>
        <w:t>DRG</w:t>
      </w:r>
      <w:r>
        <w:rPr>
          <w:rFonts w:asciiTheme="majorBidi" w:hAnsiTheme="majorBidi" w:cstheme="majorBidi"/>
          <w:b/>
          <w:bCs/>
          <w:i/>
          <w:iCs/>
          <w:sz w:val="28"/>
          <w:szCs w:val="28"/>
        </w:rPr>
        <w:t>)</w:t>
      </w:r>
    </w:p>
    <w:p w14:paraId="68CBAA5F" w14:textId="4DB4133C" w:rsidR="00D51084" w:rsidRDefault="00D51084" w:rsidP="00D51084">
      <w:pPr>
        <w:bidi w:val="0"/>
        <w:spacing w:after="0" w:line="240" w:lineRule="auto"/>
        <w:jc w:val="both"/>
        <w:rPr>
          <w:rFonts w:asciiTheme="majorBidi" w:hAnsiTheme="majorBidi" w:cstheme="majorBidi"/>
          <w:sz w:val="28"/>
          <w:szCs w:val="28"/>
        </w:rPr>
      </w:pPr>
      <w:r w:rsidRPr="00D51084">
        <w:rPr>
          <w:rFonts w:asciiTheme="majorBidi" w:hAnsiTheme="majorBidi" w:cstheme="majorBidi"/>
          <w:sz w:val="28"/>
          <w:szCs w:val="28"/>
        </w:rPr>
        <w:t>A relatively available and often-used method of estimating hospital costs to the</w:t>
      </w:r>
      <w:r>
        <w:rPr>
          <w:rFonts w:asciiTheme="majorBidi" w:hAnsiTheme="majorBidi" w:cstheme="majorBidi"/>
          <w:sz w:val="28"/>
          <w:szCs w:val="28"/>
        </w:rPr>
        <w:t xml:space="preserve"> </w:t>
      </w:r>
      <w:r w:rsidRPr="00D51084">
        <w:rPr>
          <w:rFonts w:asciiTheme="majorBidi" w:hAnsiTheme="majorBidi" w:cstheme="majorBidi"/>
          <w:sz w:val="28"/>
          <w:szCs w:val="28"/>
        </w:rPr>
        <w:t>payer is the payment rate for DRGs. This method is used to classify clinically cohesive</w:t>
      </w:r>
      <w:r>
        <w:rPr>
          <w:rFonts w:asciiTheme="majorBidi" w:hAnsiTheme="majorBidi" w:cstheme="majorBidi"/>
          <w:sz w:val="28"/>
          <w:szCs w:val="28"/>
        </w:rPr>
        <w:t xml:space="preserve"> </w:t>
      </w:r>
      <w:r w:rsidRPr="00D51084">
        <w:rPr>
          <w:rFonts w:asciiTheme="majorBidi" w:hAnsiTheme="majorBidi" w:cstheme="majorBidi"/>
          <w:sz w:val="28"/>
          <w:szCs w:val="28"/>
        </w:rPr>
        <w:t>diagnoses and procedures that use similar resources. These were first used</w:t>
      </w:r>
      <w:r>
        <w:rPr>
          <w:rFonts w:asciiTheme="majorBidi" w:hAnsiTheme="majorBidi" w:cstheme="majorBidi"/>
          <w:sz w:val="28"/>
          <w:szCs w:val="28"/>
        </w:rPr>
        <w:t xml:space="preserve"> </w:t>
      </w:r>
      <w:r w:rsidRPr="00D51084">
        <w:rPr>
          <w:rFonts w:asciiTheme="majorBidi" w:hAnsiTheme="majorBidi" w:cstheme="majorBidi"/>
          <w:sz w:val="28"/>
          <w:szCs w:val="28"/>
        </w:rPr>
        <w:t>by the federal government in the 1980s to contain the increase in Medicare costs.</w:t>
      </w:r>
      <w:r>
        <w:rPr>
          <w:rFonts w:asciiTheme="majorBidi" w:hAnsiTheme="majorBidi" w:cstheme="majorBidi"/>
          <w:sz w:val="28"/>
          <w:szCs w:val="28"/>
        </w:rPr>
        <w:t xml:space="preserve"> </w:t>
      </w:r>
      <w:r w:rsidRPr="00D51084">
        <w:rPr>
          <w:rFonts w:asciiTheme="majorBidi" w:hAnsiTheme="majorBidi" w:cstheme="majorBidi"/>
          <w:sz w:val="28"/>
          <w:szCs w:val="28"/>
        </w:rPr>
        <w:t>Each patient is assigned one of more than 500 DRGs based on factors such as</w:t>
      </w:r>
      <w:r>
        <w:rPr>
          <w:rFonts w:asciiTheme="majorBidi" w:hAnsiTheme="majorBidi" w:cstheme="majorBidi"/>
          <w:sz w:val="28"/>
          <w:szCs w:val="28"/>
        </w:rPr>
        <w:t xml:space="preserve"> </w:t>
      </w:r>
      <w:r w:rsidRPr="00D51084">
        <w:rPr>
          <w:rFonts w:asciiTheme="majorBidi" w:hAnsiTheme="majorBidi" w:cstheme="majorBidi"/>
          <w:sz w:val="28"/>
          <w:szCs w:val="28"/>
        </w:rPr>
        <w:t>principal diagnosis, specific procedures involved, secondary diagnoses, and age,</w:t>
      </w:r>
      <w:r w:rsidRPr="00D51084">
        <w:rPr>
          <w:rFonts w:ascii="LegacySerifStd-Book" w:hAnsi="LegacySerifStd-Book" w:cs="LegacySerifStd-Book"/>
          <w:sz w:val="21"/>
          <w:szCs w:val="21"/>
        </w:rPr>
        <w:t xml:space="preserve"> </w:t>
      </w:r>
      <w:r w:rsidRPr="00D51084">
        <w:rPr>
          <w:rFonts w:asciiTheme="majorBidi" w:hAnsiTheme="majorBidi" w:cstheme="majorBidi"/>
          <w:sz w:val="28"/>
          <w:szCs w:val="28"/>
        </w:rPr>
        <w:t>and the average reimbursement for each DRG can be used to approximate the cost</w:t>
      </w:r>
      <w:r>
        <w:rPr>
          <w:rFonts w:asciiTheme="majorBidi" w:hAnsiTheme="majorBidi" w:cstheme="majorBidi"/>
          <w:sz w:val="28"/>
          <w:szCs w:val="28"/>
        </w:rPr>
        <w:t xml:space="preserve"> </w:t>
      </w:r>
      <w:r w:rsidRPr="00D51084">
        <w:rPr>
          <w:rFonts w:asciiTheme="majorBidi" w:hAnsiTheme="majorBidi" w:cstheme="majorBidi"/>
          <w:sz w:val="28"/>
          <w:szCs w:val="28"/>
        </w:rPr>
        <w:t>to the payer.</w:t>
      </w:r>
    </w:p>
    <w:p w14:paraId="3AFAA151" w14:textId="0953B245" w:rsidR="00D51084" w:rsidRDefault="00D51084" w:rsidP="00D51084">
      <w:pPr>
        <w:bidi w:val="0"/>
        <w:spacing w:after="0" w:line="240" w:lineRule="auto"/>
        <w:jc w:val="both"/>
        <w:rPr>
          <w:rFonts w:asciiTheme="majorBidi" w:hAnsiTheme="majorBidi" w:cstheme="majorBidi"/>
          <w:sz w:val="28"/>
          <w:szCs w:val="28"/>
        </w:rPr>
      </w:pPr>
    </w:p>
    <w:p w14:paraId="28608489" w14:textId="77777777" w:rsidR="0020722D" w:rsidRDefault="0020722D" w:rsidP="0020722D">
      <w:pPr>
        <w:bidi w:val="0"/>
        <w:spacing w:after="0" w:line="240" w:lineRule="auto"/>
        <w:jc w:val="both"/>
        <w:rPr>
          <w:rFonts w:asciiTheme="majorBidi" w:hAnsiTheme="majorBidi" w:cstheme="majorBidi"/>
          <w:b/>
          <w:bCs/>
          <w:i/>
          <w:iCs/>
          <w:sz w:val="28"/>
          <w:szCs w:val="28"/>
        </w:rPr>
      </w:pPr>
      <w:r w:rsidRPr="0020722D">
        <w:rPr>
          <w:rFonts w:asciiTheme="majorBidi" w:hAnsiTheme="majorBidi" w:cstheme="majorBidi"/>
          <w:b/>
          <w:bCs/>
          <w:i/>
          <w:iCs/>
          <w:sz w:val="28"/>
          <w:szCs w:val="28"/>
        </w:rPr>
        <w:t xml:space="preserve">Micro-costing </w:t>
      </w:r>
    </w:p>
    <w:p w14:paraId="13CE6AD9" w14:textId="54B4435B" w:rsidR="0020722D" w:rsidRDefault="0020722D" w:rsidP="0020722D">
      <w:pPr>
        <w:bidi w:val="0"/>
        <w:spacing w:after="0" w:line="240" w:lineRule="auto"/>
        <w:jc w:val="both"/>
        <w:rPr>
          <w:rFonts w:asciiTheme="majorBidi" w:hAnsiTheme="majorBidi" w:cstheme="majorBidi"/>
          <w:sz w:val="28"/>
          <w:szCs w:val="28"/>
        </w:rPr>
      </w:pPr>
      <w:r w:rsidRPr="0020722D">
        <w:rPr>
          <w:rFonts w:asciiTheme="majorBidi" w:hAnsiTheme="majorBidi" w:cstheme="majorBidi"/>
          <w:sz w:val="28"/>
          <w:szCs w:val="28"/>
        </w:rPr>
        <w:t>The most precise method of estimating hospital costs is micro-costing. Micro</w:t>
      </w:r>
      <w:r>
        <w:rPr>
          <w:rFonts w:asciiTheme="majorBidi" w:hAnsiTheme="majorBidi" w:cstheme="majorBidi"/>
          <w:sz w:val="28"/>
          <w:szCs w:val="28"/>
        </w:rPr>
        <w:t>-</w:t>
      </w:r>
      <w:r w:rsidRPr="0020722D">
        <w:rPr>
          <w:rFonts w:asciiTheme="majorBidi" w:hAnsiTheme="majorBidi" w:cstheme="majorBidi"/>
          <w:sz w:val="28"/>
          <w:szCs w:val="28"/>
        </w:rPr>
        <w:t>costing</w:t>
      </w:r>
      <w:r>
        <w:rPr>
          <w:rFonts w:asciiTheme="majorBidi" w:hAnsiTheme="majorBidi" w:cstheme="majorBidi"/>
          <w:sz w:val="28"/>
          <w:szCs w:val="28"/>
        </w:rPr>
        <w:t xml:space="preserve"> </w:t>
      </w:r>
      <w:r w:rsidRPr="0020722D">
        <w:rPr>
          <w:rFonts w:asciiTheme="majorBidi" w:hAnsiTheme="majorBidi" w:cstheme="majorBidi"/>
          <w:sz w:val="28"/>
          <w:szCs w:val="28"/>
        </w:rPr>
        <w:t>involves collecting information on resource use for each component of an</w:t>
      </w:r>
      <w:r>
        <w:rPr>
          <w:rFonts w:asciiTheme="majorBidi" w:hAnsiTheme="majorBidi" w:cstheme="majorBidi"/>
          <w:sz w:val="28"/>
          <w:szCs w:val="28"/>
        </w:rPr>
        <w:t xml:space="preserve"> </w:t>
      </w:r>
      <w:r w:rsidRPr="0020722D">
        <w:rPr>
          <w:rFonts w:asciiTheme="majorBidi" w:hAnsiTheme="majorBidi" w:cstheme="majorBidi"/>
          <w:sz w:val="28"/>
          <w:szCs w:val="28"/>
        </w:rPr>
        <w:t>intervention (in this example, each component of a hospitalization) to estimate</w:t>
      </w:r>
      <w:r>
        <w:rPr>
          <w:rFonts w:asciiTheme="majorBidi" w:hAnsiTheme="majorBidi" w:cstheme="majorBidi"/>
          <w:sz w:val="28"/>
          <w:szCs w:val="28"/>
        </w:rPr>
        <w:t xml:space="preserve"> </w:t>
      </w:r>
      <w:r w:rsidRPr="0020722D">
        <w:rPr>
          <w:rFonts w:asciiTheme="majorBidi" w:hAnsiTheme="majorBidi" w:cstheme="majorBidi"/>
          <w:sz w:val="28"/>
          <w:szCs w:val="28"/>
        </w:rPr>
        <w:t>and compare alternative interventions.</w:t>
      </w:r>
    </w:p>
    <w:p w14:paraId="2288D4F3" w14:textId="765E2E6A" w:rsidR="0020722D" w:rsidRDefault="0020722D" w:rsidP="0020722D">
      <w:pPr>
        <w:bidi w:val="0"/>
        <w:spacing w:after="0" w:line="240" w:lineRule="auto"/>
        <w:jc w:val="both"/>
        <w:rPr>
          <w:rFonts w:asciiTheme="majorBidi" w:hAnsiTheme="majorBidi" w:cstheme="majorBidi"/>
          <w:sz w:val="28"/>
          <w:szCs w:val="28"/>
        </w:rPr>
      </w:pPr>
    </w:p>
    <w:p w14:paraId="38A4085A" w14:textId="2C88462F" w:rsidR="00B5284A" w:rsidRPr="00B5284A" w:rsidRDefault="0020722D" w:rsidP="002A3CE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2A3CE6">
        <w:rPr>
          <w:rFonts w:asciiTheme="majorBidi" w:hAnsiTheme="majorBidi" w:cstheme="majorBidi"/>
          <w:sz w:val="28"/>
          <w:szCs w:val="28"/>
        </w:rPr>
        <w:t>I</w:t>
      </w:r>
      <w:r w:rsidRPr="0020722D">
        <w:rPr>
          <w:rFonts w:asciiTheme="majorBidi" w:hAnsiTheme="majorBidi" w:cstheme="majorBidi"/>
          <w:sz w:val="28"/>
          <w:szCs w:val="28"/>
        </w:rPr>
        <w:t>n an evaluation comparing two drug therapies it is likely that the study result will</w:t>
      </w:r>
      <w:r>
        <w:rPr>
          <w:rFonts w:asciiTheme="majorBidi" w:hAnsiTheme="majorBidi" w:cstheme="majorBidi"/>
          <w:sz w:val="28"/>
          <w:szCs w:val="28"/>
        </w:rPr>
        <w:t xml:space="preserve"> </w:t>
      </w:r>
      <w:r w:rsidRPr="0020722D">
        <w:rPr>
          <w:rFonts w:asciiTheme="majorBidi" w:hAnsiTheme="majorBidi" w:cstheme="majorBidi"/>
          <w:sz w:val="28"/>
          <w:szCs w:val="28"/>
        </w:rPr>
        <w:t>be sensitive to the costs of the drugs themselves. Therefore, it will be important to</w:t>
      </w:r>
      <w:r>
        <w:rPr>
          <w:rFonts w:asciiTheme="majorBidi" w:hAnsiTheme="majorBidi" w:cstheme="majorBidi"/>
          <w:sz w:val="28"/>
          <w:szCs w:val="28"/>
        </w:rPr>
        <w:t xml:space="preserve"> </w:t>
      </w:r>
      <w:r w:rsidRPr="0020722D">
        <w:rPr>
          <w:rFonts w:asciiTheme="majorBidi" w:hAnsiTheme="majorBidi" w:cstheme="majorBidi"/>
          <w:sz w:val="28"/>
          <w:szCs w:val="28"/>
        </w:rPr>
        <w:t>record dosages and routes of administration carefully, to facilitate micro-costing. On</w:t>
      </w:r>
      <w:r>
        <w:rPr>
          <w:rFonts w:asciiTheme="majorBidi" w:hAnsiTheme="majorBidi" w:cstheme="majorBidi"/>
          <w:sz w:val="28"/>
          <w:szCs w:val="28"/>
        </w:rPr>
        <w:t xml:space="preserve"> </w:t>
      </w:r>
      <w:r w:rsidRPr="0020722D">
        <w:rPr>
          <w:rFonts w:asciiTheme="majorBidi" w:hAnsiTheme="majorBidi" w:cstheme="majorBidi"/>
          <w:sz w:val="28"/>
          <w:szCs w:val="28"/>
        </w:rPr>
        <w:t>the other hand, if the drugs concerned have side effects that may infrequently cause</w:t>
      </w:r>
      <w:r>
        <w:rPr>
          <w:rFonts w:asciiTheme="majorBidi" w:hAnsiTheme="majorBidi" w:cstheme="majorBidi"/>
          <w:sz w:val="28"/>
          <w:szCs w:val="28"/>
        </w:rPr>
        <w:t xml:space="preserve"> </w:t>
      </w:r>
      <w:r w:rsidRPr="0020722D">
        <w:rPr>
          <w:rFonts w:asciiTheme="majorBidi" w:hAnsiTheme="majorBidi" w:cstheme="majorBidi"/>
          <w:sz w:val="28"/>
          <w:szCs w:val="28"/>
        </w:rPr>
        <w:t>hospitalizations, it may suffice to use a per diem or case-mix group cost for these, if</w:t>
      </w:r>
      <w:r>
        <w:rPr>
          <w:rFonts w:asciiTheme="majorBidi" w:hAnsiTheme="majorBidi" w:cstheme="majorBidi"/>
          <w:sz w:val="28"/>
          <w:szCs w:val="28"/>
        </w:rPr>
        <w:t xml:space="preserve"> </w:t>
      </w:r>
      <w:r w:rsidRPr="0020722D">
        <w:rPr>
          <w:rFonts w:asciiTheme="majorBidi" w:hAnsiTheme="majorBidi" w:cstheme="majorBidi"/>
          <w:sz w:val="28"/>
          <w:szCs w:val="28"/>
        </w:rPr>
        <w:t>one is available.</w:t>
      </w:r>
    </w:p>
    <w:p w14:paraId="667C6733" w14:textId="77777777" w:rsidR="00B5284A" w:rsidRDefault="00B5284A" w:rsidP="00B5284A">
      <w:pPr>
        <w:bidi w:val="0"/>
        <w:spacing w:after="0" w:line="240" w:lineRule="auto"/>
        <w:jc w:val="both"/>
        <w:rPr>
          <w:rFonts w:asciiTheme="majorBidi" w:hAnsiTheme="majorBidi" w:cstheme="majorBidi"/>
          <w:b/>
          <w:bCs/>
          <w:color w:val="FF0000"/>
          <w:sz w:val="28"/>
          <w:szCs w:val="28"/>
        </w:rPr>
      </w:pPr>
    </w:p>
    <w:p w14:paraId="285DFC37" w14:textId="4DEC6063" w:rsidR="00DB1741" w:rsidRPr="00AA2DB4" w:rsidRDefault="00E771C4" w:rsidP="00AA2DB4">
      <w:pPr>
        <w:bidi w:val="0"/>
        <w:spacing w:after="0" w:line="240" w:lineRule="auto"/>
        <w:jc w:val="both"/>
        <w:rPr>
          <w:rFonts w:asciiTheme="majorBidi" w:hAnsiTheme="majorBidi" w:cstheme="majorBidi"/>
          <w:b/>
          <w:bCs/>
          <w:color w:val="FF0000"/>
          <w:sz w:val="32"/>
          <w:szCs w:val="32"/>
        </w:rPr>
      </w:pPr>
      <w:r w:rsidRPr="00AA2DB4">
        <w:rPr>
          <w:rFonts w:asciiTheme="majorBidi" w:hAnsiTheme="majorBidi" w:cstheme="majorBidi"/>
          <w:b/>
          <w:bCs/>
          <w:color w:val="FF0000"/>
          <w:sz w:val="32"/>
          <w:szCs w:val="32"/>
        </w:rPr>
        <w:t>Timing adjustments for costs</w:t>
      </w:r>
    </w:p>
    <w:p w14:paraId="6314E48C" w14:textId="65856C41" w:rsidR="00E771C4" w:rsidRPr="00DB1741" w:rsidRDefault="00E771C4" w:rsidP="00E771C4">
      <w:pPr>
        <w:bidi w:val="0"/>
        <w:spacing w:after="0" w:line="240" w:lineRule="auto"/>
        <w:jc w:val="both"/>
        <w:rPr>
          <w:rFonts w:asciiTheme="majorBidi" w:hAnsiTheme="majorBidi" w:cstheme="majorBidi"/>
          <w:color w:val="FF0000"/>
          <w:sz w:val="28"/>
          <w:szCs w:val="28"/>
        </w:rPr>
      </w:pPr>
      <w:r w:rsidRPr="00DB1741">
        <w:rPr>
          <w:rFonts w:asciiTheme="majorBidi" w:hAnsiTheme="majorBidi" w:cstheme="majorBidi"/>
          <w:b/>
          <w:bCs/>
          <w:color w:val="FF0000"/>
          <w:sz w:val="28"/>
          <w:szCs w:val="28"/>
        </w:rPr>
        <w:t>Bringing past costs to the present: standardization of costs</w:t>
      </w:r>
    </w:p>
    <w:p w14:paraId="3E82789E" w14:textId="77777777" w:rsidR="00DB1741" w:rsidRDefault="00DB1741" w:rsidP="00DB1741">
      <w:pPr>
        <w:bidi w:val="0"/>
        <w:spacing w:after="0" w:line="240" w:lineRule="auto"/>
        <w:jc w:val="both"/>
        <w:rPr>
          <w:rFonts w:asciiTheme="majorBidi" w:hAnsiTheme="majorBidi" w:cstheme="majorBidi"/>
          <w:sz w:val="28"/>
          <w:szCs w:val="28"/>
        </w:rPr>
      </w:pPr>
      <w:r w:rsidRPr="00DB1741">
        <w:rPr>
          <w:rFonts w:asciiTheme="majorBidi" w:hAnsiTheme="majorBidi" w:cstheme="majorBidi"/>
          <w:sz w:val="28"/>
          <w:szCs w:val="28"/>
        </w:rPr>
        <w:t>When costs are estimated from information collected for more than 1 year before</w:t>
      </w:r>
      <w:r>
        <w:rPr>
          <w:rFonts w:asciiTheme="majorBidi" w:hAnsiTheme="majorBidi" w:cstheme="majorBidi"/>
          <w:sz w:val="28"/>
          <w:szCs w:val="28"/>
        </w:rPr>
        <w:t xml:space="preserve"> </w:t>
      </w:r>
      <w:r w:rsidRPr="00DB1741">
        <w:rPr>
          <w:rFonts w:asciiTheme="majorBidi" w:hAnsiTheme="majorBidi" w:cstheme="majorBidi"/>
          <w:sz w:val="28"/>
          <w:szCs w:val="28"/>
        </w:rPr>
        <w:t xml:space="preserve">the study, </w:t>
      </w:r>
      <w:r w:rsidRPr="00DB1741">
        <w:rPr>
          <w:rFonts w:asciiTheme="majorBidi" w:hAnsiTheme="majorBidi" w:cstheme="majorBidi"/>
          <w:b/>
          <w:bCs/>
          <w:sz w:val="28"/>
          <w:szCs w:val="28"/>
        </w:rPr>
        <w:t xml:space="preserve">adjustment of costs </w:t>
      </w:r>
      <w:r w:rsidRPr="00DB1741">
        <w:rPr>
          <w:rFonts w:asciiTheme="majorBidi" w:hAnsiTheme="majorBidi" w:cstheme="majorBidi"/>
          <w:sz w:val="28"/>
          <w:szCs w:val="28"/>
        </w:rPr>
        <w:t>is needed; this is also referred to as</w:t>
      </w:r>
      <w:r>
        <w:rPr>
          <w:rFonts w:asciiTheme="majorBidi" w:hAnsiTheme="majorBidi" w:cstheme="majorBidi"/>
          <w:sz w:val="28"/>
          <w:szCs w:val="28"/>
        </w:rPr>
        <w:t xml:space="preserve"> </w:t>
      </w:r>
      <w:r w:rsidRPr="00DB1741">
        <w:rPr>
          <w:rFonts w:asciiTheme="majorBidi" w:hAnsiTheme="majorBidi" w:cstheme="majorBidi"/>
          <w:b/>
          <w:bCs/>
          <w:sz w:val="28"/>
          <w:szCs w:val="28"/>
        </w:rPr>
        <w:t>standardization</w:t>
      </w:r>
      <w:r>
        <w:rPr>
          <w:rFonts w:asciiTheme="majorBidi" w:hAnsiTheme="majorBidi" w:cstheme="majorBidi"/>
          <w:sz w:val="28"/>
          <w:szCs w:val="28"/>
        </w:rPr>
        <w:t xml:space="preserve"> </w:t>
      </w:r>
      <w:r w:rsidRPr="00DB1741">
        <w:rPr>
          <w:rFonts w:asciiTheme="majorBidi" w:hAnsiTheme="majorBidi" w:cstheme="majorBidi"/>
          <w:b/>
          <w:bCs/>
          <w:sz w:val="28"/>
          <w:szCs w:val="28"/>
        </w:rPr>
        <w:t>of costs</w:t>
      </w:r>
      <w:r>
        <w:rPr>
          <w:rFonts w:asciiTheme="majorBidi" w:hAnsiTheme="majorBidi" w:cstheme="majorBidi"/>
          <w:sz w:val="28"/>
          <w:szCs w:val="28"/>
        </w:rPr>
        <w:t xml:space="preserve">. </w:t>
      </w:r>
      <w:r w:rsidRPr="00DB1741">
        <w:rPr>
          <w:rFonts w:asciiTheme="majorBidi" w:hAnsiTheme="majorBidi" w:cstheme="majorBidi"/>
          <w:sz w:val="28"/>
          <w:szCs w:val="28"/>
        </w:rPr>
        <w:t>If you</w:t>
      </w:r>
      <w:r>
        <w:rPr>
          <w:rFonts w:asciiTheme="majorBidi" w:hAnsiTheme="majorBidi" w:cstheme="majorBidi"/>
          <w:sz w:val="28"/>
          <w:szCs w:val="28"/>
        </w:rPr>
        <w:t xml:space="preserve"> </w:t>
      </w:r>
      <w:r w:rsidRPr="00DB1741">
        <w:rPr>
          <w:rFonts w:asciiTheme="majorBidi" w:hAnsiTheme="majorBidi" w:cstheme="majorBidi"/>
          <w:sz w:val="28"/>
          <w:szCs w:val="28"/>
        </w:rPr>
        <w:t>compared costs for patients who received treatment in 2005 with those for patients</w:t>
      </w:r>
      <w:r>
        <w:rPr>
          <w:rFonts w:asciiTheme="majorBidi" w:hAnsiTheme="majorBidi" w:cstheme="majorBidi"/>
          <w:sz w:val="28"/>
          <w:szCs w:val="28"/>
        </w:rPr>
        <w:t xml:space="preserve"> </w:t>
      </w:r>
      <w:r w:rsidRPr="00DB1741">
        <w:rPr>
          <w:rFonts w:asciiTheme="majorBidi" w:hAnsiTheme="majorBidi" w:cstheme="majorBidi"/>
          <w:sz w:val="28"/>
          <w:szCs w:val="28"/>
        </w:rPr>
        <w:t>who received treatment in 2010, the comparison of resources used would not be a</w:t>
      </w:r>
      <w:r>
        <w:rPr>
          <w:rFonts w:asciiTheme="majorBidi" w:hAnsiTheme="majorBidi" w:cstheme="majorBidi"/>
          <w:sz w:val="28"/>
          <w:szCs w:val="28"/>
        </w:rPr>
        <w:t xml:space="preserve"> </w:t>
      </w:r>
      <w:r w:rsidRPr="00DB1741">
        <w:rPr>
          <w:rFonts w:asciiTheme="majorBidi" w:hAnsiTheme="majorBidi" w:cstheme="majorBidi"/>
          <w:sz w:val="28"/>
          <w:szCs w:val="28"/>
        </w:rPr>
        <w:t>fair comparison because treatment costs tend to go up each year; so patients who</w:t>
      </w:r>
      <w:r>
        <w:rPr>
          <w:rFonts w:asciiTheme="majorBidi" w:hAnsiTheme="majorBidi" w:cstheme="majorBidi"/>
          <w:sz w:val="28"/>
          <w:szCs w:val="28"/>
        </w:rPr>
        <w:t xml:space="preserve"> </w:t>
      </w:r>
      <w:r w:rsidRPr="00DB1741">
        <w:rPr>
          <w:rFonts w:asciiTheme="majorBidi" w:hAnsiTheme="majorBidi" w:cstheme="majorBidi"/>
          <w:sz w:val="28"/>
          <w:szCs w:val="28"/>
        </w:rPr>
        <w:t>received the same treatment in 2005 would have lower costs than those who received</w:t>
      </w:r>
      <w:r>
        <w:rPr>
          <w:rFonts w:asciiTheme="majorBidi" w:hAnsiTheme="majorBidi" w:cstheme="majorBidi"/>
          <w:sz w:val="28"/>
          <w:szCs w:val="28"/>
        </w:rPr>
        <w:t xml:space="preserve"> </w:t>
      </w:r>
      <w:r w:rsidRPr="00DB1741">
        <w:rPr>
          <w:rFonts w:asciiTheme="majorBidi" w:hAnsiTheme="majorBidi" w:cstheme="majorBidi"/>
          <w:sz w:val="28"/>
          <w:szCs w:val="28"/>
        </w:rPr>
        <w:t>the treatment in 2010. Adjustment of the 2005 costs to the amount they would have</w:t>
      </w:r>
      <w:r>
        <w:rPr>
          <w:rFonts w:asciiTheme="majorBidi" w:hAnsiTheme="majorBidi" w:cstheme="majorBidi"/>
          <w:sz w:val="28"/>
          <w:szCs w:val="28"/>
        </w:rPr>
        <w:t xml:space="preserve"> </w:t>
      </w:r>
      <w:r w:rsidRPr="00DB1741">
        <w:rPr>
          <w:rFonts w:asciiTheme="majorBidi" w:hAnsiTheme="majorBidi" w:cstheme="majorBidi"/>
          <w:sz w:val="28"/>
          <w:szCs w:val="28"/>
        </w:rPr>
        <w:t>cost in 2010 is needed before a direct (fair) comparison can be made between these</w:t>
      </w:r>
      <w:r>
        <w:rPr>
          <w:rFonts w:asciiTheme="majorBidi" w:hAnsiTheme="majorBidi" w:cstheme="majorBidi"/>
          <w:sz w:val="28"/>
          <w:szCs w:val="28"/>
        </w:rPr>
        <w:t xml:space="preserve"> </w:t>
      </w:r>
      <w:r w:rsidRPr="00DB1741">
        <w:rPr>
          <w:rFonts w:asciiTheme="majorBidi" w:hAnsiTheme="majorBidi" w:cstheme="majorBidi"/>
          <w:sz w:val="28"/>
          <w:szCs w:val="28"/>
        </w:rPr>
        <w:t>groups.</w:t>
      </w:r>
      <w:r>
        <w:rPr>
          <w:rFonts w:asciiTheme="majorBidi" w:hAnsiTheme="majorBidi" w:cstheme="majorBidi"/>
          <w:sz w:val="28"/>
          <w:szCs w:val="28"/>
        </w:rPr>
        <w:t xml:space="preserve"> </w:t>
      </w:r>
    </w:p>
    <w:p w14:paraId="78E3CD62" w14:textId="5B375788" w:rsidR="00DB1741" w:rsidRDefault="00DB1741" w:rsidP="00E37AC9">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DB1741">
        <w:rPr>
          <w:rFonts w:asciiTheme="majorBidi" w:hAnsiTheme="majorBidi" w:cstheme="majorBidi"/>
          <w:sz w:val="28"/>
          <w:szCs w:val="28"/>
        </w:rPr>
        <w:t xml:space="preserve">Table 2.2 illustrates an example of </w:t>
      </w:r>
      <w:r w:rsidRPr="00DB1741">
        <w:rPr>
          <w:rFonts w:asciiTheme="majorBidi" w:hAnsiTheme="majorBidi" w:cstheme="majorBidi"/>
          <w:b/>
          <w:bCs/>
          <w:sz w:val="28"/>
          <w:szCs w:val="28"/>
        </w:rPr>
        <w:t xml:space="preserve">adjustment </w:t>
      </w:r>
      <w:r w:rsidRPr="00DB1741">
        <w:rPr>
          <w:rFonts w:asciiTheme="majorBidi" w:hAnsiTheme="majorBidi" w:cstheme="majorBidi"/>
          <w:sz w:val="28"/>
          <w:szCs w:val="28"/>
        </w:rPr>
        <w:t>using this first method to estimate</w:t>
      </w:r>
      <w:r>
        <w:rPr>
          <w:rFonts w:asciiTheme="majorBidi" w:hAnsiTheme="majorBidi" w:cstheme="majorBidi"/>
          <w:sz w:val="28"/>
          <w:szCs w:val="28"/>
        </w:rPr>
        <w:t xml:space="preserve"> </w:t>
      </w:r>
      <w:r w:rsidRPr="00DB1741">
        <w:rPr>
          <w:rFonts w:asciiTheme="majorBidi" w:hAnsiTheme="majorBidi" w:cstheme="majorBidi"/>
          <w:sz w:val="28"/>
          <w:szCs w:val="28"/>
        </w:rPr>
        <w:t>the treatment costs for a mild infection. These costs include two office visits,</w:t>
      </w:r>
      <w:r>
        <w:rPr>
          <w:rFonts w:asciiTheme="majorBidi" w:hAnsiTheme="majorBidi" w:cstheme="majorBidi"/>
          <w:sz w:val="28"/>
          <w:szCs w:val="28"/>
        </w:rPr>
        <w:t xml:space="preserve"> </w:t>
      </w:r>
      <w:r w:rsidRPr="00DB1741">
        <w:rPr>
          <w:rFonts w:asciiTheme="majorBidi" w:hAnsiTheme="majorBidi" w:cstheme="majorBidi"/>
          <w:sz w:val="28"/>
          <w:szCs w:val="28"/>
        </w:rPr>
        <w:t>one laboratory service, and a prescription for an antibiotic.</w:t>
      </w:r>
    </w:p>
    <w:p w14:paraId="1D40CEF6" w14:textId="77777777" w:rsidR="00DB1741" w:rsidRDefault="00DB1741" w:rsidP="00DB1741">
      <w:pPr>
        <w:bidi w:val="0"/>
        <w:spacing w:after="0" w:line="240" w:lineRule="auto"/>
        <w:jc w:val="both"/>
        <w:rPr>
          <w:rFonts w:asciiTheme="majorBidi" w:hAnsiTheme="majorBidi" w:cstheme="majorBidi"/>
          <w:sz w:val="28"/>
          <w:szCs w:val="28"/>
        </w:rPr>
      </w:pPr>
    </w:p>
    <w:p w14:paraId="137292D9" w14:textId="77777777" w:rsidR="00A01C07" w:rsidRDefault="00A01C07" w:rsidP="00DB1741">
      <w:pPr>
        <w:bidi w:val="0"/>
        <w:spacing w:after="0" w:line="240" w:lineRule="auto"/>
        <w:jc w:val="both"/>
        <w:rPr>
          <w:rFonts w:asciiTheme="majorBidi" w:hAnsiTheme="majorBidi" w:cstheme="majorBidi"/>
          <w:sz w:val="28"/>
          <w:szCs w:val="28"/>
        </w:rPr>
      </w:pPr>
      <w:bookmarkStart w:id="1" w:name="_Hlk39877246"/>
    </w:p>
    <w:p w14:paraId="27A4342D" w14:textId="64AE72AF" w:rsidR="00DB1741" w:rsidRPr="00DB1741" w:rsidRDefault="00DB1741" w:rsidP="00A01C07">
      <w:pPr>
        <w:bidi w:val="0"/>
        <w:spacing w:after="0" w:line="240" w:lineRule="auto"/>
        <w:jc w:val="both"/>
        <w:rPr>
          <w:rFonts w:asciiTheme="majorBidi" w:hAnsiTheme="majorBidi" w:cstheme="majorBidi"/>
          <w:sz w:val="28"/>
          <w:szCs w:val="28"/>
        </w:rPr>
      </w:pPr>
      <w:r w:rsidRPr="00DB1741">
        <w:rPr>
          <w:rFonts w:asciiTheme="majorBidi" w:hAnsiTheme="majorBidi" w:cstheme="majorBidi"/>
          <w:sz w:val="28"/>
          <w:szCs w:val="28"/>
        </w:rPr>
        <w:lastRenderedPageBreak/>
        <w:t>Table 2.</w:t>
      </w:r>
      <w:r>
        <w:rPr>
          <w:rFonts w:asciiTheme="majorBidi" w:hAnsiTheme="majorBidi" w:cstheme="majorBidi"/>
          <w:sz w:val="28"/>
          <w:szCs w:val="28"/>
        </w:rPr>
        <w:t>2</w:t>
      </w:r>
      <w:r w:rsidRPr="00DB1741">
        <w:rPr>
          <w:rFonts w:asciiTheme="majorBidi" w:hAnsiTheme="majorBidi" w:cstheme="majorBidi"/>
          <w:sz w:val="28"/>
          <w:szCs w:val="28"/>
        </w:rPr>
        <w:t xml:space="preserve"> Example of </w:t>
      </w:r>
      <w:r>
        <w:rPr>
          <w:rFonts w:asciiTheme="majorBidi" w:hAnsiTheme="majorBidi" w:cstheme="majorBidi"/>
          <w:sz w:val="28"/>
          <w:szCs w:val="28"/>
        </w:rPr>
        <w:t>standardization: units multiplied by</w:t>
      </w:r>
      <w:r w:rsidRPr="00DB1741">
        <w:rPr>
          <w:rFonts w:asciiTheme="majorBidi" w:hAnsiTheme="majorBidi" w:cstheme="majorBidi"/>
          <w:sz w:val="28"/>
          <w:szCs w:val="28"/>
        </w:rPr>
        <w:t xml:space="preserve"> costs</w:t>
      </w:r>
    </w:p>
    <w:bookmarkEnd w:id="1"/>
    <w:p w14:paraId="24ECC1B1" w14:textId="0567BCCE" w:rsidR="006C485D" w:rsidRDefault="00DB1741" w:rsidP="00DB1741">
      <w:pPr>
        <w:bidi w:val="0"/>
        <w:spacing w:after="0" w:line="240" w:lineRule="auto"/>
        <w:jc w:val="both"/>
        <w:rPr>
          <w:rFonts w:asciiTheme="majorBidi" w:hAnsiTheme="majorBidi" w:cstheme="majorBidi"/>
          <w:sz w:val="28"/>
          <w:szCs w:val="28"/>
        </w:rPr>
      </w:pPr>
      <w:r w:rsidRPr="00DB1741">
        <w:rPr>
          <w:noProof/>
        </w:rPr>
        <w:drawing>
          <wp:inline distT="0" distB="0" distL="0" distR="0" wp14:anchorId="2AB1F52B" wp14:editId="5D0B2535">
            <wp:extent cx="5274310" cy="138366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383665"/>
                    </a:xfrm>
                    <a:prstGeom prst="rect">
                      <a:avLst/>
                    </a:prstGeom>
                    <a:noFill/>
                    <a:ln>
                      <a:noFill/>
                    </a:ln>
                  </pic:spPr>
                </pic:pic>
              </a:graphicData>
            </a:graphic>
          </wp:inline>
        </w:drawing>
      </w:r>
    </w:p>
    <w:p w14:paraId="7FBCED64" w14:textId="0DEBFEE8" w:rsidR="006C485D" w:rsidRDefault="006C485D" w:rsidP="006C485D">
      <w:pPr>
        <w:bidi w:val="0"/>
        <w:spacing w:after="0" w:line="240" w:lineRule="auto"/>
        <w:jc w:val="both"/>
        <w:rPr>
          <w:rFonts w:asciiTheme="majorBidi" w:hAnsiTheme="majorBidi" w:cstheme="majorBidi"/>
          <w:sz w:val="28"/>
          <w:szCs w:val="28"/>
        </w:rPr>
      </w:pPr>
    </w:p>
    <w:p w14:paraId="77271FCD" w14:textId="3BBBB413" w:rsidR="003B4B85" w:rsidRDefault="00466528" w:rsidP="00DB174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DB1741" w:rsidRPr="00DB1741">
        <w:rPr>
          <w:rFonts w:asciiTheme="majorBidi" w:hAnsiTheme="majorBidi" w:cstheme="majorBidi"/>
          <w:sz w:val="28"/>
          <w:szCs w:val="28"/>
        </w:rPr>
        <w:t xml:space="preserve">Another method used to </w:t>
      </w:r>
      <w:r w:rsidR="00DB1741" w:rsidRPr="00DB1741">
        <w:rPr>
          <w:rFonts w:asciiTheme="majorBidi" w:hAnsiTheme="majorBidi" w:cstheme="majorBidi"/>
          <w:b/>
          <w:bCs/>
          <w:sz w:val="28"/>
          <w:szCs w:val="28"/>
        </w:rPr>
        <w:t xml:space="preserve">standardize </w:t>
      </w:r>
      <w:r w:rsidR="00DB1741" w:rsidRPr="00DB1741">
        <w:rPr>
          <w:rFonts w:asciiTheme="majorBidi" w:hAnsiTheme="majorBidi" w:cstheme="majorBidi"/>
          <w:sz w:val="28"/>
          <w:szCs w:val="28"/>
        </w:rPr>
        <w:t>past costs is to multiply all of the costs</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from the year the data were collected by the medical inflation rate for that year</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(Table 2.3). Medical Consumer Price Index (MCPI) inflation rates can be found at</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the Bureau of Labor Statistics’s website (www.bls.gov) and have been between 3%</w:t>
      </w:r>
      <w:r w:rsidR="00DB1741">
        <w:rPr>
          <w:rFonts w:asciiTheme="majorBidi" w:hAnsiTheme="majorBidi" w:cstheme="majorBidi"/>
          <w:sz w:val="28"/>
          <w:szCs w:val="28"/>
        </w:rPr>
        <w:t xml:space="preserve"> </w:t>
      </w:r>
      <w:r w:rsidR="00DB1741" w:rsidRPr="00DB1741">
        <w:rPr>
          <w:rFonts w:asciiTheme="majorBidi" w:hAnsiTheme="majorBidi" w:cstheme="majorBidi"/>
          <w:sz w:val="28"/>
          <w:szCs w:val="28"/>
        </w:rPr>
        <w:t>and 4% each year since 2005.</w:t>
      </w:r>
    </w:p>
    <w:p w14:paraId="7ACBE561" w14:textId="77777777" w:rsidR="00C74392" w:rsidRDefault="00C74392" w:rsidP="00C74392">
      <w:pPr>
        <w:bidi w:val="0"/>
        <w:spacing w:after="0" w:line="240" w:lineRule="auto"/>
        <w:jc w:val="both"/>
        <w:rPr>
          <w:rFonts w:asciiTheme="majorBidi" w:hAnsiTheme="majorBidi" w:cstheme="majorBidi"/>
          <w:sz w:val="28"/>
          <w:szCs w:val="28"/>
        </w:rPr>
      </w:pPr>
    </w:p>
    <w:p w14:paraId="64291AEE" w14:textId="4AE45328" w:rsidR="00C74392" w:rsidRPr="00C74392" w:rsidRDefault="00C74392" w:rsidP="00C74392">
      <w:pPr>
        <w:bidi w:val="0"/>
        <w:spacing w:after="0" w:line="240" w:lineRule="auto"/>
        <w:jc w:val="both"/>
        <w:rPr>
          <w:rFonts w:asciiTheme="majorBidi" w:hAnsiTheme="majorBidi" w:cstheme="majorBidi"/>
          <w:sz w:val="28"/>
          <w:szCs w:val="28"/>
        </w:rPr>
      </w:pPr>
      <w:r w:rsidRPr="00C74392">
        <w:rPr>
          <w:rFonts w:asciiTheme="majorBidi" w:hAnsiTheme="majorBidi" w:cstheme="majorBidi"/>
          <w:sz w:val="28"/>
          <w:szCs w:val="28"/>
        </w:rPr>
        <w:t>Table 2.</w:t>
      </w:r>
      <w:r w:rsidR="001171B3">
        <w:rPr>
          <w:rFonts w:asciiTheme="majorBidi" w:hAnsiTheme="majorBidi" w:cstheme="majorBidi"/>
          <w:sz w:val="28"/>
          <w:szCs w:val="28"/>
        </w:rPr>
        <w:t>3</w:t>
      </w:r>
      <w:r w:rsidRPr="00C74392">
        <w:rPr>
          <w:rFonts w:asciiTheme="majorBidi" w:hAnsiTheme="majorBidi" w:cstheme="majorBidi"/>
          <w:sz w:val="28"/>
          <w:szCs w:val="28"/>
        </w:rPr>
        <w:t xml:space="preserve"> Example of standardization: u</w:t>
      </w:r>
      <w:r>
        <w:rPr>
          <w:rFonts w:asciiTheme="majorBidi" w:hAnsiTheme="majorBidi" w:cstheme="majorBidi"/>
          <w:sz w:val="28"/>
          <w:szCs w:val="28"/>
        </w:rPr>
        <w:t>sing medical consumer price index (MCPI) inflation rates</w:t>
      </w:r>
    </w:p>
    <w:p w14:paraId="2AF813E5" w14:textId="597D0129" w:rsidR="00C74392" w:rsidRDefault="00C74392" w:rsidP="00C74392">
      <w:pPr>
        <w:bidi w:val="0"/>
        <w:spacing w:after="0" w:line="240" w:lineRule="auto"/>
        <w:jc w:val="both"/>
        <w:rPr>
          <w:rFonts w:asciiTheme="majorBidi" w:hAnsiTheme="majorBidi" w:cstheme="majorBidi"/>
          <w:sz w:val="28"/>
          <w:szCs w:val="28"/>
        </w:rPr>
      </w:pPr>
      <w:r w:rsidRPr="00C74392">
        <w:rPr>
          <w:noProof/>
        </w:rPr>
        <w:drawing>
          <wp:inline distT="0" distB="0" distL="0" distR="0" wp14:anchorId="58334A8A" wp14:editId="12BCB97E">
            <wp:extent cx="5274310" cy="18757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875790"/>
                    </a:xfrm>
                    <a:prstGeom prst="rect">
                      <a:avLst/>
                    </a:prstGeom>
                    <a:noFill/>
                    <a:ln>
                      <a:noFill/>
                    </a:ln>
                  </pic:spPr>
                </pic:pic>
              </a:graphicData>
            </a:graphic>
          </wp:inline>
        </w:drawing>
      </w:r>
    </w:p>
    <w:p w14:paraId="3D1A79B4" w14:textId="77777777" w:rsidR="00C74392" w:rsidRDefault="00C74392" w:rsidP="00C74392">
      <w:pPr>
        <w:bidi w:val="0"/>
        <w:spacing w:after="0" w:line="240" w:lineRule="auto"/>
        <w:jc w:val="both"/>
        <w:rPr>
          <w:rFonts w:asciiTheme="majorBidi" w:hAnsiTheme="majorBidi" w:cstheme="majorBidi"/>
          <w:sz w:val="28"/>
          <w:szCs w:val="28"/>
        </w:rPr>
      </w:pPr>
    </w:p>
    <w:p w14:paraId="4B4DED5B" w14:textId="772D5C28" w:rsidR="00C74392" w:rsidRDefault="00C74392" w:rsidP="00C74392">
      <w:pPr>
        <w:bidi w:val="0"/>
        <w:spacing w:after="0" w:line="240" w:lineRule="auto"/>
        <w:jc w:val="both"/>
        <w:rPr>
          <w:rFonts w:asciiTheme="majorBidi" w:hAnsiTheme="majorBidi" w:cstheme="majorBidi"/>
          <w:b/>
          <w:bCs/>
          <w:color w:val="FF0000"/>
          <w:sz w:val="28"/>
          <w:szCs w:val="28"/>
        </w:rPr>
      </w:pPr>
      <w:bookmarkStart w:id="2" w:name="_Hlk39885794"/>
      <w:r w:rsidRPr="00C74392">
        <w:rPr>
          <w:rFonts w:asciiTheme="majorBidi" w:hAnsiTheme="majorBidi" w:cstheme="majorBidi"/>
          <w:b/>
          <w:bCs/>
          <w:color w:val="FF0000"/>
          <w:sz w:val="28"/>
          <w:szCs w:val="28"/>
        </w:rPr>
        <w:t xml:space="preserve">Bringing </w:t>
      </w:r>
      <w:r>
        <w:rPr>
          <w:rFonts w:asciiTheme="majorBidi" w:hAnsiTheme="majorBidi" w:cstheme="majorBidi"/>
          <w:b/>
          <w:bCs/>
          <w:color w:val="FF0000"/>
          <w:sz w:val="28"/>
          <w:szCs w:val="28"/>
        </w:rPr>
        <w:t>f</w:t>
      </w:r>
      <w:r w:rsidRPr="00C74392">
        <w:rPr>
          <w:rFonts w:asciiTheme="majorBidi" w:hAnsiTheme="majorBidi" w:cstheme="majorBidi"/>
          <w:b/>
          <w:bCs/>
          <w:color w:val="FF0000"/>
          <w:sz w:val="28"/>
          <w:szCs w:val="28"/>
        </w:rPr>
        <w:t xml:space="preserve">uture </w:t>
      </w:r>
      <w:r>
        <w:rPr>
          <w:rFonts w:asciiTheme="majorBidi" w:hAnsiTheme="majorBidi" w:cstheme="majorBidi"/>
          <w:b/>
          <w:bCs/>
          <w:color w:val="FF0000"/>
          <w:sz w:val="28"/>
          <w:szCs w:val="28"/>
        </w:rPr>
        <w:t>c</w:t>
      </w:r>
      <w:r w:rsidRPr="00C74392">
        <w:rPr>
          <w:rFonts w:asciiTheme="majorBidi" w:hAnsiTheme="majorBidi" w:cstheme="majorBidi"/>
          <w:b/>
          <w:bCs/>
          <w:color w:val="FF0000"/>
          <w:sz w:val="28"/>
          <w:szCs w:val="28"/>
        </w:rPr>
        <w:t>osts (</w:t>
      </w:r>
      <w:r>
        <w:rPr>
          <w:rFonts w:asciiTheme="majorBidi" w:hAnsiTheme="majorBidi" w:cstheme="majorBidi"/>
          <w:b/>
          <w:bCs/>
          <w:color w:val="FF0000"/>
          <w:sz w:val="28"/>
          <w:szCs w:val="28"/>
        </w:rPr>
        <w:t>b</w:t>
      </w:r>
      <w:r w:rsidRPr="00C74392">
        <w:rPr>
          <w:rFonts w:asciiTheme="majorBidi" w:hAnsiTheme="majorBidi" w:cstheme="majorBidi"/>
          <w:b/>
          <w:bCs/>
          <w:color w:val="FF0000"/>
          <w:sz w:val="28"/>
          <w:szCs w:val="28"/>
        </w:rPr>
        <w:t xml:space="preserve">enefits) to the </w:t>
      </w:r>
      <w:r>
        <w:rPr>
          <w:rFonts w:asciiTheme="majorBidi" w:hAnsiTheme="majorBidi" w:cstheme="majorBidi"/>
          <w:b/>
          <w:bCs/>
          <w:color w:val="FF0000"/>
          <w:sz w:val="28"/>
          <w:szCs w:val="28"/>
        </w:rPr>
        <w:t>p</w:t>
      </w:r>
      <w:r w:rsidRPr="00C74392">
        <w:rPr>
          <w:rFonts w:asciiTheme="majorBidi" w:hAnsiTheme="majorBidi" w:cstheme="majorBidi"/>
          <w:b/>
          <w:bCs/>
          <w:color w:val="FF0000"/>
          <w:sz w:val="28"/>
          <w:szCs w:val="28"/>
        </w:rPr>
        <w:t xml:space="preserve">resent: </w:t>
      </w:r>
      <w:r>
        <w:rPr>
          <w:rFonts w:asciiTheme="majorBidi" w:hAnsiTheme="majorBidi" w:cstheme="majorBidi"/>
          <w:b/>
          <w:bCs/>
          <w:color w:val="FF0000"/>
          <w:sz w:val="28"/>
          <w:szCs w:val="28"/>
        </w:rPr>
        <w:t>d</w:t>
      </w:r>
      <w:r w:rsidRPr="00C74392">
        <w:rPr>
          <w:rFonts w:asciiTheme="majorBidi" w:hAnsiTheme="majorBidi" w:cstheme="majorBidi"/>
          <w:b/>
          <w:bCs/>
          <w:color w:val="FF0000"/>
          <w:sz w:val="28"/>
          <w:szCs w:val="28"/>
        </w:rPr>
        <w:t>iscounting</w:t>
      </w:r>
    </w:p>
    <w:p w14:paraId="64461C8E" w14:textId="6623352C" w:rsidR="00196305" w:rsidRDefault="00196305" w:rsidP="00196305">
      <w:pPr>
        <w:bidi w:val="0"/>
        <w:spacing w:after="0" w:line="240" w:lineRule="auto"/>
        <w:jc w:val="both"/>
        <w:rPr>
          <w:rFonts w:asciiTheme="majorBidi" w:hAnsiTheme="majorBidi" w:cstheme="majorBidi"/>
          <w:sz w:val="28"/>
          <w:szCs w:val="28"/>
        </w:rPr>
      </w:pPr>
      <w:r w:rsidRPr="00196305">
        <w:rPr>
          <w:rFonts w:asciiTheme="majorBidi" w:hAnsiTheme="majorBidi" w:cstheme="majorBidi"/>
          <w:sz w:val="28"/>
          <w:szCs w:val="28"/>
        </w:rPr>
        <w:t>If costs are estimated based on dollars spent or saved in future years, another type</w:t>
      </w:r>
      <w:r>
        <w:rPr>
          <w:rFonts w:asciiTheme="majorBidi" w:hAnsiTheme="majorBidi" w:cstheme="majorBidi"/>
          <w:sz w:val="28"/>
          <w:szCs w:val="28"/>
        </w:rPr>
        <w:t xml:space="preserve"> </w:t>
      </w:r>
      <w:r w:rsidRPr="00196305">
        <w:rPr>
          <w:rFonts w:asciiTheme="majorBidi" w:hAnsiTheme="majorBidi" w:cstheme="majorBidi"/>
          <w:sz w:val="28"/>
          <w:szCs w:val="28"/>
        </w:rPr>
        <w:t xml:space="preserve">of modification, called </w:t>
      </w:r>
      <w:r w:rsidRPr="00196305">
        <w:rPr>
          <w:rFonts w:asciiTheme="majorBidi" w:hAnsiTheme="majorBidi" w:cstheme="majorBidi"/>
          <w:b/>
          <w:bCs/>
          <w:sz w:val="28"/>
          <w:szCs w:val="28"/>
        </w:rPr>
        <w:t>discounting</w:t>
      </w:r>
      <w:r w:rsidRPr="00196305">
        <w:rPr>
          <w:rFonts w:asciiTheme="majorBidi" w:hAnsiTheme="majorBidi" w:cstheme="majorBidi"/>
          <w:sz w:val="28"/>
          <w:szCs w:val="28"/>
        </w:rPr>
        <w:t>, is needed.</w:t>
      </w:r>
      <w:r>
        <w:rPr>
          <w:rFonts w:asciiTheme="majorBidi" w:hAnsiTheme="majorBidi" w:cstheme="majorBidi"/>
          <w:sz w:val="28"/>
          <w:szCs w:val="28"/>
        </w:rPr>
        <w:t xml:space="preserve"> </w:t>
      </w:r>
      <w:r w:rsidRPr="00196305">
        <w:rPr>
          <w:rFonts w:asciiTheme="majorBidi" w:hAnsiTheme="majorBidi" w:cstheme="majorBidi"/>
          <w:sz w:val="28"/>
          <w:szCs w:val="28"/>
        </w:rPr>
        <w:t>There is a time value associated</w:t>
      </w:r>
      <w:r>
        <w:rPr>
          <w:rFonts w:asciiTheme="majorBidi" w:hAnsiTheme="majorBidi" w:cstheme="majorBidi"/>
          <w:sz w:val="28"/>
          <w:szCs w:val="28"/>
        </w:rPr>
        <w:t xml:space="preserve"> </w:t>
      </w:r>
      <w:r w:rsidRPr="00196305">
        <w:rPr>
          <w:rFonts w:asciiTheme="majorBidi" w:hAnsiTheme="majorBidi" w:cstheme="majorBidi"/>
          <w:sz w:val="28"/>
          <w:szCs w:val="28"/>
        </w:rPr>
        <w:t>with money. People (and businesses) prefer to receive money today rather than at</w:t>
      </w:r>
      <w:r>
        <w:rPr>
          <w:rFonts w:asciiTheme="majorBidi" w:hAnsiTheme="majorBidi" w:cstheme="majorBidi"/>
          <w:sz w:val="28"/>
          <w:szCs w:val="28"/>
        </w:rPr>
        <w:t xml:space="preserve"> </w:t>
      </w:r>
      <w:r w:rsidRPr="00196305">
        <w:rPr>
          <w:rFonts w:asciiTheme="majorBidi" w:hAnsiTheme="majorBidi" w:cstheme="majorBidi"/>
          <w:sz w:val="28"/>
          <w:szCs w:val="28"/>
        </w:rPr>
        <w:t>a later time.</w:t>
      </w:r>
      <w:r w:rsidR="00C50BF0">
        <w:rPr>
          <w:rFonts w:asciiTheme="majorBidi" w:hAnsiTheme="majorBidi" w:cstheme="majorBidi"/>
          <w:sz w:val="28"/>
          <w:szCs w:val="28"/>
        </w:rPr>
        <w:t xml:space="preserve">    </w:t>
      </w:r>
    </w:p>
    <w:bookmarkEnd w:id="2"/>
    <w:p w14:paraId="64CBC64A" w14:textId="08FDEE48" w:rsidR="00C50BF0" w:rsidRDefault="007328F7" w:rsidP="00E96704">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96704" w:rsidRPr="00E96704">
        <w:rPr>
          <w:rFonts w:asciiTheme="majorBidi" w:hAnsiTheme="majorBidi" w:cstheme="majorBidi"/>
          <w:sz w:val="28"/>
          <w:szCs w:val="28"/>
        </w:rPr>
        <w:t>Money promised</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in the future, similar to health care savings promised in the future, is valued at a</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lower rate than money (savings) received today. Modifications for this time value</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are estimated using a </w:t>
      </w:r>
      <w:r w:rsidR="00E96704" w:rsidRPr="00E96704">
        <w:rPr>
          <w:rFonts w:asciiTheme="majorBidi" w:hAnsiTheme="majorBidi" w:cstheme="majorBidi"/>
          <w:b/>
          <w:bCs/>
          <w:sz w:val="28"/>
          <w:szCs w:val="28"/>
        </w:rPr>
        <w:t>discount rate</w:t>
      </w:r>
      <w:r w:rsidR="00E96704" w:rsidRPr="00E96704">
        <w:rPr>
          <w:rFonts w:asciiTheme="majorBidi" w:hAnsiTheme="majorBidi" w:cstheme="majorBidi"/>
          <w:sz w:val="28"/>
          <w:szCs w:val="28"/>
        </w:rPr>
        <w:t>. The discount rate approximates the cost of</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capital by taking into account the interest rates of borrowed money. From this</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parameter, the </w:t>
      </w:r>
      <w:r w:rsidR="00E96704" w:rsidRPr="00E96704">
        <w:rPr>
          <w:rFonts w:asciiTheme="majorBidi" w:hAnsiTheme="majorBidi" w:cstheme="majorBidi"/>
          <w:b/>
          <w:bCs/>
          <w:sz w:val="28"/>
          <w:szCs w:val="28"/>
        </w:rPr>
        <w:t xml:space="preserve">present value </w:t>
      </w:r>
      <w:r w:rsidR="00E96704" w:rsidRPr="00E96704">
        <w:rPr>
          <w:rFonts w:asciiTheme="majorBidi" w:hAnsiTheme="majorBidi" w:cstheme="majorBidi"/>
          <w:sz w:val="28"/>
          <w:szCs w:val="28"/>
        </w:rPr>
        <w:t>(</w:t>
      </w:r>
      <w:r w:rsidR="00E96704" w:rsidRPr="00A01C07">
        <w:rPr>
          <w:rFonts w:asciiTheme="majorBidi" w:hAnsiTheme="majorBidi" w:cstheme="majorBidi"/>
          <w:b/>
          <w:bCs/>
          <w:sz w:val="28"/>
          <w:szCs w:val="28"/>
        </w:rPr>
        <w:t>PV</w:t>
      </w:r>
      <w:r w:rsidR="00E96704" w:rsidRPr="00E96704">
        <w:rPr>
          <w:rFonts w:asciiTheme="majorBidi" w:hAnsiTheme="majorBidi" w:cstheme="majorBidi"/>
          <w:sz w:val="28"/>
          <w:szCs w:val="28"/>
        </w:rPr>
        <w:t>) of future expenditures and savings can be calculated.</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The discount rate generally accepted for health care interventions is between</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3% and 5%, but it is recommended that a comparison of results be</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conducted using</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high and low estimates of various discount </w:t>
      </w:r>
      <w:bookmarkStart w:id="3" w:name="_Hlk39878139"/>
      <w:r w:rsidR="00E96704" w:rsidRPr="00E96704">
        <w:rPr>
          <w:rFonts w:asciiTheme="majorBidi" w:hAnsiTheme="majorBidi" w:cstheme="majorBidi"/>
          <w:sz w:val="28"/>
          <w:szCs w:val="28"/>
        </w:rPr>
        <w:t xml:space="preserve">rates. </w:t>
      </w:r>
      <w:bookmarkEnd w:id="3"/>
      <w:r w:rsidR="00E96704" w:rsidRPr="00E96704">
        <w:rPr>
          <w:rFonts w:asciiTheme="majorBidi" w:hAnsiTheme="majorBidi" w:cstheme="majorBidi"/>
          <w:sz w:val="28"/>
          <w:szCs w:val="28"/>
        </w:rPr>
        <w:t>Varying these discount rates is an</w:t>
      </w:r>
      <w:r w:rsidR="00E96704">
        <w:rPr>
          <w:rFonts w:asciiTheme="majorBidi" w:hAnsiTheme="majorBidi" w:cstheme="majorBidi"/>
          <w:sz w:val="28"/>
          <w:szCs w:val="28"/>
        </w:rPr>
        <w:t xml:space="preserve"> </w:t>
      </w:r>
      <w:r w:rsidR="00E96704" w:rsidRPr="00E96704">
        <w:rPr>
          <w:rFonts w:asciiTheme="majorBidi" w:hAnsiTheme="majorBidi" w:cstheme="majorBidi"/>
          <w:sz w:val="28"/>
          <w:szCs w:val="28"/>
        </w:rPr>
        <w:t xml:space="preserve">example of a </w:t>
      </w:r>
      <w:r w:rsidR="00E96704" w:rsidRPr="00E96704">
        <w:rPr>
          <w:rFonts w:asciiTheme="majorBidi" w:hAnsiTheme="majorBidi" w:cstheme="majorBidi"/>
          <w:b/>
          <w:bCs/>
          <w:sz w:val="28"/>
          <w:szCs w:val="28"/>
        </w:rPr>
        <w:t>sensitivity analysis</w:t>
      </w:r>
      <w:r w:rsidR="00E96704" w:rsidRPr="00E96704">
        <w:rPr>
          <w:rFonts w:asciiTheme="majorBidi" w:hAnsiTheme="majorBidi" w:cstheme="majorBidi"/>
          <w:sz w:val="28"/>
          <w:szCs w:val="28"/>
        </w:rPr>
        <w:t>.</w:t>
      </w:r>
    </w:p>
    <w:p w14:paraId="6C3CD240" w14:textId="42BAE629" w:rsidR="002105D2" w:rsidRPr="00DB15BE" w:rsidRDefault="001171B3" w:rsidP="00DB15BE">
      <w:pPr>
        <w:bidi w:val="0"/>
        <w:spacing w:after="0" w:line="240" w:lineRule="auto"/>
        <w:jc w:val="both"/>
        <w:rPr>
          <w:rFonts w:asciiTheme="majorBidi" w:hAnsiTheme="majorBidi" w:cstheme="majorBidi"/>
          <w:sz w:val="28"/>
          <w:szCs w:val="28"/>
        </w:rPr>
      </w:pPr>
      <w:bookmarkStart w:id="4" w:name="_Hlk39884803"/>
      <w:r>
        <w:rPr>
          <w:rFonts w:asciiTheme="majorBidi" w:hAnsiTheme="majorBidi" w:cstheme="majorBidi"/>
          <w:sz w:val="28"/>
          <w:szCs w:val="28"/>
        </w:rPr>
        <w:lastRenderedPageBreak/>
        <w:t xml:space="preserve">     </w:t>
      </w:r>
      <w:r w:rsidR="002105D2">
        <w:rPr>
          <w:rFonts w:asciiTheme="majorBidi" w:hAnsiTheme="majorBidi" w:cstheme="majorBidi"/>
          <w:sz w:val="28"/>
          <w:szCs w:val="28"/>
        </w:rPr>
        <w:t>T</w:t>
      </w:r>
      <w:r w:rsidR="002105D2" w:rsidRPr="002105D2">
        <w:rPr>
          <w:rFonts w:asciiTheme="majorBidi" w:hAnsiTheme="majorBidi" w:cstheme="majorBidi"/>
          <w:sz w:val="28"/>
          <w:szCs w:val="28"/>
        </w:rPr>
        <w:t xml:space="preserve">he present value (PV) </w:t>
      </w:r>
      <w:r w:rsidR="002105D2">
        <w:rPr>
          <w:rFonts w:asciiTheme="majorBidi" w:hAnsiTheme="majorBidi" w:cstheme="majorBidi"/>
          <w:sz w:val="28"/>
          <w:szCs w:val="28"/>
        </w:rPr>
        <w:t xml:space="preserve">can be calculated by multiplying the future cost (FC) by the discount factor (DF). The discount factor is dependent on two variables: the number of years into the future that the expense is incurred (n) and the discount rate </w:t>
      </w:r>
      <w:r w:rsidR="00DB15BE" w:rsidRPr="00DB15BE">
        <w:rPr>
          <w:rFonts w:asciiTheme="majorBidi" w:hAnsiTheme="majorBidi" w:cstheme="majorBidi"/>
          <w:sz w:val="28"/>
          <w:szCs w:val="28"/>
        </w:rPr>
        <w:t>(</w:t>
      </w:r>
      <w:r w:rsidR="00DB15BE">
        <w:rPr>
          <w:rFonts w:asciiTheme="majorBidi" w:hAnsiTheme="majorBidi" w:cstheme="majorBidi"/>
          <w:sz w:val="28"/>
          <w:szCs w:val="28"/>
        </w:rPr>
        <w:t>r</w:t>
      </w:r>
      <w:r w:rsidR="00DB15BE" w:rsidRPr="00DB15BE">
        <w:rPr>
          <w:rFonts w:asciiTheme="majorBidi" w:hAnsiTheme="majorBidi" w:cstheme="majorBidi"/>
          <w:sz w:val="28"/>
          <w:szCs w:val="28"/>
        </w:rPr>
        <w:t>).</w:t>
      </w:r>
      <w:r w:rsidR="00DB15BE">
        <w:rPr>
          <w:rFonts w:asciiTheme="majorBidi" w:hAnsiTheme="majorBidi" w:cstheme="majorBidi"/>
          <w:sz w:val="28"/>
          <w:szCs w:val="28"/>
        </w:rPr>
        <w:t xml:space="preserve"> Thus, discounting can be expressed by the formula: PV = FC </w:t>
      </w:r>
      <w:r w:rsidR="00DB15BE" w:rsidRPr="00DB15BE">
        <w:rPr>
          <w:rFonts w:asciiTheme="majorBidi" w:hAnsiTheme="majorBidi" w:cstheme="majorBidi"/>
          <w:i/>
          <w:iCs/>
          <w:sz w:val="28"/>
          <w:szCs w:val="28"/>
        </w:rPr>
        <w:t>×</w:t>
      </w:r>
      <w:r w:rsidR="00DB15BE">
        <w:rPr>
          <w:rFonts w:asciiTheme="majorBidi" w:hAnsiTheme="majorBidi" w:cstheme="majorBidi"/>
          <w:sz w:val="28"/>
          <w:szCs w:val="28"/>
        </w:rPr>
        <w:t xml:space="preserve"> DF(n,r). Mathematically, the</w:t>
      </w:r>
      <w:r w:rsidR="00DB15BE" w:rsidRPr="00DB15BE">
        <w:rPr>
          <w:rFonts w:asciiTheme="majorBidi" w:hAnsiTheme="majorBidi" w:cstheme="majorBidi"/>
          <w:sz w:val="28"/>
          <w:szCs w:val="28"/>
        </w:rPr>
        <w:t xml:space="preserve"> discount factor is equal to 1/(1 + </w:t>
      </w:r>
      <w:r w:rsidR="00DB15BE" w:rsidRPr="00DB15BE">
        <w:rPr>
          <w:rFonts w:asciiTheme="majorBidi" w:hAnsiTheme="majorBidi" w:cstheme="majorBidi"/>
          <w:i/>
          <w:iCs/>
          <w:sz w:val="28"/>
          <w:szCs w:val="28"/>
        </w:rPr>
        <w:t>r</w:t>
      </w:r>
      <w:r w:rsidR="00DB15BE" w:rsidRPr="00DB15BE">
        <w:rPr>
          <w:rFonts w:asciiTheme="majorBidi" w:hAnsiTheme="majorBidi" w:cstheme="majorBidi"/>
          <w:sz w:val="28"/>
          <w:szCs w:val="28"/>
        </w:rPr>
        <w:t>)</w:t>
      </w:r>
      <w:r w:rsidR="00DB15BE">
        <w:rPr>
          <w:rFonts w:asciiTheme="majorBidi" w:hAnsiTheme="majorBidi" w:cstheme="majorBidi"/>
          <w:i/>
          <w:iCs/>
          <w:sz w:val="28"/>
          <w:szCs w:val="28"/>
          <w:vertAlign w:val="superscript"/>
        </w:rPr>
        <w:t>n</w:t>
      </w:r>
      <w:r w:rsidR="00DB15BE" w:rsidRPr="00DB15BE">
        <w:rPr>
          <w:rFonts w:asciiTheme="majorBidi" w:hAnsiTheme="majorBidi" w:cstheme="majorBidi"/>
          <w:sz w:val="28"/>
          <w:szCs w:val="28"/>
        </w:rPr>
        <w:t xml:space="preserve">, where </w:t>
      </w:r>
      <w:r w:rsidR="00DB15BE" w:rsidRPr="00DB15BE">
        <w:rPr>
          <w:rFonts w:asciiTheme="majorBidi" w:hAnsiTheme="majorBidi" w:cstheme="majorBidi"/>
          <w:i/>
          <w:iCs/>
          <w:sz w:val="28"/>
          <w:szCs w:val="28"/>
        </w:rPr>
        <w:t xml:space="preserve">r </w:t>
      </w:r>
      <w:r w:rsidR="00DB15BE" w:rsidRPr="00DB15BE">
        <w:rPr>
          <w:rFonts w:asciiTheme="majorBidi" w:hAnsiTheme="majorBidi" w:cstheme="majorBidi"/>
          <w:sz w:val="28"/>
          <w:szCs w:val="28"/>
        </w:rPr>
        <w:t xml:space="preserve">is the discount rate and </w:t>
      </w:r>
      <w:r w:rsidR="00DB15BE">
        <w:rPr>
          <w:rFonts w:asciiTheme="majorBidi" w:hAnsiTheme="majorBidi" w:cstheme="majorBidi"/>
          <w:i/>
          <w:iCs/>
          <w:sz w:val="28"/>
          <w:szCs w:val="28"/>
        </w:rPr>
        <w:t>n</w:t>
      </w:r>
      <w:r w:rsidR="00DB15BE" w:rsidRPr="00DB15BE">
        <w:rPr>
          <w:rFonts w:asciiTheme="majorBidi" w:hAnsiTheme="majorBidi" w:cstheme="majorBidi"/>
          <w:i/>
          <w:iCs/>
          <w:sz w:val="28"/>
          <w:szCs w:val="28"/>
        </w:rPr>
        <w:t xml:space="preserve"> </w:t>
      </w:r>
      <w:r w:rsidR="00DB15BE" w:rsidRPr="00DB15BE">
        <w:rPr>
          <w:rFonts w:asciiTheme="majorBidi" w:hAnsiTheme="majorBidi" w:cstheme="majorBidi"/>
          <w:sz w:val="28"/>
          <w:szCs w:val="28"/>
        </w:rPr>
        <w:t>is the number of years in the future that the cost or savings occur.</w:t>
      </w:r>
    </w:p>
    <w:p w14:paraId="4546A954" w14:textId="4AFF37E9" w:rsidR="001171B3" w:rsidRDefault="002105D2" w:rsidP="00DB15B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171B3" w:rsidRPr="001171B3">
        <w:rPr>
          <w:rFonts w:asciiTheme="majorBidi" w:hAnsiTheme="majorBidi" w:cstheme="majorBidi"/>
          <w:sz w:val="28"/>
          <w:szCs w:val="28"/>
        </w:rPr>
        <w:t>For example, if</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 xml:space="preserve">the expenses </w:t>
      </w:r>
      <w:bookmarkEnd w:id="4"/>
      <w:r w:rsidR="001171B3" w:rsidRPr="001171B3">
        <w:rPr>
          <w:rFonts w:asciiTheme="majorBidi" w:hAnsiTheme="majorBidi" w:cstheme="majorBidi"/>
          <w:sz w:val="28"/>
          <w:szCs w:val="28"/>
        </w:rPr>
        <w:t>of cancer treatment for the next 3 years are $5,000 for year 1, $3,000</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for year 2, and $4,000 for year 3, discounting should be used to determine total</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expenses in PV terms. If one assumes that the expenses occur at the beginning</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of each year, then first-year costs are not discounted (see Table 2.4).</w:t>
      </w:r>
    </w:p>
    <w:p w14:paraId="4241438B" w14:textId="5CC90C74" w:rsidR="001171B3" w:rsidRDefault="001171B3" w:rsidP="001171B3">
      <w:pPr>
        <w:bidi w:val="0"/>
        <w:spacing w:after="0" w:line="240" w:lineRule="auto"/>
        <w:jc w:val="both"/>
        <w:rPr>
          <w:rFonts w:asciiTheme="majorBidi" w:hAnsiTheme="majorBidi" w:cstheme="majorBidi"/>
          <w:sz w:val="28"/>
          <w:szCs w:val="28"/>
        </w:rPr>
      </w:pPr>
    </w:p>
    <w:p w14:paraId="339D87EC" w14:textId="7117D91F" w:rsidR="001171B3" w:rsidRPr="001171B3" w:rsidRDefault="001171B3" w:rsidP="001171B3">
      <w:pPr>
        <w:bidi w:val="0"/>
        <w:spacing w:after="0" w:line="240" w:lineRule="auto"/>
        <w:jc w:val="both"/>
        <w:rPr>
          <w:rFonts w:asciiTheme="majorBidi" w:hAnsiTheme="majorBidi" w:cstheme="majorBidi"/>
          <w:sz w:val="28"/>
          <w:szCs w:val="28"/>
        </w:rPr>
      </w:pPr>
      <w:r w:rsidRPr="001171B3">
        <w:rPr>
          <w:rFonts w:asciiTheme="majorBidi" w:hAnsiTheme="majorBidi" w:cstheme="majorBidi"/>
          <w:sz w:val="28"/>
          <w:szCs w:val="28"/>
        </w:rPr>
        <w:t>Table 2.</w:t>
      </w:r>
      <w:r>
        <w:rPr>
          <w:rFonts w:asciiTheme="majorBidi" w:hAnsiTheme="majorBidi" w:cstheme="majorBidi"/>
          <w:sz w:val="28"/>
          <w:szCs w:val="28"/>
        </w:rPr>
        <w:t>4</w:t>
      </w:r>
      <w:r w:rsidRPr="001171B3">
        <w:rPr>
          <w:rFonts w:asciiTheme="majorBidi" w:hAnsiTheme="majorBidi" w:cstheme="majorBidi"/>
          <w:sz w:val="28"/>
          <w:szCs w:val="28"/>
        </w:rPr>
        <w:t xml:space="preserve"> Example of </w:t>
      </w:r>
      <w:r>
        <w:rPr>
          <w:rFonts w:asciiTheme="majorBidi" w:hAnsiTheme="majorBidi" w:cstheme="majorBidi"/>
          <w:sz w:val="28"/>
          <w:szCs w:val="28"/>
        </w:rPr>
        <w:t>discounting: costs assessed at beginning of each year</w:t>
      </w:r>
      <w:r w:rsidRPr="001171B3">
        <w:rPr>
          <w:rFonts w:asciiTheme="majorBidi" w:hAnsiTheme="majorBidi" w:cstheme="majorBidi"/>
          <w:sz w:val="28"/>
          <w:szCs w:val="28"/>
          <w:vertAlign w:val="superscript"/>
        </w:rPr>
        <w:t>a</w:t>
      </w:r>
    </w:p>
    <w:p w14:paraId="27EF99A1" w14:textId="30CCCBA9" w:rsidR="001171B3" w:rsidRDefault="001171B3" w:rsidP="001171B3">
      <w:pPr>
        <w:bidi w:val="0"/>
        <w:spacing w:after="0" w:line="240" w:lineRule="auto"/>
        <w:jc w:val="both"/>
        <w:rPr>
          <w:rFonts w:asciiTheme="majorBidi" w:hAnsiTheme="majorBidi" w:cstheme="majorBidi"/>
          <w:sz w:val="28"/>
          <w:szCs w:val="28"/>
        </w:rPr>
      </w:pPr>
      <w:r w:rsidRPr="001171B3">
        <w:rPr>
          <w:noProof/>
        </w:rPr>
        <w:drawing>
          <wp:inline distT="0" distB="0" distL="0" distR="0" wp14:anchorId="2EBF0823" wp14:editId="1FBE4619">
            <wp:extent cx="5274310" cy="14287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428750"/>
                    </a:xfrm>
                    <a:prstGeom prst="rect">
                      <a:avLst/>
                    </a:prstGeom>
                    <a:noFill/>
                    <a:ln>
                      <a:noFill/>
                    </a:ln>
                  </pic:spPr>
                </pic:pic>
              </a:graphicData>
            </a:graphic>
          </wp:inline>
        </w:drawing>
      </w:r>
    </w:p>
    <w:p w14:paraId="5979498B" w14:textId="1107FA7F" w:rsidR="001171B3" w:rsidRDefault="001171B3" w:rsidP="001171B3">
      <w:pPr>
        <w:bidi w:val="0"/>
        <w:spacing w:after="0" w:line="240" w:lineRule="auto"/>
        <w:jc w:val="both"/>
        <w:rPr>
          <w:rFonts w:asciiTheme="majorBidi" w:hAnsiTheme="majorBidi" w:cstheme="majorBidi"/>
          <w:sz w:val="28"/>
          <w:szCs w:val="28"/>
        </w:rPr>
      </w:pPr>
    </w:p>
    <w:p w14:paraId="2A71CC70" w14:textId="2C466AEC" w:rsidR="001171B3" w:rsidRDefault="00AD057E" w:rsidP="001171B3">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1171B3" w:rsidRPr="001171B3">
        <w:rPr>
          <w:rFonts w:asciiTheme="majorBidi" w:hAnsiTheme="majorBidi" w:cstheme="majorBidi"/>
          <w:sz w:val="28"/>
          <w:szCs w:val="28"/>
        </w:rPr>
        <w:t>It is equally</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acceptable to assume that expenses occur at the end of the first year (12 months</w:t>
      </w:r>
      <w:r w:rsidR="001171B3">
        <w:rPr>
          <w:rFonts w:asciiTheme="majorBidi" w:hAnsiTheme="majorBidi" w:cstheme="majorBidi"/>
          <w:sz w:val="28"/>
          <w:szCs w:val="28"/>
        </w:rPr>
        <w:t xml:space="preserve"> </w:t>
      </w:r>
      <w:r w:rsidR="001171B3" w:rsidRPr="001171B3">
        <w:rPr>
          <w:rFonts w:asciiTheme="majorBidi" w:hAnsiTheme="majorBidi" w:cstheme="majorBidi"/>
          <w:sz w:val="28"/>
          <w:szCs w:val="28"/>
        </w:rPr>
        <w:t>later), and therefore, they are discounted (see Table 2.5).</w:t>
      </w:r>
    </w:p>
    <w:p w14:paraId="0FEB4582" w14:textId="4FD6374F" w:rsidR="001171B3" w:rsidRDefault="001171B3" w:rsidP="001171B3">
      <w:pPr>
        <w:bidi w:val="0"/>
        <w:spacing w:after="0" w:line="240" w:lineRule="auto"/>
        <w:jc w:val="both"/>
        <w:rPr>
          <w:rFonts w:asciiTheme="majorBidi" w:hAnsiTheme="majorBidi" w:cstheme="majorBidi"/>
          <w:sz w:val="28"/>
          <w:szCs w:val="28"/>
        </w:rPr>
      </w:pPr>
    </w:p>
    <w:p w14:paraId="35674436" w14:textId="51288439" w:rsidR="001171B3" w:rsidRPr="001171B3" w:rsidRDefault="001171B3" w:rsidP="001171B3">
      <w:pPr>
        <w:bidi w:val="0"/>
        <w:spacing w:after="0" w:line="240" w:lineRule="auto"/>
        <w:jc w:val="both"/>
        <w:rPr>
          <w:rFonts w:asciiTheme="majorBidi" w:hAnsiTheme="majorBidi" w:cstheme="majorBidi"/>
          <w:sz w:val="28"/>
          <w:szCs w:val="28"/>
        </w:rPr>
      </w:pPr>
      <w:bookmarkStart w:id="5" w:name="_Hlk39887046"/>
      <w:r w:rsidRPr="001171B3">
        <w:rPr>
          <w:rFonts w:asciiTheme="majorBidi" w:hAnsiTheme="majorBidi" w:cstheme="majorBidi"/>
          <w:sz w:val="28"/>
          <w:szCs w:val="28"/>
        </w:rPr>
        <w:t>Table 2.</w:t>
      </w:r>
      <w:r>
        <w:rPr>
          <w:rFonts w:asciiTheme="majorBidi" w:hAnsiTheme="majorBidi" w:cstheme="majorBidi"/>
          <w:sz w:val="28"/>
          <w:szCs w:val="28"/>
        </w:rPr>
        <w:t>5</w:t>
      </w:r>
      <w:r w:rsidRPr="001171B3">
        <w:rPr>
          <w:rFonts w:asciiTheme="majorBidi" w:hAnsiTheme="majorBidi" w:cstheme="majorBidi"/>
          <w:sz w:val="28"/>
          <w:szCs w:val="28"/>
        </w:rPr>
        <w:t xml:space="preserve"> Example of discounting: costs assessed</w:t>
      </w:r>
      <w:bookmarkEnd w:id="5"/>
      <w:r w:rsidRPr="001171B3">
        <w:rPr>
          <w:rFonts w:asciiTheme="majorBidi" w:hAnsiTheme="majorBidi" w:cstheme="majorBidi"/>
          <w:sz w:val="28"/>
          <w:szCs w:val="28"/>
        </w:rPr>
        <w:t xml:space="preserve"> at </w:t>
      </w:r>
      <w:r>
        <w:rPr>
          <w:rFonts w:asciiTheme="majorBidi" w:hAnsiTheme="majorBidi" w:cstheme="majorBidi"/>
          <w:sz w:val="28"/>
          <w:szCs w:val="28"/>
        </w:rPr>
        <w:t>end</w:t>
      </w:r>
      <w:r w:rsidRPr="001171B3">
        <w:rPr>
          <w:rFonts w:asciiTheme="majorBidi" w:hAnsiTheme="majorBidi" w:cstheme="majorBidi"/>
          <w:sz w:val="28"/>
          <w:szCs w:val="28"/>
        </w:rPr>
        <w:t xml:space="preserve"> of each year</w:t>
      </w:r>
      <w:r w:rsidRPr="001171B3">
        <w:rPr>
          <w:rFonts w:asciiTheme="majorBidi" w:hAnsiTheme="majorBidi" w:cstheme="majorBidi"/>
          <w:sz w:val="28"/>
          <w:szCs w:val="28"/>
          <w:vertAlign w:val="superscript"/>
        </w:rPr>
        <w:t>a</w:t>
      </w:r>
    </w:p>
    <w:p w14:paraId="6814BC8B" w14:textId="55B48FAF" w:rsidR="001171B3" w:rsidRDefault="001171B3" w:rsidP="001171B3">
      <w:pPr>
        <w:bidi w:val="0"/>
        <w:spacing w:after="0" w:line="240" w:lineRule="auto"/>
        <w:jc w:val="both"/>
        <w:rPr>
          <w:rFonts w:asciiTheme="majorBidi" w:hAnsiTheme="majorBidi" w:cstheme="majorBidi"/>
          <w:sz w:val="28"/>
          <w:szCs w:val="28"/>
        </w:rPr>
      </w:pPr>
      <w:r w:rsidRPr="001171B3">
        <w:rPr>
          <w:noProof/>
        </w:rPr>
        <w:drawing>
          <wp:inline distT="0" distB="0" distL="0" distR="0" wp14:anchorId="27A0D122" wp14:editId="3B50DDD9">
            <wp:extent cx="5274310" cy="14287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428750"/>
                    </a:xfrm>
                    <a:prstGeom prst="rect">
                      <a:avLst/>
                    </a:prstGeom>
                    <a:noFill/>
                    <a:ln>
                      <a:noFill/>
                    </a:ln>
                  </pic:spPr>
                </pic:pic>
              </a:graphicData>
            </a:graphic>
          </wp:inline>
        </w:drawing>
      </w:r>
    </w:p>
    <w:p w14:paraId="6DA2DC54" w14:textId="7AD68BE1" w:rsidR="001171B3" w:rsidRDefault="001171B3" w:rsidP="001171B3">
      <w:pPr>
        <w:bidi w:val="0"/>
        <w:spacing w:after="0" w:line="240" w:lineRule="auto"/>
        <w:jc w:val="both"/>
        <w:rPr>
          <w:rFonts w:asciiTheme="majorBidi" w:hAnsiTheme="majorBidi" w:cstheme="majorBidi"/>
          <w:sz w:val="28"/>
          <w:szCs w:val="28"/>
        </w:rPr>
      </w:pPr>
    </w:p>
    <w:p w14:paraId="6AFF93A8" w14:textId="60DF8F17" w:rsidR="00A86CAD" w:rsidRDefault="009A550C" w:rsidP="00A86CA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A86CAD">
        <w:rPr>
          <w:rFonts w:asciiTheme="majorBidi" w:hAnsiTheme="majorBidi" w:cstheme="majorBidi"/>
          <w:sz w:val="28"/>
          <w:szCs w:val="28"/>
        </w:rPr>
        <w:t>I</w:t>
      </w:r>
      <w:r w:rsidR="00A86CAD" w:rsidRPr="00A86CAD">
        <w:rPr>
          <w:rFonts w:asciiTheme="majorBidi" w:hAnsiTheme="majorBidi" w:cstheme="majorBidi"/>
          <w:sz w:val="28"/>
          <w:szCs w:val="28"/>
        </w:rPr>
        <w:t>f two options for</w:t>
      </w:r>
      <w:r w:rsidR="00A86CAD" w:rsidRPr="00A86CAD">
        <w:rPr>
          <w:rFonts w:ascii="MinionPro-Regular" w:eastAsia="MinionPro-Regular" w:cs="MinionPro-Regular"/>
          <w:sz w:val="19"/>
          <w:szCs w:val="19"/>
        </w:rPr>
        <w:t xml:space="preserve"> </w:t>
      </w:r>
      <w:r w:rsidR="00A86CAD" w:rsidRPr="00A86CAD">
        <w:rPr>
          <w:rFonts w:asciiTheme="majorBidi" w:hAnsiTheme="majorBidi" w:cstheme="majorBidi"/>
          <w:sz w:val="28"/>
          <w:szCs w:val="28"/>
        </w:rPr>
        <w:t>dealing with heart disease were (1) expanding funding for CABG, and (2) a health education</w:t>
      </w:r>
      <w:r w:rsidR="00A86CAD">
        <w:rPr>
          <w:rFonts w:asciiTheme="majorBidi" w:hAnsiTheme="majorBidi" w:cstheme="majorBidi"/>
          <w:sz w:val="28"/>
          <w:szCs w:val="28"/>
        </w:rPr>
        <w:t xml:space="preserve"> </w:t>
      </w:r>
      <w:r w:rsidR="00A86CAD" w:rsidRPr="00A86CAD">
        <w:rPr>
          <w:rFonts w:asciiTheme="majorBidi" w:hAnsiTheme="majorBidi" w:cstheme="majorBidi"/>
          <w:sz w:val="28"/>
          <w:szCs w:val="28"/>
        </w:rPr>
        <w:t>campaign to influence diet and lifestyle, we might expect option (1) to deliver</w:t>
      </w:r>
      <w:r w:rsidR="00A86CAD">
        <w:rPr>
          <w:rFonts w:asciiTheme="majorBidi" w:hAnsiTheme="majorBidi" w:cstheme="majorBidi"/>
          <w:sz w:val="28"/>
          <w:szCs w:val="28"/>
        </w:rPr>
        <w:t xml:space="preserve"> benefits earlier</w:t>
      </w:r>
      <w:r w:rsidR="00A86CAD" w:rsidRPr="00A86CAD">
        <w:rPr>
          <w:rFonts w:asciiTheme="majorBidi" w:hAnsiTheme="majorBidi" w:cstheme="majorBidi"/>
          <w:sz w:val="28"/>
          <w:szCs w:val="28"/>
        </w:rPr>
        <w:t xml:space="preserve"> (see Table 2.</w:t>
      </w:r>
      <w:r w:rsidR="00A86CAD">
        <w:rPr>
          <w:rFonts w:asciiTheme="majorBidi" w:hAnsiTheme="majorBidi" w:cstheme="majorBidi"/>
          <w:sz w:val="28"/>
          <w:szCs w:val="28"/>
        </w:rPr>
        <w:t>6</w:t>
      </w:r>
      <w:r w:rsidR="00A86CAD" w:rsidRPr="00A86CAD">
        <w:rPr>
          <w:rFonts w:asciiTheme="majorBidi" w:hAnsiTheme="majorBidi" w:cstheme="majorBidi"/>
          <w:sz w:val="28"/>
          <w:szCs w:val="28"/>
        </w:rPr>
        <w:t>).</w:t>
      </w:r>
    </w:p>
    <w:p w14:paraId="2B79A4C2" w14:textId="3C10B4B2" w:rsidR="00A86CAD" w:rsidRDefault="00A86CAD" w:rsidP="00A86CAD">
      <w:pPr>
        <w:bidi w:val="0"/>
        <w:spacing w:after="0" w:line="240" w:lineRule="auto"/>
        <w:jc w:val="both"/>
        <w:rPr>
          <w:rFonts w:asciiTheme="majorBidi" w:hAnsiTheme="majorBidi" w:cstheme="majorBidi"/>
          <w:sz w:val="28"/>
          <w:szCs w:val="28"/>
        </w:rPr>
      </w:pPr>
    </w:p>
    <w:p w14:paraId="67F0DC57" w14:textId="1E41E0FB" w:rsidR="00DB15BE" w:rsidRDefault="00DB15BE" w:rsidP="00DB15BE">
      <w:pPr>
        <w:bidi w:val="0"/>
        <w:spacing w:after="0" w:line="240" w:lineRule="auto"/>
        <w:jc w:val="both"/>
        <w:rPr>
          <w:rFonts w:asciiTheme="majorBidi" w:hAnsiTheme="majorBidi" w:cstheme="majorBidi"/>
          <w:sz w:val="28"/>
          <w:szCs w:val="28"/>
        </w:rPr>
      </w:pPr>
    </w:p>
    <w:p w14:paraId="6060BBD2" w14:textId="77777777" w:rsidR="00DB15BE" w:rsidRDefault="00DB15BE" w:rsidP="00DB15BE">
      <w:pPr>
        <w:bidi w:val="0"/>
        <w:spacing w:after="0" w:line="240" w:lineRule="auto"/>
        <w:jc w:val="both"/>
        <w:rPr>
          <w:rFonts w:asciiTheme="majorBidi" w:hAnsiTheme="majorBidi" w:cstheme="majorBidi"/>
          <w:sz w:val="28"/>
          <w:szCs w:val="28"/>
        </w:rPr>
      </w:pPr>
    </w:p>
    <w:p w14:paraId="5CE8E68D" w14:textId="26E72EE1" w:rsidR="00A86CAD" w:rsidRDefault="00A86CAD" w:rsidP="00A86CA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Table 2.6</w:t>
      </w:r>
      <w:r w:rsidRPr="00A86CAD">
        <w:rPr>
          <w:rFonts w:asciiTheme="majorBidi" w:hAnsiTheme="majorBidi" w:cstheme="majorBidi"/>
          <w:sz w:val="28"/>
          <w:szCs w:val="28"/>
        </w:rPr>
        <w:t xml:space="preserve"> Yearly costs for two health care programmes</w:t>
      </w:r>
    </w:p>
    <w:p w14:paraId="02568557" w14:textId="7E3B4375" w:rsidR="00A86CAD" w:rsidRDefault="00A86CAD" w:rsidP="00A86CAD">
      <w:pPr>
        <w:bidi w:val="0"/>
        <w:spacing w:after="0" w:line="240" w:lineRule="auto"/>
        <w:jc w:val="center"/>
        <w:rPr>
          <w:rFonts w:asciiTheme="majorBidi" w:hAnsiTheme="majorBidi" w:cstheme="majorBidi"/>
          <w:sz w:val="28"/>
          <w:szCs w:val="28"/>
        </w:rPr>
      </w:pPr>
      <w:r w:rsidRPr="00A86CAD">
        <w:rPr>
          <w:rFonts w:asciiTheme="majorBidi" w:hAnsiTheme="majorBidi" w:cstheme="majorBidi"/>
          <w:noProof/>
          <w:sz w:val="28"/>
          <w:szCs w:val="28"/>
        </w:rPr>
        <w:drawing>
          <wp:inline distT="0" distB="0" distL="0" distR="0" wp14:anchorId="5E2BAD9B" wp14:editId="3AE4883F">
            <wp:extent cx="4533900" cy="10675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5163" cy="1079592"/>
                    </a:xfrm>
                    <a:prstGeom prst="rect">
                      <a:avLst/>
                    </a:prstGeom>
                    <a:noFill/>
                    <a:ln>
                      <a:noFill/>
                    </a:ln>
                  </pic:spPr>
                </pic:pic>
              </a:graphicData>
            </a:graphic>
          </wp:inline>
        </w:drawing>
      </w:r>
    </w:p>
    <w:p w14:paraId="1CFA32C8" w14:textId="0A1F4B40" w:rsidR="00A86CAD" w:rsidRDefault="00A86CAD" w:rsidP="00A86CAD">
      <w:pPr>
        <w:bidi w:val="0"/>
        <w:spacing w:after="0" w:line="240" w:lineRule="auto"/>
        <w:jc w:val="both"/>
        <w:rPr>
          <w:rFonts w:asciiTheme="majorBidi" w:hAnsiTheme="majorBidi" w:cstheme="majorBidi"/>
          <w:sz w:val="28"/>
          <w:szCs w:val="28"/>
        </w:rPr>
      </w:pPr>
    </w:p>
    <w:p w14:paraId="7B609EAB" w14:textId="322F8A88" w:rsidR="00A86CAD" w:rsidRDefault="00EE6C8F" w:rsidP="00EE6C8F">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E6C8F">
        <w:rPr>
          <w:rFonts w:asciiTheme="majorBidi" w:hAnsiTheme="majorBidi" w:cstheme="majorBidi"/>
          <w:sz w:val="28"/>
          <w:szCs w:val="28"/>
        </w:rPr>
        <w:t>A comparison of A and B (adjusted for the differential timing of resource outlays)</w:t>
      </w:r>
      <w:r>
        <w:rPr>
          <w:rFonts w:asciiTheme="majorBidi" w:hAnsiTheme="majorBidi" w:cstheme="majorBidi"/>
          <w:sz w:val="28"/>
          <w:szCs w:val="28"/>
        </w:rPr>
        <w:t xml:space="preserve"> </w:t>
      </w:r>
      <w:r w:rsidRPr="00EE6C8F">
        <w:rPr>
          <w:rFonts w:asciiTheme="majorBidi" w:hAnsiTheme="majorBidi" w:cstheme="majorBidi"/>
          <w:sz w:val="28"/>
          <w:szCs w:val="28"/>
        </w:rPr>
        <w:t>would be made by discounting future costs to present values. The calculation is as follows.</w:t>
      </w:r>
      <w:r>
        <w:rPr>
          <w:rFonts w:asciiTheme="majorBidi" w:hAnsiTheme="majorBidi" w:cstheme="majorBidi"/>
          <w:sz w:val="28"/>
          <w:szCs w:val="28"/>
        </w:rPr>
        <w:t xml:space="preserve"> </w:t>
      </w:r>
      <w:r w:rsidRPr="00EE6C8F">
        <w:rPr>
          <w:rFonts w:asciiTheme="majorBidi" w:hAnsiTheme="majorBidi" w:cstheme="majorBidi"/>
          <w:sz w:val="28"/>
          <w:szCs w:val="28"/>
        </w:rPr>
        <w:t xml:space="preserve">If </w:t>
      </w:r>
      <w:r w:rsidRPr="00EE6C8F">
        <w:rPr>
          <w:rFonts w:asciiTheme="majorBidi" w:hAnsiTheme="majorBidi" w:cstheme="majorBidi"/>
          <w:i/>
          <w:iCs/>
          <w:sz w:val="28"/>
          <w:szCs w:val="28"/>
        </w:rPr>
        <w:t xml:space="preserve">P </w:t>
      </w:r>
      <w:r w:rsidRPr="00EE6C8F">
        <w:rPr>
          <w:rFonts w:asciiTheme="majorBidi" w:hAnsiTheme="majorBidi" w:cstheme="majorBidi"/>
          <w:sz w:val="28"/>
          <w:szCs w:val="28"/>
        </w:rPr>
        <w:t xml:space="preserve">= present value, </w:t>
      </w:r>
      <w:r w:rsidRPr="00EE6C8F">
        <w:rPr>
          <w:rFonts w:asciiTheme="majorBidi" w:hAnsiTheme="majorBidi" w:cstheme="majorBidi"/>
          <w:i/>
          <w:iCs/>
          <w:sz w:val="28"/>
          <w:szCs w:val="28"/>
        </w:rPr>
        <w:t>F</w:t>
      </w:r>
      <w:r w:rsidRPr="00EE6C8F">
        <w:rPr>
          <w:rFonts w:asciiTheme="majorBidi" w:hAnsiTheme="majorBidi" w:cstheme="majorBidi"/>
          <w:i/>
          <w:iCs/>
          <w:sz w:val="28"/>
          <w:szCs w:val="28"/>
          <w:vertAlign w:val="subscript"/>
        </w:rPr>
        <w:t>n</w:t>
      </w:r>
      <w:r w:rsidRPr="00EE6C8F">
        <w:rPr>
          <w:rFonts w:asciiTheme="majorBidi" w:hAnsiTheme="majorBidi" w:cstheme="majorBidi"/>
          <w:i/>
          <w:iCs/>
          <w:sz w:val="28"/>
          <w:szCs w:val="28"/>
        </w:rPr>
        <w:t xml:space="preserve"> </w:t>
      </w:r>
      <w:r w:rsidRPr="00EE6C8F">
        <w:rPr>
          <w:rFonts w:asciiTheme="majorBidi" w:hAnsiTheme="majorBidi" w:cstheme="majorBidi"/>
          <w:sz w:val="28"/>
          <w:szCs w:val="28"/>
        </w:rPr>
        <w:t xml:space="preserve">= future cost at year </w:t>
      </w:r>
      <w:r w:rsidRPr="00EE6C8F">
        <w:rPr>
          <w:rFonts w:asciiTheme="majorBidi" w:hAnsiTheme="majorBidi" w:cstheme="majorBidi"/>
          <w:i/>
          <w:iCs/>
          <w:sz w:val="28"/>
          <w:szCs w:val="28"/>
        </w:rPr>
        <w:t>n</w:t>
      </w:r>
      <w:r w:rsidRPr="00EE6C8F">
        <w:rPr>
          <w:rFonts w:asciiTheme="majorBidi" w:hAnsiTheme="majorBidi" w:cstheme="majorBidi"/>
          <w:sz w:val="28"/>
          <w:szCs w:val="28"/>
        </w:rPr>
        <w:t xml:space="preserve">, and </w:t>
      </w:r>
      <w:r w:rsidRPr="00EE6C8F">
        <w:rPr>
          <w:rFonts w:asciiTheme="majorBidi" w:hAnsiTheme="majorBidi" w:cstheme="majorBidi"/>
          <w:i/>
          <w:iCs/>
          <w:sz w:val="28"/>
          <w:szCs w:val="28"/>
        </w:rPr>
        <w:t xml:space="preserve">r </w:t>
      </w:r>
      <w:r w:rsidRPr="00EE6C8F">
        <w:rPr>
          <w:rFonts w:asciiTheme="majorBidi" w:hAnsiTheme="majorBidi" w:cstheme="majorBidi"/>
          <w:sz w:val="28"/>
          <w:szCs w:val="28"/>
        </w:rPr>
        <w:t>= annual interest (discount)</w:t>
      </w:r>
      <w:r>
        <w:rPr>
          <w:rFonts w:asciiTheme="majorBidi" w:hAnsiTheme="majorBidi" w:cstheme="majorBidi"/>
          <w:sz w:val="28"/>
          <w:szCs w:val="28"/>
        </w:rPr>
        <w:t xml:space="preserve"> </w:t>
      </w:r>
      <w:r w:rsidRPr="00EE6C8F">
        <w:rPr>
          <w:rFonts w:asciiTheme="majorBidi" w:hAnsiTheme="majorBidi" w:cstheme="majorBidi"/>
          <w:sz w:val="28"/>
          <w:szCs w:val="28"/>
        </w:rPr>
        <w:t>rate (e.g. 0.05 or 5%), then</w:t>
      </w:r>
      <w:r>
        <w:rPr>
          <w:rFonts w:asciiTheme="majorBidi" w:hAnsiTheme="majorBidi" w:cstheme="majorBidi"/>
          <w:sz w:val="28"/>
          <w:szCs w:val="28"/>
        </w:rPr>
        <w:t>:</w:t>
      </w:r>
    </w:p>
    <w:p w14:paraId="7099B37F" w14:textId="1D569AAF" w:rsidR="00EE6C8F" w:rsidRDefault="00EE6C8F" w:rsidP="002C0DF7">
      <w:pPr>
        <w:bidi w:val="0"/>
        <w:spacing w:after="0" w:line="240" w:lineRule="auto"/>
        <w:jc w:val="both"/>
        <w:rPr>
          <w:rFonts w:asciiTheme="majorBidi" w:eastAsiaTheme="minorEastAsia" w:hAnsiTheme="majorBidi" w:cstheme="majorBidi"/>
          <w:sz w:val="28"/>
          <w:szCs w:val="28"/>
        </w:rPr>
      </w:pPr>
      <m:oMathPara>
        <m:oMath>
          <m:r>
            <m:rPr>
              <m:sty m:val="p"/>
            </m:rPr>
            <w:rPr>
              <w:rFonts w:ascii="Cambria Math" w:eastAsiaTheme="minorEastAsia" w:hAnsi="Cambria Math" w:cstheme="majorBidi"/>
              <w:sz w:val="28"/>
              <w:szCs w:val="28"/>
            </w:rPr>
            <m:t>P</m:t>
          </m:r>
          <m:r>
            <w:rPr>
              <w:rFonts w:ascii="Cambria Math" w:eastAsia="Cambria Math" w:hAnsi="Cambria Math" w:cs="Cambria Math"/>
              <w:sz w:val="28"/>
              <w:szCs w:val="28"/>
            </w:rPr>
            <m:t>=</m:t>
          </m:r>
          <m:nary>
            <m:naryPr>
              <m:chr m:val="∑"/>
              <m:grow m:val="1"/>
              <m:ctrlPr>
                <w:rPr>
                  <w:rFonts w:ascii="Cambria Math" w:eastAsiaTheme="minorEastAsia" w:hAnsi="Cambria Math" w:cstheme="majorBidi"/>
                  <w:sz w:val="28"/>
                  <w:szCs w:val="28"/>
                </w:rPr>
              </m:ctrlPr>
            </m:naryPr>
            <m:sub>
              <m:r>
                <w:rPr>
                  <w:rFonts w:ascii="Cambria Math" w:eastAsia="Cambria Math" w:hAnsi="Cambria Math" w:cs="Cambria Math"/>
                  <w:sz w:val="28"/>
                  <w:szCs w:val="28"/>
                </w:rPr>
                <m:t>n=1</m:t>
              </m:r>
            </m:sub>
            <m:sup>
              <m:r>
                <w:rPr>
                  <w:rFonts w:ascii="Cambria Math" w:eastAsia="Cambria Math" w:hAnsi="Cambria Math" w:cs="Cambria Math"/>
                  <w:sz w:val="28"/>
                  <w:szCs w:val="28"/>
                </w:rPr>
                <m:t>3</m:t>
              </m:r>
            </m:sup>
            <m:e>
              <m:r>
                <w:rPr>
                  <w:rFonts w:ascii="Cambria Math" w:eastAsiaTheme="minorEastAsia" w:hAnsi="Cambria Math" w:cstheme="majorBidi"/>
                  <w:sz w:val="28"/>
                  <w:szCs w:val="28"/>
                </w:rPr>
                <m:t xml:space="preserve">Fn </m:t>
              </m:r>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-n</m:t>
                  </m:r>
                </m:sup>
              </m:sSup>
            </m:e>
          </m:nary>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F1</m:t>
              </m:r>
            </m:num>
            <m:den>
              <m:r>
                <w:rPr>
                  <w:rFonts w:ascii="Cambria Math" w:eastAsiaTheme="minorEastAsia" w:hAnsi="Cambria Math" w:cstheme="majorBidi"/>
                  <w:sz w:val="28"/>
                  <w:szCs w:val="28"/>
                </w:rPr>
                <m:t>(1+r)</m:t>
              </m:r>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F2</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2</m:t>
                  </m:r>
                </m:sup>
              </m:sSup>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F3</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(1+r)</m:t>
                  </m:r>
                </m:e>
                <m:sup>
                  <m:r>
                    <w:rPr>
                      <w:rFonts w:ascii="Cambria Math" w:eastAsia="Cambria Math" w:hAnsi="Cambria Math" w:cs="Cambria Math"/>
                      <w:sz w:val="28"/>
                      <w:szCs w:val="28"/>
                    </w:rPr>
                    <m:t>3</m:t>
                  </m:r>
                </m:sup>
              </m:sSup>
            </m:den>
          </m:f>
        </m:oMath>
      </m:oMathPara>
    </w:p>
    <w:p w14:paraId="5BACA0B3" w14:textId="3942D1E9" w:rsidR="00EE6C8F" w:rsidRDefault="002C0DF7" w:rsidP="00EE6C8F">
      <w:pPr>
        <w:bidi w:val="0"/>
        <w:spacing w:after="0" w:line="240" w:lineRule="auto"/>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F1</m:t>
              </m:r>
            </m:num>
            <m:den>
              <m:r>
                <w:rPr>
                  <w:rFonts w:ascii="Cambria Math" w:eastAsiaTheme="minorEastAsia" w:hAnsi="Cambria Math" w:cstheme="majorBidi"/>
                  <w:sz w:val="28"/>
                  <w:szCs w:val="28"/>
                </w:rPr>
                <m:t>(1.05)</m:t>
              </m:r>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F2</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(1.05)</m:t>
                  </m:r>
                </m:e>
                <m:sup>
                  <m:r>
                    <w:rPr>
                      <w:rFonts w:ascii="Cambria Math" w:eastAsia="Cambria Math" w:hAnsi="Cambria Math" w:cs="Cambria Math"/>
                      <w:sz w:val="28"/>
                      <w:szCs w:val="28"/>
                    </w:rPr>
                    <m:t>2</m:t>
                  </m:r>
                </m:sup>
              </m:sSup>
            </m:den>
          </m:f>
          <m:r>
            <w:rPr>
              <w:rFonts w:ascii="Cambria Math" w:eastAsiaTheme="minorEastAsia" w:hAnsi="Cambria Math" w:cstheme="majorBidi"/>
              <w:sz w:val="28"/>
              <w:szCs w:val="28"/>
            </w:rPr>
            <m:t>+</m:t>
          </m:r>
          <m:f>
            <m:fPr>
              <m:ctrlPr>
                <w:rPr>
                  <w:rFonts w:ascii="Cambria Math" w:eastAsiaTheme="minorEastAsia" w:hAnsi="Cambria Math" w:cstheme="majorBidi"/>
                  <w:sz w:val="28"/>
                  <w:szCs w:val="28"/>
                </w:rPr>
              </m:ctrlPr>
            </m:fPr>
            <m:num>
              <m:r>
                <w:rPr>
                  <w:rFonts w:ascii="Cambria Math" w:eastAsiaTheme="minorEastAsia" w:hAnsi="Cambria Math" w:cstheme="majorBidi"/>
                  <w:sz w:val="28"/>
                  <w:szCs w:val="28"/>
                </w:rPr>
                <m:t>F3</m:t>
              </m:r>
            </m:num>
            <m:den>
              <m:sSup>
                <m:sSupPr>
                  <m:ctrlPr>
                    <w:rPr>
                      <w:rFonts w:ascii="Cambria Math" w:eastAsiaTheme="minorEastAsia" w:hAnsi="Cambria Math" w:cstheme="majorBidi"/>
                      <w:sz w:val="28"/>
                      <w:szCs w:val="28"/>
                    </w:rPr>
                  </m:ctrlPr>
                </m:sSupPr>
                <m:e>
                  <m:r>
                    <w:rPr>
                      <w:rFonts w:ascii="Cambria Math" w:eastAsia="Cambria Math" w:hAnsi="Cambria Math" w:cs="Cambria Math"/>
                      <w:sz w:val="28"/>
                      <w:szCs w:val="28"/>
                    </w:rPr>
                    <m:t>(1.05)</m:t>
                  </m:r>
                </m:e>
                <m:sup>
                  <m:r>
                    <w:rPr>
                      <w:rFonts w:ascii="Cambria Math" w:eastAsia="Cambria Math" w:hAnsi="Cambria Math" w:cs="Cambria Math"/>
                      <w:sz w:val="28"/>
                      <w:szCs w:val="28"/>
                    </w:rPr>
                    <m:t>3</m:t>
                  </m:r>
                </m:sup>
              </m:sSup>
            </m:den>
          </m:f>
        </m:oMath>
      </m:oMathPara>
    </w:p>
    <w:p w14:paraId="01D0393D" w14:textId="537BA4F8" w:rsidR="002C0DF7" w:rsidRDefault="002C0DF7" w:rsidP="002C0DF7">
      <w:pPr>
        <w:bidi w:val="0"/>
        <w:spacing w:after="0" w:line="240" w:lineRule="auto"/>
        <w:jc w:val="both"/>
        <w:rPr>
          <w:rFonts w:asciiTheme="majorBidi" w:eastAsiaTheme="minorEastAsia" w:hAnsiTheme="majorBidi" w:cstheme="majorBidi"/>
          <w:sz w:val="28"/>
          <w:szCs w:val="28"/>
        </w:rPr>
      </w:pPr>
    </w:p>
    <w:p w14:paraId="0CAC412A" w14:textId="7A140879" w:rsidR="002C0DF7" w:rsidRDefault="002C0DF7" w:rsidP="002C0DF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C0DF7">
        <w:rPr>
          <w:rFonts w:asciiTheme="majorBidi" w:hAnsiTheme="majorBidi" w:cstheme="majorBidi"/>
          <w:sz w:val="28"/>
          <w:szCs w:val="28"/>
        </w:rPr>
        <w:t>In our example this gives the present value of cost of A = 26.79; present value of cost</w:t>
      </w:r>
      <w:r>
        <w:rPr>
          <w:rFonts w:asciiTheme="majorBidi" w:hAnsiTheme="majorBidi" w:cstheme="majorBidi"/>
          <w:sz w:val="28"/>
          <w:szCs w:val="28"/>
        </w:rPr>
        <w:t xml:space="preserve"> </w:t>
      </w:r>
      <w:r w:rsidRPr="002C0DF7">
        <w:rPr>
          <w:rFonts w:asciiTheme="majorBidi" w:hAnsiTheme="majorBidi" w:cstheme="majorBidi"/>
          <w:sz w:val="28"/>
          <w:szCs w:val="28"/>
        </w:rPr>
        <w:t>of B = 26.81. This assumes that the costs all occur at the end of each year. An alternative</w:t>
      </w:r>
      <w:r>
        <w:rPr>
          <w:rFonts w:asciiTheme="majorBidi" w:hAnsiTheme="majorBidi" w:cstheme="majorBidi"/>
          <w:sz w:val="28"/>
          <w:szCs w:val="28"/>
        </w:rPr>
        <w:t xml:space="preserve"> </w:t>
      </w:r>
      <w:r w:rsidRPr="002C0DF7">
        <w:rPr>
          <w:rFonts w:asciiTheme="majorBidi" w:hAnsiTheme="majorBidi" w:cstheme="majorBidi"/>
          <w:sz w:val="28"/>
          <w:szCs w:val="28"/>
        </w:rPr>
        <w:t>assumption that is commonly used is to assume that the costs all occur at the beginning</w:t>
      </w:r>
      <w:r>
        <w:rPr>
          <w:rFonts w:asciiTheme="majorBidi" w:hAnsiTheme="majorBidi" w:cstheme="majorBidi"/>
          <w:sz w:val="28"/>
          <w:szCs w:val="28"/>
        </w:rPr>
        <w:t xml:space="preserve"> </w:t>
      </w:r>
      <w:r w:rsidRPr="002C0DF7">
        <w:rPr>
          <w:rFonts w:asciiTheme="majorBidi" w:hAnsiTheme="majorBidi" w:cstheme="majorBidi"/>
          <w:sz w:val="28"/>
          <w:szCs w:val="28"/>
        </w:rPr>
        <w:t>of each year. Then, Year 1 costs need not be discounted, Year 2 costs should be discounted</w:t>
      </w:r>
      <w:r>
        <w:rPr>
          <w:rFonts w:asciiTheme="majorBidi" w:hAnsiTheme="majorBidi" w:cstheme="majorBidi"/>
          <w:sz w:val="28"/>
          <w:szCs w:val="28"/>
        </w:rPr>
        <w:t xml:space="preserve"> </w:t>
      </w:r>
      <w:r w:rsidRPr="002C0DF7">
        <w:rPr>
          <w:rFonts w:asciiTheme="majorBidi" w:hAnsiTheme="majorBidi" w:cstheme="majorBidi"/>
          <w:sz w:val="28"/>
          <w:szCs w:val="28"/>
        </w:rPr>
        <w:t>by 1 year, and so on. Calculated in this way, the previous example is</w:t>
      </w:r>
      <w:r>
        <w:rPr>
          <w:rFonts w:asciiTheme="majorBidi" w:hAnsiTheme="majorBidi" w:cstheme="majorBidi"/>
          <w:sz w:val="28"/>
          <w:szCs w:val="28"/>
        </w:rPr>
        <w:t>:</w:t>
      </w:r>
    </w:p>
    <w:p w14:paraId="2F8340C9" w14:textId="32C813F8" w:rsidR="002C0DF7" w:rsidRDefault="002C0DF7" w:rsidP="006A58E3">
      <w:pPr>
        <w:bidi w:val="0"/>
        <w:spacing w:after="0" w:line="240" w:lineRule="auto"/>
        <w:jc w:val="both"/>
        <w:rPr>
          <w:rFonts w:asciiTheme="majorBidi" w:hAnsiTheme="majorBidi" w:cstheme="majorBidi"/>
          <w:sz w:val="28"/>
          <w:szCs w:val="28"/>
        </w:rPr>
      </w:pPr>
      <m:oMathPara>
        <m:oMath>
          <m:r>
            <m:rPr>
              <m:sty m:val="p"/>
            </m:rPr>
            <w:rPr>
              <w:rFonts w:ascii="Cambria Math" w:hAnsi="Cambria Math" w:cstheme="majorBidi"/>
              <w:sz w:val="28"/>
              <w:szCs w:val="28"/>
            </w:rPr>
            <m:t>P</m:t>
          </m:r>
          <m:r>
            <w:rPr>
              <w:rFonts w:ascii="Cambria Math" w:hAnsi="Cambria Math" w:cstheme="majorBidi"/>
              <w:sz w:val="28"/>
              <w:szCs w:val="28"/>
            </w:rPr>
            <m:t>=</m:t>
          </m:r>
          <m:nary>
            <m:naryPr>
              <m:chr m:val="∑"/>
              <m:grow m:val="1"/>
              <m:ctrlPr>
                <w:rPr>
                  <w:rFonts w:ascii="Cambria Math" w:hAnsi="Cambria Math" w:cstheme="majorBidi"/>
                  <w:sz w:val="28"/>
                  <w:szCs w:val="28"/>
                </w:rPr>
              </m:ctrlPr>
            </m:naryPr>
            <m:sub>
              <m:r>
                <w:rPr>
                  <w:rFonts w:ascii="Cambria Math" w:hAnsi="Cambria Math" w:cstheme="majorBidi"/>
                  <w:sz w:val="28"/>
                  <w:szCs w:val="28"/>
                </w:rPr>
                <m:t>n=0</m:t>
              </m:r>
            </m:sub>
            <m:sup>
              <m:r>
                <w:rPr>
                  <w:rFonts w:ascii="Cambria Math" w:hAnsi="Cambria Math" w:cstheme="majorBidi"/>
                  <w:sz w:val="28"/>
                  <w:szCs w:val="28"/>
                </w:rPr>
                <m:t>2</m:t>
              </m:r>
            </m:sup>
            <m:e>
              <m:r>
                <w:rPr>
                  <w:rFonts w:ascii="Cambria Math" w:hAnsi="Cambria Math" w:cstheme="majorBidi"/>
                  <w:sz w:val="28"/>
                  <w:szCs w:val="28"/>
                </w:rPr>
                <m:t xml:space="preserve">Fn </m:t>
              </m:r>
              <m:sSup>
                <m:sSupPr>
                  <m:ctrlPr>
                    <w:rPr>
                      <w:rFonts w:ascii="Cambria Math" w:hAnsi="Cambria Math" w:cstheme="majorBidi"/>
                      <w:sz w:val="28"/>
                      <w:szCs w:val="28"/>
                    </w:rPr>
                  </m:ctrlPr>
                </m:sSupPr>
                <m:e>
                  <m:r>
                    <w:rPr>
                      <w:rFonts w:ascii="Cambria Math" w:hAnsi="Cambria Math" w:cstheme="majorBidi"/>
                      <w:sz w:val="28"/>
                      <w:szCs w:val="28"/>
                    </w:rPr>
                    <m:t>(1+r)</m:t>
                  </m:r>
                </m:e>
                <m:sup>
                  <m:r>
                    <w:rPr>
                      <w:rFonts w:ascii="Cambria Math" w:hAnsi="Cambria Math" w:cstheme="majorBidi"/>
                      <w:sz w:val="28"/>
                      <w:szCs w:val="28"/>
                    </w:rPr>
                    <m:t>-n</m:t>
                  </m:r>
                </m:sup>
              </m:sSup>
            </m:e>
          </m:nary>
          <m:r>
            <w:rPr>
              <w:rFonts w:ascii="Cambria Math" w:hAnsi="Cambria Math" w:cstheme="majorBidi"/>
              <w:sz w:val="28"/>
              <w:szCs w:val="28"/>
            </w:rPr>
            <m:t>=</m:t>
          </m:r>
          <m:r>
            <m:rPr>
              <m:sty m:val="p"/>
            </m:rPr>
            <w:rPr>
              <w:rFonts w:ascii="Cambria Math" w:hAnsi="Cambria Math" w:cstheme="majorBidi"/>
              <w:sz w:val="28"/>
              <w:szCs w:val="28"/>
            </w:rPr>
            <m:t>F0</m:t>
          </m:r>
          <m: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F1</m:t>
              </m:r>
            </m:num>
            <m:den>
              <m:sSup>
                <m:sSupPr>
                  <m:ctrlPr>
                    <w:rPr>
                      <w:rFonts w:ascii="Cambria Math" w:hAnsi="Cambria Math" w:cstheme="majorBidi"/>
                      <w:sz w:val="28"/>
                      <w:szCs w:val="28"/>
                    </w:rPr>
                  </m:ctrlPr>
                </m:sSupPr>
                <m:e>
                  <m:r>
                    <w:rPr>
                      <w:rFonts w:ascii="Cambria Math" w:hAnsi="Cambria Math" w:cstheme="majorBidi"/>
                      <w:sz w:val="28"/>
                      <w:szCs w:val="28"/>
                    </w:rPr>
                    <m:t>(1+r)</m:t>
                  </m:r>
                </m:e>
                <m:sup/>
              </m:sSup>
            </m:den>
          </m:f>
          <m:r>
            <w:rPr>
              <w:rFonts w:ascii="Cambria Math" w:hAnsi="Cambria Math" w:cstheme="majorBidi"/>
              <w:sz w:val="28"/>
              <w:szCs w:val="28"/>
            </w:rPr>
            <m:t>+</m:t>
          </m:r>
          <m:f>
            <m:fPr>
              <m:ctrlPr>
                <w:rPr>
                  <w:rFonts w:ascii="Cambria Math" w:hAnsi="Cambria Math" w:cstheme="majorBidi"/>
                  <w:sz w:val="28"/>
                  <w:szCs w:val="28"/>
                </w:rPr>
              </m:ctrlPr>
            </m:fPr>
            <m:num>
              <m:r>
                <w:rPr>
                  <w:rFonts w:ascii="Cambria Math" w:hAnsi="Cambria Math" w:cstheme="majorBidi"/>
                  <w:sz w:val="28"/>
                  <w:szCs w:val="28"/>
                </w:rPr>
                <m:t>F2</m:t>
              </m:r>
            </m:num>
            <m:den>
              <m:sSup>
                <m:sSupPr>
                  <m:ctrlPr>
                    <w:rPr>
                      <w:rFonts w:ascii="Cambria Math" w:hAnsi="Cambria Math" w:cstheme="majorBidi"/>
                      <w:sz w:val="28"/>
                      <w:szCs w:val="28"/>
                    </w:rPr>
                  </m:ctrlPr>
                </m:sSupPr>
                <m:e>
                  <m:r>
                    <w:rPr>
                      <w:rFonts w:ascii="Cambria Math" w:hAnsi="Cambria Math" w:cstheme="majorBidi"/>
                      <w:sz w:val="28"/>
                      <w:szCs w:val="28"/>
                    </w:rPr>
                    <m:t>(1+r)</m:t>
                  </m:r>
                </m:e>
                <m:sup>
                  <m:r>
                    <w:rPr>
                      <w:rFonts w:ascii="Cambria Math" w:hAnsi="Cambria Math" w:cstheme="majorBidi"/>
                      <w:sz w:val="28"/>
                      <w:szCs w:val="28"/>
                    </w:rPr>
                    <m:t>2</m:t>
                  </m:r>
                </m:sup>
              </m:sSup>
            </m:den>
          </m:f>
        </m:oMath>
      </m:oMathPara>
    </w:p>
    <w:p w14:paraId="48A3BE81" w14:textId="6763021A" w:rsidR="002C0DF7" w:rsidRDefault="002C0DF7" w:rsidP="002C0DF7">
      <w:pPr>
        <w:bidi w:val="0"/>
        <w:spacing w:after="0" w:line="240" w:lineRule="auto"/>
        <w:jc w:val="both"/>
        <w:rPr>
          <w:rFonts w:asciiTheme="majorBidi" w:hAnsiTheme="majorBidi" w:cstheme="majorBidi"/>
          <w:sz w:val="28"/>
          <w:szCs w:val="28"/>
        </w:rPr>
      </w:pPr>
    </w:p>
    <w:p w14:paraId="0A3C2A72" w14:textId="77777777" w:rsidR="002C0DF7" w:rsidRPr="002C0DF7" w:rsidRDefault="002C0DF7" w:rsidP="002C0DF7">
      <w:pPr>
        <w:bidi w:val="0"/>
        <w:spacing w:after="0" w:line="240" w:lineRule="auto"/>
        <w:jc w:val="both"/>
        <w:rPr>
          <w:rFonts w:asciiTheme="majorBidi" w:hAnsiTheme="majorBidi" w:cstheme="majorBidi"/>
          <w:sz w:val="28"/>
          <w:szCs w:val="28"/>
        </w:rPr>
      </w:pPr>
      <w:r w:rsidRPr="002C0DF7">
        <w:rPr>
          <w:rFonts w:asciiTheme="majorBidi" w:hAnsiTheme="majorBidi" w:cstheme="majorBidi"/>
          <w:sz w:val="28"/>
          <w:szCs w:val="28"/>
        </w:rPr>
        <w:t>The present value of A = 28.13 and the present value of B = 28.15.</w:t>
      </w:r>
    </w:p>
    <w:p w14:paraId="5730095B" w14:textId="2E3EA847" w:rsidR="00030516" w:rsidRPr="00030516" w:rsidRDefault="00991B28" w:rsidP="00DB15BE">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46BF3" w:rsidRPr="00946BF3">
        <w:rPr>
          <w:rFonts w:ascii="Times New Roman" w:eastAsia="Calibri" w:hAnsi="Times New Roman" w:cs="Times New Roman"/>
          <w:sz w:val="28"/>
          <w:szCs w:val="28"/>
        </w:rPr>
        <w:t>The factor (1 + r)</w:t>
      </w:r>
      <w:r w:rsidR="00946BF3" w:rsidRPr="00946BF3">
        <w:rPr>
          <w:rFonts w:ascii="Times New Roman" w:eastAsia="Calibri" w:hAnsi="Times New Roman" w:cs="Times New Roman"/>
          <w:sz w:val="28"/>
          <w:szCs w:val="28"/>
          <w:vertAlign w:val="superscript"/>
        </w:rPr>
        <w:t>−n</w:t>
      </w:r>
      <w:r w:rsidR="00946BF3" w:rsidRPr="00946BF3">
        <w:rPr>
          <w:rFonts w:ascii="Times New Roman" w:eastAsia="Calibri" w:hAnsi="Times New Roman" w:cs="Times New Roman"/>
          <w:sz w:val="28"/>
          <w:szCs w:val="28"/>
        </w:rPr>
        <w:t xml:space="preserve"> is known as the discount factor and can be obtained for a given n and</w:t>
      </w:r>
      <w:r w:rsidR="00946BF3">
        <w:rPr>
          <w:rFonts w:ascii="Times New Roman" w:eastAsia="Calibri" w:hAnsi="Times New Roman" w:cs="Times New Roman"/>
          <w:sz w:val="28"/>
          <w:szCs w:val="28"/>
        </w:rPr>
        <w:t xml:space="preserve"> r from Table A2.1.1 in Annex </w:t>
      </w:r>
      <w:r w:rsidR="00946BF3" w:rsidRPr="00946BF3">
        <w:rPr>
          <w:rFonts w:ascii="Times New Roman" w:eastAsia="Calibri" w:hAnsi="Times New Roman" w:cs="Times New Roman"/>
          <w:sz w:val="28"/>
          <w:szCs w:val="28"/>
        </w:rPr>
        <w:t>2.</w:t>
      </w:r>
      <w:r w:rsidR="00946BF3">
        <w:rPr>
          <w:rFonts w:ascii="Times New Roman" w:eastAsia="Calibri" w:hAnsi="Times New Roman" w:cs="Times New Roman"/>
          <w:sz w:val="28"/>
          <w:szCs w:val="28"/>
        </w:rPr>
        <w:t>1</w:t>
      </w:r>
      <w:r w:rsidR="00946BF3" w:rsidRPr="00946BF3">
        <w:rPr>
          <w:rFonts w:ascii="Times New Roman" w:eastAsia="Calibri" w:hAnsi="Times New Roman" w:cs="Times New Roman"/>
          <w:sz w:val="28"/>
          <w:szCs w:val="28"/>
        </w:rPr>
        <w:t xml:space="preserve"> For example, the discount factor for three periods (years) at a discount rate of 5% is 0.8638.</w:t>
      </w:r>
    </w:p>
    <w:p w14:paraId="5928B7C8" w14:textId="222C674C" w:rsidR="00A86CAD" w:rsidRDefault="00AD057E" w:rsidP="0003051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Another e</w:t>
      </w:r>
      <w:r w:rsidRPr="00AD057E">
        <w:rPr>
          <w:rFonts w:asciiTheme="majorBidi" w:hAnsiTheme="majorBidi" w:cstheme="majorBidi"/>
          <w:sz w:val="28"/>
          <w:szCs w:val="28"/>
        </w:rPr>
        <w:t>xample looks at discounting</w:t>
      </w:r>
      <w:r>
        <w:rPr>
          <w:rFonts w:asciiTheme="majorBidi" w:hAnsiTheme="majorBidi" w:cstheme="majorBidi"/>
          <w:sz w:val="28"/>
          <w:szCs w:val="28"/>
        </w:rPr>
        <w:t xml:space="preserve"> </w:t>
      </w:r>
      <w:r w:rsidRPr="00AD057E">
        <w:rPr>
          <w:rFonts w:asciiTheme="majorBidi" w:hAnsiTheme="majorBidi" w:cstheme="majorBidi"/>
          <w:sz w:val="28"/>
          <w:szCs w:val="28"/>
        </w:rPr>
        <w:t>both the estimated costs and estimated savings over 3 years of operating</w:t>
      </w:r>
      <w:r>
        <w:rPr>
          <w:rFonts w:asciiTheme="majorBidi" w:hAnsiTheme="majorBidi" w:cstheme="majorBidi"/>
          <w:sz w:val="28"/>
          <w:szCs w:val="28"/>
        </w:rPr>
        <w:t xml:space="preserve"> </w:t>
      </w:r>
      <w:r w:rsidRPr="00AD057E">
        <w:rPr>
          <w:rFonts w:asciiTheme="majorBidi" w:hAnsiTheme="majorBidi" w:cstheme="majorBidi"/>
          <w:sz w:val="28"/>
          <w:szCs w:val="28"/>
        </w:rPr>
        <w:t>a new asthma clinic (using a 3% discount rate and no discounting for first-year</w:t>
      </w:r>
      <w:r>
        <w:rPr>
          <w:rFonts w:asciiTheme="majorBidi" w:hAnsiTheme="majorBidi" w:cstheme="majorBidi"/>
          <w:sz w:val="28"/>
          <w:szCs w:val="28"/>
        </w:rPr>
        <w:t xml:space="preserve"> </w:t>
      </w:r>
      <w:r w:rsidRPr="00AD057E">
        <w:rPr>
          <w:rFonts w:asciiTheme="majorBidi" w:hAnsiTheme="majorBidi" w:cstheme="majorBidi"/>
          <w:sz w:val="28"/>
          <w:szCs w:val="28"/>
        </w:rPr>
        <w:t>costs and savings).</w:t>
      </w:r>
    </w:p>
    <w:p w14:paraId="7C27694C" w14:textId="754FABB5" w:rsidR="00CB5F3D" w:rsidRDefault="00030516" w:rsidP="00E930A4">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30516">
        <w:rPr>
          <w:rFonts w:asciiTheme="majorBidi" w:hAnsiTheme="majorBidi" w:cstheme="majorBidi"/>
          <w:sz w:val="28"/>
          <w:szCs w:val="28"/>
        </w:rPr>
        <w:t>This example</w:t>
      </w:r>
      <w:r>
        <w:rPr>
          <w:rFonts w:asciiTheme="majorBidi" w:hAnsiTheme="majorBidi" w:cstheme="majorBidi"/>
          <w:sz w:val="28"/>
          <w:szCs w:val="28"/>
        </w:rPr>
        <w:t xml:space="preserve"> </w:t>
      </w:r>
      <w:r w:rsidRPr="00030516">
        <w:rPr>
          <w:rFonts w:asciiTheme="majorBidi" w:hAnsiTheme="majorBidi" w:cstheme="majorBidi"/>
          <w:sz w:val="28"/>
          <w:szCs w:val="28"/>
        </w:rPr>
        <w:t>shows why discounting (a</w:t>
      </w:r>
      <w:r>
        <w:rPr>
          <w:rFonts w:asciiTheme="majorBidi" w:hAnsiTheme="majorBidi" w:cstheme="majorBidi"/>
          <w:sz w:val="28"/>
          <w:szCs w:val="28"/>
        </w:rPr>
        <w:t xml:space="preserve">djustment for the time value of </w:t>
      </w:r>
      <w:r w:rsidRPr="00030516">
        <w:rPr>
          <w:rFonts w:asciiTheme="majorBidi" w:hAnsiTheme="majorBidi" w:cstheme="majorBidi"/>
          <w:sz w:val="28"/>
          <w:szCs w:val="28"/>
        </w:rPr>
        <w:t>money) is</w:t>
      </w:r>
      <w:r>
        <w:rPr>
          <w:rFonts w:asciiTheme="majorBidi" w:hAnsiTheme="majorBidi" w:cstheme="majorBidi"/>
          <w:sz w:val="28"/>
          <w:szCs w:val="28"/>
        </w:rPr>
        <w:t xml:space="preserve"> </w:t>
      </w:r>
      <w:r w:rsidRPr="00030516">
        <w:rPr>
          <w:rFonts w:asciiTheme="majorBidi" w:hAnsiTheme="majorBidi" w:cstheme="majorBidi"/>
          <w:sz w:val="28"/>
          <w:szCs w:val="28"/>
        </w:rPr>
        <w:t>needed when extrapolating estimated costs and savings into the future. Start-up</w:t>
      </w:r>
      <w:r>
        <w:rPr>
          <w:rFonts w:asciiTheme="majorBidi" w:hAnsiTheme="majorBidi" w:cstheme="majorBidi"/>
          <w:sz w:val="28"/>
          <w:szCs w:val="28"/>
        </w:rPr>
        <w:t xml:space="preserve"> </w:t>
      </w:r>
      <w:r w:rsidRPr="00030516">
        <w:rPr>
          <w:rFonts w:asciiTheme="majorBidi" w:hAnsiTheme="majorBidi" w:cstheme="majorBidi"/>
          <w:sz w:val="28"/>
          <w:szCs w:val="28"/>
        </w:rPr>
        <w:t>(first-year) costs of the clinic may be higher than in year 2 and year 3. The savings</w:t>
      </w:r>
      <w:r>
        <w:rPr>
          <w:rFonts w:asciiTheme="majorBidi" w:hAnsiTheme="majorBidi" w:cstheme="majorBidi"/>
          <w:sz w:val="28"/>
          <w:szCs w:val="28"/>
        </w:rPr>
        <w:t xml:space="preserve"> </w:t>
      </w:r>
      <w:r w:rsidRPr="00030516">
        <w:rPr>
          <w:rFonts w:asciiTheme="majorBidi" w:hAnsiTheme="majorBidi" w:cstheme="majorBidi"/>
          <w:sz w:val="28"/>
          <w:szCs w:val="28"/>
        </w:rPr>
        <w:t>(attributable to fewer hospitalizations and emergency room visits) may not be seen</w:t>
      </w:r>
      <w:r>
        <w:rPr>
          <w:rFonts w:asciiTheme="majorBidi" w:hAnsiTheme="majorBidi" w:cstheme="majorBidi"/>
          <w:sz w:val="28"/>
          <w:szCs w:val="28"/>
        </w:rPr>
        <w:t xml:space="preserve"> </w:t>
      </w:r>
      <w:r w:rsidRPr="00030516">
        <w:rPr>
          <w:rFonts w:asciiTheme="majorBidi" w:hAnsiTheme="majorBidi" w:cstheme="majorBidi"/>
          <w:sz w:val="28"/>
          <w:szCs w:val="28"/>
        </w:rPr>
        <w:t>until after the first year of operation of the clinic. All costs and savings must be</w:t>
      </w:r>
      <w:r>
        <w:rPr>
          <w:rFonts w:asciiTheme="majorBidi" w:hAnsiTheme="majorBidi" w:cstheme="majorBidi"/>
          <w:sz w:val="28"/>
          <w:szCs w:val="28"/>
        </w:rPr>
        <w:t xml:space="preserve"> </w:t>
      </w:r>
      <w:r w:rsidRPr="00030516">
        <w:rPr>
          <w:rFonts w:asciiTheme="majorBidi" w:hAnsiTheme="majorBidi" w:cstheme="majorBidi"/>
          <w:sz w:val="28"/>
          <w:szCs w:val="28"/>
        </w:rPr>
        <w:t>valued</w:t>
      </w:r>
      <w:r>
        <w:rPr>
          <w:rFonts w:asciiTheme="majorBidi" w:hAnsiTheme="majorBidi" w:cstheme="majorBidi"/>
          <w:sz w:val="28"/>
          <w:szCs w:val="28"/>
        </w:rPr>
        <w:t xml:space="preserve"> </w:t>
      </w:r>
      <w:r w:rsidRPr="00030516">
        <w:rPr>
          <w:rFonts w:asciiTheme="majorBidi" w:hAnsiTheme="majorBidi" w:cstheme="majorBidi"/>
          <w:sz w:val="28"/>
          <w:szCs w:val="28"/>
        </w:rPr>
        <w:t>at one point in time (year 1 or present value) to more accurately compare</w:t>
      </w:r>
      <w:r>
        <w:rPr>
          <w:rFonts w:asciiTheme="majorBidi" w:hAnsiTheme="majorBidi" w:cstheme="majorBidi"/>
          <w:sz w:val="28"/>
          <w:szCs w:val="28"/>
        </w:rPr>
        <w:t xml:space="preserve"> </w:t>
      </w:r>
      <w:r w:rsidRPr="00030516">
        <w:rPr>
          <w:rFonts w:asciiTheme="majorBidi" w:hAnsiTheme="majorBidi" w:cstheme="majorBidi"/>
          <w:sz w:val="28"/>
          <w:szCs w:val="28"/>
        </w:rPr>
        <w:t>costs with savings</w:t>
      </w:r>
      <w:r>
        <w:rPr>
          <w:rFonts w:asciiTheme="majorBidi" w:hAnsiTheme="majorBidi" w:cstheme="majorBidi"/>
          <w:sz w:val="28"/>
          <w:szCs w:val="28"/>
        </w:rPr>
        <w:t xml:space="preserve"> </w:t>
      </w:r>
      <w:r w:rsidRPr="00030516">
        <w:rPr>
          <w:rFonts w:asciiTheme="majorBidi" w:hAnsiTheme="majorBidi" w:cstheme="majorBidi"/>
          <w:sz w:val="28"/>
          <w:szCs w:val="28"/>
        </w:rPr>
        <w:t>(see Table 2.</w:t>
      </w:r>
      <w:r>
        <w:rPr>
          <w:rFonts w:asciiTheme="majorBidi" w:hAnsiTheme="majorBidi" w:cstheme="majorBidi"/>
          <w:sz w:val="28"/>
          <w:szCs w:val="28"/>
        </w:rPr>
        <w:t>7)</w:t>
      </w:r>
      <w:r w:rsidRPr="00030516">
        <w:rPr>
          <w:rFonts w:asciiTheme="majorBidi" w:hAnsiTheme="majorBidi" w:cstheme="majorBidi"/>
          <w:sz w:val="28"/>
          <w:szCs w:val="28"/>
        </w:rPr>
        <w:t>.</w:t>
      </w:r>
      <w:bookmarkStart w:id="6" w:name="_GoBack"/>
      <w:bookmarkEnd w:id="6"/>
    </w:p>
    <w:p w14:paraId="212E62FC" w14:textId="4E2648CE" w:rsidR="00030516" w:rsidRDefault="00CB5F3D" w:rsidP="00CB5F3D">
      <w:pPr>
        <w:bidi w:val="0"/>
        <w:spacing w:after="0" w:line="240" w:lineRule="auto"/>
        <w:jc w:val="both"/>
        <w:rPr>
          <w:rFonts w:asciiTheme="majorBidi" w:hAnsiTheme="majorBidi" w:cstheme="majorBidi"/>
          <w:sz w:val="28"/>
          <w:szCs w:val="28"/>
        </w:rPr>
      </w:pPr>
      <w:r w:rsidRPr="00CB5F3D">
        <w:rPr>
          <w:rFonts w:asciiTheme="majorBidi" w:hAnsiTheme="majorBidi" w:cstheme="majorBidi"/>
          <w:sz w:val="28"/>
          <w:szCs w:val="28"/>
        </w:rPr>
        <w:lastRenderedPageBreak/>
        <w:t>Table 2.7</w:t>
      </w:r>
      <w:r>
        <w:rPr>
          <w:rFonts w:asciiTheme="majorBidi" w:hAnsiTheme="majorBidi" w:cstheme="majorBidi"/>
          <w:sz w:val="28"/>
          <w:szCs w:val="28"/>
        </w:rPr>
        <w:t xml:space="preserve"> </w:t>
      </w:r>
      <w:r w:rsidRPr="00CB5F3D">
        <w:rPr>
          <w:rFonts w:asciiTheme="majorBidi" w:hAnsiTheme="majorBidi" w:cstheme="majorBidi"/>
          <w:sz w:val="28"/>
          <w:szCs w:val="28"/>
        </w:rPr>
        <w:t xml:space="preserve">Discounting </w:t>
      </w:r>
      <w:r>
        <w:rPr>
          <w:rFonts w:asciiTheme="majorBidi" w:hAnsiTheme="majorBidi" w:cstheme="majorBidi"/>
          <w:sz w:val="28"/>
          <w:szCs w:val="28"/>
        </w:rPr>
        <w:t>c</w:t>
      </w:r>
      <w:r w:rsidRPr="00CB5F3D">
        <w:rPr>
          <w:rFonts w:asciiTheme="majorBidi" w:hAnsiTheme="majorBidi" w:cstheme="majorBidi"/>
          <w:sz w:val="28"/>
          <w:szCs w:val="28"/>
        </w:rPr>
        <w:t xml:space="preserve">osts and </w:t>
      </w:r>
      <w:r>
        <w:rPr>
          <w:rFonts w:asciiTheme="majorBidi" w:hAnsiTheme="majorBidi" w:cstheme="majorBidi"/>
          <w:sz w:val="28"/>
          <w:szCs w:val="28"/>
        </w:rPr>
        <w:t>s</w:t>
      </w:r>
      <w:r w:rsidRPr="00CB5F3D">
        <w:rPr>
          <w:rFonts w:asciiTheme="majorBidi" w:hAnsiTheme="majorBidi" w:cstheme="majorBidi"/>
          <w:sz w:val="28"/>
          <w:szCs w:val="28"/>
        </w:rPr>
        <w:t>avings</w:t>
      </w:r>
      <w:r>
        <w:rPr>
          <w:rFonts w:asciiTheme="majorBidi" w:hAnsiTheme="majorBidi" w:cstheme="majorBidi"/>
          <w:sz w:val="28"/>
          <w:szCs w:val="28"/>
        </w:rPr>
        <w:t xml:space="preserve"> </w:t>
      </w:r>
      <w:r w:rsidRPr="00CB5F3D">
        <w:rPr>
          <w:rFonts w:asciiTheme="majorBidi" w:hAnsiTheme="majorBidi" w:cstheme="majorBidi"/>
          <w:sz w:val="28"/>
          <w:szCs w:val="28"/>
        </w:rPr>
        <w:t xml:space="preserve">for </w:t>
      </w:r>
      <w:r>
        <w:rPr>
          <w:rFonts w:asciiTheme="majorBidi" w:hAnsiTheme="majorBidi" w:cstheme="majorBidi"/>
          <w:sz w:val="28"/>
          <w:szCs w:val="28"/>
        </w:rPr>
        <w:t>a</w:t>
      </w:r>
      <w:r w:rsidRPr="00CB5F3D">
        <w:rPr>
          <w:rFonts w:asciiTheme="majorBidi" w:hAnsiTheme="majorBidi" w:cstheme="majorBidi"/>
          <w:sz w:val="28"/>
          <w:szCs w:val="28"/>
        </w:rPr>
        <w:t xml:space="preserve">n asthma </w:t>
      </w:r>
      <w:r>
        <w:rPr>
          <w:rFonts w:asciiTheme="majorBidi" w:hAnsiTheme="majorBidi" w:cstheme="majorBidi"/>
          <w:sz w:val="28"/>
          <w:szCs w:val="28"/>
        </w:rPr>
        <w:t>c</w:t>
      </w:r>
      <w:r w:rsidRPr="00CB5F3D">
        <w:rPr>
          <w:rFonts w:asciiTheme="majorBidi" w:hAnsiTheme="majorBidi" w:cstheme="majorBidi"/>
          <w:sz w:val="28"/>
          <w:szCs w:val="28"/>
        </w:rPr>
        <w:t>linic</w:t>
      </w:r>
    </w:p>
    <w:p w14:paraId="64BD9A3F" w14:textId="4C255EB3" w:rsidR="00030516" w:rsidRDefault="00030516" w:rsidP="00030516">
      <w:pPr>
        <w:bidi w:val="0"/>
        <w:spacing w:after="0" w:line="240" w:lineRule="auto"/>
        <w:jc w:val="both"/>
        <w:rPr>
          <w:rFonts w:asciiTheme="majorBidi" w:hAnsiTheme="majorBidi" w:cstheme="majorBidi"/>
          <w:sz w:val="28"/>
          <w:szCs w:val="28"/>
        </w:rPr>
      </w:pPr>
      <w:r w:rsidRPr="00030516">
        <w:rPr>
          <w:rFonts w:asciiTheme="majorBidi" w:hAnsiTheme="majorBidi" w:cstheme="majorBidi"/>
          <w:noProof/>
          <w:sz w:val="28"/>
          <w:szCs w:val="28"/>
        </w:rPr>
        <w:drawing>
          <wp:inline distT="0" distB="0" distL="0" distR="0" wp14:anchorId="73A3B396" wp14:editId="419541E6">
            <wp:extent cx="5274310" cy="4107938"/>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4107938"/>
                    </a:xfrm>
                    <a:prstGeom prst="rect">
                      <a:avLst/>
                    </a:prstGeom>
                    <a:noFill/>
                    <a:ln>
                      <a:noFill/>
                    </a:ln>
                  </pic:spPr>
                </pic:pic>
              </a:graphicData>
            </a:graphic>
          </wp:inline>
        </w:drawing>
      </w:r>
    </w:p>
    <w:p w14:paraId="7BB08A85" w14:textId="4B3F6F35" w:rsidR="00030516" w:rsidRDefault="00030516" w:rsidP="00030516">
      <w:pPr>
        <w:bidi w:val="0"/>
        <w:spacing w:after="0" w:line="240" w:lineRule="auto"/>
        <w:jc w:val="both"/>
        <w:rPr>
          <w:rFonts w:asciiTheme="majorBidi" w:hAnsiTheme="majorBidi" w:cstheme="majorBidi"/>
          <w:sz w:val="28"/>
          <w:szCs w:val="28"/>
        </w:rPr>
      </w:pPr>
    </w:p>
    <w:p w14:paraId="4765D738" w14:textId="77777777" w:rsidR="00CB5F3D" w:rsidRPr="00EA00F0" w:rsidRDefault="00CB5F3D" w:rsidP="00CB5F3D">
      <w:pPr>
        <w:bidi w:val="0"/>
        <w:spacing w:after="0" w:line="240" w:lineRule="auto"/>
        <w:jc w:val="both"/>
        <w:rPr>
          <w:rFonts w:asciiTheme="majorBidi" w:hAnsiTheme="majorBidi" w:cstheme="majorBidi"/>
          <w:b/>
          <w:bCs/>
          <w:color w:val="FF0000"/>
          <w:sz w:val="28"/>
          <w:szCs w:val="28"/>
        </w:rPr>
      </w:pPr>
      <w:bookmarkStart w:id="7" w:name="_Hlk39973661"/>
      <w:r w:rsidRPr="00EA00F0">
        <w:rPr>
          <w:rFonts w:asciiTheme="majorBidi" w:hAnsiTheme="majorBidi" w:cstheme="majorBidi"/>
          <w:b/>
          <w:bCs/>
          <w:color w:val="FF0000"/>
          <w:sz w:val="28"/>
          <w:szCs w:val="28"/>
        </w:rPr>
        <w:t xml:space="preserve">Cost of </w:t>
      </w:r>
      <w:r>
        <w:rPr>
          <w:rFonts w:asciiTheme="majorBidi" w:hAnsiTheme="majorBidi" w:cstheme="majorBidi"/>
          <w:b/>
          <w:bCs/>
          <w:color w:val="FF0000"/>
          <w:sz w:val="28"/>
          <w:szCs w:val="28"/>
        </w:rPr>
        <w:t>i</w:t>
      </w:r>
      <w:r w:rsidRPr="00EA00F0">
        <w:rPr>
          <w:rFonts w:asciiTheme="majorBidi" w:hAnsiTheme="majorBidi" w:cstheme="majorBidi"/>
          <w:b/>
          <w:bCs/>
          <w:color w:val="FF0000"/>
          <w:sz w:val="28"/>
          <w:szCs w:val="28"/>
        </w:rPr>
        <w:t xml:space="preserve">llness </w:t>
      </w:r>
    </w:p>
    <w:bookmarkEnd w:id="7"/>
    <w:p w14:paraId="3336D212" w14:textId="5925D960" w:rsidR="00CB5F3D" w:rsidRDefault="00CB5F3D" w:rsidP="00CB5F3D">
      <w:pPr>
        <w:bidi w:val="0"/>
        <w:spacing w:after="160" w:line="240" w:lineRule="auto"/>
        <w:jc w:val="both"/>
        <w:rPr>
          <w:rFonts w:ascii="Times New Roman" w:eastAsia="Calibri" w:hAnsi="Times New Roman" w:cs="Times New Roman"/>
          <w:sz w:val="28"/>
          <w:szCs w:val="28"/>
        </w:rPr>
      </w:pPr>
      <w:r w:rsidRPr="00CB5F3D">
        <w:rPr>
          <w:rFonts w:ascii="Times New Roman" w:eastAsia="Calibri" w:hAnsi="Times New Roman" w:cs="Times New Roman"/>
          <w:sz w:val="28"/>
          <w:szCs w:val="28"/>
        </w:rPr>
        <w:t>Cost-of-illness (COI) analysis measures the economic burden of disease and illness on society. COI analyses are used to aid in policy making; resource allocation—that is, prioritizing resource use for disease treatment and prevention—and as baseline research from which to determine the potential benefit of new therapies.</w:t>
      </w:r>
    </w:p>
    <w:p w14:paraId="58026F72" w14:textId="77777777" w:rsidR="00CB5F3D" w:rsidRPr="006E136D" w:rsidRDefault="00CB5F3D" w:rsidP="00CB5F3D">
      <w:pPr>
        <w:bidi w:val="0"/>
        <w:spacing w:after="0" w:line="240" w:lineRule="auto"/>
        <w:jc w:val="both"/>
        <w:rPr>
          <w:rFonts w:asciiTheme="majorBidi" w:hAnsiTheme="majorBidi" w:cstheme="majorBidi"/>
          <w:b/>
          <w:bCs/>
          <w:sz w:val="28"/>
          <w:szCs w:val="28"/>
        </w:rPr>
      </w:pPr>
      <w:r w:rsidRPr="006E136D">
        <w:rPr>
          <w:rFonts w:asciiTheme="majorBidi" w:hAnsiTheme="majorBidi" w:cstheme="majorBidi"/>
          <w:b/>
          <w:bCs/>
          <w:sz w:val="28"/>
          <w:szCs w:val="28"/>
        </w:rPr>
        <w:t>Approaches</w:t>
      </w:r>
    </w:p>
    <w:p w14:paraId="707A5C53" w14:textId="77777777" w:rsidR="00CB5F3D" w:rsidRPr="006E136D" w:rsidRDefault="00CB5F3D" w:rsidP="00CB5F3D">
      <w:pPr>
        <w:bidi w:val="0"/>
        <w:spacing w:after="0" w:line="240" w:lineRule="auto"/>
        <w:jc w:val="both"/>
        <w:rPr>
          <w:rFonts w:asciiTheme="majorBidi" w:hAnsiTheme="majorBidi" w:cstheme="majorBidi"/>
          <w:sz w:val="28"/>
          <w:szCs w:val="28"/>
        </w:rPr>
      </w:pPr>
      <w:r w:rsidRPr="006E136D">
        <w:rPr>
          <w:rFonts w:asciiTheme="majorBidi" w:hAnsiTheme="majorBidi" w:cstheme="majorBidi"/>
          <w:sz w:val="28"/>
          <w:szCs w:val="28"/>
        </w:rPr>
        <w:t>There are two approaches to conducting COI analyses, the prevalence-based approach</w:t>
      </w:r>
      <w:r>
        <w:rPr>
          <w:rFonts w:asciiTheme="majorBidi" w:hAnsiTheme="majorBidi" w:cstheme="majorBidi"/>
          <w:sz w:val="28"/>
          <w:szCs w:val="28"/>
        </w:rPr>
        <w:t xml:space="preserve"> </w:t>
      </w:r>
      <w:r w:rsidRPr="006E136D">
        <w:rPr>
          <w:rFonts w:asciiTheme="majorBidi" w:hAnsiTheme="majorBidi" w:cstheme="majorBidi"/>
          <w:sz w:val="28"/>
          <w:szCs w:val="28"/>
        </w:rPr>
        <w:t>and the incidence-based approach. The prevalence-based approach considers the</w:t>
      </w:r>
      <w:r>
        <w:rPr>
          <w:rFonts w:asciiTheme="majorBidi" w:hAnsiTheme="majorBidi" w:cstheme="majorBidi"/>
          <w:sz w:val="28"/>
          <w:szCs w:val="28"/>
        </w:rPr>
        <w:t xml:space="preserve"> </w:t>
      </w:r>
      <w:r w:rsidRPr="006E136D">
        <w:rPr>
          <w:rFonts w:asciiTheme="majorBidi" w:hAnsiTheme="majorBidi" w:cstheme="majorBidi"/>
          <w:sz w:val="28"/>
          <w:szCs w:val="28"/>
        </w:rPr>
        <w:t>cost of disease within a specified time period. The prevalence-based approach is</w:t>
      </w:r>
      <w:r>
        <w:rPr>
          <w:rFonts w:asciiTheme="majorBidi" w:hAnsiTheme="majorBidi" w:cstheme="majorBidi"/>
          <w:sz w:val="28"/>
          <w:szCs w:val="28"/>
        </w:rPr>
        <w:t xml:space="preserve"> </w:t>
      </w:r>
      <w:r w:rsidRPr="006E136D">
        <w:rPr>
          <w:rFonts w:asciiTheme="majorBidi" w:hAnsiTheme="majorBidi" w:cstheme="majorBidi"/>
          <w:sz w:val="28"/>
          <w:szCs w:val="28"/>
        </w:rPr>
        <w:t>most appropriate for diseases or illnesses that are measured within the time period</w:t>
      </w:r>
      <w:r>
        <w:rPr>
          <w:rFonts w:asciiTheme="majorBidi" w:hAnsiTheme="majorBidi" w:cstheme="majorBidi"/>
          <w:sz w:val="28"/>
          <w:szCs w:val="28"/>
        </w:rPr>
        <w:t xml:space="preserve"> </w:t>
      </w:r>
      <w:r w:rsidRPr="006E136D">
        <w:rPr>
          <w:rFonts w:asciiTheme="majorBidi" w:hAnsiTheme="majorBidi" w:cstheme="majorBidi"/>
          <w:sz w:val="28"/>
          <w:szCs w:val="28"/>
        </w:rPr>
        <w:t>of analysis and that do not change much over time (e.g., migraine) or acute diseases</w:t>
      </w:r>
      <w:r>
        <w:rPr>
          <w:rFonts w:asciiTheme="majorBidi" w:hAnsiTheme="majorBidi" w:cstheme="majorBidi"/>
          <w:sz w:val="28"/>
          <w:szCs w:val="28"/>
        </w:rPr>
        <w:t xml:space="preserve"> </w:t>
      </w:r>
      <w:r w:rsidRPr="006E136D">
        <w:rPr>
          <w:rFonts w:asciiTheme="majorBidi" w:hAnsiTheme="majorBidi" w:cstheme="majorBidi"/>
          <w:sz w:val="28"/>
          <w:szCs w:val="28"/>
        </w:rPr>
        <w:t>(e.g., asthma, eczema).</w:t>
      </w:r>
    </w:p>
    <w:p w14:paraId="2134DC48" w14:textId="0CD76DB9" w:rsidR="00CB5F3D" w:rsidRDefault="00CB5F3D" w:rsidP="00CB5F3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E136D">
        <w:rPr>
          <w:rFonts w:asciiTheme="majorBidi" w:hAnsiTheme="majorBidi" w:cstheme="majorBidi"/>
          <w:sz w:val="28"/>
          <w:szCs w:val="28"/>
        </w:rPr>
        <w:t>This is in contrast to the incidence-based approach, which calculates the lifetime</w:t>
      </w:r>
      <w:r>
        <w:rPr>
          <w:rFonts w:asciiTheme="majorBidi" w:hAnsiTheme="majorBidi" w:cstheme="majorBidi"/>
          <w:sz w:val="28"/>
          <w:szCs w:val="28"/>
        </w:rPr>
        <w:t xml:space="preserve"> </w:t>
      </w:r>
      <w:r w:rsidRPr="006E136D">
        <w:rPr>
          <w:rFonts w:asciiTheme="majorBidi" w:hAnsiTheme="majorBidi" w:cstheme="majorBidi"/>
          <w:sz w:val="28"/>
          <w:szCs w:val="28"/>
        </w:rPr>
        <w:t>costs of disease. This approach is most appropriate for chronic diseases, such</w:t>
      </w:r>
      <w:r>
        <w:rPr>
          <w:rFonts w:asciiTheme="majorBidi" w:hAnsiTheme="majorBidi" w:cstheme="majorBidi"/>
          <w:sz w:val="28"/>
          <w:szCs w:val="28"/>
        </w:rPr>
        <w:t xml:space="preserve"> </w:t>
      </w:r>
      <w:r w:rsidRPr="006E136D">
        <w:rPr>
          <w:rFonts w:asciiTheme="majorBidi" w:hAnsiTheme="majorBidi" w:cstheme="majorBidi"/>
          <w:sz w:val="28"/>
          <w:szCs w:val="28"/>
        </w:rPr>
        <w:t>as hypertension, or diseases that take a long time to progress, such as diabetes.</w:t>
      </w:r>
    </w:p>
    <w:p w14:paraId="3F991531" w14:textId="6ECEE179" w:rsidR="00BE64B3" w:rsidRDefault="00BE64B3" w:rsidP="00BE64B3">
      <w:pPr>
        <w:bidi w:val="0"/>
        <w:spacing w:after="0" w:line="240" w:lineRule="auto"/>
        <w:jc w:val="both"/>
        <w:rPr>
          <w:rFonts w:asciiTheme="majorBidi" w:hAnsiTheme="majorBidi" w:cstheme="majorBidi"/>
          <w:sz w:val="28"/>
          <w:szCs w:val="28"/>
        </w:rPr>
      </w:pPr>
    </w:p>
    <w:p w14:paraId="11ACD5A6" w14:textId="2E8CE9FE" w:rsidR="00BE64B3" w:rsidRDefault="00BE64B3" w:rsidP="00BE64B3">
      <w:pPr>
        <w:bidi w:val="0"/>
        <w:spacing w:after="0" w:line="240" w:lineRule="auto"/>
        <w:jc w:val="both"/>
        <w:rPr>
          <w:rFonts w:asciiTheme="majorBidi" w:hAnsiTheme="majorBidi" w:cstheme="majorBidi"/>
          <w:sz w:val="28"/>
          <w:szCs w:val="28"/>
        </w:rPr>
      </w:pPr>
    </w:p>
    <w:p w14:paraId="5A6E58CA" w14:textId="77777777" w:rsidR="00BE64B3" w:rsidRPr="00BE64B3" w:rsidRDefault="00BE64B3" w:rsidP="00BE64B3">
      <w:pPr>
        <w:autoSpaceDE w:val="0"/>
        <w:autoSpaceDN w:val="0"/>
        <w:bidi w:val="0"/>
        <w:adjustRightInd w:val="0"/>
        <w:spacing w:after="0" w:line="240" w:lineRule="auto"/>
        <w:rPr>
          <w:rFonts w:ascii="Times New Roman" w:eastAsia="Calibri" w:hAnsi="Times New Roman" w:cs="Times New Roman"/>
          <w:b/>
          <w:bCs/>
          <w:color w:val="FF0000"/>
          <w:sz w:val="28"/>
          <w:szCs w:val="28"/>
        </w:rPr>
      </w:pPr>
      <w:r w:rsidRPr="00BE64B3">
        <w:rPr>
          <w:rFonts w:ascii="Times New Roman" w:eastAsia="Calibri" w:hAnsi="Times New Roman" w:cs="Times New Roman"/>
          <w:b/>
          <w:bCs/>
          <w:color w:val="FF0000"/>
          <w:sz w:val="28"/>
          <w:szCs w:val="28"/>
        </w:rPr>
        <w:lastRenderedPageBreak/>
        <w:t>Homework</w:t>
      </w:r>
    </w:p>
    <w:p w14:paraId="56511965"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004813A2"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Times New Roman" w:eastAsia="Calibri" w:hAnsi="Times New Roman" w:cs="Times New Roman"/>
          <w:sz w:val="28"/>
          <w:szCs w:val="28"/>
        </w:rPr>
        <w:t xml:space="preserve">Q1/ Based on the following costs from a </w:t>
      </w:r>
      <w:r w:rsidRPr="00BE64B3">
        <w:rPr>
          <w:rFonts w:ascii="Times New Roman" w:eastAsia="Calibri" w:hAnsi="Times New Roman" w:cs="Times New Roman"/>
          <w:i/>
          <w:iCs/>
          <w:sz w:val="28"/>
          <w:szCs w:val="28"/>
        </w:rPr>
        <w:t xml:space="preserve">retrospective </w:t>
      </w:r>
      <w:r w:rsidRPr="00BE64B3">
        <w:rPr>
          <w:rFonts w:ascii="Times New Roman" w:eastAsia="Calibri" w:hAnsi="Times New Roman" w:cs="Times New Roman"/>
          <w:sz w:val="28"/>
          <w:szCs w:val="28"/>
        </w:rPr>
        <w:t>analysis, what is the 2013 value for the three alternatives using a medical consumer price index (MCPI) inflation rate of 3.5% per year?</w:t>
      </w:r>
    </w:p>
    <w:p w14:paraId="6825DC74"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0F874D99"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Calibri" w:eastAsia="Calibri" w:hAnsi="Calibri" w:cs="Arial"/>
          <w:noProof/>
        </w:rPr>
        <w:drawing>
          <wp:inline distT="0" distB="0" distL="0" distR="0" wp14:anchorId="579B0641" wp14:editId="714BDB54">
            <wp:extent cx="5943600" cy="1045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45210"/>
                    </a:xfrm>
                    <a:prstGeom prst="rect">
                      <a:avLst/>
                    </a:prstGeom>
                    <a:noFill/>
                    <a:ln>
                      <a:noFill/>
                    </a:ln>
                  </pic:spPr>
                </pic:pic>
              </a:graphicData>
            </a:graphic>
          </wp:inline>
        </w:drawing>
      </w:r>
    </w:p>
    <w:p w14:paraId="54B8A752"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4AF7CC3B"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Times New Roman" w:eastAsia="Calibri" w:hAnsi="Times New Roman" w:cs="Times New Roman"/>
          <w:sz w:val="28"/>
          <w:szCs w:val="28"/>
        </w:rPr>
        <w:t>Q2/ Based on a 3% discount rate, what is the 2013 present value of the costs of the three alternatives estimated to accrue over the next 4 years? Assume that costs are assessed (accrued) at the beginning of the year.</w:t>
      </w:r>
    </w:p>
    <w:p w14:paraId="1F62CC4D"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p>
    <w:p w14:paraId="2C4469C9" w14:textId="77777777" w:rsidR="00BE64B3" w:rsidRPr="00BE64B3" w:rsidRDefault="00BE64B3" w:rsidP="00BE64B3">
      <w:pPr>
        <w:autoSpaceDE w:val="0"/>
        <w:autoSpaceDN w:val="0"/>
        <w:bidi w:val="0"/>
        <w:adjustRightInd w:val="0"/>
        <w:spacing w:after="0" w:line="240" w:lineRule="auto"/>
        <w:jc w:val="both"/>
        <w:rPr>
          <w:rFonts w:ascii="Times New Roman" w:eastAsia="Calibri" w:hAnsi="Times New Roman" w:cs="Times New Roman"/>
          <w:sz w:val="28"/>
          <w:szCs w:val="28"/>
        </w:rPr>
      </w:pPr>
      <w:r w:rsidRPr="00BE64B3">
        <w:rPr>
          <w:rFonts w:ascii="Calibri" w:eastAsia="Calibri" w:hAnsi="Calibri" w:cs="Arial"/>
          <w:noProof/>
        </w:rPr>
        <w:drawing>
          <wp:inline distT="0" distB="0" distL="0" distR="0" wp14:anchorId="062A1F0E" wp14:editId="18F6012E">
            <wp:extent cx="5943600" cy="1058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58545"/>
                    </a:xfrm>
                    <a:prstGeom prst="rect">
                      <a:avLst/>
                    </a:prstGeom>
                    <a:noFill/>
                    <a:ln>
                      <a:noFill/>
                    </a:ln>
                  </pic:spPr>
                </pic:pic>
              </a:graphicData>
            </a:graphic>
          </wp:inline>
        </w:drawing>
      </w:r>
    </w:p>
    <w:p w14:paraId="6EF980F3" w14:textId="3097F1D1" w:rsidR="00BE64B3" w:rsidRDefault="00BE64B3" w:rsidP="00BE64B3">
      <w:pPr>
        <w:bidi w:val="0"/>
        <w:spacing w:after="0" w:line="240" w:lineRule="auto"/>
        <w:jc w:val="both"/>
        <w:rPr>
          <w:rFonts w:asciiTheme="majorBidi" w:hAnsiTheme="majorBidi" w:cstheme="majorBidi"/>
          <w:sz w:val="28"/>
          <w:szCs w:val="28"/>
        </w:rPr>
      </w:pPr>
    </w:p>
    <w:p w14:paraId="5024A9EE" w14:textId="2997E27C" w:rsidR="00BE64B3" w:rsidRDefault="00BE64B3" w:rsidP="00BE64B3">
      <w:pPr>
        <w:bidi w:val="0"/>
        <w:spacing w:after="0" w:line="240" w:lineRule="auto"/>
        <w:jc w:val="both"/>
        <w:rPr>
          <w:rFonts w:asciiTheme="majorBidi" w:hAnsiTheme="majorBidi" w:cstheme="majorBidi"/>
          <w:sz w:val="28"/>
          <w:szCs w:val="28"/>
        </w:rPr>
      </w:pPr>
    </w:p>
    <w:p w14:paraId="42D86C6A" w14:textId="03C3EF49" w:rsidR="00BE64B3" w:rsidRDefault="00BE64B3" w:rsidP="00BE64B3">
      <w:pPr>
        <w:bidi w:val="0"/>
        <w:spacing w:after="0" w:line="240" w:lineRule="auto"/>
        <w:jc w:val="both"/>
        <w:rPr>
          <w:rFonts w:asciiTheme="majorBidi" w:hAnsiTheme="majorBidi" w:cstheme="majorBidi"/>
          <w:sz w:val="28"/>
          <w:szCs w:val="28"/>
        </w:rPr>
      </w:pPr>
    </w:p>
    <w:p w14:paraId="0EBF6FA8" w14:textId="612B32FB" w:rsidR="00BE64B3" w:rsidRDefault="00BE64B3" w:rsidP="00BE64B3">
      <w:pPr>
        <w:bidi w:val="0"/>
        <w:spacing w:after="0" w:line="240" w:lineRule="auto"/>
        <w:jc w:val="both"/>
        <w:rPr>
          <w:rFonts w:asciiTheme="majorBidi" w:hAnsiTheme="majorBidi" w:cstheme="majorBidi"/>
          <w:sz w:val="28"/>
          <w:szCs w:val="28"/>
        </w:rPr>
      </w:pPr>
    </w:p>
    <w:p w14:paraId="514FB4CE" w14:textId="79D812B5" w:rsidR="00BE64B3" w:rsidRDefault="00BE64B3" w:rsidP="00BE64B3">
      <w:pPr>
        <w:bidi w:val="0"/>
        <w:spacing w:after="0" w:line="240" w:lineRule="auto"/>
        <w:jc w:val="both"/>
        <w:rPr>
          <w:rFonts w:asciiTheme="majorBidi" w:hAnsiTheme="majorBidi" w:cstheme="majorBidi"/>
          <w:sz w:val="28"/>
          <w:szCs w:val="28"/>
        </w:rPr>
      </w:pPr>
    </w:p>
    <w:p w14:paraId="71529BB8" w14:textId="092CC654" w:rsidR="00BE64B3" w:rsidRDefault="00BE64B3" w:rsidP="00BE64B3">
      <w:pPr>
        <w:bidi w:val="0"/>
        <w:spacing w:after="0" w:line="240" w:lineRule="auto"/>
        <w:jc w:val="both"/>
        <w:rPr>
          <w:rFonts w:asciiTheme="majorBidi" w:hAnsiTheme="majorBidi" w:cstheme="majorBidi"/>
          <w:sz w:val="28"/>
          <w:szCs w:val="28"/>
        </w:rPr>
      </w:pPr>
    </w:p>
    <w:p w14:paraId="15C127F6" w14:textId="2E26B89F" w:rsidR="00BE64B3" w:rsidRDefault="00BE64B3" w:rsidP="00BE64B3">
      <w:pPr>
        <w:bidi w:val="0"/>
        <w:spacing w:after="0" w:line="240" w:lineRule="auto"/>
        <w:jc w:val="both"/>
        <w:rPr>
          <w:rFonts w:asciiTheme="majorBidi" w:hAnsiTheme="majorBidi" w:cstheme="majorBidi"/>
          <w:sz w:val="28"/>
          <w:szCs w:val="28"/>
        </w:rPr>
      </w:pPr>
    </w:p>
    <w:p w14:paraId="1E8584B4" w14:textId="0340B82C" w:rsidR="00BE64B3" w:rsidRDefault="00BE64B3" w:rsidP="00BE64B3">
      <w:pPr>
        <w:bidi w:val="0"/>
        <w:spacing w:after="0" w:line="240" w:lineRule="auto"/>
        <w:jc w:val="both"/>
        <w:rPr>
          <w:rFonts w:asciiTheme="majorBidi" w:hAnsiTheme="majorBidi" w:cstheme="majorBidi"/>
          <w:sz w:val="28"/>
          <w:szCs w:val="28"/>
        </w:rPr>
      </w:pPr>
    </w:p>
    <w:p w14:paraId="64E62E19" w14:textId="6D83652D" w:rsidR="00BE64B3" w:rsidRDefault="00BE64B3" w:rsidP="00BE64B3">
      <w:pPr>
        <w:bidi w:val="0"/>
        <w:spacing w:after="0" w:line="240" w:lineRule="auto"/>
        <w:jc w:val="both"/>
        <w:rPr>
          <w:rFonts w:asciiTheme="majorBidi" w:hAnsiTheme="majorBidi" w:cstheme="majorBidi"/>
          <w:sz w:val="28"/>
          <w:szCs w:val="28"/>
        </w:rPr>
      </w:pPr>
    </w:p>
    <w:p w14:paraId="64CD55FF" w14:textId="34691225" w:rsidR="00BE64B3" w:rsidRDefault="00BE64B3" w:rsidP="00BE64B3">
      <w:pPr>
        <w:bidi w:val="0"/>
        <w:spacing w:after="0" w:line="240" w:lineRule="auto"/>
        <w:jc w:val="both"/>
        <w:rPr>
          <w:rFonts w:asciiTheme="majorBidi" w:hAnsiTheme="majorBidi" w:cstheme="majorBidi"/>
          <w:sz w:val="28"/>
          <w:szCs w:val="28"/>
        </w:rPr>
      </w:pPr>
    </w:p>
    <w:p w14:paraId="3DE9EE9B" w14:textId="52738FFE" w:rsidR="00BE64B3" w:rsidRDefault="00BE64B3" w:rsidP="00BE64B3">
      <w:pPr>
        <w:bidi w:val="0"/>
        <w:spacing w:after="0" w:line="240" w:lineRule="auto"/>
        <w:jc w:val="both"/>
        <w:rPr>
          <w:rFonts w:asciiTheme="majorBidi" w:hAnsiTheme="majorBidi" w:cstheme="majorBidi"/>
          <w:sz w:val="28"/>
          <w:szCs w:val="28"/>
        </w:rPr>
      </w:pPr>
    </w:p>
    <w:p w14:paraId="3667DB64" w14:textId="4958562E" w:rsidR="00BE64B3" w:rsidRDefault="00BE64B3" w:rsidP="00BE64B3">
      <w:pPr>
        <w:bidi w:val="0"/>
        <w:spacing w:after="0" w:line="240" w:lineRule="auto"/>
        <w:jc w:val="both"/>
        <w:rPr>
          <w:rFonts w:asciiTheme="majorBidi" w:hAnsiTheme="majorBidi" w:cstheme="majorBidi"/>
          <w:sz w:val="28"/>
          <w:szCs w:val="28"/>
        </w:rPr>
      </w:pPr>
    </w:p>
    <w:p w14:paraId="5CEF0E28" w14:textId="59FF0080" w:rsidR="00BE64B3" w:rsidRDefault="00BE64B3" w:rsidP="00BE64B3">
      <w:pPr>
        <w:bidi w:val="0"/>
        <w:spacing w:after="0" w:line="240" w:lineRule="auto"/>
        <w:jc w:val="both"/>
        <w:rPr>
          <w:rFonts w:asciiTheme="majorBidi" w:hAnsiTheme="majorBidi" w:cstheme="majorBidi"/>
          <w:sz w:val="28"/>
          <w:szCs w:val="28"/>
        </w:rPr>
      </w:pPr>
    </w:p>
    <w:p w14:paraId="26C324E3" w14:textId="276AF202" w:rsidR="00BE64B3" w:rsidRDefault="00BE64B3" w:rsidP="00BE64B3">
      <w:pPr>
        <w:bidi w:val="0"/>
        <w:spacing w:after="0" w:line="240" w:lineRule="auto"/>
        <w:jc w:val="both"/>
        <w:rPr>
          <w:rFonts w:asciiTheme="majorBidi" w:hAnsiTheme="majorBidi" w:cstheme="majorBidi"/>
          <w:sz w:val="28"/>
          <w:szCs w:val="28"/>
        </w:rPr>
      </w:pPr>
    </w:p>
    <w:p w14:paraId="4CD2EC86" w14:textId="52C8BA8D" w:rsidR="00BE64B3" w:rsidRDefault="00BE64B3" w:rsidP="00BE64B3">
      <w:pPr>
        <w:bidi w:val="0"/>
        <w:spacing w:after="0" w:line="240" w:lineRule="auto"/>
        <w:jc w:val="both"/>
        <w:rPr>
          <w:rFonts w:asciiTheme="majorBidi" w:hAnsiTheme="majorBidi" w:cstheme="majorBidi"/>
          <w:sz w:val="28"/>
          <w:szCs w:val="28"/>
        </w:rPr>
      </w:pPr>
    </w:p>
    <w:p w14:paraId="79A9A64F" w14:textId="7C5E24E6" w:rsidR="00BE64B3" w:rsidRDefault="00BE64B3" w:rsidP="00BE64B3">
      <w:pPr>
        <w:bidi w:val="0"/>
        <w:spacing w:after="0" w:line="240" w:lineRule="auto"/>
        <w:jc w:val="both"/>
        <w:rPr>
          <w:rFonts w:asciiTheme="majorBidi" w:hAnsiTheme="majorBidi" w:cstheme="majorBidi"/>
          <w:sz w:val="28"/>
          <w:szCs w:val="28"/>
        </w:rPr>
      </w:pPr>
    </w:p>
    <w:p w14:paraId="42BA83AA" w14:textId="0859F132" w:rsidR="00BE64B3" w:rsidRDefault="00BE64B3" w:rsidP="00BE64B3">
      <w:pPr>
        <w:bidi w:val="0"/>
        <w:spacing w:after="0" w:line="240" w:lineRule="auto"/>
        <w:jc w:val="both"/>
        <w:rPr>
          <w:rFonts w:asciiTheme="majorBidi" w:hAnsiTheme="majorBidi" w:cstheme="majorBidi"/>
          <w:sz w:val="28"/>
          <w:szCs w:val="28"/>
        </w:rPr>
      </w:pPr>
    </w:p>
    <w:p w14:paraId="7D86B5DF" w14:textId="33FC1A62" w:rsidR="00BE64B3" w:rsidRDefault="00BE64B3" w:rsidP="00BE64B3">
      <w:pPr>
        <w:bidi w:val="0"/>
        <w:spacing w:after="0" w:line="240" w:lineRule="auto"/>
        <w:jc w:val="both"/>
        <w:rPr>
          <w:rFonts w:asciiTheme="majorBidi" w:hAnsiTheme="majorBidi" w:cstheme="majorBidi"/>
          <w:sz w:val="28"/>
          <w:szCs w:val="28"/>
        </w:rPr>
      </w:pPr>
    </w:p>
    <w:p w14:paraId="698CEA81" w14:textId="5E0D4CF3" w:rsidR="00BE64B3" w:rsidRDefault="00BE64B3" w:rsidP="00BE64B3">
      <w:pPr>
        <w:bidi w:val="0"/>
        <w:spacing w:after="0" w:line="240" w:lineRule="auto"/>
        <w:jc w:val="both"/>
        <w:rPr>
          <w:rFonts w:asciiTheme="majorBidi" w:hAnsiTheme="majorBidi" w:cstheme="majorBidi"/>
          <w:sz w:val="28"/>
          <w:szCs w:val="28"/>
        </w:rPr>
      </w:pPr>
    </w:p>
    <w:p w14:paraId="3F4DEA4F" w14:textId="77777777" w:rsidR="00BE64B3" w:rsidRDefault="00BE64B3" w:rsidP="00BE64B3">
      <w:pPr>
        <w:bidi w:val="0"/>
        <w:spacing w:after="0" w:line="240" w:lineRule="auto"/>
        <w:jc w:val="both"/>
        <w:rPr>
          <w:rFonts w:asciiTheme="majorBidi" w:hAnsiTheme="majorBidi" w:cstheme="majorBidi"/>
          <w:sz w:val="28"/>
          <w:szCs w:val="28"/>
        </w:rPr>
      </w:pPr>
    </w:p>
    <w:p w14:paraId="03F38103" w14:textId="77777777" w:rsidR="00CB5F3D" w:rsidRDefault="00CB5F3D" w:rsidP="00CB5F3D">
      <w:pPr>
        <w:bidi w:val="0"/>
        <w:spacing w:after="0" w:line="240" w:lineRule="auto"/>
        <w:jc w:val="both"/>
        <w:rPr>
          <w:rFonts w:asciiTheme="majorBidi" w:hAnsiTheme="majorBidi" w:cstheme="majorBidi"/>
          <w:sz w:val="28"/>
          <w:szCs w:val="28"/>
        </w:rPr>
      </w:pPr>
    </w:p>
    <w:p w14:paraId="13468ACC" w14:textId="77777777" w:rsidR="00CB5F3D" w:rsidRDefault="00CB5F3D" w:rsidP="00CB5F3D">
      <w:pPr>
        <w:bidi w:val="0"/>
        <w:spacing w:after="0" w:line="240" w:lineRule="auto"/>
        <w:rPr>
          <w:rFonts w:asciiTheme="majorBidi" w:hAnsiTheme="majorBidi" w:cstheme="majorBidi"/>
          <w:sz w:val="28"/>
          <w:szCs w:val="28"/>
        </w:rPr>
      </w:pPr>
    </w:p>
    <w:p w14:paraId="6CA5C818" w14:textId="4C708260" w:rsidR="00AD057E" w:rsidRDefault="00CB5F3D" w:rsidP="00CB5F3D">
      <w:pPr>
        <w:bidi w:val="0"/>
        <w:spacing w:after="0" w:line="240" w:lineRule="auto"/>
        <w:rPr>
          <w:rFonts w:asciiTheme="majorBidi" w:hAnsiTheme="majorBidi" w:cstheme="majorBidi"/>
          <w:sz w:val="28"/>
          <w:szCs w:val="28"/>
        </w:rPr>
      </w:pPr>
      <w:r w:rsidRPr="00CB5F3D">
        <w:rPr>
          <w:rFonts w:asciiTheme="majorBidi" w:hAnsiTheme="majorBidi" w:cstheme="majorBidi"/>
          <w:sz w:val="28"/>
          <w:szCs w:val="28"/>
        </w:rPr>
        <w:lastRenderedPageBreak/>
        <w:t>Annex</w:t>
      </w:r>
      <w:r>
        <w:rPr>
          <w:rFonts w:asciiTheme="majorBidi" w:hAnsiTheme="majorBidi" w:cstheme="majorBidi"/>
          <w:sz w:val="28"/>
          <w:szCs w:val="28"/>
        </w:rPr>
        <w:t xml:space="preserve"> 2.1 Discount table</w:t>
      </w:r>
    </w:p>
    <w:p w14:paraId="6AC6AA24" w14:textId="2D54AFB1" w:rsidR="00CB5F3D" w:rsidRDefault="00CB5F3D" w:rsidP="00CB5F3D">
      <w:pPr>
        <w:bidi w:val="0"/>
        <w:spacing w:after="0" w:line="240" w:lineRule="auto"/>
        <w:rPr>
          <w:rFonts w:asciiTheme="majorBidi" w:hAnsiTheme="majorBidi" w:cstheme="majorBidi"/>
          <w:sz w:val="28"/>
          <w:szCs w:val="28"/>
        </w:rPr>
      </w:pPr>
      <w:r w:rsidRPr="00CB5F3D">
        <w:rPr>
          <w:rFonts w:asciiTheme="majorBidi" w:hAnsiTheme="majorBidi" w:cstheme="majorBidi"/>
          <w:sz w:val="28"/>
          <w:szCs w:val="28"/>
        </w:rPr>
        <w:t>Table A</w:t>
      </w:r>
      <w:r>
        <w:rPr>
          <w:rFonts w:asciiTheme="majorBidi" w:hAnsiTheme="majorBidi" w:cstheme="majorBidi"/>
          <w:sz w:val="28"/>
          <w:szCs w:val="28"/>
        </w:rPr>
        <w:t>2.1</w:t>
      </w:r>
      <w:r w:rsidRPr="00CB5F3D">
        <w:rPr>
          <w:rFonts w:asciiTheme="majorBidi" w:hAnsiTheme="majorBidi" w:cstheme="majorBidi"/>
          <w:sz w:val="28"/>
          <w:szCs w:val="28"/>
        </w:rPr>
        <w:t>.1 Present value of $1</w:t>
      </w:r>
    </w:p>
    <w:p w14:paraId="24E4DB64" w14:textId="77777777" w:rsidR="00CB5F3D" w:rsidRDefault="00CB5F3D" w:rsidP="00CB5F3D">
      <w:pPr>
        <w:bidi w:val="0"/>
        <w:spacing w:after="0" w:line="240" w:lineRule="auto"/>
        <w:rPr>
          <w:rFonts w:asciiTheme="majorBidi" w:hAnsiTheme="majorBidi" w:cstheme="majorBidi"/>
          <w:sz w:val="28"/>
          <w:szCs w:val="28"/>
        </w:rPr>
      </w:pPr>
    </w:p>
    <w:p w14:paraId="773ECDA3" w14:textId="424F4CB7" w:rsidR="00CB5F3D" w:rsidRPr="00030516" w:rsidRDefault="00CB5F3D" w:rsidP="00CB5F3D">
      <w:pPr>
        <w:bidi w:val="0"/>
        <w:spacing w:after="0" w:line="240" w:lineRule="auto"/>
        <w:jc w:val="center"/>
        <w:rPr>
          <w:rFonts w:asciiTheme="majorBidi" w:hAnsiTheme="majorBidi" w:cstheme="majorBidi"/>
          <w:sz w:val="28"/>
          <w:szCs w:val="28"/>
        </w:rPr>
      </w:pPr>
      <w:r w:rsidRPr="00CB5F3D">
        <w:rPr>
          <w:rFonts w:asciiTheme="majorBidi" w:hAnsiTheme="majorBidi" w:cstheme="majorBidi"/>
          <w:noProof/>
          <w:sz w:val="28"/>
          <w:szCs w:val="28"/>
        </w:rPr>
        <w:drawing>
          <wp:inline distT="0" distB="0" distL="0" distR="0" wp14:anchorId="752CF33C" wp14:editId="12E31977">
            <wp:extent cx="8204122" cy="5377180"/>
            <wp:effectExtent l="3493"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8253040" cy="5409242"/>
                    </a:xfrm>
                    <a:prstGeom prst="rect">
                      <a:avLst/>
                    </a:prstGeom>
                    <a:noFill/>
                    <a:ln>
                      <a:noFill/>
                    </a:ln>
                  </pic:spPr>
                </pic:pic>
              </a:graphicData>
            </a:graphic>
          </wp:inline>
        </w:drawing>
      </w:r>
    </w:p>
    <w:sectPr w:rsidR="00CB5F3D" w:rsidRPr="00030516"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93AC" w14:textId="77777777" w:rsidR="00BA7364" w:rsidRDefault="00BA7364" w:rsidP="00A01C07">
      <w:pPr>
        <w:spacing w:after="0" w:line="240" w:lineRule="auto"/>
      </w:pPr>
      <w:r>
        <w:separator/>
      </w:r>
    </w:p>
  </w:endnote>
  <w:endnote w:type="continuationSeparator" w:id="0">
    <w:p w14:paraId="7C601859" w14:textId="77777777" w:rsidR="00BA7364" w:rsidRDefault="00BA7364" w:rsidP="00A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LegacySerifStd-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E393" w14:textId="77777777" w:rsidR="00BA7364" w:rsidRDefault="00BA7364" w:rsidP="00A01C07">
      <w:pPr>
        <w:spacing w:after="0" w:line="240" w:lineRule="auto"/>
      </w:pPr>
      <w:r>
        <w:separator/>
      </w:r>
    </w:p>
  </w:footnote>
  <w:footnote w:type="continuationSeparator" w:id="0">
    <w:p w14:paraId="65D31C5B" w14:textId="77777777" w:rsidR="00BA7364" w:rsidRDefault="00BA7364" w:rsidP="00A0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42F38"/>
    <w:multiLevelType w:val="hybridMultilevel"/>
    <w:tmpl w:val="8DB82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22E63"/>
    <w:rsid w:val="00025C6B"/>
    <w:rsid w:val="00030516"/>
    <w:rsid w:val="000A5815"/>
    <w:rsid w:val="001171B3"/>
    <w:rsid w:val="00124CFC"/>
    <w:rsid w:val="001473FF"/>
    <w:rsid w:val="00196305"/>
    <w:rsid w:val="001975DF"/>
    <w:rsid w:val="0020722D"/>
    <w:rsid w:val="002077C1"/>
    <w:rsid w:val="002105D2"/>
    <w:rsid w:val="00230BBE"/>
    <w:rsid w:val="0024494F"/>
    <w:rsid w:val="00273EA4"/>
    <w:rsid w:val="002A3CE6"/>
    <w:rsid w:val="002C0DF7"/>
    <w:rsid w:val="002C5DE9"/>
    <w:rsid w:val="00343BBA"/>
    <w:rsid w:val="00374603"/>
    <w:rsid w:val="00397BDF"/>
    <w:rsid w:val="003A593E"/>
    <w:rsid w:val="003B4B85"/>
    <w:rsid w:val="00453282"/>
    <w:rsid w:val="00466528"/>
    <w:rsid w:val="00473D5E"/>
    <w:rsid w:val="0048480C"/>
    <w:rsid w:val="004A4301"/>
    <w:rsid w:val="004B320A"/>
    <w:rsid w:val="004D416D"/>
    <w:rsid w:val="0052506B"/>
    <w:rsid w:val="00576692"/>
    <w:rsid w:val="00584785"/>
    <w:rsid w:val="005879D8"/>
    <w:rsid w:val="005B6B6A"/>
    <w:rsid w:val="005D6574"/>
    <w:rsid w:val="006A58E3"/>
    <w:rsid w:val="006B65FD"/>
    <w:rsid w:val="006C485D"/>
    <w:rsid w:val="006E136D"/>
    <w:rsid w:val="00707F9B"/>
    <w:rsid w:val="007328F7"/>
    <w:rsid w:val="0074016A"/>
    <w:rsid w:val="00747F59"/>
    <w:rsid w:val="007B6089"/>
    <w:rsid w:val="007C4F87"/>
    <w:rsid w:val="007C6FFE"/>
    <w:rsid w:val="007C71F4"/>
    <w:rsid w:val="007D0A32"/>
    <w:rsid w:val="007F3555"/>
    <w:rsid w:val="00812C72"/>
    <w:rsid w:val="00860294"/>
    <w:rsid w:val="00865C1B"/>
    <w:rsid w:val="00872919"/>
    <w:rsid w:val="008A4166"/>
    <w:rsid w:val="00902327"/>
    <w:rsid w:val="00936957"/>
    <w:rsid w:val="009419A5"/>
    <w:rsid w:val="00946BF3"/>
    <w:rsid w:val="00991B28"/>
    <w:rsid w:val="009A550C"/>
    <w:rsid w:val="009D63F6"/>
    <w:rsid w:val="00A01C07"/>
    <w:rsid w:val="00A16155"/>
    <w:rsid w:val="00A3422F"/>
    <w:rsid w:val="00A6568C"/>
    <w:rsid w:val="00A762EB"/>
    <w:rsid w:val="00A845F3"/>
    <w:rsid w:val="00A86CAD"/>
    <w:rsid w:val="00AA2DB4"/>
    <w:rsid w:val="00AB703B"/>
    <w:rsid w:val="00AD057E"/>
    <w:rsid w:val="00AD1AD0"/>
    <w:rsid w:val="00B12001"/>
    <w:rsid w:val="00B217BD"/>
    <w:rsid w:val="00B5284A"/>
    <w:rsid w:val="00B564C3"/>
    <w:rsid w:val="00B56C16"/>
    <w:rsid w:val="00BA7364"/>
    <w:rsid w:val="00BB7619"/>
    <w:rsid w:val="00BE64B3"/>
    <w:rsid w:val="00BF7E95"/>
    <w:rsid w:val="00C15B21"/>
    <w:rsid w:val="00C37A46"/>
    <w:rsid w:val="00C50BF0"/>
    <w:rsid w:val="00C65DCA"/>
    <w:rsid w:val="00C74392"/>
    <w:rsid w:val="00C8009C"/>
    <w:rsid w:val="00CB5F3D"/>
    <w:rsid w:val="00D11E48"/>
    <w:rsid w:val="00D424EB"/>
    <w:rsid w:val="00D4622A"/>
    <w:rsid w:val="00D51084"/>
    <w:rsid w:val="00DA7E27"/>
    <w:rsid w:val="00DB15BE"/>
    <w:rsid w:val="00DB1741"/>
    <w:rsid w:val="00DB70F7"/>
    <w:rsid w:val="00E26E4A"/>
    <w:rsid w:val="00E36869"/>
    <w:rsid w:val="00E37AC9"/>
    <w:rsid w:val="00E771C4"/>
    <w:rsid w:val="00E930A4"/>
    <w:rsid w:val="00E96704"/>
    <w:rsid w:val="00EA00F0"/>
    <w:rsid w:val="00ED3172"/>
    <w:rsid w:val="00EE6C8F"/>
    <w:rsid w:val="00EF2165"/>
    <w:rsid w:val="00F0010D"/>
    <w:rsid w:val="00F376B4"/>
    <w:rsid w:val="00F63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A0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07"/>
  </w:style>
  <w:style w:type="paragraph" w:styleId="Footer">
    <w:name w:val="footer"/>
    <w:basedOn w:val="Normal"/>
    <w:link w:val="FooterChar"/>
    <w:uiPriority w:val="99"/>
    <w:unhideWhenUsed/>
    <w:rsid w:val="00A0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C07"/>
  </w:style>
  <w:style w:type="character" w:styleId="PlaceholderText">
    <w:name w:val="Placeholder Text"/>
    <w:basedOn w:val="DefaultParagraphFont"/>
    <w:uiPriority w:val="99"/>
    <w:semiHidden/>
    <w:rsid w:val="00EE6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12</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58</cp:revision>
  <cp:lastPrinted>2015-02-14T12:07:00Z</cp:lastPrinted>
  <dcterms:created xsi:type="dcterms:W3CDTF">2015-02-10T17:23:00Z</dcterms:created>
  <dcterms:modified xsi:type="dcterms:W3CDTF">2023-02-28T20:38:00Z</dcterms:modified>
</cp:coreProperties>
</file>