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9CEB" w14:textId="54C90EE9" w:rsidR="00A3422F" w:rsidRDefault="009345A9" w:rsidP="00CF580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Pharmacy Practice: Lecture </w:t>
      </w:r>
      <w:r w:rsidR="00CF5804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B72695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>Dr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. Haider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>Raheem</w:t>
      </w:r>
    </w:p>
    <w:p w14:paraId="497F3077" w14:textId="77777777" w:rsidR="00B72695" w:rsidRPr="00A3422F" w:rsidRDefault="00B72695" w:rsidP="00B7269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40F0AF80" w14:textId="094CA4D9" w:rsidR="009419A5" w:rsidRPr="00374603" w:rsidRDefault="00BB12DE" w:rsidP="000245C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BB12DE">
        <w:rPr>
          <w:rFonts w:asciiTheme="majorBidi" w:hAnsiTheme="majorBidi" w:cstheme="majorBidi"/>
          <w:b/>
          <w:bCs/>
          <w:color w:val="0070C0"/>
          <w:sz w:val="36"/>
          <w:szCs w:val="36"/>
        </w:rPr>
        <w:t>P</w:t>
      </w:r>
      <w:r w:rsidR="000245C1">
        <w:rPr>
          <w:rFonts w:asciiTheme="majorBidi" w:hAnsiTheme="majorBidi" w:cstheme="majorBidi"/>
          <w:b/>
          <w:bCs/>
          <w:color w:val="0070C0"/>
          <w:sz w:val="36"/>
          <w:szCs w:val="36"/>
        </w:rPr>
        <w:t>ediatric Fluid and</w:t>
      </w: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 Electrolytes</w:t>
      </w:r>
    </w:p>
    <w:p w14:paraId="737E4847" w14:textId="77777777" w:rsidR="009419A5" w:rsidRDefault="009419A5" w:rsidP="009419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38ED0D47" w14:textId="3019136B" w:rsidR="00E274E1" w:rsidRDefault="00E274E1" w:rsidP="00E274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BB12DE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Fluid 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>Management</w:t>
      </w:r>
    </w:p>
    <w:p w14:paraId="0E3C7C6F" w14:textId="77777777" w:rsidR="00E274E1" w:rsidRDefault="00E274E1" w:rsidP="00E274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274E1">
        <w:rPr>
          <w:rFonts w:asciiTheme="majorBidi" w:hAnsiTheme="majorBidi" w:cstheme="majorBidi"/>
          <w:sz w:val="28"/>
          <w:szCs w:val="28"/>
        </w:rPr>
        <w:t>A. Distribution of total body fluid (TBF)</w:t>
      </w:r>
    </w:p>
    <w:p w14:paraId="6869AA5B" w14:textId="1196E0E0" w:rsidR="00E274E1" w:rsidRDefault="00E274E1" w:rsidP="00E274E1">
      <w:pPr>
        <w:autoSpaceDE w:val="0"/>
        <w:autoSpaceDN w:val="0"/>
        <w:bidi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E274E1">
        <w:rPr>
          <w:b/>
          <w:bCs/>
          <w:noProof/>
          <w:sz w:val="20"/>
          <w:szCs w:val="20"/>
        </w:rPr>
        <w:drawing>
          <wp:inline distT="0" distB="0" distL="0" distR="0" wp14:anchorId="6F8C3BC4" wp14:editId="351F26FD">
            <wp:extent cx="5274310" cy="136161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6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71FFE" w14:textId="643DBCAD" w:rsidR="00E274E1" w:rsidRDefault="00E274E1" w:rsidP="00E274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Figure 7-1:</w:t>
      </w:r>
      <w:r w:rsidRPr="00E274E1">
        <w:rPr>
          <w:rFonts w:asciiTheme="majorBidi" w:hAnsiTheme="majorBidi" w:cstheme="majorBidi"/>
          <w:b/>
          <w:bCs/>
          <w:sz w:val="28"/>
          <w:szCs w:val="28"/>
        </w:rPr>
        <w:t xml:space="preserve"> Distribution of total body fluid.</w:t>
      </w:r>
    </w:p>
    <w:p w14:paraId="2F7C27BE" w14:textId="490D7745" w:rsidR="00E274E1" w:rsidRDefault="00E274E1" w:rsidP="00E274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BF68483" w14:textId="34CE182D" w:rsidR="00E274E1" w:rsidRPr="00E274E1" w:rsidRDefault="00E274E1" w:rsidP="00E274E1">
      <w:pPr>
        <w:autoSpaceDE w:val="0"/>
        <w:autoSpaceDN w:val="0"/>
        <w:bidi w:val="0"/>
        <w:adjustRightInd w:val="0"/>
        <w:spacing w:after="0" w:line="240" w:lineRule="auto"/>
        <w:jc w:val="both"/>
        <w:rPr>
          <w:sz w:val="20"/>
          <w:szCs w:val="20"/>
        </w:rPr>
      </w:pPr>
      <w:r w:rsidRPr="00E274E1">
        <w:rPr>
          <w:rFonts w:asciiTheme="majorBidi" w:hAnsiTheme="majorBidi" w:cstheme="majorBidi"/>
          <w:sz w:val="28"/>
          <w:szCs w:val="28"/>
        </w:rPr>
        <w:t>B. Distribution of intravenous fluid</w:t>
      </w:r>
      <w:r w:rsidRPr="00E274E1">
        <w:rPr>
          <w:sz w:val="20"/>
          <w:szCs w:val="20"/>
        </w:rPr>
        <w:t xml:space="preserve"> </w:t>
      </w:r>
    </w:p>
    <w:p w14:paraId="24A56457" w14:textId="1C6C95B0" w:rsidR="00E274E1" w:rsidRDefault="00500E68" w:rsidP="00E274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Table 7-1:</w:t>
      </w:r>
      <w:r w:rsidR="00E274E1" w:rsidRPr="00E274E1">
        <w:rPr>
          <w:rFonts w:asciiTheme="majorBidi" w:hAnsiTheme="majorBidi" w:cstheme="majorBidi"/>
          <w:b/>
          <w:bCs/>
          <w:sz w:val="28"/>
          <w:szCs w:val="28"/>
        </w:rPr>
        <w:t xml:space="preserve"> Distribution of Intravenous Fluid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513"/>
        <w:gridCol w:w="2841"/>
      </w:tblGrid>
      <w:tr w:rsidR="00E274E1" w14:paraId="6FA13290" w14:textId="77777777" w:rsidTr="00500E68">
        <w:tc>
          <w:tcPr>
            <w:tcW w:w="3168" w:type="dxa"/>
          </w:tcPr>
          <w:p w14:paraId="2046DC01" w14:textId="38140049" w:rsidR="00E274E1" w:rsidRPr="00E274E1" w:rsidRDefault="00E274E1" w:rsidP="00E274E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E1">
              <w:rPr>
                <w:rFonts w:ascii="Times New Roman" w:hAnsi="Times New Roman" w:cs="Times New Roman"/>
                <w:sz w:val="28"/>
                <w:szCs w:val="28"/>
              </w:rPr>
              <w:t xml:space="preserve">Intravenous Fluid </w:t>
            </w:r>
          </w:p>
        </w:tc>
        <w:tc>
          <w:tcPr>
            <w:tcW w:w="2513" w:type="dxa"/>
          </w:tcPr>
          <w:p w14:paraId="5972D86C" w14:textId="2BC5CD50" w:rsidR="00E274E1" w:rsidRPr="00E274E1" w:rsidRDefault="00E274E1" w:rsidP="00E274E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E1">
              <w:rPr>
                <w:rFonts w:ascii="Times New Roman" w:hAnsi="Times New Roman" w:cs="Times New Roman"/>
                <w:sz w:val="28"/>
                <w:szCs w:val="28"/>
              </w:rPr>
              <w:t xml:space="preserve">Infused Volume (mL) </w:t>
            </w:r>
          </w:p>
        </w:tc>
        <w:tc>
          <w:tcPr>
            <w:tcW w:w="2841" w:type="dxa"/>
          </w:tcPr>
          <w:p w14:paraId="25E57AB5" w14:textId="5336A741" w:rsidR="00E274E1" w:rsidRPr="00E274E1" w:rsidRDefault="00E274E1" w:rsidP="00E274E1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E1">
              <w:rPr>
                <w:rFonts w:ascii="Times New Roman" w:hAnsi="Times New Roman" w:cs="Times New Roman"/>
                <w:sz w:val="28"/>
                <w:szCs w:val="28"/>
              </w:rPr>
              <w:t xml:space="preserve">Equivalent Intravascular Volume Expansion (mL) </w:t>
            </w:r>
          </w:p>
        </w:tc>
      </w:tr>
      <w:tr w:rsidR="00E274E1" w14:paraId="0194308D" w14:textId="77777777" w:rsidTr="00500E68">
        <w:tc>
          <w:tcPr>
            <w:tcW w:w="3168" w:type="dxa"/>
          </w:tcPr>
          <w:p w14:paraId="161DC317" w14:textId="332D943A" w:rsidR="00E274E1" w:rsidRPr="00500E68" w:rsidRDefault="00500E68" w:rsidP="00500E6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>Normal saline</w:t>
            </w:r>
          </w:p>
        </w:tc>
        <w:tc>
          <w:tcPr>
            <w:tcW w:w="2513" w:type="dxa"/>
          </w:tcPr>
          <w:p w14:paraId="0ED1F7BD" w14:textId="5834CA81" w:rsidR="00E274E1" w:rsidRPr="00500E68" w:rsidRDefault="00500E68" w:rsidP="00500E6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>1000</w:t>
            </w:r>
          </w:p>
        </w:tc>
        <w:tc>
          <w:tcPr>
            <w:tcW w:w="2841" w:type="dxa"/>
          </w:tcPr>
          <w:p w14:paraId="2819D1D9" w14:textId="37FDDEC3" w:rsidR="00E274E1" w:rsidRPr="00500E68" w:rsidRDefault="00500E68" w:rsidP="00500E6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>250</w:t>
            </w:r>
          </w:p>
        </w:tc>
      </w:tr>
      <w:tr w:rsidR="00E274E1" w14:paraId="22A0FABB" w14:textId="77777777" w:rsidTr="00500E68">
        <w:tc>
          <w:tcPr>
            <w:tcW w:w="3168" w:type="dxa"/>
          </w:tcPr>
          <w:p w14:paraId="2D1745F9" w14:textId="26102530" w:rsidR="00E274E1" w:rsidRPr="00500E68" w:rsidRDefault="00500E68" w:rsidP="00500E6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>Lactated Ringer solution</w:t>
            </w:r>
          </w:p>
        </w:tc>
        <w:tc>
          <w:tcPr>
            <w:tcW w:w="2513" w:type="dxa"/>
          </w:tcPr>
          <w:p w14:paraId="70E43680" w14:textId="19B46872" w:rsidR="00E274E1" w:rsidRPr="00500E68" w:rsidRDefault="00500E68" w:rsidP="00500E6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>1000</w:t>
            </w:r>
          </w:p>
        </w:tc>
        <w:tc>
          <w:tcPr>
            <w:tcW w:w="2841" w:type="dxa"/>
          </w:tcPr>
          <w:p w14:paraId="7E0BB80E" w14:textId="6B3770E4" w:rsidR="00E274E1" w:rsidRPr="00500E68" w:rsidRDefault="00500E68" w:rsidP="00500E6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>250</w:t>
            </w:r>
          </w:p>
        </w:tc>
      </w:tr>
      <w:tr w:rsidR="00E274E1" w14:paraId="2B8462CF" w14:textId="77777777" w:rsidTr="00500E68">
        <w:tc>
          <w:tcPr>
            <w:tcW w:w="3168" w:type="dxa"/>
          </w:tcPr>
          <w:p w14:paraId="14BFA556" w14:textId="4EB71586" w:rsidR="00E274E1" w:rsidRPr="00500E68" w:rsidRDefault="00500E68" w:rsidP="00500E6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>Normosol-R and Plasma-Lyte</w:t>
            </w:r>
          </w:p>
        </w:tc>
        <w:tc>
          <w:tcPr>
            <w:tcW w:w="2513" w:type="dxa"/>
          </w:tcPr>
          <w:p w14:paraId="1736A013" w14:textId="43D0F425" w:rsidR="00E274E1" w:rsidRPr="00500E68" w:rsidRDefault="00500E68" w:rsidP="00500E6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>1000</w:t>
            </w:r>
          </w:p>
        </w:tc>
        <w:tc>
          <w:tcPr>
            <w:tcW w:w="2841" w:type="dxa"/>
          </w:tcPr>
          <w:p w14:paraId="25A7A57D" w14:textId="0920FBE2" w:rsidR="00E274E1" w:rsidRPr="00500E68" w:rsidRDefault="00500E68" w:rsidP="00500E6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>250</w:t>
            </w:r>
          </w:p>
        </w:tc>
      </w:tr>
      <w:tr w:rsidR="00E274E1" w14:paraId="225BBB6B" w14:textId="77777777" w:rsidTr="00500E68">
        <w:tc>
          <w:tcPr>
            <w:tcW w:w="3168" w:type="dxa"/>
          </w:tcPr>
          <w:p w14:paraId="10CF7419" w14:textId="0F43F99D" w:rsidR="00E274E1" w:rsidRPr="00500E68" w:rsidRDefault="00500E68" w:rsidP="00500E6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>5% Dextrose</w:t>
            </w:r>
          </w:p>
        </w:tc>
        <w:tc>
          <w:tcPr>
            <w:tcW w:w="2513" w:type="dxa"/>
          </w:tcPr>
          <w:p w14:paraId="01A58ED8" w14:textId="244D6072" w:rsidR="00E274E1" w:rsidRPr="00500E68" w:rsidRDefault="00500E68" w:rsidP="00500E6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>1000</w:t>
            </w:r>
          </w:p>
        </w:tc>
        <w:tc>
          <w:tcPr>
            <w:tcW w:w="2841" w:type="dxa"/>
          </w:tcPr>
          <w:p w14:paraId="4765AAF1" w14:textId="0E9335FB" w:rsidR="00E274E1" w:rsidRPr="00500E68" w:rsidRDefault="00500E68" w:rsidP="00500E6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</w:tr>
      <w:tr w:rsidR="00E274E1" w14:paraId="7EE08B52" w14:textId="77777777" w:rsidTr="00500E68">
        <w:tc>
          <w:tcPr>
            <w:tcW w:w="3168" w:type="dxa"/>
          </w:tcPr>
          <w:p w14:paraId="3431AAF9" w14:textId="46E3EA29" w:rsidR="00E274E1" w:rsidRPr="00500E68" w:rsidRDefault="00500E68" w:rsidP="00500E6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>Albumin 5%</w:t>
            </w:r>
          </w:p>
        </w:tc>
        <w:tc>
          <w:tcPr>
            <w:tcW w:w="2513" w:type="dxa"/>
          </w:tcPr>
          <w:p w14:paraId="7078E7A6" w14:textId="68FCFF52" w:rsidR="00E274E1" w:rsidRPr="00500E68" w:rsidRDefault="00500E68" w:rsidP="00500E6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>500</w:t>
            </w:r>
          </w:p>
        </w:tc>
        <w:tc>
          <w:tcPr>
            <w:tcW w:w="2841" w:type="dxa"/>
          </w:tcPr>
          <w:p w14:paraId="695BB94C" w14:textId="78FF170F" w:rsidR="00E274E1" w:rsidRPr="00500E68" w:rsidRDefault="00500E68" w:rsidP="00500E6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>500</w:t>
            </w:r>
          </w:p>
        </w:tc>
      </w:tr>
      <w:tr w:rsidR="00E274E1" w14:paraId="48A225DF" w14:textId="77777777" w:rsidTr="00500E68">
        <w:tc>
          <w:tcPr>
            <w:tcW w:w="3168" w:type="dxa"/>
          </w:tcPr>
          <w:p w14:paraId="074DCC84" w14:textId="4ED2AE8D" w:rsidR="00E274E1" w:rsidRPr="00500E68" w:rsidRDefault="00500E68" w:rsidP="00500E6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>Albumin 25%</w:t>
            </w:r>
          </w:p>
        </w:tc>
        <w:tc>
          <w:tcPr>
            <w:tcW w:w="2513" w:type="dxa"/>
          </w:tcPr>
          <w:p w14:paraId="4EABA404" w14:textId="490E4259" w:rsidR="00E274E1" w:rsidRPr="00500E68" w:rsidRDefault="00500E68" w:rsidP="00500E6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  <w:tc>
          <w:tcPr>
            <w:tcW w:w="2841" w:type="dxa"/>
          </w:tcPr>
          <w:p w14:paraId="29C012E8" w14:textId="0D6976E9" w:rsidR="00E274E1" w:rsidRPr="00500E68" w:rsidRDefault="00500E68" w:rsidP="00500E6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>500</w:t>
            </w:r>
          </w:p>
        </w:tc>
      </w:tr>
      <w:tr w:rsidR="00E274E1" w14:paraId="5F624BEF" w14:textId="77777777" w:rsidTr="00500E68">
        <w:tc>
          <w:tcPr>
            <w:tcW w:w="3168" w:type="dxa"/>
          </w:tcPr>
          <w:p w14:paraId="0F93C2D1" w14:textId="0981442A" w:rsidR="00E274E1" w:rsidRPr="00500E68" w:rsidRDefault="00500E68" w:rsidP="00500E6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>Hydroxyethyl starch 6%</w:t>
            </w:r>
          </w:p>
        </w:tc>
        <w:tc>
          <w:tcPr>
            <w:tcW w:w="2513" w:type="dxa"/>
          </w:tcPr>
          <w:p w14:paraId="32A5877F" w14:textId="7B807CAF" w:rsidR="00E274E1" w:rsidRPr="00500E68" w:rsidRDefault="00500E68" w:rsidP="00500E6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>500</w:t>
            </w:r>
          </w:p>
        </w:tc>
        <w:tc>
          <w:tcPr>
            <w:tcW w:w="2841" w:type="dxa"/>
          </w:tcPr>
          <w:p w14:paraId="134BD620" w14:textId="13CBE1D2" w:rsidR="00E274E1" w:rsidRPr="00500E68" w:rsidRDefault="00500E68" w:rsidP="00500E6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>500</w:t>
            </w:r>
          </w:p>
        </w:tc>
      </w:tr>
    </w:tbl>
    <w:p w14:paraId="5E3618F0" w14:textId="2EF3527E" w:rsidR="00E274E1" w:rsidRDefault="00E274E1" w:rsidP="00E274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70C0"/>
          <w:sz w:val="28"/>
          <w:szCs w:val="28"/>
        </w:rPr>
      </w:pPr>
    </w:p>
    <w:p w14:paraId="1AE200E4" w14:textId="2CD77F38" w:rsidR="00500E68" w:rsidRDefault="00500E68" w:rsidP="00500E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</w:t>
      </w:r>
      <w:r w:rsidRPr="00E274E1">
        <w:rPr>
          <w:rFonts w:asciiTheme="majorBidi" w:hAnsiTheme="majorBidi" w:cstheme="majorBidi"/>
          <w:sz w:val="28"/>
          <w:szCs w:val="28"/>
        </w:rPr>
        <w:t xml:space="preserve">. </w:t>
      </w:r>
      <w:r w:rsidRPr="00500E68">
        <w:rPr>
          <w:rFonts w:asciiTheme="majorBidi" w:hAnsiTheme="majorBidi" w:cstheme="majorBidi"/>
          <w:sz w:val="28"/>
          <w:szCs w:val="28"/>
        </w:rPr>
        <w:t>Content of Common Crystalloid Solutions</w:t>
      </w:r>
    </w:p>
    <w:p w14:paraId="62384D7A" w14:textId="02EC8242" w:rsidR="0036373D" w:rsidRPr="0036373D" w:rsidRDefault="0036373D" w:rsidP="0036373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6373D">
        <w:rPr>
          <w:rFonts w:asciiTheme="majorBidi" w:hAnsiTheme="majorBidi" w:cstheme="majorBidi"/>
          <w:b/>
          <w:bCs/>
          <w:sz w:val="28"/>
          <w:szCs w:val="28"/>
        </w:rPr>
        <w:t>Table 7-2: Content of Common Crystalloid Solutions.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00E68" w14:paraId="4F0802C3" w14:textId="77777777" w:rsidTr="00500E68">
        <w:tc>
          <w:tcPr>
            <w:tcW w:w="2840" w:type="dxa"/>
          </w:tcPr>
          <w:p w14:paraId="6E3BC1F8" w14:textId="77777777" w:rsidR="00500E68" w:rsidRDefault="00500E68" w:rsidP="00500E6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41" w:type="dxa"/>
          </w:tcPr>
          <w:p w14:paraId="058D35D7" w14:textId="36E91DF1" w:rsidR="00500E68" w:rsidRPr="00500E68" w:rsidRDefault="00500E68" w:rsidP="00500E6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68">
              <w:rPr>
                <w:rFonts w:ascii="Times New Roman" w:hAnsi="Times New Roman" w:cs="Times New Roman"/>
                <w:sz w:val="28"/>
                <w:szCs w:val="28"/>
              </w:rPr>
              <w:t xml:space="preserve">Contents (mEq/L) </w:t>
            </w:r>
          </w:p>
        </w:tc>
        <w:tc>
          <w:tcPr>
            <w:tcW w:w="2841" w:type="dxa"/>
          </w:tcPr>
          <w:p w14:paraId="15573E91" w14:textId="282E7ED1" w:rsidR="00500E68" w:rsidRPr="00500E68" w:rsidRDefault="00500E68" w:rsidP="00500E6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68">
              <w:rPr>
                <w:rFonts w:ascii="Times New Roman" w:hAnsi="Times New Roman" w:cs="Times New Roman"/>
                <w:sz w:val="28"/>
                <w:szCs w:val="28"/>
              </w:rPr>
              <w:t xml:space="preserve">Osmolarity (mOsmol/L) </w:t>
            </w:r>
          </w:p>
        </w:tc>
      </w:tr>
      <w:tr w:rsidR="00500E68" w14:paraId="25F26BFF" w14:textId="77777777" w:rsidTr="00500E68">
        <w:tc>
          <w:tcPr>
            <w:tcW w:w="2840" w:type="dxa"/>
          </w:tcPr>
          <w:p w14:paraId="015ED4A0" w14:textId="2BEF0EC5" w:rsidR="00500E68" w:rsidRDefault="00500E68" w:rsidP="00500E6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>Sodium chloride 0.9% (NS)</w:t>
            </w:r>
          </w:p>
        </w:tc>
        <w:tc>
          <w:tcPr>
            <w:tcW w:w="2841" w:type="dxa"/>
          </w:tcPr>
          <w:p w14:paraId="003205C1" w14:textId="77777777" w:rsidR="00500E68" w:rsidRDefault="00500E68" w:rsidP="00500E6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 xml:space="preserve">Na 154 </w:t>
            </w:r>
          </w:p>
          <w:p w14:paraId="2E0FB32D" w14:textId="299CD206" w:rsidR="00500E68" w:rsidRDefault="00500E68" w:rsidP="00500E6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>Cl 154</w:t>
            </w:r>
          </w:p>
        </w:tc>
        <w:tc>
          <w:tcPr>
            <w:tcW w:w="2841" w:type="dxa"/>
          </w:tcPr>
          <w:p w14:paraId="2B598FE7" w14:textId="11D149CF" w:rsidR="00500E68" w:rsidRDefault="00500E68" w:rsidP="00500E6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308</w:t>
            </w:r>
          </w:p>
        </w:tc>
      </w:tr>
      <w:tr w:rsidR="00500E68" w14:paraId="7ACDF6BB" w14:textId="77777777" w:rsidTr="00500E68">
        <w:tc>
          <w:tcPr>
            <w:tcW w:w="2840" w:type="dxa"/>
          </w:tcPr>
          <w:p w14:paraId="6025D403" w14:textId="2BC8DEDE" w:rsidR="00500E68" w:rsidRDefault="00500E68" w:rsidP="00500E6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>Lactated Ringer (LR)</w:t>
            </w:r>
          </w:p>
        </w:tc>
        <w:tc>
          <w:tcPr>
            <w:tcW w:w="2841" w:type="dxa"/>
          </w:tcPr>
          <w:p w14:paraId="575204F4" w14:textId="77777777" w:rsidR="00500E68" w:rsidRDefault="00500E68" w:rsidP="00500E6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 xml:space="preserve">Na 130 </w:t>
            </w:r>
          </w:p>
          <w:p w14:paraId="6AA660AA" w14:textId="77777777" w:rsidR="00500E68" w:rsidRDefault="00500E68" w:rsidP="00500E6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 xml:space="preserve">Cl 109 </w:t>
            </w:r>
          </w:p>
          <w:p w14:paraId="5B648063" w14:textId="77777777" w:rsidR="00500E68" w:rsidRDefault="00500E68" w:rsidP="00500E6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 xml:space="preserve">K 4 </w:t>
            </w:r>
          </w:p>
          <w:p w14:paraId="06D30A09" w14:textId="77777777" w:rsidR="00500E68" w:rsidRDefault="00500E68" w:rsidP="00500E6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 xml:space="preserve">Ca 3 </w:t>
            </w:r>
          </w:p>
          <w:p w14:paraId="26436C64" w14:textId="399E3E91" w:rsidR="00500E68" w:rsidRDefault="00500E68" w:rsidP="00500E6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00E68">
              <w:rPr>
                <w:rFonts w:asciiTheme="majorBidi" w:hAnsiTheme="majorBidi" w:cstheme="majorBidi"/>
                <w:sz w:val="28"/>
                <w:szCs w:val="28"/>
              </w:rPr>
              <w:t>Lactate 28</w:t>
            </w:r>
          </w:p>
        </w:tc>
        <w:tc>
          <w:tcPr>
            <w:tcW w:w="2841" w:type="dxa"/>
          </w:tcPr>
          <w:p w14:paraId="03A20CB4" w14:textId="1F6D7753" w:rsidR="00500E68" w:rsidRDefault="00500E68" w:rsidP="00500E6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273</w:t>
            </w:r>
          </w:p>
        </w:tc>
      </w:tr>
    </w:tbl>
    <w:p w14:paraId="47B06CD0" w14:textId="77777777" w:rsidR="00500E68" w:rsidRPr="00E274E1" w:rsidRDefault="00500E68" w:rsidP="00500E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70C0"/>
          <w:sz w:val="28"/>
          <w:szCs w:val="28"/>
        </w:rPr>
      </w:pPr>
    </w:p>
    <w:p w14:paraId="646F3E9C" w14:textId="0D18BC60" w:rsidR="00BB12DE" w:rsidRDefault="00BB12DE" w:rsidP="00E274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BB12DE">
        <w:rPr>
          <w:rFonts w:asciiTheme="majorBidi" w:hAnsiTheme="majorBidi" w:cstheme="majorBidi"/>
          <w:b/>
          <w:bCs/>
          <w:color w:val="0070C0"/>
          <w:sz w:val="32"/>
          <w:szCs w:val="32"/>
        </w:rPr>
        <w:lastRenderedPageBreak/>
        <w:t>Calculation of Maintenance Fluid and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 w:rsidRPr="00BB12DE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Electrolyte Requirements </w:t>
      </w:r>
    </w:p>
    <w:p w14:paraId="34FF0D33" w14:textId="77777777" w:rsidR="00BB12DE" w:rsidRDefault="00BB12DE" w:rsidP="00BB12D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venir-Heavy" w:hAnsi="Avenir-Heavy" w:cs="Avenir-Heavy"/>
          <w:sz w:val="17"/>
          <w:szCs w:val="17"/>
        </w:rPr>
      </w:pPr>
      <w:r w:rsidRPr="00BB12DE">
        <w:rPr>
          <w:rFonts w:asciiTheme="majorBidi" w:hAnsiTheme="majorBidi" w:cstheme="majorBidi"/>
          <w:sz w:val="28"/>
          <w:szCs w:val="28"/>
        </w:rPr>
        <w:t>P.J., a 2-day-old, 3.5-kg term female infant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B12DE">
        <w:rPr>
          <w:rFonts w:asciiTheme="majorBidi" w:hAnsiTheme="majorBidi" w:cstheme="majorBidi"/>
          <w:sz w:val="28"/>
          <w:szCs w:val="28"/>
        </w:rPr>
        <w:t>has developed abdominal distension, and her oral feedings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B12DE">
        <w:rPr>
          <w:rFonts w:asciiTheme="majorBidi" w:hAnsiTheme="majorBidi" w:cstheme="majorBidi"/>
          <w:sz w:val="28"/>
          <w:szCs w:val="28"/>
        </w:rPr>
        <w:t>have been stopped. Calculate a maintenance fluid and electrolyte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B12DE">
        <w:rPr>
          <w:rFonts w:asciiTheme="majorBidi" w:hAnsiTheme="majorBidi" w:cstheme="majorBidi"/>
          <w:sz w:val="28"/>
          <w:szCs w:val="28"/>
        </w:rPr>
        <w:t>prescription for her. Her serum electrolytes include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B12DE">
        <w:rPr>
          <w:rFonts w:asciiTheme="majorBidi" w:hAnsiTheme="majorBidi" w:cstheme="majorBidi"/>
          <w:sz w:val="28"/>
          <w:szCs w:val="28"/>
        </w:rPr>
        <w:t>the following:</w:t>
      </w:r>
      <w:r w:rsidRPr="00BB12DE">
        <w:rPr>
          <w:rFonts w:ascii="Avenir-Heavy" w:hAnsi="Avenir-Heavy" w:cs="Avenir-Heavy"/>
          <w:sz w:val="17"/>
          <w:szCs w:val="17"/>
        </w:rPr>
        <w:t xml:space="preserve"> </w:t>
      </w:r>
    </w:p>
    <w:p w14:paraId="06581981" w14:textId="12B7ECAB" w:rsidR="00BB12DE" w:rsidRPr="00BB12DE" w:rsidRDefault="00BB12DE" w:rsidP="00BB12D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B12DE">
        <w:rPr>
          <w:rFonts w:asciiTheme="majorBidi" w:hAnsiTheme="majorBidi" w:cstheme="majorBidi"/>
          <w:sz w:val="28"/>
          <w:szCs w:val="28"/>
        </w:rPr>
        <w:t>Sodium, 137 mEq/L</w:t>
      </w:r>
    </w:p>
    <w:p w14:paraId="7CD71CE3" w14:textId="77777777" w:rsidR="00BB12DE" w:rsidRPr="00BB12DE" w:rsidRDefault="00BB12DE" w:rsidP="00BB12D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B12DE">
        <w:rPr>
          <w:rFonts w:asciiTheme="majorBidi" w:hAnsiTheme="majorBidi" w:cstheme="majorBidi"/>
          <w:sz w:val="28"/>
          <w:szCs w:val="28"/>
        </w:rPr>
        <w:t>Potassium, 4.2 mEq/L</w:t>
      </w:r>
    </w:p>
    <w:p w14:paraId="637C250D" w14:textId="77777777" w:rsidR="00BB12DE" w:rsidRPr="00BB12DE" w:rsidRDefault="00BB12DE" w:rsidP="00BB12D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B12DE">
        <w:rPr>
          <w:rFonts w:asciiTheme="majorBidi" w:hAnsiTheme="majorBidi" w:cstheme="majorBidi"/>
          <w:sz w:val="28"/>
          <w:szCs w:val="28"/>
        </w:rPr>
        <w:t>Chloride, 105 mEq/L</w:t>
      </w:r>
    </w:p>
    <w:p w14:paraId="2CA655D7" w14:textId="5C15D632" w:rsidR="00BB12DE" w:rsidRPr="00BB12DE" w:rsidRDefault="00804D3C" w:rsidP="00804D3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04D3C">
        <w:rPr>
          <w:rFonts w:asciiTheme="majorBidi" w:hAnsiTheme="majorBidi" w:cstheme="majorBidi"/>
          <w:sz w:val="28"/>
          <w:szCs w:val="28"/>
        </w:rPr>
        <w:t>HCO</w:t>
      </w:r>
      <w:r w:rsidRPr="00804D3C"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</w:rPr>
        <w:t>−</w:t>
      </w:r>
      <w:r w:rsidRPr="00804D3C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="00BB12DE" w:rsidRPr="00BB12DE">
        <w:rPr>
          <w:rFonts w:asciiTheme="majorBidi" w:hAnsiTheme="majorBidi" w:cstheme="majorBidi"/>
          <w:sz w:val="28"/>
          <w:szCs w:val="28"/>
        </w:rPr>
        <w:t>, 23 mEq/L</w:t>
      </w:r>
    </w:p>
    <w:p w14:paraId="169161EC" w14:textId="5F30F21D" w:rsidR="00B72695" w:rsidRDefault="00BB12DE" w:rsidP="00BB12D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B12DE">
        <w:rPr>
          <w:rFonts w:asciiTheme="majorBidi" w:hAnsiTheme="majorBidi" w:cstheme="majorBidi"/>
          <w:sz w:val="28"/>
          <w:szCs w:val="28"/>
        </w:rPr>
        <w:t>While P.J. receives nothing by mouth (NPO), her fluid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B12DE">
        <w:rPr>
          <w:rFonts w:asciiTheme="majorBidi" w:hAnsiTheme="majorBidi" w:cstheme="majorBidi"/>
          <w:sz w:val="28"/>
          <w:szCs w:val="28"/>
        </w:rPr>
        <w:t>electrolyte needs must be met intravenously. Estimate her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B12DE">
        <w:rPr>
          <w:rFonts w:asciiTheme="majorBidi" w:hAnsiTheme="majorBidi" w:cstheme="majorBidi"/>
          <w:sz w:val="28"/>
          <w:szCs w:val="28"/>
        </w:rPr>
        <w:t>requirements.</w:t>
      </w:r>
    </w:p>
    <w:p w14:paraId="79AB96A7" w14:textId="77777777" w:rsidR="00885084" w:rsidRDefault="00885084" w:rsidP="008850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592A538" w14:textId="6D21B6AC" w:rsidR="002B5772" w:rsidRDefault="00CF5804" w:rsidP="00CF58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F5804">
        <w:rPr>
          <w:rFonts w:asciiTheme="majorBidi" w:hAnsiTheme="majorBidi" w:cstheme="majorBidi"/>
          <w:sz w:val="28"/>
          <w:szCs w:val="28"/>
        </w:rPr>
        <w:t>Fluid, electrolyte, and nutrient requirements on the basis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F5804">
        <w:rPr>
          <w:rFonts w:asciiTheme="majorBidi" w:hAnsiTheme="majorBidi" w:cstheme="majorBidi"/>
          <w:sz w:val="28"/>
          <w:szCs w:val="28"/>
        </w:rPr>
        <w:t>weight are provided in</w:t>
      </w:r>
      <w:r>
        <w:rPr>
          <w:rFonts w:asciiTheme="majorBidi" w:hAnsiTheme="majorBidi" w:cstheme="majorBidi"/>
          <w:sz w:val="28"/>
          <w:szCs w:val="28"/>
        </w:rPr>
        <w:t xml:space="preserve"> Table 7</w:t>
      </w:r>
      <w:r w:rsidRPr="00CF5804">
        <w:rPr>
          <w:rFonts w:asciiTheme="majorBidi" w:hAnsiTheme="majorBidi" w:cstheme="majorBidi"/>
          <w:sz w:val="28"/>
          <w:szCs w:val="28"/>
        </w:rPr>
        <w:t>-1. Although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F5804">
        <w:rPr>
          <w:rFonts w:asciiTheme="majorBidi" w:hAnsiTheme="majorBidi" w:cstheme="majorBidi"/>
          <w:sz w:val="28"/>
          <w:szCs w:val="28"/>
        </w:rPr>
        <w:t>commercially available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F5804">
        <w:rPr>
          <w:rFonts w:asciiTheme="majorBidi" w:hAnsiTheme="majorBidi" w:cstheme="majorBidi"/>
          <w:sz w:val="28"/>
          <w:szCs w:val="28"/>
        </w:rPr>
        <w:t>intravenous solution will be used, each component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F5804">
        <w:rPr>
          <w:rFonts w:asciiTheme="majorBidi" w:hAnsiTheme="majorBidi" w:cstheme="majorBidi"/>
          <w:sz w:val="28"/>
          <w:szCs w:val="28"/>
        </w:rPr>
        <w:t>the solution can be calculated separately. Using the guidelines in</w:t>
      </w:r>
      <w:r>
        <w:rPr>
          <w:rFonts w:asciiTheme="majorBidi" w:hAnsiTheme="majorBidi" w:cstheme="majorBidi"/>
          <w:sz w:val="28"/>
          <w:szCs w:val="28"/>
        </w:rPr>
        <w:t xml:space="preserve"> Table 7</w:t>
      </w:r>
      <w:r w:rsidR="00574EA2">
        <w:rPr>
          <w:rFonts w:asciiTheme="majorBidi" w:hAnsiTheme="majorBidi" w:cstheme="majorBidi"/>
          <w:sz w:val="28"/>
          <w:szCs w:val="28"/>
        </w:rPr>
        <w:t>-3</w:t>
      </w:r>
      <w:r w:rsidRPr="00CF5804">
        <w:rPr>
          <w:rFonts w:asciiTheme="majorBidi" w:hAnsiTheme="majorBidi" w:cstheme="majorBidi"/>
          <w:sz w:val="28"/>
          <w:szCs w:val="28"/>
        </w:rPr>
        <w:t>, P.J.’s maintenance requirements can be estimated 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F5804">
        <w:rPr>
          <w:rFonts w:asciiTheme="majorBidi" w:hAnsiTheme="majorBidi" w:cstheme="majorBidi"/>
          <w:sz w:val="28"/>
          <w:szCs w:val="28"/>
        </w:rPr>
        <w:t>follows:</w:t>
      </w:r>
    </w:p>
    <w:p w14:paraId="532280B3" w14:textId="34B5360C" w:rsidR="00CF5804" w:rsidRPr="00CF5804" w:rsidRDefault="00CF5804" w:rsidP="00CF58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F5804">
        <w:rPr>
          <w:rFonts w:asciiTheme="majorBidi" w:hAnsiTheme="majorBidi" w:cstheme="majorBidi"/>
          <w:sz w:val="28"/>
          <w:szCs w:val="28"/>
        </w:rPr>
        <w:t xml:space="preserve">Fluid 100 mL/kg/day </w:t>
      </w:r>
      <w:r w:rsidRPr="00CF5804">
        <w:rPr>
          <w:rFonts w:asciiTheme="majorBidi" w:hAnsiTheme="majorBidi" w:cstheme="majorBidi" w:hint="eastAsia"/>
          <w:sz w:val="28"/>
          <w:szCs w:val="28"/>
        </w:rPr>
        <w:t>×</w:t>
      </w:r>
      <w:r w:rsidRPr="00CF5804">
        <w:rPr>
          <w:rFonts w:asciiTheme="majorBidi" w:hAnsiTheme="majorBidi" w:cstheme="majorBidi"/>
          <w:sz w:val="28"/>
          <w:szCs w:val="28"/>
        </w:rPr>
        <w:t xml:space="preserve"> 3.5 kg = 350 mL/day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F5804">
        <w:rPr>
          <w:rFonts w:asciiTheme="majorBidi" w:hAnsiTheme="majorBidi" w:cstheme="majorBidi"/>
          <w:sz w:val="28"/>
          <w:szCs w:val="28"/>
        </w:rPr>
        <w:t xml:space="preserve">or 15 mL/hour </w:t>
      </w:r>
    </w:p>
    <w:p w14:paraId="1D0637AE" w14:textId="5C15E07C" w:rsidR="00CF5804" w:rsidRPr="00CF5804" w:rsidRDefault="00CF5804" w:rsidP="00CF58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F5804">
        <w:rPr>
          <w:rFonts w:asciiTheme="majorBidi" w:hAnsiTheme="majorBidi" w:cstheme="majorBidi"/>
          <w:sz w:val="28"/>
          <w:szCs w:val="28"/>
        </w:rPr>
        <w:t xml:space="preserve">Sodium 2–4 mEq/kg/day </w:t>
      </w:r>
      <w:r w:rsidRPr="00CF5804">
        <w:rPr>
          <w:rFonts w:asciiTheme="majorBidi" w:hAnsiTheme="majorBidi" w:cstheme="majorBidi" w:hint="eastAsia"/>
          <w:sz w:val="28"/>
          <w:szCs w:val="28"/>
        </w:rPr>
        <w:t>×</w:t>
      </w:r>
      <w:r w:rsidRPr="00CF5804">
        <w:rPr>
          <w:rFonts w:asciiTheme="majorBidi" w:hAnsiTheme="majorBidi" w:cstheme="majorBidi"/>
          <w:sz w:val="28"/>
          <w:szCs w:val="28"/>
        </w:rPr>
        <w:t xml:space="preserve"> 3.5 kg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F5804">
        <w:rPr>
          <w:rFonts w:asciiTheme="majorBidi" w:hAnsiTheme="majorBidi" w:cstheme="majorBidi"/>
          <w:sz w:val="28"/>
          <w:szCs w:val="28"/>
        </w:rPr>
        <w:t xml:space="preserve">= 7–14 mEq/day </w:t>
      </w:r>
    </w:p>
    <w:p w14:paraId="280E15B5" w14:textId="73017DAA" w:rsidR="00CF5804" w:rsidRPr="00CF5804" w:rsidRDefault="00CF5804" w:rsidP="00CF58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F5804">
        <w:rPr>
          <w:rFonts w:asciiTheme="majorBidi" w:hAnsiTheme="majorBidi" w:cstheme="majorBidi"/>
          <w:sz w:val="28"/>
          <w:szCs w:val="28"/>
        </w:rPr>
        <w:t xml:space="preserve">Potassium 2–3 mEq/kg/day </w:t>
      </w:r>
      <w:r w:rsidRPr="00CF5804">
        <w:rPr>
          <w:rFonts w:asciiTheme="majorBidi" w:hAnsiTheme="majorBidi" w:cstheme="majorBidi" w:hint="eastAsia"/>
          <w:sz w:val="28"/>
          <w:szCs w:val="28"/>
        </w:rPr>
        <w:t>×</w:t>
      </w:r>
      <w:r w:rsidRPr="00CF5804">
        <w:rPr>
          <w:rFonts w:asciiTheme="majorBidi" w:hAnsiTheme="majorBidi" w:cstheme="majorBidi"/>
          <w:sz w:val="28"/>
          <w:szCs w:val="28"/>
        </w:rPr>
        <w:t xml:space="preserve"> 3.5 kg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F5804">
        <w:rPr>
          <w:rFonts w:asciiTheme="majorBidi" w:hAnsiTheme="majorBidi" w:cstheme="majorBidi"/>
          <w:sz w:val="28"/>
          <w:szCs w:val="28"/>
        </w:rPr>
        <w:t xml:space="preserve">= 7–10.5 mEq/day </w:t>
      </w:r>
    </w:p>
    <w:p w14:paraId="12E9EF77" w14:textId="46D8217F" w:rsidR="00637B24" w:rsidRDefault="00CF5804" w:rsidP="00CF58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F5804">
        <w:rPr>
          <w:rFonts w:asciiTheme="majorBidi" w:hAnsiTheme="majorBidi" w:cstheme="majorBidi"/>
          <w:sz w:val="28"/>
          <w:szCs w:val="28"/>
        </w:rPr>
        <w:t>Fluid and electrolyte requirements can be met by infusing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F5804">
        <w:rPr>
          <w:rFonts w:asciiTheme="majorBidi" w:hAnsiTheme="majorBidi" w:cstheme="majorBidi"/>
          <w:sz w:val="28"/>
          <w:szCs w:val="28"/>
        </w:rPr>
        <w:t>solution of 5% dextrose with one-quarter NS (38 mEq/L)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F5804">
        <w:rPr>
          <w:rFonts w:asciiTheme="majorBidi" w:hAnsiTheme="majorBidi" w:cstheme="majorBidi"/>
          <w:sz w:val="28"/>
          <w:szCs w:val="28"/>
        </w:rPr>
        <w:t>20 mEq/L of KCl at 15 mL/hour. This provides 12 mEq (3.4 mEq/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F5804">
        <w:rPr>
          <w:rFonts w:asciiTheme="majorBidi" w:hAnsiTheme="majorBidi" w:cstheme="majorBidi"/>
          <w:sz w:val="28"/>
          <w:szCs w:val="28"/>
        </w:rPr>
        <w:t>kg/day) of NaCl and 7 mEq (2 mEq/kg/day) of KCl in 360 mL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F5804">
        <w:rPr>
          <w:rFonts w:asciiTheme="majorBidi" w:hAnsiTheme="majorBidi" w:cstheme="majorBidi"/>
          <w:sz w:val="28"/>
          <w:szCs w:val="28"/>
        </w:rPr>
        <w:t>(103 mL/kg/day) of fluid per day.</w:t>
      </w:r>
    </w:p>
    <w:p w14:paraId="6C89DD7A" w14:textId="77777777" w:rsidR="00CF5804" w:rsidRDefault="00CF5804" w:rsidP="00CF58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A26DDEF" w14:textId="51C3A218" w:rsidR="00CE4A28" w:rsidRDefault="00CF5804" w:rsidP="00CF580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Table 7</w:t>
      </w:r>
      <w:r w:rsidR="00574EA2">
        <w:rPr>
          <w:rFonts w:asciiTheme="majorBidi" w:hAnsiTheme="majorBidi" w:cstheme="majorBidi"/>
          <w:b/>
          <w:bCs/>
          <w:sz w:val="28"/>
          <w:szCs w:val="28"/>
        </w:rPr>
        <w:t>-3</w:t>
      </w:r>
      <w:r w:rsidR="00CE4A28" w:rsidRPr="00CE4A28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CF5804">
        <w:rPr>
          <w:rFonts w:asciiTheme="majorBidi" w:hAnsiTheme="majorBidi" w:cstheme="majorBidi"/>
          <w:b/>
          <w:bCs/>
          <w:sz w:val="28"/>
          <w:szCs w:val="28"/>
        </w:rPr>
        <w:t>Daily Parenteral Nutrient Requirements in Children</w:t>
      </w:r>
      <w:r w:rsidR="00CE4A28" w:rsidRPr="00CE4A28">
        <w:rPr>
          <w:rFonts w:asciiTheme="majorBidi" w:hAnsiTheme="majorBidi" w:cstheme="majorBidi"/>
          <w:b/>
          <w:bCs/>
          <w:sz w:val="28"/>
          <w:szCs w:val="28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9"/>
        <w:gridCol w:w="3609"/>
        <w:gridCol w:w="3374"/>
      </w:tblGrid>
      <w:tr w:rsidR="00CF5804" w14:paraId="1AB69DB0" w14:textId="77777777" w:rsidTr="002B7948">
        <w:trPr>
          <w:trHeight w:val="413"/>
          <w:jc w:val="center"/>
        </w:trPr>
        <w:tc>
          <w:tcPr>
            <w:tcW w:w="1539" w:type="dxa"/>
          </w:tcPr>
          <w:p w14:paraId="39907295" w14:textId="622E34E9" w:rsidR="00CF5804" w:rsidRPr="00CF5804" w:rsidRDefault="00CF5804" w:rsidP="00CF580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04">
              <w:rPr>
                <w:rFonts w:ascii="Times New Roman" w:hAnsi="Times New Roman" w:cs="Times New Roman"/>
                <w:sz w:val="28"/>
                <w:szCs w:val="28"/>
              </w:rPr>
              <w:t xml:space="preserve">Nutrient </w:t>
            </w:r>
          </w:p>
        </w:tc>
        <w:tc>
          <w:tcPr>
            <w:tcW w:w="3609" w:type="dxa"/>
          </w:tcPr>
          <w:p w14:paraId="7E0DD731" w14:textId="110E70CB" w:rsidR="00CF5804" w:rsidRPr="00CF5804" w:rsidRDefault="00CF5804" w:rsidP="00CF580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804">
              <w:rPr>
                <w:rFonts w:ascii="Times New Roman" w:hAnsi="Times New Roman" w:cs="Times New Roman"/>
                <w:sz w:val="28"/>
                <w:szCs w:val="28"/>
              </w:rPr>
              <w:t xml:space="preserve">Weight/Age </w:t>
            </w:r>
          </w:p>
        </w:tc>
        <w:tc>
          <w:tcPr>
            <w:tcW w:w="3374" w:type="dxa"/>
          </w:tcPr>
          <w:p w14:paraId="124C787A" w14:textId="7209C3FB" w:rsidR="00CF5804" w:rsidRPr="00CF5804" w:rsidRDefault="00CF5804" w:rsidP="00CF580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804">
              <w:rPr>
                <w:rFonts w:ascii="Times New Roman" w:hAnsi="Times New Roman" w:cs="Times New Roman"/>
                <w:sz w:val="28"/>
                <w:szCs w:val="28"/>
              </w:rPr>
              <w:t>Requirement</w:t>
            </w:r>
          </w:p>
        </w:tc>
      </w:tr>
      <w:tr w:rsidR="00CE4A28" w14:paraId="35CA9804" w14:textId="77777777" w:rsidTr="002B7948">
        <w:trPr>
          <w:jc w:val="center"/>
        </w:trPr>
        <w:tc>
          <w:tcPr>
            <w:tcW w:w="1539" w:type="dxa"/>
          </w:tcPr>
          <w:p w14:paraId="30958268" w14:textId="06714496" w:rsidR="00CE4A28" w:rsidRDefault="00CF5804" w:rsidP="00CF580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F5804">
              <w:rPr>
                <w:rFonts w:asciiTheme="majorBidi" w:hAnsiTheme="majorBidi" w:cstheme="majorBidi"/>
                <w:sz w:val="28"/>
                <w:szCs w:val="28"/>
              </w:rPr>
              <w:t>Fluid</w:t>
            </w:r>
          </w:p>
        </w:tc>
        <w:tc>
          <w:tcPr>
            <w:tcW w:w="3609" w:type="dxa"/>
          </w:tcPr>
          <w:p w14:paraId="71BFA81C" w14:textId="6FB8137B" w:rsidR="00CE4A2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&lt;</w:t>
            </w:r>
            <w:r w:rsidRPr="002B7948">
              <w:rPr>
                <w:rFonts w:asciiTheme="majorBidi" w:hAnsiTheme="majorBidi" w:cstheme="majorBidi"/>
                <w:sz w:val="28"/>
                <w:szCs w:val="28"/>
              </w:rPr>
              <w:t>1.5 kg</w:t>
            </w:r>
          </w:p>
          <w:p w14:paraId="03D03CDD" w14:textId="25918712" w:rsidR="002B794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>1.5–2.5 kg</w:t>
            </w:r>
          </w:p>
          <w:p w14:paraId="5AF78518" w14:textId="6CF878CF" w:rsidR="002B794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2.5–10</w:t>
            </w:r>
            <w:r w:rsidRPr="002B7948">
              <w:rPr>
                <w:rFonts w:asciiTheme="majorBidi" w:hAnsiTheme="majorBidi" w:cstheme="majorBidi"/>
                <w:sz w:val="28"/>
                <w:szCs w:val="28"/>
              </w:rPr>
              <w:t xml:space="preserve"> kg</w:t>
            </w:r>
          </w:p>
          <w:p w14:paraId="6B3490A2" w14:textId="2B16F250" w:rsidR="002B794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10–20</w:t>
            </w:r>
            <w:r w:rsidRPr="002B7948">
              <w:rPr>
                <w:rFonts w:asciiTheme="majorBidi" w:hAnsiTheme="majorBidi" w:cstheme="majorBidi"/>
                <w:sz w:val="28"/>
                <w:szCs w:val="28"/>
              </w:rPr>
              <w:t xml:space="preserve"> kg</w:t>
            </w:r>
          </w:p>
          <w:p w14:paraId="12CE915D" w14:textId="77777777" w:rsidR="003D4498" w:rsidRDefault="003D449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14:paraId="72B89BC1" w14:textId="31CFFAA0" w:rsidR="002B7948" w:rsidRDefault="002B7948" w:rsidP="003D449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&gt;</w:t>
            </w:r>
            <w:r w:rsidRPr="002B7948">
              <w:rPr>
                <w:rFonts w:asciiTheme="majorBidi" w:hAnsiTheme="majorBidi" w:cstheme="majorBidi"/>
                <w:sz w:val="28"/>
                <w:szCs w:val="28"/>
              </w:rPr>
              <w:t>20 kg</w:t>
            </w:r>
          </w:p>
        </w:tc>
        <w:tc>
          <w:tcPr>
            <w:tcW w:w="3374" w:type="dxa"/>
          </w:tcPr>
          <w:p w14:paraId="29F3AC54" w14:textId="77777777" w:rsidR="00CE4A28" w:rsidRDefault="003D4498" w:rsidP="003D449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D4498">
              <w:rPr>
                <w:rFonts w:asciiTheme="majorBidi" w:hAnsiTheme="majorBidi" w:cstheme="majorBidi"/>
                <w:sz w:val="28"/>
                <w:szCs w:val="28"/>
              </w:rPr>
              <w:t>150 mL/kg</w:t>
            </w:r>
          </w:p>
          <w:p w14:paraId="1D188CA1" w14:textId="05AB4C02" w:rsidR="003D4498" w:rsidRDefault="003D4498" w:rsidP="003D449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  <w:r w:rsidRPr="003D4498">
              <w:rPr>
                <w:rFonts w:asciiTheme="majorBidi" w:hAnsiTheme="majorBidi" w:cstheme="majorBidi"/>
                <w:sz w:val="28"/>
                <w:szCs w:val="28"/>
              </w:rPr>
              <w:t>0 mL/kg</w:t>
            </w:r>
          </w:p>
          <w:p w14:paraId="75C59D1A" w14:textId="2B2FC92A" w:rsidR="003D4498" w:rsidRDefault="003D4498" w:rsidP="003D449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3D4498">
              <w:rPr>
                <w:rFonts w:asciiTheme="majorBidi" w:hAnsiTheme="majorBidi" w:cstheme="majorBidi"/>
                <w:sz w:val="28"/>
                <w:szCs w:val="28"/>
              </w:rPr>
              <w:t>0 mL/kg</w:t>
            </w:r>
          </w:p>
          <w:p w14:paraId="45A5A929" w14:textId="77777777" w:rsidR="003D4498" w:rsidRDefault="003D4498" w:rsidP="003D449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D4498">
              <w:rPr>
                <w:rFonts w:asciiTheme="majorBidi" w:hAnsiTheme="majorBidi" w:cstheme="majorBidi"/>
                <w:sz w:val="28"/>
                <w:szCs w:val="28"/>
              </w:rPr>
              <w:t xml:space="preserve">1,000 mL + 50 mL/kg for each kg </w:t>
            </w:r>
            <w:r w:rsidRPr="003D449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&gt;</w:t>
            </w:r>
            <w:r w:rsidRPr="003D4498">
              <w:rPr>
                <w:rFonts w:asciiTheme="majorBidi" w:hAnsiTheme="majorBidi" w:cstheme="majorBidi"/>
                <w:sz w:val="28"/>
                <w:szCs w:val="28"/>
              </w:rPr>
              <w:t>10 kg</w:t>
            </w:r>
          </w:p>
          <w:p w14:paraId="2F3C425C" w14:textId="582C62DD" w:rsidR="003D4498" w:rsidRDefault="003D4498" w:rsidP="003D449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D4498">
              <w:rPr>
                <w:rFonts w:asciiTheme="majorBidi" w:hAnsiTheme="majorBidi" w:cstheme="majorBidi"/>
                <w:sz w:val="28"/>
                <w:szCs w:val="28"/>
              </w:rPr>
              <w:t xml:space="preserve">1,500 mL + 20 mL/kg for each kg </w:t>
            </w:r>
            <w:r w:rsidRPr="003D449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&gt;</w:t>
            </w:r>
            <w:r w:rsidRPr="003D4498">
              <w:rPr>
                <w:rFonts w:asciiTheme="majorBidi" w:hAnsiTheme="majorBidi" w:cstheme="majorBidi"/>
                <w:sz w:val="28"/>
                <w:szCs w:val="28"/>
              </w:rPr>
              <w:t>20 kg</w:t>
            </w:r>
          </w:p>
        </w:tc>
      </w:tr>
      <w:tr w:rsidR="00CE4A28" w14:paraId="51E9C391" w14:textId="77777777" w:rsidTr="002B7948">
        <w:trPr>
          <w:jc w:val="center"/>
        </w:trPr>
        <w:tc>
          <w:tcPr>
            <w:tcW w:w="1539" w:type="dxa"/>
          </w:tcPr>
          <w:p w14:paraId="3836AE11" w14:textId="6E8078C4" w:rsidR="00CE4A28" w:rsidRDefault="00CF5804" w:rsidP="00CF580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F5804">
              <w:rPr>
                <w:rFonts w:asciiTheme="majorBidi" w:hAnsiTheme="majorBidi" w:cstheme="majorBidi"/>
                <w:sz w:val="28"/>
                <w:szCs w:val="28"/>
              </w:rPr>
              <w:t>Calories</w:t>
            </w:r>
          </w:p>
        </w:tc>
        <w:tc>
          <w:tcPr>
            <w:tcW w:w="3609" w:type="dxa"/>
          </w:tcPr>
          <w:p w14:paraId="304D90BF" w14:textId="77777777" w:rsidR="00CE4A2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>Up to 10 kg</w:t>
            </w:r>
          </w:p>
          <w:p w14:paraId="4C718BB2" w14:textId="77777777" w:rsidR="002B794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 kg</w:t>
            </w:r>
          </w:p>
          <w:p w14:paraId="074E540D" w14:textId="77777777" w:rsidR="003D4498" w:rsidRDefault="003D449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14:paraId="24C08923" w14:textId="70F87932" w:rsidR="002B7948" w:rsidRDefault="002B7948" w:rsidP="003D449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&gt;</w:t>
            </w:r>
            <w:r w:rsidRPr="002B7948">
              <w:rPr>
                <w:rFonts w:asciiTheme="majorBidi" w:hAnsiTheme="majorBidi" w:cstheme="majorBidi"/>
                <w:sz w:val="28"/>
                <w:szCs w:val="28"/>
              </w:rPr>
              <w:t>20 kg</w:t>
            </w:r>
          </w:p>
        </w:tc>
        <w:tc>
          <w:tcPr>
            <w:tcW w:w="3374" w:type="dxa"/>
          </w:tcPr>
          <w:p w14:paraId="1CDA46C5" w14:textId="77777777" w:rsidR="00CE4A2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>100 kcal/kg</w:t>
            </w:r>
          </w:p>
          <w:p w14:paraId="77744173" w14:textId="77777777" w:rsidR="002B794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 xml:space="preserve">1,000 kcal + 50 kcal/kg for each kg </w:t>
            </w:r>
            <w:r w:rsidRPr="002B794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&gt;</w:t>
            </w:r>
            <w:r w:rsidRPr="002B7948">
              <w:rPr>
                <w:rFonts w:asciiTheme="majorBidi" w:hAnsiTheme="majorBidi" w:cstheme="majorBidi"/>
                <w:sz w:val="28"/>
                <w:szCs w:val="28"/>
              </w:rPr>
              <w:t>10 kg</w:t>
            </w:r>
          </w:p>
          <w:p w14:paraId="0959B7B8" w14:textId="32E81E65" w:rsidR="003D4498" w:rsidRDefault="003D4498" w:rsidP="003D449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D4498">
              <w:rPr>
                <w:rFonts w:asciiTheme="majorBidi" w:hAnsiTheme="majorBidi" w:cstheme="majorBidi"/>
                <w:sz w:val="28"/>
                <w:szCs w:val="28"/>
              </w:rPr>
              <w:t xml:space="preserve">1,500 kcal + 20 kcal/kg for each kg </w:t>
            </w:r>
            <w:r w:rsidRPr="003D449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&gt;</w:t>
            </w:r>
            <w:r w:rsidRPr="003D4498">
              <w:rPr>
                <w:rFonts w:asciiTheme="majorBidi" w:hAnsiTheme="majorBidi" w:cstheme="majorBidi"/>
                <w:sz w:val="28"/>
                <w:szCs w:val="28"/>
              </w:rPr>
              <w:t>20 kg</w:t>
            </w:r>
          </w:p>
        </w:tc>
      </w:tr>
      <w:tr w:rsidR="00CE4A28" w14:paraId="570C5DDD" w14:textId="77777777" w:rsidTr="002B7948">
        <w:trPr>
          <w:jc w:val="center"/>
        </w:trPr>
        <w:tc>
          <w:tcPr>
            <w:tcW w:w="1539" w:type="dxa"/>
          </w:tcPr>
          <w:p w14:paraId="10007496" w14:textId="0B8E80FF" w:rsidR="00CE4A28" w:rsidRDefault="00CF5804" w:rsidP="00CF580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F5804">
              <w:rPr>
                <w:rFonts w:asciiTheme="majorBidi" w:hAnsiTheme="majorBidi" w:cstheme="majorBidi"/>
                <w:sz w:val="28"/>
                <w:szCs w:val="28"/>
              </w:rPr>
              <w:t>Protein</w:t>
            </w:r>
          </w:p>
        </w:tc>
        <w:tc>
          <w:tcPr>
            <w:tcW w:w="3609" w:type="dxa"/>
          </w:tcPr>
          <w:p w14:paraId="23F69B16" w14:textId="77777777" w:rsidR="002B794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Infants</w:t>
            </w:r>
          </w:p>
          <w:p w14:paraId="445DE62B" w14:textId="77777777" w:rsidR="00CE4A2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Older children</w:t>
            </w:r>
          </w:p>
          <w:p w14:paraId="7C8548F9" w14:textId="02BCA0F4" w:rsidR="002B794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>Adolescents and older</w:t>
            </w:r>
          </w:p>
        </w:tc>
        <w:tc>
          <w:tcPr>
            <w:tcW w:w="3374" w:type="dxa"/>
          </w:tcPr>
          <w:p w14:paraId="619ABFFE" w14:textId="77777777" w:rsidR="00CE4A2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2–3 g/kg</w:t>
            </w:r>
          </w:p>
          <w:p w14:paraId="3E113BC4" w14:textId="77777777" w:rsidR="002B794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1.5–2.0 g/kg</w:t>
            </w:r>
          </w:p>
          <w:p w14:paraId="204D7849" w14:textId="132BA442" w:rsidR="002B794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>1.0–1.5 g/kg</w:t>
            </w:r>
          </w:p>
        </w:tc>
      </w:tr>
      <w:tr w:rsidR="00CE4A28" w14:paraId="38D125AB" w14:textId="77777777" w:rsidTr="002B7948">
        <w:trPr>
          <w:jc w:val="center"/>
        </w:trPr>
        <w:tc>
          <w:tcPr>
            <w:tcW w:w="1539" w:type="dxa"/>
          </w:tcPr>
          <w:p w14:paraId="1079BCDB" w14:textId="7E9DAB4E" w:rsidR="00CE4A28" w:rsidRDefault="00CF5804" w:rsidP="00CF580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F5804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Fat</w:t>
            </w:r>
          </w:p>
        </w:tc>
        <w:tc>
          <w:tcPr>
            <w:tcW w:w="3609" w:type="dxa"/>
          </w:tcPr>
          <w:p w14:paraId="21CE6C3F" w14:textId="77777777" w:rsidR="00CE4A2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>Infants and children</w:t>
            </w:r>
          </w:p>
          <w:p w14:paraId="0AF22453" w14:textId="44ACEB01" w:rsidR="002B794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14:paraId="294EE1AC" w14:textId="6049D15F" w:rsidR="002B794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&gt;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2B7948">
              <w:rPr>
                <w:rFonts w:asciiTheme="majorBidi" w:hAnsiTheme="majorBidi" w:cstheme="majorBidi"/>
                <w:sz w:val="28"/>
                <w:szCs w:val="28"/>
              </w:rPr>
              <w:t>0 kg</w:t>
            </w:r>
          </w:p>
        </w:tc>
        <w:tc>
          <w:tcPr>
            <w:tcW w:w="3374" w:type="dxa"/>
          </w:tcPr>
          <w:p w14:paraId="3ABC6E24" w14:textId="77777777" w:rsidR="002B794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 xml:space="preserve">Initially 0.5–1 g/kg then increase by 0.5–1 g/kg </w:t>
            </w:r>
          </w:p>
          <w:p w14:paraId="52343B3B" w14:textId="0616FB89" w:rsidR="002B794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>One 500-mL bottle (100 g fat)</w:t>
            </w:r>
          </w:p>
        </w:tc>
      </w:tr>
      <w:tr w:rsidR="00CE4A28" w14:paraId="4008646A" w14:textId="77777777" w:rsidTr="002B7948">
        <w:trPr>
          <w:trHeight w:val="377"/>
          <w:jc w:val="center"/>
        </w:trPr>
        <w:tc>
          <w:tcPr>
            <w:tcW w:w="1539" w:type="dxa"/>
            <w:vAlign w:val="center"/>
          </w:tcPr>
          <w:p w14:paraId="4A9EE5CA" w14:textId="3C9EDFF0" w:rsidR="00CE4A28" w:rsidRDefault="00CF5804" w:rsidP="00CF580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F5804">
              <w:rPr>
                <w:rFonts w:asciiTheme="majorBidi" w:hAnsiTheme="majorBidi" w:cstheme="majorBidi"/>
                <w:sz w:val="28"/>
                <w:szCs w:val="28"/>
              </w:rPr>
              <w:t>Sodium</w:t>
            </w:r>
          </w:p>
        </w:tc>
        <w:tc>
          <w:tcPr>
            <w:tcW w:w="3609" w:type="dxa"/>
          </w:tcPr>
          <w:p w14:paraId="4CE259F6" w14:textId="15C9F64D" w:rsidR="003E665B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>Infants and children</w:t>
            </w:r>
          </w:p>
        </w:tc>
        <w:tc>
          <w:tcPr>
            <w:tcW w:w="3374" w:type="dxa"/>
          </w:tcPr>
          <w:p w14:paraId="22A21B92" w14:textId="6687CFB1" w:rsidR="00CE4A2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>2–4 mEq/kg</w:t>
            </w:r>
          </w:p>
        </w:tc>
      </w:tr>
      <w:tr w:rsidR="00CE4A28" w14:paraId="2941C1E5" w14:textId="77777777" w:rsidTr="002B7948">
        <w:trPr>
          <w:jc w:val="center"/>
        </w:trPr>
        <w:tc>
          <w:tcPr>
            <w:tcW w:w="1539" w:type="dxa"/>
          </w:tcPr>
          <w:p w14:paraId="1D010F13" w14:textId="5F4A4EDC" w:rsidR="00CE4A28" w:rsidRDefault="00CF5804" w:rsidP="00CF580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F5804">
              <w:rPr>
                <w:rFonts w:asciiTheme="majorBidi" w:hAnsiTheme="majorBidi" w:cstheme="majorBidi"/>
                <w:sz w:val="28"/>
                <w:szCs w:val="28"/>
              </w:rPr>
              <w:t>Potassium</w:t>
            </w:r>
          </w:p>
        </w:tc>
        <w:tc>
          <w:tcPr>
            <w:tcW w:w="3609" w:type="dxa"/>
          </w:tcPr>
          <w:p w14:paraId="4CAC1A34" w14:textId="1C8A2E8A" w:rsidR="00CE4A2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>Infants and children</w:t>
            </w:r>
          </w:p>
        </w:tc>
        <w:tc>
          <w:tcPr>
            <w:tcW w:w="3374" w:type="dxa"/>
          </w:tcPr>
          <w:p w14:paraId="01760F9E" w14:textId="6223B858" w:rsidR="00CE4A2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2–3</w:t>
            </w:r>
            <w:r w:rsidRPr="002B7948">
              <w:rPr>
                <w:rFonts w:asciiTheme="majorBidi" w:hAnsiTheme="majorBidi" w:cstheme="majorBidi"/>
                <w:sz w:val="28"/>
                <w:szCs w:val="28"/>
              </w:rPr>
              <w:t xml:space="preserve"> mEq/kg</w:t>
            </w:r>
          </w:p>
        </w:tc>
      </w:tr>
      <w:tr w:rsidR="003E665B" w14:paraId="084BB2C7" w14:textId="77777777" w:rsidTr="002B7948">
        <w:trPr>
          <w:jc w:val="center"/>
        </w:trPr>
        <w:tc>
          <w:tcPr>
            <w:tcW w:w="1539" w:type="dxa"/>
          </w:tcPr>
          <w:p w14:paraId="4FEC961C" w14:textId="5D7EC6FD" w:rsidR="003E665B" w:rsidRPr="003E665B" w:rsidRDefault="00CF5804" w:rsidP="00CF580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F5804">
              <w:rPr>
                <w:rFonts w:asciiTheme="majorBidi" w:hAnsiTheme="majorBidi" w:cstheme="majorBidi"/>
                <w:sz w:val="28"/>
                <w:szCs w:val="28"/>
              </w:rPr>
              <w:t>Chloride</w:t>
            </w:r>
          </w:p>
        </w:tc>
        <w:tc>
          <w:tcPr>
            <w:tcW w:w="3609" w:type="dxa"/>
          </w:tcPr>
          <w:p w14:paraId="4247A0F0" w14:textId="4348D03F" w:rsidR="003E665B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>Infants and children</w:t>
            </w:r>
          </w:p>
        </w:tc>
        <w:tc>
          <w:tcPr>
            <w:tcW w:w="3374" w:type="dxa"/>
          </w:tcPr>
          <w:p w14:paraId="50F5FF30" w14:textId="653CEAEB" w:rsidR="003E665B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>2–4 mEq/kg</w:t>
            </w:r>
          </w:p>
        </w:tc>
      </w:tr>
      <w:tr w:rsidR="00CF5804" w14:paraId="77AB4228" w14:textId="77777777" w:rsidTr="002B7948">
        <w:trPr>
          <w:jc w:val="center"/>
        </w:trPr>
        <w:tc>
          <w:tcPr>
            <w:tcW w:w="1539" w:type="dxa"/>
          </w:tcPr>
          <w:p w14:paraId="06A52AD4" w14:textId="0FA08677" w:rsidR="00CF5804" w:rsidRPr="00CF5804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>Magnesium</w:t>
            </w:r>
          </w:p>
        </w:tc>
        <w:tc>
          <w:tcPr>
            <w:tcW w:w="3609" w:type="dxa"/>
          </w:tcPr>
          <w:p w14:paraId="20D58FF3" w14:textId="77777777" w:rsidR="00CF5804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>Preterm and term infants</w:t>
            </w:r>
          </w:p>
          <w:p w14:paraId="0968B207" w14:textId="6008CCDB" w:rsidR="002B794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 xml:space="preserve">Children </w:t>
            </w:r>
            <w:r w:rsidRPr="002B794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&gt;</w:t>
            </w:r>
            <w:r w:rsidRPr="002B7948">
              <w:rPr>
                <w:rFonts w:asciiTheme="majorBidi" w:hAnsiTheme="majorBidi" w:cstheme="majorBidi"/>
                <w:sz w:val="28"/>
                <w:szCs w:val="28"/>
              </w:rPr>
              <w:t xml:space="preserve">1 year (or </w:t>
            </w:r>
            <w:r w:rsidRPr="002B794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&gt;</w:t>
            </w:r>
            <w:r w:rsidRPr="002B7948">
              <w:rPr>
                <w:rFonts w:asciiTheme="majorBidi" w:hAnsiTheme="majorBidi" w:cstheme="majorBidi"/>
                <w:sz w:val="28"/>
                <w:szCs w:val="28"/>
              </w:rPr>
              <w:t>12 kg)</w:t>
            </w:r>
          </w:p>
        </w:tc>
        <w:tc>
          <w:tcPr>
            <w:tcW w:w="3374" w:type="dxa"/>
          </w:tcPr>
          <w:p w14:paraId="0858BFCF" w14:textId="77777777" w:rsidR="00CF5804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>0.25–0.5 mEq/kg</w:t>
            </w:r>
          </w:p>
          <w:p w14:paraId="10827410" w14:textId="6AA5D2A0" w:rsidR="002B794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>4–12 mEq</w:t>
            </w:r>
          </w:p>
        </w:tc>
      </w:tr>
      <w:tr w:rsidR="00CF5804" w14:paraId="31883A4A" w14:textId="77777777" w:rsidTr="002B7948">
        <w:trPr>
          <w:jc w:val="center"/>
        </w:trPr>
        <w:tc>
          <w:tcPr>
            <w:tcW w:w="1539" w:type="dxa"/>
          </w:tcPr>
          <w:p w14:paraId="142744A1" w14:textId="0B165B63" w:rsidR="00CF5804" w:rsidRPr="00CF5804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>Calcium</w:t>
            </w:r>
          </w:p>
        </w:tc>
        <w:tc>
          <w:tcPr>
            <w:tcW w:w="3609" w:type="dxa"/>
          </w:tcPr>
          <w:p w14:paraId="5224E19D" w14:textId="77777777" w:rsidR="002B7948" w:rsidRPr="002B794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>Preterm and term infants</w:t>
            </w:r>
          </w:p>
          <w:p w14:paraId="41808019" w14:textId="6BF01554" w:rsidR="00CF5804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 xml:space="preserve">Children </w:t>
            </w:r>
            <w:r w:rsidRPr="002B794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&gt;</w:t>
            </w:r>
            <w:r w:rsidRPr="002B7948">
              <w:rPr>
                <w:rFonts w:asciiTheme="majorBidi" w:hAnsiTheme="majorBidi" w:cstheme="majorBidi"/>
                <w:sz w:val="28"/>
                <w:szCs w:val="28"/>
              </w:rPr>
              <w:t xml:space="preserve">1 year (or </w:t>
            </w:r>
            <w:r w:rsidRPr="002B794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&gt;</w:t>
            </w:r>
            <w:r w:rsidRPr="002B7948">
              <w:rPr>
                <w:rFonts w:asciiTheme="majorBidi" w:hAnsiTheme="majorBidi" w:cstheme="majorBidi"/>
                <w:sz w:val="28"/>
                <w:szCs w:val="28"/>
              </w:rPr>
              <w:t>12 kg)</w:t>
            </w:r>
          </w:p>
        </w:tc>
        <w:tc>
          <w:tcPr>
            <w:tcW w:w="3374" w:type="dxa"/>
          </w:tcPr>
          <w:p w14:paraId="1BE81BD3" w14:textId="77777777" w:rsidR="00CF5804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>2–3 mEq/kg</w:t>
            </w:r>
          </w:p>
          <w:p w14:paraId="79BF0DFA" w14:textId="5EDF86CE" w:rsidR="002B794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>10–20 mEq</w:t>
            </w:r>
          </w:p>
        </w:tc>
      </w:tr>
      <w:tr w:rsidR="00CF5804" w14:paraId="1554623D" w14:textId="77777777" w:rsidTr="002B7948">
        <w:trPr>
          <w:jc w:val="center"/>
        </w:trPr>
        <w:tc>
          <w:tcPr>
            <w:tcW w:w="1539" w:type="dxa"/>
          </w:tcPr>
          <w:p w14:paraId="7BA92F25" w14:textId="303CA0ED" w:rsidR="00CF5804" w:rsidRPr="00CF5804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>Phosphorus</w:t>
            </w:r>
          </w:p>
        </w:tc>
        <w:tc>
          <w:tcPr>
            <w:tcW w:w="3609" w:type="dxa"/>
          </w:tcPr>
          <w:p w14:paraId="378096EB" w14:textId="77777777" w:rsidR="002B7948" w:rsidRPr="002B794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>Preterm and term infants</w:t>
            </w:r>
          </w:p>
          <w:p w14:paraId="2482A0BE" w14:textId="5B2A7C40" w:rsidR="00CF5804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 xml:space="preserve">Children </w:t>
            </w:r>
            <w:r w:rsidRPr="002B794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&gt;</w:t>
            </w:r>
            <w:r w:rsidRPr="002B7948">
              <w:rPr>
                <w:rFonts w:asciiTheme="majorBidi" w:hAnsiTheme="majorBidi" w:cstheme="majorBidi"/>
                <w:sz w:val="28"/>
                <w:szCs w:val="28"/>
              </w:rPr>
              <w:t xml:space="preserve">1 year (or </w:t>
            </w:r>
            <w:r w:rsidRPr="002B794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&gt;</w:t>
            </w:r>
            <w:r w:rsidRPr="002B7948">
              <w:rPr>
                <w:rFonts w:asciiTheme="majorBidi" w:hAnsiTheme="majorBidi" w:cstheme="majorBidi"/>
                <w:sz w:val="28"/>
                <w:szCs w:val="28"/>
              </w:rPr>
              <w:t>12 kg)</w:t>
            </w:r>
          </w:p>
        </w:tc>
        <w:tc>
          <w:tcPr>
            <w:tcW w:w="3374" w:type="dxa"/>
          </w:tcPr>
          <w:p w14:paraId="2180FE51" w14:textId="77777777" w:rsidR="00CF5804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>1.0–1.5 mmol/kg</w:t>
            </w:r>
          </w:p>
          <w:p w14:paraId="425D6E11" w14:textId="3A36FCB9" w:rsidR="002B7948" w:rsidRDefault="002B7948" w:rsidP="002B794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7948">
              <w:rPr>
                <w:rFonts w:asciiTheme="majorBidi" w:hAnsiTheme="majorBidi" w:cstheme="majorBidi"/>
                <w:sz w:val="28"/>
                <w:szCs w:val="28"/>
              </w:rPr>
              <w:t>10–20 mmol</w:t>
            </w:r>
          </w:p>
        </w:tc>
      </w:tr>
    </w:tbl>
    <w:p w14:paraId="5E74F614" w14:textId="77777777" w:rsidR="00637B24" w:rsidRDefault="00637B24" w:rsidP="00A631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E3AFAF7" w14:textId="77777777" w:rsidR="000603D4" w:rsidRDefault="000603D4" w:rsidP="000603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0603D4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Dehydration </w:t>
      </w:r>
    </w:p>
    <w:p w14:paraId="2BEEAE39" w14:textId="37E3558B" w:rsidR="000603D4" w:rsidRPr="000603D4" w:rsidRDefault="000603D4" w:rsidP="000603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603D4">
        <w:rPr>
          <w:rFonts w:asciiTheme="majorBidi" w:hAnsiTheme="majorBidi" w:cstheme="majorBidi"/>
          <w:sz w:val="28"/>
          <w:szCs w:val="28"/>
        </w:rPr>
        <w:t>H.S. is a 2-year-old lethargic girl with a 2-day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03D4">
        <w:rPr>
          <w:rFonts w:asciiTheme="majorBidi" w:hAnsiTheme="majorBidi" w:cstheme="majorBidi"/>
          <w:sz w:val="28"/>
          <w:szCs w:val="28"/>
        </w:rPr>
        <w:t>history of vomiting and minimal oral intake. Yesterday, she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03D4">
        <w:rPr>
          <w:rFonts w:asciiTheme="majorBidi" w:hAnsiTheme="majorBidi" w:cstheme="majorBidi"/>
          <w:sz w:val="28"/>
          <w:szCs w:val="28"/>
        </w:rPr>
        <w:t>required only three diaper changes instead of her usual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03D4">
        <w:rPr>
          <w:rFonts w:asciiTheme="majorBidi" w:hAnsiTheme="majorBidi" w:cstheme="majorBidi"/>
          <w:sz w:val="28"/>
          <w:szCs w:val="28"/>
        </w:rPr>
        <w:t>eight and has needed only one change today. Her vital signs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03D4">
        <w:rPr>
          <w:rFonts w:asciiTheme="majorBidi" w:hAnsiTheme="majorBidi" w:cstheme="majorBidi"/>
          <w:sz w:val="28"/>
          <w:szCs w:val="28"/>
        </w:rPr>
        <w:t>are as follows:</w:t>
      </w:r>
    </w:p>
    <w:p w14:paraId="7E9E7C6C" w14:textId="154F4B9C" w:rsidR="000603D4" w:rsidRPr="000603D4" w:rsidRDefault="000603D4" w:rsidP="000603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603D4">
        <w:rPr>
          <w:rFonts w:asciiTheme="majorBidi" w:hAnsiTheme="majorBidi" w:cstheme="majorBidi"/>
          <w:sz w:val="28"/>
          <w:szCs w:val="28"/>
        </w:rPr>
        <w:t>Temperature, 39</w:t>
      </w:r>
      <w:r>
        <w:rPr>
          <w:rFonts w:asciiTheme="majorBidi" w:hAnsiTheme="majorBidi" w:cstheme="majorBidi"/>
          <w:sz w:val="28"/>
          <w:szCs w:val="28"/>
        </w:rPr>
        <w:t>°</w:t>
      </w:r>
      <w:r w:rsidRPr="000603D4">
        <w:rPr>
          <w:rFonts w:asciiTheme="majorBidi" w:hAnsiTheme="majorBidi" w:cstheme="majorBidi"/>
          <w:sz w:val="28"/>
          <w:szCs w:val="28"/>
        </w:rPr>
        <w:t>C</w:t>
      </w:r>
    </w:p>
    <w:p w14:paraId="21183286" w14:textId="77777777" w:rsidR="000603D4" w:rsidRPr="000603D4" w:rsidRDefault="000603D4" w:rsidP="000603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603D4">
        <w:rPr>
          <w:rFonts w:asciiTheme="majorBidi" w:hAnsiTheme="majorBidi" w:cstheme="majorBidi"/>
          <w:sz w:val="28"/>
          <w:szCs w:val="28"/>
        </w:rPr>
        <w:t>Pulse, 140 beats/minute (normal, 80–130 beats/minute)</w:t>
      </w:r>
    </w:p>
    <w:p w14:paraId="7B91AED2" w14:textId="2A31BC11" w:rsidR="000603D4" w:rsidRPr="000603D4" w:rsidRDefault="000603D4" w:rsidP="000603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603D4">
        <w:rPr>
          <w:rFonts w:asciiTheme="majorBidi" w:hAnsiTheme="majorBidi" w:cstheme="majorBidi"/>
          <w:sz w:val="28"/>
          <w:szCs w:val="28"/>
        </w:rPr>
        <w:t>Respiratory rate, 30 breaths/minute (normal, 30–35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03D4">
        <w:rPr>
          <w:rFonts w:asciiTheme="majorBidi" w:hAnsiTheme="majorBidi" w:cstheme="majorBidi"/>
          <w:sz w:val="28"/>
          <w:szCs w:val="28"/>
        </w:rPr>
        <w:t>breaths/minute)</w:t>
      </w:r>
    </w:p>
    <w:p w14:paraId="7642C84C" w14:textId="7F4A0AAE" w:rsidR="000603D4" w:rsidRPr="000603D4" w:rsidRDefault="000603D4" w:rsidP="000603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603D4">
        <w:rPr>
          <w:rFonts w:asciiTheme="majorBidi" w:hAnsiTheme="majorBidi" w:cstheme="majorBidi"/>
          <w:sz w:val="28"/>
          <w:szCs w:val="28"/>
        </w:rPr>
        <w:t>Blood pressure (BP), 80/45 mm Hg (normal, 80–115 mm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03D4">
        <w:rPr>
          <w:rFonts w:asciiTheme="majorBidi" w:hAnsiTheme="majorBidi" w:cstheme="majorBidi"/>
          <w:sz w:val="28"/>
          <w:szCs w:val="28"/>
        </w:rPr>
        <w:t>Hg systolic and 50–80 mm Hg diastolic)</w:t>
      </w:r>
    </w:p>
    <w:p w14:paraId="04D79F36" w14:textId="5A56EAEF" w:rsidR="000603D4" w:rsidRDefault="000603D4" w:rsidP="000603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603D4">
        <w:rPr>
          <w:rFonts w:asciiTheme="majorBidi" w:hAnsiTheme="majorBidi" w:cstheme="majorBidi"/>
          <w:sz w:val="28"/>
          <w:szCs w:val="28"/>
        </w:rPr>
        <w:t>On physical examination, her eyes appear sunken, her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03D4">
        <w:rPr>
          <w:rFonts w:asciiTheme="majorBidi" w:hAnsiTheme="majorBidi" w:cstheme="majorBidi"/>
          <w:sz w:val="28"/>
          <w:szCs w:val="28"/>
        </w:rPr>
        <w:t>mucous membranes are dry, and her skin is dry and cool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03D4">
        <w:rPr>
          <w:rFonts w:asciiTheme="majorBidi" w:hAnsiTheme="majorBidi" w:cstheme="majorBidi"/>
          <w:sz w:val="28"/>
          <w:szCs w:val="28"/>
        </w:rPr>
        <w:t>to touch. Although she is crying, there are no tears,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03D4">
        <w:rPr>
          <w:rFonts w:asciiTheme="majorBidi" w:hAnsiTheme="majorBidi" w:cstheme="majorBidi"/>
          <w:sz w:val="28"/>
          <w:szCs w:val="28"/>
        </w:rPr>
        <w:t>the skin over her sternum tents when pinched. Her weight</w:t>
      </w:r>
      <w:r w:rsidRPr="000603D4">
        <w:rPr>
          <w:rFonts w:ascii="Avenir-Heavy" w:hAnsi="Avenir-Heavy" w:cs="Avenir-Heavy"/>
          <w:sz w:val="17"/>
          <w:szCs w:val="17"/>
        </w:rPr>
        <w:t xml:space="preserve"> </w:t>
      </w:r>
      <w:r w:rsidRPr="000603D4">
        <w:rPr>
          <w:rFonts w:asciiTheme="majorBidi" w:hAnsiTheme="majorBidi" w:cstheme="majorBidi"/>
          <w:sz w:val="28"/>
          <w:szCs w:val="28"/>
        </w:rPr>
        <w:t>today is 11.4 kg; 3 weeks ago, it was 12.9 kg. What do these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03D4">
        <w:rPr>
          <w:rFonts w:asciiTheme="majorBidi" w:hAnsiTheme="majorBidi" w:cstheme="majorBidi"/>
          <w:sz w:val="28"/>
          <w:szCs w:val="28"/>
        </w:rPr>
        <w:t>findings represent? What immediate treatment should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03D4">
        <w:rPr>
          <w:rFonts w:asciiTheme="majorBidi" w:hAnsiTheme="majorBidi" w:cstheme="majorBidi"/>
          <w:sz w:val="28"/>
          <w:szCs w:val="28"/>
        </w:rPr>
        <w:t>provided?</w:t>
      </w:r>
    </w:p>
    <w:p w14:paraId="3CC4097A" w14:textId="77777777" w:rsidR="000603D4" w:rsidRDefault="000603D4" w:rsidP="000603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620020F" w14:textId="5B26111D" w:rsidR="00637B24" w:rsidRDefault="0098396E" w:rsidP="009839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8396E">
        <w:rPr>
          <w:rFonts w:asciiTheme="majorBidi" w:hAnsiTheme="majorBidi" w:cstheme="majorBidi"/>
          <w:sz w:val="28"/>
          <w:szCs w:val="28"/>
        </w:rPr>
        <w:t>H.S.’s lethargy, decreased urine output, tearless crying, dry</w:t>
      </w:r>
      <w:r>
        <w:rPr>
          <w:rFonts w:asciiTheme="majorBidi" w:hAnsiTheme="majorBidi" w:cstheme="majorBidi"/>
          <w:sz w:val="28"/>
          <w:szCs w:val="28"/>
        </w:rPr>
        <w:t xml:space="preserve"> m</w:t>
      </w:r>
      <w:r w:rsidRPr="0098396E">
        <w:rPr>
          <w:rFonts w:asciiTheme="majorBidi" w:hAnsiTheme="majorBidi" w:cstheme="majorBidi"/>
          <w:sz w:val="28"/>
          <w:szCs w:val="28"/>
        </w:rPr>
        <w:t>ucous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396E">
        <w:rPr>
          <w:rFonts w:asciiTheme="majorBidi" w:hAnsiTheme="majorBidi" w:cstheme="majorBidi"/>
          <w:sz w:val="28"/>
          <w:szCs w:val="28"/>
        </w:rPr>
        <w:t>membranes, dry skin with fever, sunken eyes, mild tachycardia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396E">
        <w:rPr>
          <w:rFonts w:asciiTheme="majorBidi" w:hAnsiTheme="majorBidi" w:cstheme="majorBidi"/>
          <w:sz w:val="28"/>
          <w:szCs w:val="28"/>
        </w:rPr>
        <w:t>with low normal blood pressure, and poor skin turgor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396E">
        <w:rPr>
          <w:rFonts w:asciiTheme="majorBidi" w:hAnsiTheme="majorBidi" w:cstheme="majorBidi"/>
          <w:sz w:val="28"/>
          <w:szCs w:val="28"/>
        </w:rPr>
        <w:t>all signs of dehydration. This is consistent with her 2-day history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396E">
        <w:rPr>
          <w:rFonts w:asciiTheme="majorBidi" w:hAnsiTheme="majorBidi" w:cstheme="majorBidi"/>
          <w:sz w:val="28"/>
          <w:szCs w:val="28"/>
        </w:rPr>
        <w:t>of vomiting and poor intake. Her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396E">
        <w:rPr>
          <w:rFonts w:asciiTheme="majorBidi" w:hAnsiTheme="majorBidi" w:cstheme="majorBidi"/>
          <w:sz w:val="28"/>
          <w:szCs w:val="28"/>
        </w:rPr>
        <w:t>weight loss of 1.5 kg gives a further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396E">
        <w:rPr>
          <w:rFonts w:asciiTheme="majorBidi" w:hAnsiTheme="majorBidi" w:cstheme="majorBidi"/>
          <w:sz w:val="28"/>
          <w:szCs w:val="28"/>
        </w:rPr>
        <w:t>clue to the extent of dehydration. Dehydration or fluid loss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396E">
        <w:rPr>
          <w:rFonts w:asciiTheme="majorBidi" w:hAnsiTheme="majorBidi" w:cstheme="majorBidi"/>
          <w:sz w:val="28"/>
          <w:szCs w:val="28"/>
        </w:rPr>
        <w:t>determined most accurately by weight loss. Because 1 g of body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396E">
        <w:rPr>
          <w:rFonts w:asciiTheme="majorBidi" w:hAnsiTheme="majorBidi" w:cstheme="majorBidi"/>
          <w:sz w:val="28"/>
          <w:szCs w:val="28"/>
        </w:rPr>
        <w:t>weight is approximately equal to 1 mL, her fluid deficit is estimated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396E">
        <w:rPr>
          <w:rFonts w:asciiTheme="majorBidi" w:hAnsiTheme="majorBidi" w:cstheme="majorBidi"/>
          <w:sz w:val="28"/>
          <w:szCs w:val="28"/>
        </w:rPr>
        <w:t>to be 1,500 mL. The percentage dehydration is estimated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396E">
        <w:rPr>
          <w:rFonts w:asciiTheme="majorBidi" w:hAnsiTheme="majorBidi" w:cstheme="majorBidi"/>
          <w:sz w:val="28"/>
          <w:szCs w:val="28"/>
        </w:rPr>
        <w:t>using the following formula:</w:t>
      </w:r>
    </w:p>
    <w:p w14:paraId="5E6B5BED" w14:textId="0DBB72FB" w:rsidR="0098396E" w:rsidRDefault="0098396E" w:rsidP="009839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w:lastRenderedPageBreak/>
            <m:t xml:space="preserve">% Dehydration = Normal body weight- </m:t>
          </m:r>
          <m:f>
            <m:f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Actual body weight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Normal body weight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 xml:space="preserve"> ×100</m:t>
          </m:r>
        </m:oMath>
      </m:oMathPara>
    </w:p>
    <w:p w14:paraId="2314837C" w14:textId="63852259" w:rsidR="0098396E" w:rsidRDefault="0098396E" w:rsidP="009839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8396E">
        <w:rPr>
          <w:rFonts w:asciiTheme="majorBidi" w:hAnsiTheme="majorBidi" w:cstheme="majorBidi"/>
          <w:sz w:val="28"/>
          <w:szCs w:val="28"/>
        </w:rPr>
        <w:t>Tachycardia and marginal blood pressure dictate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396E">
        <w:rPr>
          <w:rFonts w:asciiTheme="majorBidi" w:hAnsiTheme="majorBidi" w:cstheme="majorBidi"/>
          <w:sz w:val="28"/>
          <w:szCs w:val="28"/>
        </w:rPr>
        <w:t>need for immediate IV rehydration. Normal serum sodium concentration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396E">
        <w:rPr>
          <w:rFonts w:asciiTheme="majorBidi" w:hAnsiTheme="majorBidi" w:cstheme="majorBidi"/>
          <w:sz w:val="28"/>
          <w:szCs w:val="28"/>
        </w:rPr>
        <w:t>ranges from 135 to 145mEq/L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396E">
        <w:rPr>
          <w:rFonts w:asciiTheme="majorBidi" w:hAnsiTheme="majorBidi" w:cstheme="majorBidi"/>
          <w:sz w:val="28"/>
          <w:szCs w:val="28"/>
        </w:rPr>
        <w:t>of sodium; thus, normal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396E">
        <w:rPr>
          <w:rFonts w:asciiTheme="majorBidi" w:hAnsiTheme="majorBidi" w:cstheme="majorBidi"/>
          <w:sz w:val="28"/>
          <w:szCs w:val="28"/>
        </w:rPr>
        <w:t>saline approximates the sodium concentration of plasma and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396E">
        <w:rPr>
          <w:rFonts w:asciiTheme="majorBidi" w:hAnsiTheme="majorBidi" w:cstheme="majorBidi"/>
          <w:sz w:val="28"/>
          <w:szCs w:val="28"/>
        </w:rPr>
        <w:t>often used as a volume expander. In this patient, 10 to 20 mL/kg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396E">
        <w:rPr>
          <w:rFonts w:asciiTheme="majorBidi" w:hAnsiTheme="majorBidi" w:cstheme="majorBidi"/>
          <w:sz w:val="28"/>
          <w:szCs w:val="28"/>
        </w:rPr>
        <w:t xml:space="preserve">of normal saline (12.9 kg </w:t>
      </w:r>
      <w:r w:rsidRPr="0098396E">
        <w:rPr>
          <w:rFonts w:asciiTheme="majorBidi" w:hAnsiTheme="majorBidi" w:cstheme="majorBidi" w:hint="eastAsia"/>
          <w:sz w:val="28"/>
          <w:szCs w:val="28"/>
        </w:rPr>
        <w:t>×</w:t>
      </w:r>
      <w:r w:rsidRPr="0098396E">
        <w:rPr>
          <w:rFonts w:asciiTheme="majorBidi" w:hAnsiTheme="majorBidi" w:cstheme="majorBidi"/>
          <w:sz w:val="28"/>
          <w:szCs w:val="28"/>
        </w:rPr>
        <w:t xml:space="preserve"> 10 to 20 mL/kg = 129 to 258 mL)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396E">
        <w:rPr>
          <w:rFonts w:asciiTheme="majorBidi" w:hAnsiTheme="majorBidi" w:cstheme="majorBidi"/>
          <w:sz w:val="28"/>
          <w:szCs w:val="28"/>
        </w:rPr>
        <w:t>should be infused as rapidly as possible to establish normal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396E">
        <w:rPr>
          <w:rFonts w:asciiTheme="majorBidi" w:hAnsiTheme="majorBidi" w:cstheme="majorBidi"/>
          <w:sz w:val="28"/>
          <w:szCs w:val="28"/>
        </w:rPr>
        <w:t>blood pressure. For symptomatic patients, including those with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396E">
        <w:rPr>
          <w:rFonts w:asciiTheme="majorBidi" w:hAnsiTheme="majorBidi" w:cstheme="majorBidi"/>
          <w:sz w:val="28"/>
          <w:szCs w:val="28"/>
        </w:rPr>
        <w:t>seizures, the serum sodium concentration should be increased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396E">
        <w:rPr>
          <w:rFonts w:asciiTheme="majorBidi" w:hAnsiTheme="majorBidi" w:cstheme="majorBidi"/>
          <w:sz w:val="28"/>
          <w:szCs w:val="28"/>
        </w:rPr>
        <w:t>acutely only to the degree necessary to abate symptoms.</w:t>
      </w:r>
    </w:p>
    <w:p w14:paraId="05839DA8" w14:textId="09D39EDA" w:rsidR="0098396E" w:rsidRDefault="0098396E" w:rsidP="0098396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48B2AB3" w14:textId="0C7110C8" w:rsidR="004E34FD" w:rsidRPr="004E34FD" w:rsidRDefault="004E34FD" w:rsidP="004E34F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34FD">
        <w:rPr>
          <w:rFonts w:asciiTheme="majorBidi" w:hAnsiTheme="majorBidi" w:cstheme="majorBidi"/>
          <w:sz w:val="28"/>
          <w:szCs w:val="28"/>
        </w:rPr>
        <w:t>Calculate H.S.’s fluid and electrolyte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E34FD">
        <w:rPr>
          <w:rFonts w:asciiTheme="majorBidi" w:hAnsiTheme="majorBidi" w:cstheme="majorBidi"/>
          <w:sz w:val="28"/>
          <w:szCs w:val="28"/>
        </w:rPr>
        <w:t>needs. Her serum electrolyte results were as follows:</w:t>
      </w:r>
    </w:p>
    <w:p w14:paraId="09F1CB0E" w14:textId="77777777" w:rsidR="004E34FD" w:rsidRPr="004E34FD" w:rsidRDefault="004E34FD" w:rsidP="004E34F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34FD">
        <w:rPr>
          <w:rFonts w:asciiTheme="majorBidi" w:hAnsiTheme="majorBidi" w:cstheme="majorBidi"/>
          <w:sz w:val="28"/>
          <w:szCs w:val="28"/>
        </w:rPr>
        <w:t>Sodium, 128 mEq/L (normal, 135–145 mEq/L)</w:t>
      </w:r>
    </w:p>
    <w:p w14:paraId="1C078A24" w14:textId="77777777" w:rsidR="004E34FD" w:rsidRPr="004E34FD" w:rsidRDefault="004E34FD" w:rsidP="004E34F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34FD">
        <w:rPr>
          <w:rFonts w:asciiTheme="majorBidi" w:hAnsiTheme="majorBidi" w:cstheme="majorBidi"/>
          <w:sz w:val="28"/>
          <w:szCs w:val="28"/>
        </w:rPr>
        <w:t>Potassium, 3.1 mEq/L (normal, 3.5–5 mEq/L)</w:t>
      </w:r>
    </w:p>
    <w:p w14:paraId="684B4770" w14:textId="77777777" w:rsidR="004E34FD" w:rsidRPr="004E34FD" w:rsidRDefault="004E34FD" w:rsidP="004E34F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34FD">
        <w:rPr>
          <w:rFonts w:asciiTheme="majorBidi" w:hAnsiTheme="majorBidi" w:cstheme="majorBidi"/>
          <w:sz w:val="28"/>
          <w:szCs w:val="28"/>
        </w:rPr>
        <w:t>Chloride, 88 mEq/L (normal, 102–109 mEq/L)</w:t>
      </w:r>
    </w:p>
    <w:p w14:paraId="1681BE4E" w14:textId="700882DA" w:rsidR="004E34FD" w:rsidRDefault="004E34FD" w:rsidP="004E34F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34FD">
        <w:rPr>
          <w:rFonts w:asciiTheme="majorBidi" w:hAnsiTheme="majorBidi" w:cstheme="majorBidi"/>
          <w:sz w:val="28"/>
          <w:szCs w:val="28"/>
        </w:rPr>
        <w:t>HCO</w:t>
      </w:r>
      <w:r w:rsidRPr="004E34FD">
        <w:rPr>
          <w:rFonts w:asciiTheme="majorBidi" w:hAnsiTheme="majorBidi" w:cstheme="majorBidi" w:hint="eastAsia"/>
          <w:b/>
          <w:bCs/>
          <w:i/>
          <w:iCs/>
          <w:sz w:val="28"/>
          <w:szCs w:val="28"/>
          <w:vertAlign w:val="superscript"/>
        </w:rPr>
        <w:t>−</w:t>
      </w:r>
      <w:r w:rsidRPr="004E34FD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4E34FD">
        <w:rPr>
          <w:rFonts w:asciiTheme="majorBidi" w:hAnsiTheme="majorBidi" w:cstheme="majorBidi"/>
          <w:sz w:val="28"/>
          <w:szCs w:val="28"/>
        </w:rPr>
        <w:t>, 30 mEq/L (normal, 22–29 mEq/L)</w:t>
      </w:r>
    </w:p>
    <w:p w14:paraId="1190D54B" w14:textId="7C534787" w:rsidR="004E34FD" w:rsidRDefault="004E34FD" w:rsidP="004E34F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DCAED3D" w14:textId="12F6C474" w:rsidR="004E34FD" w:rsidRPr="004E34FD" w:rsidRDefault="004E34FD" w:rsidP="004E34F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34FD">
        <w:rPr>
          <w:rFonts w:asciiTheme="majorBidi" w:hAnsiTheme="majorBidi" w:cstheme="majorBidi"/>
          <w:sz w:val="28"/>
          <w:szCs w:val="28"/>
        </w:rPr>
        <w:t>In addition to normal maintenance fluids, H.S. must be provided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E34FD">
        <w:rPr>
          <w:rFonts w:asciiTheme="majorBidi" w:hAnsiTheme="majorBidi" w:cstheme="majorBidi"/>
          <w:sz w:val="28"/>
          <w:szCs w:val="28"/>
        </w:rPr>
        <w:t>with fluids and electrolytes to replace her deficit secondary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E34FD">
        <w:rPr>
          <w:rFonts w:asciiTheme="majorBidi" w:hAnsiTheme="majorBidi" w:cstheme="majorBidi"/>
          <w:sz w:val="28"/>
          <w:szCs w:val="28"/>
        </w:rPr>
        <w:t>to dehydration and compensate for increased insensible water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E34FD">
        <w:rPr>
          <w:rFonts w:asciiTheme="majorBidi" w:hAnsiTheme="majorBidi" w:cstheme="majorBidi"/>
          <w:sz w:val="28"/>
          <w:szCs w:val="28"/>
        </w:rPr>
        <w:t>loss because of fever. Each component of the fluid can be calculated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E34FD">
        <w:rPr>
          <w:rFonts w:asciiTheme="majorBidi" w:hAnsiTheme="majorBidi" w:cstheme="majorBidi"/>
          <w:sz w:val="28"/>
          <w:szCs w:val="28"/>
        </w:rPr>
        <w:t>separately.</w:t>
      </w:r>
    </w:p>
    <w:p w14:paraId="5CFC126D" w14:textId="1FDB5D1A" w:rsidR="004E34FD" w:rsidRPr="004E34FD" w:rsidRDefault="004E34FD" w:rsidP="004E34F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4E34FD">
        <w:rPr>
          <w:rFonts w:asciiTheme="majorBidi" w:hAnsiTheme="majorBidi" w:cstheme="majorBidi"/>
          <w:sz w:val="28"/>
          <w:szCs w:val="28"/>
        </w:rPr>
        <w:t xml:space="preserve">Fluid deficit = Weight loss (kg) </w:t>
      </w:r>
      <w:r w:rsidRPr="004E34FD">
        <w:rPr>
          <w:rFonts w:asciiTheme="majorBidi" w:hAnsiTheme="majorBidi" w:cstheme="majorBidi" w:hint="eastAsia"/>
          <w:sz w:val="28"/>
          <w:szCs w:val="28"/>
        </w:rPr>
        <w:t>×</w:t>
      </w:r>
      <w:r w:rsidRPr="004E34FD">
        <w:rPr>
          <w:rFonts w:asciiTheme="majorBidi" w:hAnsiTheme="majorBidi" w:cstheme="majorBidi"/>
          <w:sz w:val="28"/>
          <w:szCs w:val="28"/>
        </w:rPr>
        <w:t xml:space="preserve"> 1,000 mL/kg </w:t>
      </w:r>
    </w:p>
    <w:p w14:paraId="14AF17F5" w14:textId="1DB2A848" w:rsidR="004E34FD" w:rsidRDefault="004E34FD" w:rsidP="00FB7F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34FD">
        <w:rPr>
          <w:rFonts w:asciiTheme="majorBidi" w:hAnsiTheme="majorBidi" w:cstheme="majorBidi"/>
          <w:sz w:val="28"/>
          <w:szCs w:val="28"/>
        </w:rPr>
        <w:t xml:space="preserve">Fever adjustment = 10% </w:t>
      </w:r>
      <w:r w:rsidRPr="004E34FD">
        <w:rPr>
          <w:rFonts w:asciiTheme="majorBidi" w:hAnsiTheme="majorBidi" w:cstheme="majorBidi" w:hint="eastAsia"/>
          <w:sz w:val="28"/>
          <w:szCs w:val="28"/>
        </w:rPr>
        <w:t>×</w:t>
      </w:r>
      <w:r w:rsidRPr="004E34FD">
        <w:rPr>
          <w:rFonts w:asciiTheme="majorBidi" w:hAnsiTheme="majorBidi" w:cstheme="majorBidi"/>
          <w:sz w:val="28"/>
          <w:szCs w:val="28"/>
        </w:rPr>
        <w:t xml:space="preserve"> Maintenance for each </w:t>
      </w:r>
      <w:r w:rsidR="00FB7FB4">
        <w:rPr>
          <w:rFonts w:ascii="Times New Roman" w:hAnsi="Times New Roman" w:cs="Times New Roman"/>
          <w:sz w:val="28"/>
          <w:szCs w:val="28"/>
        </w:rPr>
        <w:t>°</w:t>
      </w:r>
      <w:r w:rsidRPr="004E34FD">
        <w:rPr>
          <w:rFonts w:asciiTheme="majorBidi" w:hAnsiTheme="majorBidi" w:cstheme="majorBidi"/>
          <w:sz w:val="28"/>
          <w:szCs w:val="28"/>
        </w:rPr>
        <w:t xml:space="preserve">C </w:t>
      </w:r>
      <w:r w:rsidRPr="004E34FD">
        <w:rPr>
          <w:rFonts w:asciiTheme="majorBidi" w:hAnsiTheme="majorBidi" w:cstheme="majorBidi" w:hint="eastAsia"/>
          <w:sz w:val="28"/>
          <w:szCs w:val="28"/>
        </w:rPr>
        <w:t>≥</w:t>
      </w:r>
      <w:r w:rsidR="00804D3C">
        <w:rPr>
          <w:rFonts w:asciiTheme="majorBidi" w:hAnsiTheme="majorBidi" w:cstheme="majorBidi"/>
          <w:sz w:val="28"/>
          <w:szCs w:val="28"/>
        </w:rPr>
        <w:t>37</w:t>
      </w:r>
      <w:r w:rsidR="00FB7FB4">
        <w:rPr>
          <w:rFonts w:ascii="Times New Roman" w:hAnsi="Times New Roman" w:cs="Times New Roman"/>
          <w:sz w:val="28"/>
          <w:szCs w:val="28"/>
        </w:rPr>
        <w:t>°</w:t>
      </w:r>
      <w:r w:rsidRPr="004E34FD">
        <w:rPr>
          <w:rFonts w:asciiTheme="majorBidi" w:hAnsiTheme="majorBidi" w:cstheme="majorBidi"/>
          <w:sz w:val="28"/>
          <w:szCs w:val="28"/>
        </w:rPr>
        <w:t xml:space="preserve">C </w:t>
      </w:r>
    </w:p>
    <w:p w14:paraId="44E2923B" w14:textId="1C36C0FD" w:rsidR="004E34FD" w:rsidRPr="004E34FD" w:rsidRDefault="004E34FD" w:rsidP="004E34F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34FD">
        <w:rPr>
          <w:rFonts w:asciiTheme="majorBidi" w:hAnsiTheme="majorBidi" w:cstheme="majorBidi"/>
          <w:sz w:val="28"/>
          <w:szCs w:val="28"/>
        </w:rPr>
        <w:t xml:space="preserve">(CD </w:t>
      </w:r>
      <w:r w:rsidRPr="004E34FD">
        <w:rPr>
          <w:rFonts w:asciiTheme="majorBidi" w:hAnsiTheme="majorBidi" w:cstheme="majorBidi" w:hint="eastAsia"/>
          <w:sz w:val="28"/>
          <w:szCs w:val="28"/>
        </w:rPr>
        <w:t>−</w:t>
      </w:r>
      <w:r w:rsidRPr="004E34FD">
        <w:rPr>
          <w:rFonts w:asciiTheme="majorBidi" w:hAnsiTheme="majorBidi" w:cstheme="majorBidi"/>
          <w:sz w:val="28"/>
          <w:szCs w:val="28"/>
        </w:rPr>
        <w:t xml:space="preserve"> CO) </w:t>
      </w:r>
      <w:r w:rsidRPr="004E34FD">
        <w:rPr>
          <w:rFonts w:asciiTheme="majorBidi" w:hAnsiTheme="majorBidi" w:cstheme="majorBidi" w:hint="eastAsia"/>
          <w:sz w:val="28"/>
          <w:szCs w:val="28"/>
        </w:rPr>
        <w:t>×</w:t>
      </w:r>
      <w:r w:rsidRPr="004E34FD">
        <w:rPr>
          <w:rFonts w:asciiTheme="majorBidi" w:hAnsiTheme="majorBidi" w:cstheme="majorBidi"/>
          <w:sz w:val="28"/>
          <w:szCs w:val="28"/>
        </w:rPr>
        <w:t xml:space="preserve"> F</w:t>
      </w:r>
      <w:r w:rsidRPr="00FB7FB4">
        <w:rPr>
          <w:rFonts w:asciiTheme="majorBidi" w:hAnsiTheme="majorBidi" w:cstheme="majorBidi"/>
          <w:sz w:val="28"/>
          <w:szCs w:val="28"/>
          <w:vertAlign w:val="subscript"/>
        </w:rPr>
        <w:t>d</w:t>
      </w:r>
      <w:r w:rsidRPr="004E34FD">
        <w:rPr>
          <w:rFonts w:asciiTheme="majorBidi" w:hAnsiTheme="majorBidi" w:cstheme="majorBidi"/>
          <w:sz w:val="28"/>
          <w:szCs w:val="28"/>
        </w:rPr>
        <w:t xml:space="preserve"> </w:t>
      </w:r>
      <w:r w:rsidRPr="004E34FD">
        <w:rPr>
          <w:rFonts w:asciiTheme="majorBidi" w:hAnsiTheme="majorBidi" w:cstheme="majorBidi" w:hint="eastAsia"/>
          <w:sz w:val="28"/>
          <w:szCs w:val="28"/>
        </w:rPr>
        <w:t>×</w:t>
      </w:r>
      <w:r w:rsidRPr="004E34FD">
        <w:rPr>
          <w:rFonts w:asciiTheme="majorBidi" w:hAnsiTheme="majorBidi" w:cstheme="majorBidi"/>
          <w:sz w:val="28"/>
          <w:szCs w:val="28"/>
        </w:rPr>
        <w:t xml:space="preserve">Weight = mEq required </w:t>
      </w:r>
    </w:p>
    <w:p w14:paraId="09E13D78" w14:textId="534363A2" w:rsidR="00885084" w:rsidRDefault="004E34FD" w:rsidP="00950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34FD">
        <w:rPr>
          <w:rFonts w:asciiTheme="majorBidi" w:hAnsiTheme="majorBidi" w:cstheme="majorBidi"/>
          <w:sz w:val="28"/>
          <w:szCs w:val="28"/>
        </w:rPr>
        <w:t xml:space="preserve">where </w:t>
      </w:r>
      <w:r w:rsidRPr="004E34FD">
        <w:rPr>
          <w:rFonts w:asciiTheme="majorBidi" w:hAnsiTheme="majorBidi" w:cstheme="majorBidi"/>
          <w:i/>
          <w:iCs/>
          <w:sz w:val="28"/>
          <w:szCs w:val="28"/>
        </w:rPr>
        <w:t xml:space="preserve">CD </w:t>
      </w:r>
      <w:r w:rsidRPr="004E34FD">
        <w:rPr>
          <w:rFonts w:asciiTheme="majorBidi" w:hAnsiTheme="majorBidi" w:cstheme="majorBidi"/>
          <w:sz w:val="28"/>
          <w:szCs w:val="28"/>
        </w:rPr>
        <w:t>is the concentration of sodium desired (mEq/L),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E34FD">
        <w:rPr>
          <w:rFonts w:asciiTheme="majorBidi" w:hAnsiTheme="majorBidi" w:cstheme="majorBidi"/>
          <w:i/>
          <w:iCs/>
          <w:sz w:val="28"/>
          <w:szCs w:val="28"/>
        </w:rPr>
        <w:t xml:space="preserve">CO </w:t>
      </w:r>
      <w:r w:rsidRPr="004E34FD">
        <w:rPr>
          <w:rFonts w:asciiTheme="majorBidi" w:hAnsiTheme="majorBidi" w:cstheme="majorBidi"/>
          <w:sz w:val="28"/>
          <w:szCs w:val="28"/>
        </w:rPr>
        <w:t xml:space="preserve">is the concentration observed (mEq/L), </w:t>
      </w:r>
      <w:r w:rsidRPr="004E34FD">
        <w:rPr>
          <w:rFonts w:asciiTheme="majorBidi" w:hAnsiTheme="majorBidi" w:cstheme="majorBidi"/>
          <w:i/>
          <w:iCs/>
          <w:sz w:val="28"/>
          <w:szCs w:val="28"/>
        </w:rPr>
        <w:t>F</w:t>
      </w:r>
      <w:r w:rsidRPr="00FB7FB4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d</w:t>
      </w:r>
      <w:r w:rsidRPr="004E34F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E34FD">
        <w:rPr>
          <w:rFonts w:asciiTheme="majorBidi" w:hAnsiTheme="majorBidi" w:cstheme="majorBidi"/>
          <w:sz w:val="28"/>
          <w:szCs w:val="28"/>
        </w:rPr>
        <w:t>is the apparent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E34FD">
        <w:rPr>
          <w:rFonts w:asciiTheme="majorBidi" w:hAnsiTheme="majorBidi" w:cstheme="majorBidi"/>
          <w:sz w:val="28"/>
          <w:szCs w:val="28"/>
        </w:rPr>
        <w:t xml:space="preserve">distribution factor as a fraction of body weight (Table </w:t>
      </w:r>
      <w:r w:rsidR="00574EA2">
        <w:rPr>
          <w:rFonts w:asciiTheme="majorBidi" w:hAnsiTheme="majorBidi" w:cstheme="majorBidi"/>
          <w:sz w:val="28"/>
          <w:szCs w:val="28"/>
        </w:rPr>
        <w:t>7-4</w:t>
      </w:r>
      <w:r w:rsidR="00950574">
        <w:rPr>
          <w:rFonts w:asciiTheme="majorBidi" w:hAnsiTheme="majorBidi" w:cstheme="majorBidi"/>
          <w:sz w:val="28"/>
          <w:szCs w:val="28"/>
        </w:rPr>
        <w:t xml:space="preserve">), </w:t>
      </w:r>
      <w:r w:rsidRPr="004E34FD">
        <w:rPr>
          <w:rFonts w:asciiTheme="majorBidi" w:hAnsiTheme="majorBidi" w:cstheme="majorBidi"/>
          <w:sz w:val="28"/>
          <w:szCs w:val="28"/>
        </w:rPr>
        <w:t>and weight is the baseline weight before illness (kg). In consideration</w:t>
      </w:r>
      <w:r w:rsidR="00950574">
        <w:rPr>
          <w:rFonts w:asciiTheme="majorBidi" w:hAnsiTheme="majorBidi" w:cstheme="majorBidi"/>
          <w:sz w:val="28"/>
          <w:szCs w:val="28"/>
        </w:rPr>
        <w:t xml:space="preserve"> </w:t>
      </w:r>
      <w:r w:rsidRPr="004E34FD">
        <w:rPr>
          <w:rFonts w:asciiTheme="majorBidi" w:hAnsiTheme="majorBidi" w:cstheme="majorBidi"/>
          <w:sz w:val="28"/>
          <w:szCs w:val="28"/>
        </w:rPr>
        <w:t>of both maintenance needs and current deficits, fluid</w:t>
      </w:r>
      <w:r w:rsidR="00950574">
        <w:rPr>
          <w:rFonts w:asciiTheme="majorBidi" w:hAnsiTheme="majorBidi" w:cstheme="majorBidi"/>
          <w:sz w:val="28"/>
          <w:szCs w:val="28"/>
        </w:rPr>
        <w:t xml:space="preserve"> </w:t>
      </w:r>
      <w:r w:rsidRPr="004E34FD">
        <w:rPr>
          <w:rFonts w:asciiTheme="majorBidi" w:hAnsiTheme="majorBidi" w:cstheme="majorBidi"/>
          <w:sz w:val="28"/>
          <w:szCs w:val="28"/>
        </w:rPr>
        <w:t>and electrolyte requirements for H.S. would be estimated as</w:t>
      </w:r>
      <w:r w:rsidR="00950574">
        <w:rPr>
          <w:rFonts w:asciiTheme="majorBidi" w:hAnsiTheme="majorBidi" w:cstheme="majorBidi"/>
          <w:sz w:val="28"/>
          <w:szCs w:val="28"/>
        </w:rPr>
        <w:t xml:space="preserve"> </w:t>
      </w:r>
      <w:r w:rsidRPr="004E34FD">
        <w:rPr>
          <w:rFonts w:asciiTheme="majorBidi" w:hAnsiTheme="majorBidi" w:cstheme="majorBidi"/>
          <w:sz w:val="28"/>
          <w:szCs w:val="28"/>
        </w:rPr>
        <w:t>follows.</w:t>
      </w:r>
    </w:p>
    <w:p w14:paraId="775459B8" w14:textId="4EEA65CC" w:rsidR="008B3EBC" w:rsidRDefault="008B3EBC" w:rsidP="008B3E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94904FC" w14:textId="3B0F2425" w:rsidR="002A156A" w:rsidRDefault="00574EA2" w:rsidP="00950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Table 7-4</w:t>
      </w:r>
      <w:r w:rsidR="002A156A" w:rsidRPr="00CE4A28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950574" w:rsidRPr="00950574">
        <w:rPr>
          <w:rFonts w:asciiTheme="majorBidi" w:hAnsiTheme="majorBidi" w:cstheme="majorBidi"/>
          <w:b/>
          <w:bCs/>
          <w:sz w:val="28"/>
          <w:szCs w:val="28"/>
        </w:rPr>
        <w:t>Electrolytes and Apparent Distribution</w:t>
      </w:r>
      <w:r w:rsidR="002A156A" w:rsidRPr="00CE4A28">
        <w:rPr>
          <w:rFonts w:asciiTheme="majorBidi" w:hAnsiTheme="majorBidi" w:cstheme="majorBidi"/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50574" w14:paraId="1A68A217" w14:textId="77777777" w:rsidTr="00950574">
        <w:tc>
          <w:tcPr>
            <w:tcW w:w="4261" w:type="dxa"/>
          </w:tcPr>
          <w:p w14:paraId="794F2C8F" w14:textId="017A91AE" w:rsidR="00950574" w:rsidRDefault="00950574" w:rsidP="0095057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50574">
              <w:rPr>
                <w:rFonts w:asciiTheme="majorBidi" w:hAnsiTheme="majorBidi" w:cstheme="majorBidi"/>
                <w:sz w:val="28"/>
                <w:szCs w:val="28"/>
              </w:rPr>
              <w:t>Electrolyte</w:t>
            </w:r>
          </w:p>
        </w:tc>
        <w:tc>
          <w:tcPr>
            <w:tcW w:w="4261" w:type="dxa"/>
          </w:tcPr>
          <w:p w14:paraId="6D6D6FD8" w14:textId="101CAE4A" w:rsidR="00950574" w:rsidRDefault="00950574" w:rsidP="0095057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50574">
              <w:rPr>
                <w:rFonts w:asciiTheme="majorBidi" w:hAnsiTheme="majorBidi" w:cstheme="majorBidi"/>
                <w:sz w:val="28"/>
                <w:szCs w:val="28"/>
              </w:rPr>
              <w:t>F</w:t>
            </w:r>
            <w:r w:rsidRPr="0095057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d</w:t>
            </w:r>
            <w:r w:rsidRPr="00950574">
              <w:rPr>
                <w:rFonts w:asciiTheme="majorBidi" w:hAnsiTheme="majorBidi" w:cstheme="majorBidi"/>
                <w:sz w:val="28"/>
                <w:szCs w:val="28"/>
              </w:rPr>
              <w:t xml:space="preserve"> (L/kg)</w:t>
            </w:r>
          </w:p>
        </w:tc>
      </w:tr>
      <w:tr w:rsidR="00950574" w14:paraId="661053AC" w14:textId="77777777" w:rsidTr="00950574">
        <w:tc>
          <w:tcPr>
            <w:tcW w:w="4261" w:type="dxa"/>
          </w:tcPr>
          <w:p w14:paraId="3B1F0022" w14:textId="2474EC3C" w:rsidR="00950574" w:rsidRPr="00950574" w:rsidRDefault="00950574" w:rsidP="0095057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74">
              <w:rPr>
                <w:rFonts w:ascii="Times New Roman" w:hAnsi="Times New Roman" w:cs="Times New Roman"/>
                <w:sz w:val="28"/>
                <w:szCs w:val="28"/>
              </w:rPr>
              <w:t xml:space="preserve">Sodium </w:t>
            </w:r>
          </w:p>
        </w:tc>
        <w:tc>
          <w:tcPr>
            <w:tcW w:w="4261" w:type="dxa"/>
          </w:tcPr>
          <w:p w14:paraId="2F54DF89" w14:textId="35E787FB" w:rsidR="00950574" w:rsidRPr="00950574" w:rsidRDefault="00950574" w:rsidP="0095057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74">
              <w:rPr>
                <w:rFonts w:ascii="Times New Roman" w:hAnsi="Times New Roman" w:cs="Times New Roman"/>
                <w:sz w:val="28"/>
                <w:szCs w:val="28"/>
              </w:rPr>
              <w:t>0.6–0.7</w:t>
            </w:r>
          </w:p>
        </w:tc>
      </w:tr>
      <w:tr w:rsidR="00950574" w14:paraId="764E44D2" w14:textId="77777777" w:rsidTr="00950574">
        <w:tc>
          <w:tcPr>
            <w:tcW w:w="4261" w:type="dxa"/>
          </w:tcPr>
          <w:p w14:paraId="1B66E393" w14:textId="34977358" w:rsidR="00950574" w:rsidRPr="00950574" w:rsidRDefault="00950574" w:rsidP="0095057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74">
              <w:rPr>
                <w:rFonts w:ascii="Times New Roman" w:hAnsi="Times New Roman" w:cs="Times New Roman"/>
                <w:sz w:val="28"/>
                <w:szCs w:val="28"/>
              </w:rPr>
              <w:t xml:space="preserve">Bicarbonate </w:t>
            </w:r>
          </w:p>
        </w:tc>
        <w:tc>
          <w:tcPr>
            <w:tcW w:w="4261" w:type="dxa"/>
          </w:tcPr>
          <w:p w14:paraId="55353C11" w14:textId="0E586E65" w:rsidR="00950574" w:rsidRPr="00950574" w:rsidRDefault="00950574" w:rsidP="0095057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74">
              <w:rPr>
                <w:rFonts w:ascii="Times New Roman" w:hAnsi="Times New Roman" w:cs="Times New Roman"/>
                <w:sz w:val="28"/>
                <w:szCs w:val="28"/>
              </w:rPr>
              <w:t>0.4–0.5</w:t>
            </w:r>
          </w:p>
        </w:tc>
      </w:tr>
      <w:tr w:rsidR="00950574" w14:paraId="61E8D871" w14:textId="77777777" w:rsidTr="00950574">
        <w:tc>
          <w:tcPr>
            <w:tcW w:w="4261" w:type="dxa"/>
          </w:tcPr>
          <w:p w14:paraId="33B314AA" w14:textId="3130BDA1" w:rsidR="00950574" w:rsidRPr="00950574" w:rsidRDefault="00950574" w:rsidP="0095057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74">
              <w:rPr>
                <w:rFonts w:ascii="Times New Roman" w:hAnsi="Times New Roman" w:cs="Times New Roman"/>
                <w:sz w:val="28"/>
                <w:szCs w:val="28"/>
              </w:rPr>
              <w:t xml:space="preserve">Chloride </w:t>
            </w:r>
          </w:p>
        </w:tc>
        <w:tc>
          <w:tcPr>
            <w:tcW w:w="4261" w:type="dxa"/>
          </w:tcPr>
          <w:p w14:paraId="782C98A5" w14:textId="718FD3BB" w:rsidR="00950574" w:rsidRPr="00950574" w:rsidRDefault="00950574" w:rsidP="0095057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74">
              <w:rPr>
                <w:rFonts w:ascii="Times New Roman" w:hAnsi="Times New Roman" w:cs="Times New Roman"/>
                <w:sz w:val="28"/>
                <w:szCs w:val="28"/>
              </w:rPr>
              <w:t>0.2–0.3</w:t>
            </w:r>
          </w:p>
        </w:tc>
      </w:tr>
      <w:tr w:rsidR="00950574" w14:paraId="68853CE5" w14:textId="77777777" w:rsidTr="00B268D7">
        <w:tc>
          <w:tcPr>
            <w:tcW w:w="8522" w:type="dxa"/>
            <w:gridSpan w:val="2"/>
          </w:tcPr>
          <w:p w14:paraId="019FBF94" w14:textId="1FC066BC" w:rsidR="00950574" w:rsidRPr="00950574" w:rsidRDefault="00950574" w:rsidP="0095057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57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9505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</w:t>
            </w:r>
            <w:r w:rsidRPr="00950574">
              <w:rPr>
                <w:rFonts w:ascii="Times New Roman" w:hAnsi="Times New Roman" w:cs="Times New Roman"/>
                <w:sz w:val="28"/>
                <w:szCs w:val="28"/>
              </w:rPr>
              <w:t>, apparent distribution factor as a fraction of body weight.</w:t>
            </w:r>
          </w:p>
        </w:tc>
      </w:tr>
    </w:tbl>
    <w:p w14:paraId="34F95192" w14:textId="77777777" w:rsidR="00950574" w:rsidRPr="00950574" w:rsidRDefault="00950574" w:rsidP="00950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  <w:r w:rsidRPr="00950574">
        <w:rPr>
          <w:rFonts w:asciiTheme="majorBidi" w:hAnsiTheme="majorBidi" w:cstheme="majorBidi"/>
          <w:i/>
          <w:iCs/>
          <w:color w:val="FF0000"/>
          <w:sz w:val="28"/>
          <w:szCs w:val="28"/>
        </w:rPr>
        <w:lastRenderedPageBreak/>
        <w:t>FLUID</w:t>
      </w:r>
    </w:p>
    <w:p w14:paraId="5BBB11C6" w14:textId="7CE62F50" w:rsidR="00950574" w:rsidRPr="00950574" w:rsidRDefault="00950574" w:rsidP="00950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50574">
        <w:rPr>
          <w:rFonts w:asciiTheme="majorBidi" w:hAnsiTheme="majorBidi" w:cstheme="majorBidi"/>
          <w:sz w:val="28"/>
          <w:szCs w:val="28"/>
        </w:rPr>
        <w:t xml:space="preserve">Maintenance </w:t>
      </w: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Pr="00950574">
        <w:rPr>
          <w:rFonts w:asciiTheme="majorBidi" w:hAnsiTheme="majorBidi" w:cstheme="majorBidi"/>
          <w:sz w:val="28"/>
          <w:szCs w:val="28"/>
        </w:rPr>
        <w:t xml:space="preserve">1,000 mL + (50 </w:t>
      </w:r>
      <w:r w:rsidRPr="00950574">
        <w:rPr>
          <w:rFonts w:asciiTheme="majorBidi" w:hAnsiTheme="majorBidi" w:cstheme="majorBidi" w:hint="eastAsia"/>
          <w:sz w:val="28"/>
          <w:szCs w:val="28"/>
        </w:rPr>
        <w:t>×</w:t>
      </w:r>
      <w:r w:rsidRPr="00950574">
        <w:rPr>
          <w:rFonts w:asciiTheme="majorBidi" w:hAnsiTheme="majorBidi" w:cstheme="majorBidi"/>
          <w:sz w:val="28"/>
          <w:szCs w:val="28"/>
        </w:rPr>
        <w:t xml:space="preserve"> 2</w:t>
      </w:r>
      <w:r w:rsidRPr="00950574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950574">
        <w:rPr>
          <w:rFonts w:asciiTheme="majorBidi" w:hAnsiTheme="majorBidi" w:cstheme="majorBidi"/>
          <w:sz w:val="28"/>
          <w:szCs w:val="28"/>
        </w:rPr>
        <w:t>9) = 1,145 mL</w:t>
      </w:r>
    </w:p>
    <w:p w14:paraId="32A5BA90" w14:textId="4A7E4427" w:rsidR="00950574" w:rsidRPr="00950574" w:rsidRDefault="00950574" w:rsidP="00950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50574">
        <w:rPr>
          <w:rFonts w:asciiTheme="majorBidi" w:hAnsiTheme="majorBidi" w:cstheme="majorBidi"/>
          <w:sz w:val="28"/>
          <w:szCs w:val="28"/>
        </w:rPr>
        <w:t xml:space="preserve">Fever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</w:t>
      </w:r>
      <w:r w:rsidRPr="00950574">
        <w:rPr>
          <w:rFonts w:asciiTheme="majorBidi" w:hAnsiTheme="majorBidi" w:cstheme="majorBidi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950574">
        <w:rPr>
          <w:rFonts w:asciiTheme="majorBidi" w:hAnsiTheme="majorBidi" w:cstheme="majorBidi"/>
          <w:sz w:val="28"/>
          <w:szCs w:val="28"/>
        </w:rPr>
        <w:t xml:space="preserve">C </w:t>
      </w:r>
      <w:r w:rsidRPr="00950574">
        <w:rPr>
          <w:rFonts w:asciiTheme="majorBidi" w:hAnsiTheme="majorBidi" w:cstheme="majorBidi" w:hint="eastAsia"/>
          <w:sz w:val="28"/>
          <w:szCs w:val="28"/>
        </w:rPr>
        <w:t>×</w:t>
      </w:r>
      <w:r w:rsidRPr="00950574">
        <w:rPr>
          <w:rFonts w:asciiTheme="majorBidi" w:hAnsiTheme="majorBidi" w:cstheme="majorBidi"/>
          <w:sz w:val="28"/>
          <w:szCs w:val="28"/>
        </w:rPr>
        <w:t xml:space="preserve"> 0.1 (1,145) = 229 mL</w:t>
      </w:r>
    </w:p>
    <w:p w14:paraId="1AF2F3CA" w14:textId="6E8CD9DC" w:rsidR="00950574" w:rsidRPr="00950574" w:rsidRDefault="00950574" w:rsidP="00950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50574">
        <w:rPr>
          <w:rFonts w:asciiTheme="majorBidi" w:hAnsiTheme="majorBidi" w:cstheme="majorBidi"/>
          <w:sz w:val="28"/>
          <w:szCs w:val="28"/>
        </w:rPr>
        <w:t xml:space="preserve">Deficit </w:t>
      </w:r>
      <w:r w:rsidR="00804D3C">
        <w:rPr>
          <w:rFonts w:asciiTheme="majorBidi" w:hAnsiTheme="majorBidi" w:cstheme="majorBidi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804D3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950574">
        <w:rPr>
          <w:rFonts w:asciiTheme="majorBidi" w:hAnsiTheme="majorBidi" w:cstheme="majorBidi"/>
          <w:sz w:val="28"/>
          <w:szCs w:val="28"/>
        </w:rPr>
        <w:t xml:space="preserve">1.5 kg </w:t>
      </w:r>
      <w:r w:rsidRPr="00950574">
        <w:rPr>
          <w:rFonts w:asciiTheme="majorBidi" w:hAnsiTheme="majorBidi" w:cstheme="majorBidi" w:hint="eastAsia"/>
          <w:sz w:val="28"/>
          <w:szCs w:val="28"/>
        </w:rPr>
        <w:t>×</w:t>
      </w:r>
      <w:r w:rsidRPr="00950574">
        <w:rPr>
          <w:rFonts w:asciiTheme="majorBidi" w:hAnsiTheme="majorBidi" w:cstheme="majorBidi"/>
          <w:sz w:val="28"/>
          <w:szCs w:val="28"/>
        </w:rPr>
        <w:t xml:space="preserve"> 1,000 mL/kg = 1,500 mL</w:t>
      </w:r>
    </w:p>
    <w:p w14:paraId="15658DA4" w14:textId="2981220E" w:rsidR="008B3EBC" w:rsidRDefault="00804D3C" w:rsidP="00950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</w:t>
      </w:r>
      <w:r w:rsidR="00950574">
        <w:rPr>
          <w:rFonts w:asciiTheme="majorBidi" w:hAnsiTheme="majorBidi" w:cstheme="majorBidi"/>
          <w:sz w:val="28"/>
          <w:szCs w:val="28"/>
        </w:rPr>
        <w:t xml:space="preserve">   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50574">
        <w:rPr>
          <w:rFonts w:asciiTheme="majorBidi" w:hAnsiTheme="majorBidi" w:cstheme="majorBidi"/>
          <w:sz w:val="28"/>
          <w:szCs w:val="28"/>
        </w:rPr>
        <w:t xml:space="preserve">    </w:t>
      </w:r>
      <w:r w:rsidR="00950574" w:rsidRPr="00950574">
        <w:rPr>
          <w:rFonts w:asciiTheme="majorBidi" w:hAnsiTheme="majorBidi" w:cstheme="majorBidi"/>
          <w:sz w:val="28"/>
          <w:szCs w:val="28"/>
        </w:rPr>
        <w:t>Total fluid = 2,874 mL</w:t>
      </w:r>
    </w:p>
    <w:p w14:paraId="4788C1A3" w14:textId="77777777" w:rsidR="00950574" w:rsidRDefault="00950574" w:rsidP="00950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2A98C56" w14:textId="77777777" w:rsidR="00950574" w:rsidRPr="00950574" w:rsidRDefault="00950574" w:rsidP="00950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  <w:r w:rsidRPr="00950574">
        <w:rPr>
          <w:rFonts w:asciiTheme="majorBidi" w:hAnsiTheme="majorBidi" w:cstheme="majorBidi"/>
          <w:i/>
          <w:iCs/>
          <w:color w:val="FF0000"/>
          <w:sz w:val="28"/>
          <w:szCs w:val="28"/>
        </w:rPr>
        <w:t>SODIUM</w:t>
      </w:r>
    </w:p>
    <w:p w14:paraId="3D79703F" w14:textId="3CE8D322" w:rsidR="00950574" w:rsidRPr="00950574" w:rsidRDefault="00950574" w:rsidP="00950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50574">
        <w:rPr>
          <w:rFonts w:asciiTheme="majorBidi" w:hAnsiTheme="majorBidi" w:cstheme="majorBidi"/>
          <w:sz w:val="28"/>
          <w:szCs w:val="28"/>
        </w:rPr>
        <w:t>Maintenance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</w:t>
      </w:r>
      <w:r w:rsidRPr="00950574">
        <w:rPr>
          <w:rFonts w:asciiTheme="majorBidi" w:hAnsiTheme="majorBidi" w:cstheme="majorBidi"/>
          <w:sz w:val="28"/>
          <w:szCs w:val="28"/>
        </w:rPr>
        <w:t xml:space="preserve"> 3 mEq/kg </w:t>
      </w:r>
      <w:r w:rsidRPr="00950574">
        <w:rPr>
          <w:rFonts w:asciiTheme="majorBidi" w:hAnsiTheme="majorBidi" w:cstheme="majorBidi" w:hint="eastAsia"/>
          <w:sz w:val="28"/>
          <w:szCs w:val="28"/>
        </w:rPr>
        <w:t>×</w:t>
      </w:r>
      <w:r w:rsidRPr="00950574">
        <w:rPr>
          <w:rFonts w:asciiTheme="majorBidi" w:hAnsiTheme="majorBidi" w:cstheme="majorBidi"/>
          <w:sz w:val="28"/>
          <w:szCs w:val="28"/>
        </w:rPr>
        <w:t xml:space="preserve"> 12.9 kg = 38.7</w:t>
      </w:r>
    </w:p>
    <w:p w14:paraId="3C15E7F4" w14:textId="72340F1E" w:rsidR="00950574" w:rsidRPr="00950574" w:rsidRDefault="00950574" w:rsidP="00950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50574">
        <w:rPr>
          <w:rFonts w:asciiTheme="majorBidi" w:hAnsiTheme="majorBidi" w:cstheme="majorBidi"/>
          <w:sz w:val="28"/>
          <w:szCs w:val="28"/>
        </w:rPr>
        <w:t xml:space="preserve">Deficit </w:t>
      </w: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Pr="00950574">
        <w:rPr>
          <w:rFonts w:asciiTheme="majorBidi" w:hAnsiTheme="majorBidi" w:cstheme="majorBidi"/>
          <w:sz w:val="28"/>
          <w:szCs w:val="28"/>
        </w:rPr>
        <w:t xml:space="preserve">(135 </w:t>
      </w:r>
      <w:r w:rsidRPr="00950574">
        <w:rPr>
          <w:rFonts w:asciiTheme="majorBidi" w:hAnsiTheme="majorBidi" w:cstheme="majorBidi" w:hint="eastAsia"/>
          <w:sz w:val="28"/>
          <w:szCs w:val="28"/>
        </w:rPr>
        <w:t>−</w:t>
      </w:r>
      <w:r w:rsidRPr="00950574">
        <w:rPr>
          <w:rFonts w:asciiTheme="majorBidi" w:hAnsiTheme="majorBidi" w:cstheme="majorBidi"/>
          <w:sz w:val="28"/>
          <w:szCs w:val="28"/>
        </w:rPr>
        <w:t xml:space="preserve"> 128 mEq/L) </w:t>
      </w:r>
      <w:r w:rsidRPr="00950574">
        <w:rPr>
          <w:rFonts w:asciiTheme="majorBidi" w:hAnsiTheme="majorBidi" w:cstheme="majorBidi" w:hint="eastAsia"/>
          <w:sz w:val="28"/>
          <w:szCs w:val="28"/>
        </w:rPr>
        <w:t>×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0574">
        <w:rPr>
          <w:rFonts w:asciiTheme="majorBidi" w:hAnsiTheme="majorBidi" w:cstheme="majorBidi"/>
          <w:sz w:val="28"/>
          <w:szCs w:val="28"/>
        </w:rPr>
        <w:t xml:space="preserve">0.6 L/kg </w:t>
      </w:r>
      <w:r w:rsidRPr="00950574">
        <w:rPr>
          <w:rFonts w:asciiTheme="majorBidi" w:hAnsiTheme="majorBidi" w:cstheme="majorBidi" w:hint="eastAsia"/>
          <w:sz w:val="28"/>
          <w:szCs w:val="28"/>
        </w:rPr>
        <w:t>×</w:t>
      </w:r>
      <w:r w:rsidRPr="00950574">
        <w:rPr>
          <w:rFonts w:asciiTheme="majorBidi" w:hAnsiTheme="majorBidi" w:cstheme="majorBidi"/>
          <w:sz w:val="28"/>
          <w:szCs w:val="28"/>
        </w:rPr>
        <w:t xml:space="preserve"> 12.9 kg = 54.2</w:t>
      </w:r>
    </w:p>
    <w:p w14:paraId="3D955016" w14:textId="7DFC5533" w:rsidR="008B3EBC" w:rsidRDefault="00950574" w:rsidP="00950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</w:t>
      </w:r>
      <w:r w:rsidRPr="00950574">
        <w:rPr>
          <w:rFonts w:asciiTheme="majorBidi" w:hAnsiTheme="majorBidi" w:cstheme="majorBidi"/>
          <w:sz w:val="28"/>
          <w:szCs w:val="28"/>
        </w:rPr>
        <w:t xml:space="preserve">Total sodium </w:t>
      </w:r>
      <w:r w:rsidRPr="00950574">
        <w:rPr>
          <w:rFonts w:ascii="Cambria Math" w:hAnsi="Cambria Math" w:cs="Cambria Math"/>
          <w:sz w:val="28"/>
          <w:szCs w:val="28"/>
        </w:rPr>
        <w:t>∼</w:t>
      </w:r>
      <w:r w:rsidRPr="00950574">
        <w:rPr>
          <w:rFonts w:asciiTheme="majorBidi" w:hAnsiTheme="majorBidi" w:cstheme="majorBidi"/>
          <w:sz w:val="28"/>
          <w:szCs w:val="28"/>
        </w:rPr>
        <w:t xml:space="preserve"> 93 mEq</w:t>
      </w:r>
    </w:p>
    <w:p w14:paraId="4F969B2E" w14:textId="5F5F16E3" w:rsidR="00EE7F15" w:rsidRPr="00EE7F15" w:rsidRDefault="00EE7F15" w:rsidP="009505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EA46F71" w14:textId="77777777" w:rsidR="003A4640" w:rsidRPr="003A4640" w:rsidRDefault="003A4640" w:rsidP="003A46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  <w:r w:rsidRPr="003A4640">
        <w:rPr>
          <w:rFonts w:asciiTheme="majorBidi" w:hAnsiTheme="majorBidi" w:cstheme="majorBidi"/>
          <w:i/>
          <w:iCs/>
          <w:color w:val="FF0000"/>
          <w:sz w:val="28"/>
          <w:szCs w:val="28"/>
        </w:rPr>
        <w:t>CHLORIDE</w:t>
      </w:r>
    </w:p>
    <w:p w14:paraId="77A53A04" w14:textId="286EA608" w:rsidR="008B3EBC" w:rsidRDefault="003A4640" w:rsidP="003A46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A4640">
        <w:rPr>
          <w:rFonts w:asciiTheme="majorBidi" w:hAnsiTheme="majorBidi" w:cstheme="majorBidi"/>
          <w:sz w:val="28"/>
          <w:szCs w:val="28"/>
        </w:rPr>
        <w:t>H.S. has a mild metabolic alkalosis as evidenced by her serum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4640">
        <w:rPr>
          <w:rFonts w:asciiTheme="majorBidi" w:hAnsiTheme="majorBidi" w:cstheme="majorBidi"/>
          <w:sz w:val="28"/>
          <w:szCs w:val="28"/>
        </w:rPr>
        <w:t>chloride of 88 mEq/L and her serum bicarbonate of 30 mEq/L.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4640">
        <w:rPr>
          <w:rFonts w:asciiTheme="majorBidi" w:hAnsiTheme="majorBidi" w:cstheme="majorBidi"/>
          <w:sz w:val="28"/>
          <w:szCs w:val="28"/>
        </w:rPr>
        <w:t>This is most likely because of the loss of hydrogen and chloride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4640">
        <w:rPr>
          <w:rFonts w:asciiTheme="majorBidi" w:hAnsiTheme="majorBidi" w:cstheme="majorBidi"/>
          <w:sz w:val="28"/>
          <w:szCs w:val="28"/>
        </w:rPr>
        <w:t>in her vomitus. Thus, both the sodium and potassium replacements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4640">
        <w:rPr>
          <w:rFonts w:asciiTheme="majorBidi" w:hAnsiTheme="majorBidi" w:cstheme="majorBidi"/>
          <w:sz w:val="28"/>
          <w:szCs w:val="28"/>
        </w:rPr>
        <w:t>should be administered as chloride salts.</w:t>
      </w:r>
    </w:p>
    <w:p w14:paraId="37E457D3" w14:textId="77777777" w:rsidR="003A4640" w:rsidRPr="00EE7F15" w:rsidRDefault="003A4640" w:rsidP="003A46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379A8A6" w14:textId="77777777" w:rsidR="003A4640" w:rsidRPr="003A4640" w:rsidRDefault="003A4640" w:rsidP="003A46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  <w:r w:rsidRPr="003A4640">
        <w:rPr>
          <w:rFonts w:asciiTheme="majorBidi" w:hAnsiTheme="majorBidi" w:cstheme="majorBidi"/>
          <w:i/>
          <w:iCs/>
          <w:color w:val="FF0000"/>
          <w:sz w:val="28"/>
          <w:szCs w:val="28"/>
        </w:rPr>
        <w:t>POTASSIUM</w:t>
      </w:r>
    </w:p>
    <w:p w14:paraId="246AB406" w14:textId="144C8871" w:rsidR="008B3EBC" w:rsidRPr="00EE7F15" w:rsidRDefault="003A4640" w:rsidP="003A464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A4640">
        <w:rPr>
          <w:rFonts w:asciiTheme="majorBidi" w:hAnsiTheme="majorBidi" w:cstheme="majorBidi"/>
          <w:sz w:val="28"/>
          <w:szCs w:val="28"/>
        </w:rPr>
        <w:t>Potassium is primarily an intracellular ion. It moves in and out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4640">
        <w:rPr>
          <w:rFonts w:asciiTheme="majorBidi" w:hAnsiTheme="majorBidi" w:cstheme="majorBidi"/>
          <w:sz w:val="28"/>
          <w:szCs w:val="28"/>
        </w:rPr>
        <w:t>of cells in exchange for hydrogen ions to maintain a normal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4640">
        <w:rPr>
          <w:rFonts w:asciiTheme="majorBidi" w:hAnsiTheme="majorBidi" w:cstheme="majorBidi"/>
          <w:sz w:val="28"/>
          <w:szCs w:val="28"/>
        </w:rPr>
        <w:t>blood pH.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4640">
        <w:rPr>
          <w:rFonts w:asciiTheme="majorBidi" w:hAnsiTheme="majorBidi" w:cstheme="majorBidi"/>
          <w:sz w:val="28"/>
          <w:szCs w:val="28"/>
        </w:rPr>
        <w:t>Therefore, in metabolic alkalosis, the intracellular shift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4640">
        <w:rPr>
          <w:rFonts w:asciiTheme="majorBidi" w:hAnsiTheme="majorBidi" w:cstheme="majorBidi"/>
          <w:sz w:val="28"/>
          <w:szCs w:val="28"/>
        </w:rPr>
        <w:t>of potassium will decrease the serum potassium concentration.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4640">
        <w:rPr>
          <w:rFonts w:asciiTheme="majorBidi" w:hAnsiTheme="majorBidi" w:cstheme="majorBidi"/>
          <w:sz w:val="28"/>
          <w:szCs w:val="28"/>
        </w:rPr>
        <w:t>When the pH normalizes, as will occur with rehydration,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4640">
        <w:rPr>
          <w:rFonts w:asciiTheme="majorBidi" w:hAnsiTheme="majorBidi" w:cstheme="majorBidi"/>
          <w:sz w:val="28"/>
          <w:szCs w:val="28"/>
        </w:rPr>
        <w:t>hydrogen ions will move intracellularly and the potassium will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4640">
        <w:rPr>
          <w:rFonts w:asciiTheme="majorBidi" w:hAnsiTheme="majorBidi" w:cstheme="majorBidi"/>
          <w:sz w:val="28"/>
          <w:szCs w:val="28"/>
        </w:rPr>
        <w:t>move extracellularly, thus causing the serum potassium concentration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4640">
        <w:rPr>
          <w:rFonts w:asciiTheme="majorBidi" w:hAnsiTheme="majorBidi" w:cstheme="majorBidi"/>
          <w:sz w:val="28"/>
          <w:szCs w:val="28"/>
        </w:rPr>
        <w:t>to increase. Additionally, potassium is also excreted by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4640">
        <w:rPr>
          <w:rFonts w:asciiTheme="majorBidi" w:hAnsiTheme="majorBidi" w:cstheme="majorBidi"/>
          <w:sz w:val="28"/>
          <w:szCs w:val="28"/>
        </w:rPr>
        <w:t>kidney in exchange for hydrogen ion conservation. These factors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4640">
        <w:rPr>
          <w:rFonts w:asciiTheme="majorBidi" w:hAnsiTheme="majorBidi" w:cstheme="majorBidi"/>
          <w:sz w:val="28"/>
          <w:szCs w:val="28"/>
        </w:rPr>
        <w:t>make the serum potassium concentration difficult to interpret.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4640">
        <w:rPr>
          <w:rFonts w:asciiTheme="majorBidi" w:hAnsiTheme="majorBidi" w:cstheme="majorBidi"/>
          <w:sz w:val="28"/>
          <w:szCs w:val="28"/>
        </w:rPr>
        <w:t>Intravascular volume depletion causes hypoperfusion of the kidney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4640">
        <w:rPr>
          <w:rFonts w:asciiTheme="majorBidi" w:hAnsiTheme="majorBidi" w:cstheme="majorBidi"/>
          <w:sz w:val="28"/>
          <w:szCs w:val="28"/>
        </w:rPr>
        <w:t>and can result in acute renal failure; therefore, the prudent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4640">
        <w:rPr>
          <w:rFonts w:asciiTheme="majorBidi" w:hAnsiTheme="majorBidi" w:cstheme="majorBidi"/>
          <w:sz w:val="28"/>
          <w:szCs w:val="28"/>
        </w:rPr>
        <w:t>approach is to give no potassium until urine output is clearly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4640">
        <w:rPr>
          <w:rFonts w:asciiTheme="majorBidi" w:hAnsiTheme="majorBidi" w:cstheme="majorBidi"/>
          <w:sz w:val="28"/>
          <w:szCs w:val="28"/>
        </w:rPr>
        <w:t>established. Then, only maintenance doses of potassium should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4640">
        <w:rPr>
          <w:rFonts w:asciiTheme="majorBidi" w:hAnsiTheme="majorBidi" w:cstheme="majorBidi"/>
          <w:sz w:val="28"/>
          <w:szCs w:val="28"/>
        </w:rPr>
        <w:t>be administered until a normal acid–base and fluid status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4640">
        <w:rPr>
          <w:rFonts w:asciiTheme="majorBidi" w:hAnsiTheme="majorBidi" w:cstheme="majorBidi"/>
          <w:sz w:val="28"/>
          <w:szCs w:val="28"/>
        </w:rPr>
        <w:t>established and the serum potassium can be assessed more accurately.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4640">
        <w:rPr>
          <w:rFonts w:asciiTheme="majorBidi" w:hAnsiTheme="majorBidi" w:cstheme="majorBidi"/>
          <w:sz w:val="28"/>
          <w:szCs w:val="28"/>
        </w:rPr>
        <w:t xml:space="preserve">Hence, H.S. should receive approximately 26 to 39 </w:t>
      </w:r>
      <w:r>
        <w:rPr>
          <w:rFonts w:asciiTheme="majorBidi" w:hAnsiTheme="majorBidi" w:cstheme="majorBidi"/>
          <w:sz w:val="28"/>
          <w:szCs w:val="28"/>
        </w:rPr>
        <w:t>mEq</w:t>
      </w:r>
      <w:r w:rsidRPr="003A4640">
        <w:rPr>
          <w:rFonts w:asciiTheme="majorBidi" w:hAnsiTheme="majorBidi" w:cstheme="majorBidi"/>
          <w:sz w:val="28"/>
          <w:szCs w:val="28"/>
        </w:rPr>
        <w:t xml:space="preserve">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4640">
        <w:rPr>
          <w:rFonts w:asciiTheme="majorBidi" w:hAnsiTheme="majorBidi" w:cstheme="majorBidi"/>
          <w:sz w:val="28"/>
          <w:szCs w:val="28"/>
        </w:rPr>
        <w:t xml:space="preserve">potassium (2–3 </w:t>
      </w:r>
      <w:r>
        <w:rPr>
          <w:rFonts w:asciiTheme="majorBidi" w:hAnsiTheme="majorBidi" w:cstheme="majorBidi"/>
          <w:sz w:val="28"/>
          <w:szCs w:val="28"/>
        </w:rPr>
        <w:t>mEq</w:t>
      </w:r>
      <w:r w:rsidRPr="003A4640">
        <w:rPr>
          <w:rFonts w:asciiTheme="majorBidi" w:hAnsiTheme="majorBidi" w:cstheme="majorBidi"/>
          <w:sz w:val="28"/>
          <w:szCs w:val="28"/>
        </w:rPr>
        <w:t>/kg</w:t>
      </w:r>
      <w:r w:rsidRPr="003A4640">
        <w:rPr>
          <w:rFonts w:asciiTheme="majorBidi" w:hAnsiTheme="majorBidi" w:cstheme="majorBidi" w:hint="eastAsia"/>
          <w:sz w:val="28"/>
          <w:szCs w:val="28"/>
        </w:rPr>
        <w:t>×</w:t>
      </w:r>
      <w:r w:rsidRPr="003A4640">
        <w:rPr>
          <w:rFonts w:asciiTheme="majorBidi" w:hAnsiTheme="majorBidi" w:cstheme="majorBidi"/>
          <w:sz w:val="28"/>
          <w:szCs w:val="28"/>
        </w:rPr>
        <w:t>12.9 kg) once urine flow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4640">
        <w:rPr>
          <w:rFonts w:asciiTheme="majorBidi" w:hAnsiTheme="majorBidi" w:cstheme="majorBidi"/>
          <w:sz w:val="28"/>
          <w:szCs w:val="28"/>
        </w:rPr>
        <w:t>is established.</w:t>
      </w:r>
    </w:p>
    <w:p w14:paraId="435B6A54" w14:textId="11503275" w:rsidR="00EE7F15" w:rsidRDefault="00EE7F15" w:rsidP="00EE7F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CAC62D5" w14:textId="0C58654A" w:rsidR="00574EA2" w:rsidRDefault="00574EA2" w:rsidP="00574EA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6328E8B" w14:textId="4C9328FC" w:rsidR="00574EA2" w:rsidRDefault="00574EA2" w:rsidP="00574EA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498381E" w14:textId="77777777" w:rsidR="00574EA2" w:rsidRPr="00B72695" w:rsidRDefault="00574EA2" w:rsidP="00574EA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32C3D1D" w14:textId="77777777" w:rsidR="000245C1" w:rsidRDefault="000245C1" w:rsidP="000245C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0245C1">
        <w:rPr>
          <w:rFonts w:asciiTheme="majorBidi" w:hAnsiTheme="majorBidi" w:cstheme="majorBidi"/>
          <w:b/>
          <w:bCs/>
          <w:color w:val="0070C0"/>
          <w:sz w:val="32"/>
          <w:szCs w:val="32"/>
        </w:rPr>
        <w:lastRenderedPageBreak/>
        <w:t>Administration of Fluid Requirements</w:t>
      </w:r>
    </w:p>
    <w:p w14:paraId="63EA512A" w14:textId="2E576716" w:rsidR="000245C1" w:rsidRDefault="000245C1" w:rsidP="000245C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45C1">
        <w:rPr>
          <w:rFonts w:asciiTheme="majorBidi" w:hAnsiTheme="majorBidi" w:cstheme="majorBidi"/>
          <w:sz w:val="28"/>
          <w:szCs w:val="28"/>
        </w:rPr>
        <w:t>How should these calculated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5C1">
        <w:rPr>
          <w:rFonts w:asciiTheme="majorBidi" w:hAnsiTheme="majorBidi" w:cstheme="majorBidi"/>
          <w:sz w:val="28"/>
          <w:szCs w:val="28"/>
        </w:rPr>
        <w:t>needs be given?</w:t>
      </w:r>
    </w:p>
    <w:p w14:paraId="6A1A80F2" w14:textId="77777777" w:rsidR="000245C1" w:rsidRDefault="000245C1" w:rsidP="000245C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82F960E" w14:textId="1C092E67" w:rsidR="000245C1" w:rsidRPr="000245C1" w:rsidRDefault="000245C1" w:rsidP="000245C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45C1">
        <w:rPr>
          <w:rFonts w:asciiTheme="majorBidi" w:hAnsiTheme="majorBidi" w:cstheme="majorBidi"/>
          <w:sz w:val="28"/>
          <w:szCs w:val="28"/>
        </w:rPr>
        <w:t>Requirements for the first 24 hours of parenteral fluid therapy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5C1">
        <w:rPr>
          <w:rFonts w:asciiTheme="majorBidi" w:hAnsiTheme="majorBidi" w:cstheme="majorBidi"/>
          <w:sz w:val="28"/>
          <w:szCs w:val="28"/>
        </w:rPr>
        <w:t>should provide approximately 2,875 mL of fluid to account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5C1">
        <w:rPr>
          <w:rFonts w:asciiTheme="majorBidi" w:hAnsiTheme="majorBidi" w:cstheme="majorBidi"/>
          <w:sz w:val="28"/>
          <w:szCs w:val="28"/>
        </w:rPr>
        <w:t>maintenance fluid needs, fever replacement, and deficit replacement.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5C1">
        <w:rPr>
          <w:rFonts w:asciiTheme="majorBidi" w:hAnsiTheme="majorBidi" w:cstheme="majorBidi"/>
          <w:sz w:val="28"/>
          <w:szCs w:val="28"/>
        </w:rPr>
        <w:t>In addition to fluid, at least 93 mEq of sodium (maintenance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5C1">
        <w:rPr>
          <w:rFonts w:asciiTheme="majorBidi" w:hAnsiTheme="majorBidi" w:cstheme="majorBidi"/>
          <w:sz w:val="28"/>
          <w:szCs w:val="28"/>
        </w:rPr>
        <w:t>needs plus deficit replacement) should be provided in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5C1">
        <w:rPr>
          <w:rFonts w:asciiTheme="majorBidi" w:hAnsiTheme="majorBidi" w:cstheme="majorBidi"/>
          <w:sz w:val="28"/>
          <w:szCs w:val="28"/>
        </w:rPr>
        <w:t>first 24 hours. It is important to provide sufficient amounts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5C1">
        <w:rPr>
          <w:rFonts w:asciiTheme="majorBidi" w:hAnsiTheme="majorBidi" w:cstheme="majorBidi"/>
          <w:sz w:val="28"/>
          <w:szCs w:val="28"/>
        </w:rPr>
        <w:t>sodium and water.</w:t>
      </w:r>
    </w:p>
    <w:p w14:paraId="3CF44D3F" w14:textId="5AD0AC26" w:rsidR="000245C1" w:rsidRPr="000245C1" w:rsidRDefault="000245C1" w:rsidP="000245C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45C1">
        <w:rPr>
          <w:rFonts w:asciiTheme="majorBidi" w:hAnsiTheme="majorBidi" w:cstheme="majorBidi"/>
          <w:sz w:val="28"/>
          <w:szCs w:val="28"/>
        </w:rPr>
        <w:t>Rehydration fluids are usually dispensed in volumes less than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5C1">
        <w:rPr>
          <w:rFonts w:asciiTheme="majorBidi" w:hAnsiTheme="majorBidi" w:cstheme="majorBidi"/>
          <w:sz w:val="28"/>
          <w:szCs w:val="28"/>
        </w:rPr>
        <w:t>the 24-hour requirement. This is to prevent wasting IV fluids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5C1">
        <w:rPr>
          <w:rFonts w:asciiTheme="majorBidi" w:hAnsiTheme="majorBidi" w:cstheme="majorBidi"/>
          <w:sz w:val="28"/>
          <w:szCs w:val="28"/>
        </w:rPr>
        <w:t>caused by changes in electrolyte needs during replacement therapy.</w:t>
      </w:r>
    </w:p>
    <w:p w14:paraId="570E10C1" w14:textId="43818AB1" w:rsidR="000245C1" w:rsidRPr="000245C1" w:rsidRDefault="000245C1" w:rsidP="000245C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245C1">
        <w:rPr>
          <w:rFonts w:asciiTheme="majorBidi" w:hAnsiTheme="majorBidi" w:cstheme="majorBidi"/>
          <w:sz w:val="28"/>
          <w:szCs w:val="28"/>
        </w:rPr>
        <w:t>Because this patient requires approximately 3 L of fluid, only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5C1">
        <w:rPr>
          <w:rFonts w:asciiTheme="majorBidi" w:hAnsiTheme="majorBidi" w:cstheme="majorBidi"/>
          <w:sz w:val="28"/>
          <w:szCs w:val="28"/>
        </w:rPr>
        <w:t>1 L would be prepared initially, and this would likely consist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5C1">
        <w:rPr>
          <w:rFonts w:asciiTheme="majorBidi" w:hAnsiTheme="majorBidi" w:cstheme="majorBidi"/>
          <w:sz w:val="28"/>
          <w:szCs w:val="28"/>
        </w:rPr>
        <w:t>dextrose 5% and 0.2% NS (or greater). Approximately 15 mEq/L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5C1">
        <w:rPr>
          <w:rFonts w:asciiTheme="majorBidi" w:hAnsiTheme="majorBidi" w:cstheme="majorBidi"/>
          <w:sz w:val="28"/>
          <w:szCs w:val="28"/>
        </w:rPr>
        <w:t>of potassium would be added to the next liter of IV solution if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5C1">
        <w:rPr>
          <w:rFonts w:asciiTheme="majorBidi" w:hAnsiTheme="majorBidi" w:cstheme="majorBidi"/>
          <w:sz w:val="28"/>
          <w:szCs w:val="28"/>
        </w:rPr>
        <w:t>the patient had a reasonable urine output.</w:t>
      </w:r>
    </w:p>
    <w:p w14:paraId="0CA40870" w14:textId="0E800B21" w:rsidR="00561A63" w:rsidRPr="00F61100" w:rsidRDefault="000245C1" w:rsidP="000245C1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0245C1">
        <w:rPr>
          <w:rFonts w:asciiTheme="majorBidi" w:hAnsiTheme="majorBidi" w:cstheme="majorBidi"/>
          <w:sz w:val="28"/>
          <w:szCs w:val="28"/>
        </w:rPr>
        <w:t>The infusion rate should be calculated to provide one-third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5C1">
        <w:rPr>
          <w:rFonts w:asciiTheme="majorBidi" w:hAnsiTheme="majorBidi" w:cstheme="majorBidi"/>
          <w:sz w:val="28"/>
          <w:szCs w:val="28"/>
        </w:rPr>
        <w:t>the daily maintenance fluid plus one-half of the deficit replacement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5C1">
        <w:rPr>
          <w:rFonts w:asciiTheme="majorBidi" w:hAnsiTheme="majorBidi" w:cstheme="majorBidi"/>
          <w:sz w:val="28"/>
          <w:szCs w:val="28"/>
        </w:rPr>
        <w:t>during the first 8 hours. The remainder of the maintenance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5C1">
        <w:rPr>
          <w:rFonts w:asciiTheme="majorBidi" w:hAnsiTheme="majorBidi" w:cstheme="majorBidi"/>
          <w:sz w:val="28"/>
          <w:szCs w:val="28"/>
        </w:rPr>
        <w:t>fluid (adjusted for fever) and deficit replacement should be administered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5C1">
        <w:rPr>
          <w:rFonts w:asciiTheme="majorBidi" w:hAnsiTheme="majorBidi" w:cstheme="majorBidi"/>
          <w:sz w:val="28"/>
          <w:szCs w:val="28"/>
        </w:rPr>
        <w:t>during the next 16 hours. Usually, serum electrolytes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5C1">
        <w:rPr>
          <w:rFonts w:asciiTheme="majorBidi" w:hAnsiTheme="majorBidi" w:cstheme="majorBidi"/>
          <w:sz w:val="28"/>
          <w:szCs w:val="28"/>
        </w:rPr>
        <w:t>monitored every 6 to 8 hours during rehydration therapy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5C1">
        <w:rPr>
          <w:rFonts w:asciiTheme="majorBidi" w:hAnsiTheme="majorBidi" w:cstheme="majorBidi"/>
          <w:sz w:val="28"/>
          <w:szCs w:val="28"/>
        </w:rPr>
        <w:t>ensure that appropriate electrolytes are being provided. Usually,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5C1">
        <w:rPr>
          <w:rFonts w:asciiTheme="majorBidi" w:hAnsiTheme="majorBidi" w:cstheme="majorBidi"/>
          <w:sz w:val="28"/>
          <w:szCs w:val="28"/>
        </w:rPr>
        <w:t>the concentration of serum electrolytes is monitored frequently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5C1">
        <w:rPr>
          <w:rFonts w:asciiTheme="majorBidi" w:hAnsiTheme="majorBidi" w:cstheme="majorBidi"/>
          <w:sz w:val="28"/>
          <w:szCs w:val="28"/>
        </w:rPr>
        <w:t>during fluid replacement therapy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5C1">
        <w:rPr>
          <w:rFonts w:asciiTheme="majorBidi" w:hAnsiTheme="majorBidi" w:cstheme="majorBidi"/>
          <w:sz w:val="28"/>
          <w:szCs w:val="28"/>
        </w:rPr>
        <w:t>of deficits. In general, the serum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5C1">
        <w:rPr>
          <w:rFonts w:asciiTheme="majorBidi" w:hAnsiTheme="majorBidi" w:cstheme="majorBidi"/>
          <w:sz w:val="28"/>
          <w:szCs w:val="28"/>
        </w:rPr>
        <w:t>sodium concentration should not be increased by more than 10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5C1">
        <w:rPr>
          <w:rFonts w:asciiTheme="majorBidi" w:hAnsiTheme="majorBidi" w:cstheme="majorBidi"/>
          <w:sz w:val="28"/>
          <w:szCs w:val="28"/>
        </w:rPr>
        <w:t>to 12 mEq/L/day. After the initial fluid deficits are replaced,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5C1">
        <w:rPr>
          <w:rFonts w:asciiTheme="majorBidi" w:hAnsiTheme="majorBidi" w:cstheme="majorBidi"/>
          <w:sz w:val="28"/>
          <w:szCs w:val="28"/>
        </w:rPr>
        <w:t>infusion rate of the IV fluid would be decreased to 48 mL/hour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245C1">
        <w:rPr>
          <w:rFonts w:asciiTheme="majorBidi" w:hAnsiTheme="majorBidi" w:cstheme="majorBidi"/>
          <w:sz w:val="28"/>
          <w:szCs w:val="28"/>
        </w:rPr>
        <w:t>(1,152 mL or approximately maintenance fluid rate).</w:t>
      </w:r>
    </w:p>
    <w:sectPr w:rsidR="00561A63" w:rsidRPr="00F61100" w:rsidSect="00343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9CEF0" w14:textId="77777777" w:rsidR="001079B8" w:rsidRDefault="001079B8" w:rsidP="00445810">
      <w:pPr>
        <w:spacing w:after="0" w:line="240" w:lineRule="auto"/>
      </w:pPr>
      <w:r>
        <w:separator/>
      </w:r>
    </w:p>
  </w:endnote>
  <w:endnote w:type="continuationSeparator" w:id="0">
    <w:p w14:paraId="61CF5CAB" w14:textId="77777777" w:rsidR="001079B8" w:rsidRDefault="001079B8" w:rsidP="0044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CBB75" w14:textId="77777777" w:rsidR="001079B8" w:rsidRDefault="001079B8" w:rsidP="00445810">
      <w:pPr>
        <w:spacing w:after="0" w:line="240" w:lineRule="auto"/>
      </w:pPr>
      <w:r>
        <w:separator/>
      </w:r>
    </w:p>
  </w:footnote>
  <w:footnote w:type="continuationSeparator" w:id="0">
    <w:p w14:paraId="58D239F3" w14:textId="77777777" w:rsidR="001079B8" w:rsidRDefault="001079B8" w:rsidP="0044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3B0"/>
    <w:multiLevelType w:val="hybridMultilevel"/>
    <w:tmpl w:val="67C69B58"/>
    <w:lvl w:ilvl="0" w:tplc="2438BC48">
      <w:start w:val="199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7346"/>
    <w:multiLevelType w:val="hybridMultilevel"/>
    <w:tmpl w:val="2BF6D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707BA"/>
    <w:multiLevelType w:val="hybridMultilevel"/>
    <w:tmpl w:val="C4626080"/>
    <w:lvl w:ilvl="0" w:tplc="2438BC48">
      <w:start w:val="200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24740"/>
    <w:multiLevelType w:val="hybridMultilevel"/>
    <w:tmpl w:val="4E743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1859F5"/>
    <w:multiLevelType w:val="hybridMultilevel"/>
    <w:tmpl w:val="93440F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63100"/>
    <w:multiLevelType w:val="hybridMultilevel"/>
    <w:tmpl w:val="04A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47D7A"/>
    <w:multiLevelType w:val="hybridMultilevel"/>
    <w:tmpl w:val="F65E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9558E"/>
    <w:multiLevelType w:val="hybridMultilevel"/>
    <w:tmpl w:val="06A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46BCE"/>
    <w:multiLevelType w:val="hybridMultilevel"/>
    <w:tmpl w:val="AD1A6900"/>
    <w:lvl w:ilvl="0" w:tplc="B5645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45A73"/>
    <w:multiLevelType w:val="hybridMultilevel"/>
    <w:tmpl w:val="59C65F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D23135"/>
    <w:multiLevelType w:val="hybridMultilevel"/>
    <w:tmpl w:val="0D7A4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396553"/>
    <w:multiLevelType w:val="hybridMultilevel"/>
    <w:tmpl w:val="CAAA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C8175B"/>
    <w:multiLevelType w:val="hybridMultilevel"/>
    <w:tmpl w:val="8408A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5"/>
    <w:rsid w:val="000245C1"/>
    <w:rsid w:val="000603D4"/>
    <w:rsid w:val="0008650A"/>
    <w:rsid w:val="000A5815"/>
    <w:rsid w:val="000B638E"/>
    <w:rsid w:val="000D50FD"/>
    <w:rsid w:val="000E666A"/>
    <w:rsid w:val="001045E6"/>
    <w:rsid w:val="001079B8"/>
    <w:rsid w:val="001473FF"/>
    <w:rsid w:val="0015520C"/>
    <w:rsid w:val="001C7385"/>
    <w:rsid w:val="00230BBE"/>
    <w:rsid w:val="002A156A"/>
    <w:rsid w:val="002B5772"/>
    <w:rsid w:val="002B7948"/>
    <w:rsid w:val="002C5DE9"/>
    <w:rsid w:val="003216E5"/>
    <w:rsid w:val="00343BBA"/>
    <w:rsid w:val="0036373D"/>
    <w:rsid w:val="00374603"/>
    <w:rsid w:val="003864C2"/>
    <w:rsid w:val="003A4640"/>
    <w:rsid w:val="003D4498"/>
    <w:rsid w:val="003E665B"/>
    <w:rsid w:val="00445810"/>
    <w:rsid w:val="00453282"/>
    <w:rsid w:val="004E34FD"/>
    <w:rsid w:val="00500E68"/>
    <w:rsid w:val="0050420C"/>
    <w:rsid w:val="00561A63"/>
    <w:rsid w:val="00574EA2"/>
    <w:rsid w:val="00577F01"/>
    <w:rsid w:val="00584785"/>
    <w:rsid w:val="005879D8"/>
    <w:rsid w:val="005B6B6A"/>
    <w:rsid w:val="00637B24"/>
    <w:rsid w:val="006B199E"/>
    <w:rsid w:val="006B2B1C"/>
    <w:rsid w:val="00732AA3"/>
    <w:rsid w:val="00747F59"/>
    <w:rsid w:val="007512FC"/>
    <w:rsid w:val="00756AA1"/>
    <w:rsid w:val="007B08CF"/>
    <w:rsid w:val="007B6089"/>
    <w:rsid w:val="007C4F87"/>
    <w:rsid w:val="007D0A32"/>
    <w:rsid w:val="007E2552"/>
    <w:rsid w:val="007F1D4F"/>
    <w:rsid w:val="00804D3C"/>
    <w:rsid w:val="0082265B"/>
    <w:rsid w:val="00863B11"/>
    <w:rsid w:val="00865C1B"/>
    <w:rsid w:val="00885084"/>
    <w:rsid w:val="008B3EBC"/>
    <w:rsid w:val="009345A9"/>
    <w:rsid w:val="00936957"/>
    <w:rsid w:val="009419A5"/>
    <w:rsid w:val="00950574"/>
    <w:rsid w:val="00952C3A"/>
    <w:rsid w:val="0098396E"/>
    <w:rsid w:val="0099508D"/>
    <w:rsid w:val="009D63F6"/>
    <w:rsid w:val="009E7DC2"/>
    <w:rsid w:val="00A16229"/>
    <w:rsid w:val="00A3422F"/>
    <w:rsid w:val="00A46ED6"/>
    <w:rsid w:val="00A51D5F"/>
    <w:rsid w:val="00A63100"/>
    <w:rsid w:val="00A762EB"/>
    <w:rsid w:val="00B72695"/>
    <w:rsid w:val="00B760E0"/>
    <w:rsid w:val="00B81F11"/>
    <w:rsid w:val="00BB1143"/>
    <w:rsid w:val="00BB12DE"/>
    <w:rsid w:val="00BF7E95"/>
    <w:rsid w:val="00C65DCA"/>
    <w:rsid w:val="00C8009C"/>
    <w:rsid w:val="00CE4A28"/>
    <w:rsid w:val="00CE68A0"/>
    <w:rsid w:val="00CF5804"/>
    <w:rsid w:val="00D17FC0"/>
    <w:rsid w:val="00D5505B"/>
    <w:rsid w:val="00D70E6C"/>
    <w:rsid w:val="00D72DC9"/>
    <w:rsid w:val="00E274E1"/>
    <w:rsid w:val="00EE7F15"/>
    <w:rsid w:val="00EF2165"/>
    <w:rsid w:val="00F141BC"/>
    <w:rsid w:val="00F32948"/>
    <w:rsid w:val="00F376B4"/>
    <w:rsid w:val="00F61100"/>
    <w:rsid w:val="00FB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351B"/>
  <w15:docId w15:val="{01239C93-0A38-4133-B91D-3FA098E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0E0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10"/>
  </w:style>
  <w:style w:type="paragraph" w:styleId="Footer">
    <w:name w:val="footer"/>
    <w:basedOn w:val="Normal"/>
    <w:link w:val="FooterChar"/>
    <w:uiPriority w:val="99"/>
    <w:unhideWhenUsed/>
    <w:rsid w:val="0044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10"/>
  </w:style>
  <w:style w:type="table" w:styleId="TableGrid">
    <w:name w:val="Table Grid"/>
    <w:basedOn w:val="TableNormal"/>
    <w:uiPriority w:val="59"/>
    <w:rsid w:val="00CE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7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9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hp-aufoaq</dc:creator>
  <cp:lastModifiedBy>haider raheem</cp:lastModifiedBy>
  <cp:revision>40</cp:revision>
  <cp:lastPrinted>2015-02-14T12:07:00Z</cp:lastPrinted>
  <dcterms:created xsi:type="dcterms:W3CDTF">2015-02-10T17:23:00Z</dcterms:created>
  <dcterms:modified xsi:type="dcterms:W3CDTF">2022-12-16T16:16:00Z</dcterms:modified>
</cp:coreProperties>
</file>