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58D36B0C" w:rsidR="00A3422F" w:rsidRDefault="009345A9" w:rsidP="00F978B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F978BA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726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5CCB296B" w:rsidR="009419A5" w:rsidRPr="00374603" w:rsidRDefault="00D9340A" w:rsidP="0008650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Iron Therapy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AFEA4D6" w14:textId="366B873D" w:rsidR="00B72695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Iron</w:t>
      </w:r>
      <w:r w:rsidR="002B5772"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Deficiency</w:t>
      </w:r>
      <w:r w:rsidR="002B5772"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Anemia</w:t>
      </w:r>
    </w:p>
    <w:p w14:paraId="6F310C65" w14:textId="761035D4" w:rsidR="009E63F1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78BA">
        <w:rPr>
          <w:rFonts w:asciiTheme="majorBidi" w:hAnsiTheme="majorBidi" w:cstheme="majorBidi"/>
          <w:sz w:val="28"/>
          <w:szCs w:val="28"/>
        </w:rPr>
        <w:t>Iron deficiency is a state of negative iron balance in which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daily iron intake and stores are unable to meet the RBC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other body tissue needs. The body contains approximately 3.5 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of iron, of which 2.5 g are found in Hgb. A significant amount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iron is stored as ferritin or aggregated ferritin (hemosiderin)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reticuloendothelial cells of the liver, spleen,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bone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marrow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by hepatocytes. Ferritin circulates at concentrations that reflect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total iron body stores. Only a small fraction of iron is found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plasma (100 to 150 mcg/dL), and most is bound to transferrin,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the transport protein.</w:t>
      </w:r>
    </w:p>
    <w:p w14:paraId="66EE0E9C" w14:textId="77777777" w:rsidR="00142272" w:rsidRDefault="00142272" w:rsidP="0014227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8235B9" w14:textId="3C7293D9" w:rsidR="009E63F1" w:rsidRPr="005778BE" w:rsidRDefault="009E63F1" w:rsidP="009E63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778BE">
        <w:rPr>
          <w:rFonts w:asciiTheme="majorBidi" w:hAnsiTheme="majorBidi" w:cstheme="majorBidi"/>
          <w:b/>
          <w:bCs/>
          <w:sz w:val="28"/>
          <w:szCs w:val="28"/>
        </w:rPr>
        <w:t>Table 6-1: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Body i</w:t>
      </w:r>
      <w:r w:rsidRPr="005778BE">
        <w:rPr>
          <w:rFonts w:asciiTheme="majorBidi" w:hAnsiTheme="majorBidi" w:cstheme="majorBidi"/>
          <w:b/>
          <w:bCs/>
          <w:sz w:val="28"/>
          <w:szCs w:val="28"/>
        </w:rPr>
        <w:t>ron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distribution.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22679" w14:paraId="564157B0" w14:textId="77777777" w:rsidTr="005C6195">
        <w:tc>
          <w:tcPr>
            <w:tcW w:w="2840" w:type="dxa"/>
            <w:vMerge w:val="restart"/>
          </w:tcPr>
          <w:p w14:paraId="1518AF24" w14:textId="77777777" w:rsidR="00B22679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gridSpan w:val="2"/>
          </w:tcPr>
          <w:p w14:paraId="7E852DF7" w14:textId="34548093" w:rsidR="00B22679" w:rsidRDefault="00B22679" w:rsidP="00B2267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Iron Content, mg</w:t>
            </w:r>
          </w:p>
        </w:tc>
      </w:tr>
      <w:tr w:rsidR="00B22679" w14:paraId="08C6C332" w14:textId="77777777" w:rsidTr="009E63F1">
        <w:tc>
          <w:tcPr>
            <w:tcW w:w="2840" w:type="dxa"/>
            <w:vMerge/>
          </w:tcPr>
          <w:p w14:paraId="23CDD7A0" w14:textId="77777777" w:rsidR="00B22679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AD5E30D" w14:textId="0CF2165C" w:rsidR="00B22679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Adult Male, 80 kg</w:t>
            </w:r>
          </w:p>
        </w:tc>
        <w:tc>
          <w:tcPr>
            <w:tcW w:w="2841" w:type="dxa"/>
          </w:tcPr>
          <w:p w14:paraId="6A743FF6" w14:textId="391E336E" w:rsidR="00B22679" w:rsidRDefault="00B22679" w:rsidP="00B22679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Adult Female, 6</w:t>
            </w:r>
            <w:r w:rsidRPr="00B22679">
              <w:rPr>
                <w:rFonts w:ascii="Times New Roman" w:hAnsi="Times New Roman" w:cs="Times New Roman"/>
                <w:sz w:val="28"/>
                <w:szCs w:val="28"/>
              </w:rPr>
              <w:t>0 kg</w:t>
            </w:r>
          </w:p>
        </w:tc>
      </w:tr>
      <w:tr w:rsidR="009E63F1" w14:paraId="354FB5CF" w14:textId="77777777" w:rsidTr="009E63F1">
        <w:tc>
          <w:tcPr>
            <w:tcW w:w="2840" w:type="dxa"/>
          </w:tcPr>
          <w:p w14:paraId="4C3B0E2F" w14:textId="571DF2B9" w:rsidR="009E63F1" w:rsidRDefault="009E63F1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Hemoglobin</w:t>
            </w:r>
          </w:p>
        </w:tc>
        <w:tc>
          <w:tcPr>
            <w:tcW w:w="2841" w:type="dxa"/>
          </w:tcPr>
          <w:p w14:paraId="109C03AF" w14:textId="0E4608A4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841" w:type="dxa"/>
          </w:tcPr>
          <w:p w14:paraId="4C46058C" w14:textId="7F33B672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9E63F1" w14:paraId="1AFA7B2C" w14:textId="77777777" w:rsidTr="009E63F1">
        <w:tc>
          <w:tcPr>
            <w:tcW w:w="2840" w:type="dxa"/>
          </w:tcPr>
          <w:p w14:paraId="4DFE99E5" w14:textId="707836B3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Myoglobin/enzymes</w:t>
            </w:r>
          </w:p>
        </w:tc>
        <w:tc>
          <w:tcPr>
            <w:tcW w:w="2841" w:type="dxa"/>
          </w:tcPr>
          <w:p w14:paraId="3B62BBE9" w14:textId="0523F3EC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41" w:type="dxa"/>
          </w:tcPr>
          <w:p w14:paraId="55CFABB1" w14:textId="53EFEAF2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E63F1" w14:paraId="67310088" w14:textId="77777777" w:rsidTr="009E63F1">
        <w:tc>
          <w:tcPr>
            <w:tcW w:w="2840" w:type="dxa"/>
          </w:tcPr>
          <w:p w14:paraId="1654009B" w14:textId="09C81096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Transferrin iron</w:t>
            </w:r>
          </w:p>
        </w:tc>
        <w:tc>
          <w:tcPr>
            <w:tcW w:w="2841" w:type="dxa"/>
          </w:tcPr>
          <w:p w14:paraId="2FA807F0" w14:textId="36151544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14:paraId="5C453C8E" w14:textId="61DD92E4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3F1" w14:paraId="452386C8" w14:textId="77777777" w:rsidTr="009E63F1">
        <w:tc>
          <w:tcPr>
            <w:tcW w:w="2840" w:type="dxa"/>
          </w:tcPr>
          <w:p w14:paraId="5DEE3F4A" w14:textId="38E51036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Iron stores</w:t>
            </w:r>
          </w:p>
        </w:tc>
        <w:tc>
          <w:tcPr>
            <w:tcW w:w="2841" w:type="dxa"/>
          </w:tcPr>
          <w:p w14:paraId="17FEEA94" w14:textId="1A670540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600-1000</w:t>
            </w:r>
          </w:p>
        </w:tc>
        <w:tc>
          <w:tcPr>
            <w:tcW w:w="2841" w:type="dxa"/>
          </w:tcPr>
          <w:p w14:paraId="2979EA70" w14:textId="4A8C97A2" w:rsidR="009E63F1" w:rsidRDefault="00B22679" w:rsidP="009E63F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</w:tr>
    </w:tbl>
    <w:p w14:paraId="2EBA94A0" w14:textId="1FBFBC6C" w:rsidR="00F978BA" w:rsidRPr="009E63F1" w:rsidRDefault="00F978BA" w:rsidP="009E63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B96A7" w14:textId="11CF752C" w:rsidR="00885084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78BA">
        <w:rPr>
          <w:rFonts w:asciiTheme="majorBidi" w:hAnsiTheme="majorBidi" w:cstheme="majorBidi"/>
          <w:sz w:val="28"/>
          <w:szCs w:val="28"/>
        </w:rPr>
        <w:t>Despite the continuing t</w:t>
      </w:r>
      <w:r>
        <w:rPr>
          <w:rFonts w:asciiTheme="majorBidi" w:hAnsiTheme="majorBidi" w:cstheme="majorBidi"/>
          <w:sz w:val="28"/>
          <w:szCs w:val="28"/>
        </w:rPr>
        <w:t xml:space="preserve">urnover of RBC, iron stores are </w:t>
      </w:r>
      <w:r w:rsidRPr="00F978BA">
        <w:rPr>
          <w:rFonts w:asciiTheme="majorBidi" w:hAnsiTheme="majorBidi" w:cstheme="majorBidi"/>
          <w:sz w:val="28"/>
          <w:szCs w:val="28"/>
        </w:rPr>
        <w:t>well preserved because the iron is recovered and reused in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erythrocytes. Only about 0.5 to 1 mg/day of iron is lost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urine, sweat, and the sloughing of intestinal mucosal cells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contain ferritin in men and in nonmenstruating women. Menstruating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women lose approximately an additional 1 mg of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per day. Pregnancy and lactation are other common sources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iron loss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85B3756" w14:textId="77777777" w:rsidR="00F978BA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F978BA">
        <w:rPr>
          <w:rFonts w:asciiTheme="majorBidi" w:hAnsiTheme="majorBidi" w:cstheme="majorBidi"/>
          <w:sz w:val="28"/>
          <w:szCs w:val="28"/>
        </w:rPr>
        <w:t>Individuals with normal iron stores absorb roughly 10%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ingested dietary iron. The average American diet contains 6 mg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of elemental iron/1,000 kcal.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Thus, an average daily intake of 10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12 mg is enough to replace the 1 mg lost daily. For menstruating,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pregnant, or lactating women, however, the daily iron intake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requirement may be as high as 20 to 30 mg.</w:t>
      </w:r>
      <w:r w:rsidRPr="00F978BA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1C5DDC7A" w14:textId="77777777" w:rsidR="00F978BA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DanteMT-Regular" w:hAnsi="DanteMT-Regular" w:cs="DanteMT-Regular"/>
          <w:sz w:val="20"/>
          <w:szCs w:val="20"/>
        </w:rPr>
      </w:pPr>
      <w:r w:rsidRPr="00F978BA">
        <w:rPr>
          <w:rFonts w:asciiTheme="majorBidi" w:hAnsiTheme="majorBidi" w:cstheme="majorBidi"/>
          <w:sz w:val="28"/>
          <w:szCs w:val="28"/>
        </w:rPr>
        <w:t>Iron is absorbed from the duodenum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and upper jejunum</w:t>
      </w:r>
      <w:r>
        <w:rPr>
          <w:rFonts w:asciiTheme="majorBidi" w:hAnsiTheme="majorBidi" w:cstheme="majorBidi"/>
          <w:sz w:val="28"/>
          <w:szCs w:val="28"/>
        </w:rPr>
        <w:t xml:space="preserve"> by an </w:t>
      </w:r>
      <w:r w:rsidRPr="00F978BA">
        <w:rPr>
          <w:rFonts w:asciiTheme="majorBidi" w:hAnsiTheme="majorBidi" w:cstheme="majorBidi"/>
          <w:sz w:val="28"/>
          <w:szCs w:val="28"/>
        </w:rPr>
        <w:t>active transport mechanism. Dietary iron exists primarily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ferric state and is converted to the more readily absorbed ferrous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form in the acid environment of the stomach. The ferrous 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binds to transferrin for transport to the bone marrow, where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is incorporated into the Hgb of mature erythrocytes.</w:t>
      </w:r>
      <w:r w:rsidRPr="00F978BA">
        <w:rPr>
          <w:rFonts w:ascii="DanteMT-Regular" w:hAnsi="DanteMT-Regular" w:cs="DanteMT-Regular"/>
          <w:sz w:val="20"/>
          <w:szCs w:val="20"/>
        </w:rPr>
        <w:t xml:space="preserve"> </w:t>
      </w:r>
    </w:p>
    <w:p w14:paraId="01FD280A" w14:textId="463E9FDD" w:rsidR="00C750A8" w:rsidRDefault="00F978BA" w:rsidP="00F978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78BA">
        <w:rPr>
          <w:rFonts w:asciiTheme="majorBidi" w:hAnsiTheme="majorBidi" w:cstheme="majorBidi"/>
          <w:sz w:val="28"/>
          <w:szCs w:val="28"/>
        </w:rPr>
        <w:lastRenderedPageBreak/>
        <w:t>GI absorption of iron is inc</w:t>
      </w:r>
      <w:r>
        <w:rPr>
          <w:rFonts w:asciiTheme="majorBidi" w:hAnsiTheme="majorBidi" w:cstheme="majorBidi"/>
          <w:sz w:val="28"/>
          <w:szCs w:val="28"/>
        </w:rPr>
        <w:t xml:space="preserve">reased from the usual 10% to as </w:t>
      </w:r>
      <w:r w:rsidRPr="00F978BA">
        <w:rPr>
          <w:rFonts w:asciiTheme="majorBidi" w:hAnsiTheme="majorBidi" w:cstheme="majorBidi"/>
          <w:sz w:val="28"/>
          <w:szCs w:val="28"/>
        </w:rPr>
        <w:t>much as threefold to fivefold in iron-deficiency states or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erythropoiesis occurs at a more rapid rate. Animal sources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iron, heme iron, are better absorbed than plant sources, nonheme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 xml:space="preserve">iron. </w:t>
      </w:r>
    </w:p>
    <w:p w14:paraId="6B87CD8E" w14:textId="77777777" w:rsidR="00460F04" w:rsidRDefault="00460F04" w:rsidP="00460F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D88A2E" w14:textId="0667AE27" w:rsidR="00C750A8" w:rsidRPr="005778BE" w:rsidRDefault="00D9340A" w:rsidP="00C750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6-2</w:t>
      </w:r>
      <w:r w:rsidR="005778BE" w:rsidRPr="005778B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90912">
        <w:rPr>
          <w:rFonts w:asciiTheme="majorBidi" w:hAnsiTheme="majorBidi" w:cstheme="majorBidi"/>
          <w:b/>
          <w:bCs/>
          <w:sz w:val="28"/>
          <w:szCs w:val="28"/>
        </w:rPr>
        <w:t xml:space="preserve"> Good sources of i</w:t>
      </w:r>
      <w:r w:rsidR="00C750A8" w:rsidRPr="005778BE">
        <w:rPr>
          <w:rFonts w:asciiTheme="majorBidi" w:hAnsiTheme="majorBidi" w:cstheme="majorBidi"/>
          <w:b/>
          <w:bCs/>
          <w:sz w:val="28"/>
          <w:szCs w:val="28"/>
        </w:rPr>
        <w:t>ron</w:t>
      </w:r>
      <w:r w:rsidR="003314AF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880"/>
        <w:gridCol w:w="2294"/>
      </w:tblGrid>
      <w:tr w:rsidR="00C750A8" w:rsidRPr="005778BE" w14:paraId="668AD919" w14:textId="77777777" w:rsidTr="005778BE">
        <w:tc>
          <w:tcPr>
            <w:tcW w:w="3348" w:type="dxa"/>
          </w:tcPr>
          <w:p w14:paraId="290F0763" w14:textId="0ADFA28A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Food </w:t>
            </w:r>
          </w:p>
        </w:tc>
        <w:tc>
          <w:tcPr>
            <w:tcW w:w="2880" w:type="dxa"/>
          </w:tcPr>
          <w:p w14:paraId="409B37BB" w14:textId="6D7E79F8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Serving Size </w:t>
            </w:r>
          </w:p>
        </w:tc>
        <w:tc>
          <w:tcPr>
            <w:tcW w:w="2294" w:type="dxa"/>
          </w:tcPr>
          <w:p w14:paraId="1DB5E7D0" w14:textId="3B0FE089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Amount (mg)</w:t>
            </w:r>
          </w:p>
        </w:tc>
      </w:tr>
      <w:tr w:rsidR="00C750A8" w:rsidRPr="005778BE" w14:paraId="197C1FC6" w14:textId="77777777" w:rsidTr="005778BE">
        <w:tc>
          <w:tcPr>
            <w:tcW w:w="3348" w:type="dxa"/>
          </w:tcPr>
          <w:p w14:paraId="77B7794F" w14:textId="5FDAE992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Total cereal </w:t>
            </w:r>
          </w:p>
        </w:tc>
        <w:tc>
          <w:tcPr>
            <w:tcW w:w="2880" w:type="dxa"/>
          </w:tcPr>
          <w:p w14:paraId="54B5B4BF" w14:textId="5961A8F9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cup </w:t>
            </w:r>
          </w:p>
        </w:tc>
        <w:tc>
          <w:tcPr>
            <w:tcW w:w="2294" w:type="dxa"/>
          </w:tcPr>
          <w:p w14:paraId="59E3F6B3" w14:textId="129C4794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18</w:t>
            </w:r>
          </w:p>
        </w:tc>
      </w:tr>
      <w:tr w:rsidR="00C750A8" w:rsidRPr="005778BE" w14:paraId="2B0337E4" w14:textId="77777777" w:rsidTr="005778BE">
        <w:tc>
          <w:tcPr>
            <w:tcW w:w="3348" w:type="dxa"/>
          </w:tcPr>
          <w:p w14:paraId="49DBB43D" w14:textId="243174CE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Grape-Nuts cereal </w:t>
            </w:r>
            <w:r w:rsid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14:paraId="0C9E62AD" w14:textId="0FB70AB7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cup </w:t>
            </w:r>
          </w:p>
        </w:tc>
        <w:tc>
          <w:tcPr>
            <w:tcW w:w="2294" w:type="dxa"/>
          </w:tcPr>
          <w:p w14:paraId="333C4A82" w14:textId="212E2582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18</w:t>
            </w:r>
          </w:p>
        </w:tc>
      </w:tr>
      <w:tr w:rsidR="00C750A8" w:rsidRPr="005778BE" w14:paraId="54A55BA2" w14:textId="77777777" w:rsidTr="005778BE">
        <w:tc>
          <w:tcPr>
            <w:tcW w:w="3348" w:type="dxa"/>
          </w:tcPr>
          <w:p w14:paraId="3583F76D" w14:textId="0261A4F4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Instant Cream of Wheat </w:t>
            </w:r>
          </w:p>
        </w:tc>
        <w:tc>
          <w:tcPr>
            <w:tcW w:w="2880" w:type="dxa"/>
          </w:tcPr>
          <w:p w14:paraId="22B7E305" w14:textId="2C2E4B8E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cup </w:t>
            </w:r>
          </w:p>
        </w:tc>
        <w:tc>
          <w:tcPr>
            <w:tcW w:w="2294" w:type="dxa"/>
          </w:tcPr>
          <w:p w14:paraId="038D092B" w14:textId="071560BA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8.2</w:t>
            </w:r>
          </w:p>
        </w:tc>
      </w:tr>
      <w:tr w:rsidR="00C750A8" w:rsidRPr="005778BE" w14:paraId="716D9DF7" w14:textId="77777777" w:rsidTr="005778BE">
        <w:tc>
          <w:tcPr>
            <w:tcW w:w="3348" w:type="dxa"/>
          </w:tcPr>
          <w:p w14:paraId="66B94BB6" w14:textId="7701C502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Instant plain oatmeal </w:t>
            </w:r>
          </w:p>
        </w:tc>
        <w:tc>
          <w:tcPr>
            <w:tcW w:w="2880" w:type="dxa"/>
          </w:tcPr>
          <w:p w14:paraId="6D9A7A9A" w14:textId="68DF2B04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cup </w:t>
            </w:r>
          </w:p>
        </w:tc>
        <w:tc>
          <w:tcPr>
            <w:tcW w:w="2294" w:type="dxa"/>
          </w:tcPr>
          <w:p w14:paraId="5A5E5EF4" w14:textId="5A2C86C0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6.7</w:t>
            </w:r>
          </w:p>
        </w:tc>
      </w:tr>
      <w:tr w:rsidR="00C750A8" w:rsidRPr="005778BE" w14:paraId="2A6D0251" w14:textId="77777777" w:rsidTr="005778BE">
        <w:tc>
          <w:tcPr>
            <w:tcW w:w="3348" w:type="dxa"/>
          </w:tcPr>
          <w:p w14:paraId="1551F914" w14:textId="19EFC98E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Wheat germ </w:t>
            </w:r>
          </w:p>
        </w:tc>
        <w:tc>
          <w:tcPr>
            <w:tcW w:w="2880" w:type="dxa"/>
          </w:tcPr>
          <w:p w14:paraId="04CD40EC" w14:textId="5921C611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oz. </w:t>
            </w:r>
          </w:p>
        </w:tc>
        <w:tc>
          <w:tcPr>
            <w:tcW w:w="2294" w:type="dxa"/>
          </w:tcPr>
          <w:p w14:paraId="51404A3E" w14:textId="793A6304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2.6</w:t>
            </w:r>
          </w:p>
        </w:tc>
      </w:tr>
      <w:tr w:rsidR="00C750A8" w:rsidRPr="005778BE" w14:paraId="6D187DD8" w14:textId="77777777" w:rsidTr="005778BE">
        <w:tc>
          <w:tcPr>
            <w:tcW w:w="3348" w:type="dxa"/>
          </w:tcPr>
          <w:p w14:paraId="32FEB671" w14:textId="1F13FF51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Broccoli </w:t>
            </w:r>
          </w:p>
        </w:tc>
        <w:tc>
          <w:tcPr>
            <w:tcW w:w="2880" w:type="dxa"/>
          </w:tcPr>
          <w:p w14:paraId="70A9DECB" w14:textId="7A9375E8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medium stalk </w:t>
            </w:r>
          </w:p>
        </w:tc>
        <w:tc>
          <w:tcPr>
            <w:tcW w:w="2294" w:type="dxa"/>
          </w:tcPr>
          <w:p w14:paraId="3FD51878" w14:textId="4FF5868A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2.1</w:t>
            </w:r>
          </w:p>
        </w:tc>
      </w:tr>
      <w:tr w:rsidR="00C750A8" w:rsidRPr="005778BE" w14:paraId="59854659" w14:textId="77777777" w:rsidTr="005778BE">
        <w:tc>
          <w:tcPr>
            <w:tcW w:w="3348" w:type="dxa"/>
          </w:tcPr>
          <w:p w14:paraId="5FA0C7E5" w14:textId="5D3678C7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Baked potato </w:t>
            </w:r>
          </w:p>
        </w:tc>
        <w:tc>
          <w:tcPr>
            <w:tcW w:w="2880" w:type="dxa"/>
          </w:tcPr>
          <w:p w14:paraId="362182EB" w14:textId="5136DF39" w:rsidR="00C750A8" w:rsidRPr="005778BE" w:rsidRDefault="005778BE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 medium </w:t>
            </w:r>
          </w:p>
        </w:tc>
        <w:tc>
          <w:tcPr>
            <w:tcW w:w="2294" w:type="dxa"/>
          </w:tcPr>
          <w:p w14:paraId="3EA84C56" w14:textId="1937402A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2.7</w:t>
            </w:r>
          </w:p>
        </w:tc>
      </w:tr>
      <w:tr w:rsidR="00C750A8" w:rsidRPr="005778BE" w14:paraId="60D5823E" w14:textId="77777777" w:rsidTr="005778BE">
        <w:tc>
          <w:tcPr>
            <w:tcW w:w="3348" w:type="dxa"/>
          </w:tcPr>
          <w:p w14:paraId="09172999" w14:textId="0DC44688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Raw tofu </w:t>
            </w:r>
          </w:p>
        </w:tc>
        <w:tc>
          <w:tcPr>
            <w:tcW w:w="2880" w:type="dxa"/>
          </w:tcPr>
          <w:p w14:paraId="58A382E9" w14:textId="0A6FF8F9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1/2 </w:t>
            </w:r>
            <w:r w:rsid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cup </w:t>
            </w:r>
          </w:p>
        </w:tc>
        <w:tc>
          <w:tcPr>
            <w:tcW w:w="2294" w:type="dxa"/>
          </w:tcPr>
          <w:p w14:paraId="13E2048E" w14:textId="77A5518A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</w:tr>
      <w:tr w:rsidR="00C750A8" w:rsidRPr="005778BE" w14:paraId="5705FD67" w14:textId="77777777" w:rsidTr="005778BE">
        <w:tc>
          <w:tcPr>
            <w:tcW w:w="3348" w:type="dxa"/>
          </w:tcPr>
          <w:p w14:paraId="191DA919" w14:textId="3DD299E3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Lentils </w:t>
            </w:r>
          </w:p>
        </w:tc>
        <w:tc>
          <w:tcPr>
            <w:tcW w:w="2880" w:type="dxa"/>
          </w:tcPr>
          <w:p w14:paraId="21ECD8C2" w14:textId="5B9B54A8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1/2 cup </w:t>
            </w:r>
          </w:p>
        </w:tc>
        <w:tc>
          <w:tcPr>
            <w:tcW w:w="2294" w:type="dxa"/>
          </w:tcPr>
          <w:p w14:paraId="1644588E" w14:textId="0370F696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3.3</w:t>
            </w:r>
          </w:p>
        </w:tc>
      </w:tr>
      <w:tr w:rsidR="00C750A8" w:rsidRPr="005778BE" w14:paraId="61E2451B" w14:textId="77777777" w:rsidTr="005778BE">
        <w:tc>
          <w:tcPr>
            <w:tcW w:w="3348" w:type="dxa"/>
          </w:tcPr>
          <w:p w14:paraId="0DAF47AF" w14:textId="53666212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Beef chuck </w:t>
            </w:r>
          </w:p>
        </w:tc>
        <w:tc>
          <w:tcPr>
            <w:tcW w:w="2880" w:type="dxa"/>
          </w:tcPr>
          <w:p w14:paraId="185DCBE9" w14:textId="6E548843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3 ounces </w:t>
            </w:r>
          </w:p>
        </w:tc>
        <w:tc>
          <w:tcPr>
            <w:tcW w:w="2294" w:type="dxa"/>
          </w:tcPr>
          <w:p w14:paraId="61645A1F" w14:textId="639FF750" w:rsidR="00C750A8" w:rsidRPr="005778BE" w:rsidRDefault="00C750A8" w:rsidP="005778BE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8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3.2</w:t>
            </w:r>
          </w:p>
        </w:tc>
      </w:tr>
    </w:tbl>
    <w:p w14:paraId="26AA3242" w14:textId="77777777" w:rsidR="00C750A8" w:rsidRDefault="00C750A8" w:rsidP="00C750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CEC75D" w14:textId="1A8F1CD9" w:rsidR="00F978BA" w:rsidRDefault="00F978BA" w:rsidP="00C750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978BA">
        <w:rPr>
          <w:rFonts w:asciiTheme="majorBidi" w:hAnsiTheme="majorBidi" w:cstheme="majorBidi"/>
          <w:sz w:val="28"/>
          <w:szCs w:val="28"/>
        </w:rPr>
        <w:t>A number of issues including disease, surgical bypass,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a hypochloric state, infections, or drug–food complexes can alter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the absorption of iron. Anemia caused by iron deficiency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the most common nutritional deficiency worldwide. Although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iron deficiency ane</w:t>
      </w:r>
      <w:r>
        <w:rPr>
          <w:rFonts w:asciiTheme="majorBidi" w:hAnsiTheme="majorBidi" w:cstheme="majorBidi"/>
          <w:sz w:val="28"/>
          <w:szCs w:val="28"/>
        </w:rPr>
        <w:t>mia has many causes</w:t>
      </w:r>
      <w:r w:rsidRPr="00F978BA">
        <w:rPr>
          <w:rFonts w:asciiTheme="majorBidi" w:hAnsiTheme="majorBidi" w:cstheme="majorBidi"/>
          <w:sz w:val="28"/>
          <w:szCs w:val="28"/>
        </w:rPr>
        <w:t>, blood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loss is considered one of the more common. Each milliliter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whole blood contains 0.5 mg of iron, whereas each milliliter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of packed RBC (PRBC) contains 1</w:t>
      </w:r>
      <w:r w:rsidR="00460F04"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mg</w:t>
      </w:r>
      <w:r w:rsidR="00460F04"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of iron.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Common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causes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chronic blood loss include peptic ulcer disease, hemorrhoids,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ingestion of GI irritants, menstruation,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multiple pregnancies,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8BA">
        <w:rPr>
          <w:rFonts w:asciiTheme="majorBidi" w:hAnsiTheme="majorBidi" w:cstheme="majorBidi"/>
          <w:sz w:val="28"/>
          <w:szCs w:val="28"/>
        </w:rPr>
        <w:t>multiple blood donations.</w:t>
      </w:r>
    </w:p>
    <w:p w14:paraId="0650AE59" w14:textId="3C92BE38" w:rsid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E38FD2" w14:textId="26A929DB" w:rsid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Iron</w:t>
      </w:r>
      <w:r w:rsidRPr="002B5772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Therapy</w:t>
      </w:r>
    </w:p>
    <w:p w14:paraId="42B787EE" w14:textId="2E300333" w:rsidR="00E90912" w:rsidRPr="00D9340A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9340A">
        <w:rPr>
          <w:rFonts w:asciiTheme="majorBidi" w:hAnsiTheme="majorBidi" w:cstheme="majorBidi"/>
          <w:b/>
          <w:bCs/>
          <w:color w:val="FF0000"/>
          <w:sz w:val="32"/>
          <w:szCs w:val="32"/>
        </w:rPr>
        <w:t>Oral Iron Dosing</w:t>
      </w:r>
    </w:p>
    <w:p w14:paraId="35AA7404" w14:textId="623E9462" w:rsidR="00E90912" w:rsidRPr="00E90912" w:rsidRDefault="00E90912" w:rsidP="00F3139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H.P., a 31-year-old woman, is seen in the clinic.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Her chief complaints include weakness, dizziness, and epigastric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pain. She has a 5-year history of peptic ulcer disease,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 10-year history of heavy menstrual bleeding, and a 15-year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history of chronic headaches. She has two children who are</w:t>
      </w:r>
      <w:r w:rsidR="00F31397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1 and 3 years of age. H.P. is currently taking minocycline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100 mg twice daily (BID) for acne, ibuprofen 400 mg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needed for headaches, and esomeprazole 40 mg daily.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review of her systems is positive for decreased exercise tolerance.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Physical examination reveals a pale, lethargic, white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woman appearing older than her stated age. Her vital signs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are within normal limits; her heart rate is regular at 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beats/minute. Her examination is notable for pale nail beds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and splenomegaly.</w:t>
      </w:r>
    </w:p>
    <w:p w14:paraId="0E5AE5EC" w14:textId="3646CA76" w:rsidR="00F978BA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lastRenderedPageBreak/>
        <w:t>Significant laboratory results include the following:</w:t>
      </w:r>
    </w:p>
    <w:p w14:paraId="568CED83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Hgb, 8 g/dL</w:t>
      </w:r>
    </w:p>
    <w:p w14:paraId="778093C0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Hct, 26%</w:t>
      </w:r>
    </w:p>
    <w:p w14:paraId="1AB132CD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Platelet count, 500,000/</w:t>
      </w:r>
      <w:r w:rsidRPr="00E90912">
        <w:rPr>
          <w:rFonts w:asciiTheme="majorBidi" w:hAnsiTheme="majorBidi" w:cstheme="majorBidi"/>
          <w:b/>
          <w:bCs/>
          <w:i/>
          <w:iCs/>
          <w:sz w:val="28"/>
          <w:szCs w:val="28"/>
        </w:rPr>
        <w:t>μ</w:t>
      </w:r>
      <w:r w:rsidRPr="00E90912">
        <w:rPr>
          <w:rFonts w:asciiTheme="majorBidi" w:hAnsiTheme="majorBidi" w:cstheme="majorBidi"/>
          <w:sz w:val="28"/>
          <w:szCs w:val="28"/>
        </w:rPr>
        <w:t>L</w:t>
      </w:r>
    </w:p>
    <w:p w14:paraId="1AF6944D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Reticulocyte count, 0.2%</w:t>
      </w:r>
    </w:p>
    <w:p w14:paraId="00A41FCC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MCV, 75 fL</w:t>
      </w:r>
    </w:p>
    <w:p w14:paraId="33649613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MCH, 23 pg/cell</w:t>
      </w:r>
    </w:p>
    <w:p w14:paraId="34DE1CE3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MCHC, 300 g/L</w:t>
      </w:r>
    </w:p>
    <w:p w14:paraId="48070878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 xml:space="preserve">Serum iron, 40 </w:t>
      </w:r>
      <w:r w:rsidRPr="00E90912">
        <w:rPr>
          <w:rFonts w:asciiTheme="majorBidi" w:hAnsiTheme="majorBidi" w:cstheme="majorBidi"/>
          <w:b/>
          <w:bCs/>
          <w:i/>
          <w:iCs/>
          <w:sz w:val="28"/>
          <w:szCs w:val="28"/>
        </w:rPr>
        <w:t>μ</w:t>
      </w:r>
      <w:r w:rsidRPr="00E90912">
        <w:rPr>
          <w:rFonts w:asciiTheme="majorBidi" w:hAnsiTheme="majorBidi" w:cstheme="majorBidi"/>
          <w:sz w:val="28"/>
          <w:szCs w:val="28"/>
        </w:rPr>
        <w:t>g/dL</w:t>
      </w:r>
    </w:p>
    <w:p w14:paraId="50DCB72D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Serum ferritin, 9 ng/mL</w:t>
      </w:r>
    </w:p>
    <w:p w14:paraId="3E6C17C2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Total iron-binding capacity (TIBC), 450 g/dL</w:t>
      </w:r>
    </w:p>
    <w:p w14:paraId="53D84238" w14:textId="77777777" w:rsidR="00E90912" w:rsidRPr="00E90912" w:rsidRDefault="00E90912" w:rsidP="00E9091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4</w:t>
      </w:r>
      <w:r w:rsidRPr="00E90912">
        <w:rPr>
          <w:rFonts w:asciiTheme="majorBidi" w:hAnsiTheme="majorBidi" w:cstheme="majorBidi"/>
          <w:b/>
          <w:bCs/>
          <w:sz w:val="28"/>
          <w:szCs w:val="28"/>
        </w:rPr>
        <w:t xml:space="preserve">+ </w:t>
      </w:r>
      <w:r w:rsidRPr="00E90912">
        <w:rPr>
          <w:rFonts w:asciiTheme="majorBidi" w:hAnsiTheme="majorBidi" w:cstheme="majorBidi"/>
          <w:sz w:val="28"/>
          <w:szCs w:val="28"/>
        </w:rPr>
        <w:t>stool guaiac (normal, negative)</w:t>
      </w:r>
    </w:p>
    <w:p w14:paraId="54D1DA12" w14:textId="32E94527" w:rsid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Iron deficiency is determined to be the cause of H.P.’s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anemia. An upper GI series with a small bowel follow</w:t>
      </w:r>
      <w:r>
        <w:rPr>
          <w:rFonts w:asciiTheme="majorBidi" w:hAnsiTheme="majorBidi" w:cstheme="majorBidi"/>
          <w:sz w:val="28"/>
          <w:szCs w:val="28"/>
        </w:rPr>
        <w:t>-</w:t>
      </w:r>
      <w:r w:rsidRPr="00E90912">
        <w:rPr>
          <w:rFonts w:asciiTheme="majorBidi" w:hAnsiTheme="majorBidi" w:cstheme="majorBidi"/>
          <w:sz w:val="28"/>
          <w:szCs w:val="28"/>
        </w:rPr>
        <w:t>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are planned to evaluate her persistent epigastric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pain.</w:t>
      </w:r>
      <w:r w:rsidRPr="00E90912">
        <w:rPr>
          <w:rFonts w:ascii="Avenir-Heavy" w:hAnsi="Avenir-Heavy" w:cs="Avenir-Heavy"/>
          <w:sz w:val="17"/>
          <w:szCs w:val="17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How should H.P.’s iron deficiency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be managed? What dose of iron should be given to treat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H.P.’s iron deficiency anemia and for how long?</w:t>
      </w:r>
    </w:p>
    <w:p w14:paraId="3A0EBC30" w14:textId="6256612A" w:rsid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CF7254F" w14:textId="50DB158F" w:rsidR="00E90912" w:rsidRP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The primary treatment for H.P. should be directed toward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control of the underlying causes of anemia, which in this case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are many. H.P.’s iron stores are low because of GI blood loss,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multiple childbirths, heavy menstrual flow, decreased dietary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iron absorption, and perhaps, an inadequate diet. Therefore,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the cause of her GI blood loss should be corrected, her dietary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intake should be analyzed and modified, and supplemental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should be prescribed to replenish her stores and correct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anemia.</w:t>
      </w:r>
    </w:p>
    <w:p w14:paraId="26DA7F65" w14:textId="3D8C2815" w:rsid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The usual adult dose of ferrous sulfate is 325 mg (one tablet)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administered two to three times daily, between meals. 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because of limited absorption of iron in the intestines, repletion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with lower doses of iron has been shown to be effective, potentially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minimizing side effects and improving compliance. If no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iron is being lost through bleeding, the required daily dose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elemental iron can be calculated using a formula that assumes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that 0.25 g/dL/day is the maximal rate of Hgb regeneration.</w:t>
      </w:r>
    </w:p>
    <w:p w14:paraId="44EA8A9D" w14:textId="77777777" w:rsidR="004D4650" w:rsidRDefault="004D4650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5714B1E" w14:textId="30FD22FF" w:rsidR="00E90912" w:rsidRPr="004D4650" w:rsidRDefault="00E90912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Elemental iron (mg/day) = 0</w:t>
      </w:r>
      <w:r w:rsidRPr="00E9091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90912">
        <w:rPr>
          <w:rFonts w:asciiTheme="majorBidi" w:hAnsiTheme="majorBidi" w:cstheme="majorBidi"/>
          <w:sz w:val="28"/>
          <w:szCs w:val="28"/>
        </w:rPr>
        <w:t>25g Hgb/100 mL blood/day</w:t>
      </w:r>
      <w:r w:rsidR="004D4650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(5</w:t>
      </w:r>
      <w:r w:rsidRPr="00E90912">
        <w:rPr>
          <w:rFonts w:asciiTheme="majorBidi" w:hAnsiTheme="majorBidi" w:cstheme="majorBidi"/>
          <w:i/>
          <w:iCs/>
          <w:sz w:val="28"/>
          <w:szCs w:val="28"/>
        </w:rPr>
        <w:t>,</w:t>
      </w:r>
      <w:r w:rsidRPr="00E90912">
        <w:rPr>
          <w:rFonts w:asciiTheme="majorBidi" w:hAnsiTheme="majorBidi" w:cstheme="majorBidi"/>
          <w:sz w:val="28"/>
          <w:szCs w:val="28"/>
        </w:rPr>
        <w:t>000</w:t>
      </w:r>
      <w:r w:rsidR="00631BDA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mL blood)</w:t>
      </w:r>
      <w:r w:rsidR="004D4650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(3</w:t>
      </w:r>
      <w:r w:rsidRPr="00E90912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E90912">
        <w:rPr>
          <w:rFonts w:asciiTheme="majorBidi" w:hAnsiTheme="majorBidi" w:cstheme="majorBidi"/>
          <w:sz w:val="28"/>
          <w:szCs w:val="28"/>
        </w:rPr>
        <w:t>4 mg Fe/1 g Hgb)</w:t>
      </w:r>
    </w:p>
    <w:p w14:paraId="00D6767C" w14:textId="2E22420B" w:rsidR="00E90912" w:rsidRPr="00E90912" w:rsidRDefault="00E90912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= 40 mg Fe/day/20% absorption (approximate absorption</w:t>
      </w:r>
      <w:r w:rsidR="004D4650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rate in iron-deficient states)</w:t>
      </w:r>
    </w:p>
    <w:p w14:paraId="3E8C2ED7" w14:textId="77777777" w:rsidR="00E90912" w:rsidRPr="00E90912" w:rsidRDefault="00E90912" w:rsidP="00E909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= 200 mg Fe/day</w:t>
      </w:r>
    </w:p>
    <w:p w14:paraId="16D1AF6A" w14:textId="14B10ECD" w:rsidR="00E90912" w:rsidRPr="00E90912" w:rsidRDefault="00E90912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= 1,000 mg ferrous sulfate/day (ferrous sulfate</w:t>
      </w:r>
      <w:r w:rsidR="004D4650">
        <w:rPr>
          <w:rFonts w:asciiTheme="majorBidi" w:hAnsiTheme="majorBidi" w:cstheme="majorBidi"/>
          <w:sz w:val="28"/>
          <w:szCs w:val="28"/>
        </w:rPr>
        <w:t xml:space="preserve"> </w:t>
      </w:r>
      <w:r w:rsidRPr="00E90912">
        <w:rPr>
          <w:rFonts w:asciiTheme="majorBidi" w:hAnsiTheme="majorBidi" w:cstheme="majorBidi"/>
          <w:sz w:val="28"/>
          <w:szCs w:val="28"/>
        </w:rPr>
        <w:t>contains 20% elemental iron)</w:t>
      </w:r>
    </w:p>
    <w:p w14:paraId="30DDB8C1" w14:textId="16FBBB15" w:rsidR="00D9340A" w:rsidRDefault="00E90912" w:rsidP="00460F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90912">
        <w:rPr>
          <w:rFonts w:asciiTheme="majorBidi" w:hAnsiTheme="majorBidi" w:cstheme="majorBidi"/>
          <w:sz w:val="28"/>
          <w:szCs w:val="28"/>
        </w:rPr>
        <w:t>= 325 mg three times daily (TID) ferrous sulfate</w:t>
      </w:r>
    </w:p>
    <w:p w14:paraId="4161CAA4" w14:textId="6B470393" w:rsidR="00D9340A" w:rsidRPr="00D9340A" w:rsidRDefault="00D9340A" w:rsidP="00D934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Product Selection</w:t>
      </w:r>
    </w:p>
    <w:p w14:paraId="00AF4C2A" w14:textId="7A345BB6" w:rsidR="00D9340A" w:rsidRDefault="00D9340A" w:rsidP="00D934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340A">
        <w:rPr>
          <w:rFonts w:asciiTheme="majorBidi" w:hAnsiTheme="majorBidi" w:cstheme="majorBidi"/>
          <w:sz w:val="28"/>
          <w:szCs w:val="28"/>
        </w:rPr>
        <w:t>What are the differences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iron products? Which is the product of choice?</w:t>
      </w:r>
    </w:p>
    <w:p w14:paraId="45AF5578" w14:textId="77777777" w:rsidR="00631BDA" w:rsidRDefault="00631BDA" w:rsidP="00631B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90266C" w14:textId="3EF49473" w:rsidR="00E90912" w:rsidRDefault="00D9340A" w:rsidP="00D934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340A">
        <w:rPr>
          <w:rFonts w:asciiTheme="majorBidi" w:hAnsiTheme="majorBidi" w:cstheme="majorBidi"/>
          <w:sz w:val="28"/>
          <w:szCs w:val="28"/>
        </w:rPr>
        <w:t>The ferrous form of iron is absorbed three times more readily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than the ferric form. Although ferrous sulfate, ferrous gluconate,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and ferrous fumarate are absorbed almost equally,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contains a different amount of elemental iron that is available for</w:t>
      </w:r>
      <w:r w:rsidRPr="00D9340A">
        <w:rPr>
          <w:rFonts w:ascii="DanteMT-Regular" w:hAnsi="DanteMT-Regular" w:cs="DanteMT-Regular"/>
          <w:sz w:val="20"/>
          <w:szCs w:val="20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absorption. Carbonyl iron, another iron product, is available,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but its use may be limited owing to the fact that iron in this 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 xml:space="preserve">must be solubilized by gastric acid to be absorbed. Table </w:t>
      </w:r>
      <w:r>
        <w:rPr>
          <w:rFonts w:asciiTheme="majorBidi" w:hAnsiTheme="majorBidi" w:cstheme="majorBidi"/>
          <w:sz w:val="28"/>
          <w:szCs w:val="28"/>
        </w:rPr>
        <w:t>6</w:t>
      </w:r>
      <w:r w:rsidRPr="00D9340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3 </w:t>
      </w:r>
      <w:r w:rsidRPr="00D9340A">
        <w:rPr>
          <w:rFonts w:asciiTheme="majorBidi" w:hAnsiTheme="majorBidi" w:cstheme="majorBidi"/>
          <w:sz w:val="28"/>
          <w:szCs w:val="28"/>
        </w:rPr>
        <w:t>compares the iron content of several oral iron preparations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340A">
        <w:rPr>
          <w:rFonts w:asciiTheme="majorBidi" w:hAnsiTheme="majorBidi" w:cstheme="majorBidi"/>
          <w:sz w:val="28"/>
          <w:szCs w:val="28"/>
        </w:rPr>
        <w:t>assist in making appropriate treatment choices for patients.</w:t>
      </w:r>
    </w:p>
    <w:p w14:paraId="4D023E3A" w14:textId="77777777" w:rsidR="00D9340A" w:rsidRDefault="00D9340A" w:rsidP="00D934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22648F" w14:textId="02FF069F" w:rsidR="003314AF" w:rsidRPr="003314AF" w:rsidRDefault="00D9340A" w:rsidP="003314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6-3</w:t>
      </w:r>
      <w:r w:rsidR="00E90912">
        <w:rPr>
          <w:rFonts w:asciiTheme="majorBidi" w:hAnsiTheme="majorBidi" w:cstheme="majorBidi"/>
          <w:b/>
          <w:bCs/>
          <w:sz w:val="28"/>
          <w:szCs w:val="28"/>
        </w:rPr>
        <w:t>: Comparisons of iron p</w:t>
      </w:r>
      <w:r w:rsidR="003314AF" w:rsidRPr="003314AF">
        <w:rPr>
          <w:rFonts w:asciiTheme="majorBidi" w:hAnsiTheme="majorBidi" w:cstheme="majorBidi"/>
          <w:b/>
          <w:bCs/>
          <w:sz w:val="28"/>
          <w:szCs w:val="28"/>
        </w:rPr>
        <w:t>reparations</w:t>
      </w:r>
      <w:r w:rsidR="003314AF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710"/>
        <w:gridCol w:w="2430"/>
        <w:gridCol w:w="1214"/>
      </w:tblGrid>
      <w:tr w:rsidR="003314AF" w14:paraId="5C020FCF" w14:textId="77777777" w:rsidTr="003314AF">
        <w:tc>
          <w:tcPr>
            <w:tcW w:w="3168" w:type="dxa"/>
          </w:tcPr>
          <w:p w14:paraId="3B879F1D" w14:textId="4982245B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Preparation </w:t>
            </w:r>
          </w:p>
        </w:tc>
        <w:tc>
          <w:tcPr>
            <w:tcW w:w="1710" w:type="dxa"/>
          </w:tcPr>
          <w:p w14:paraId="5CEFE27E" w14:textId="0C00E1D2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Dose (mg) </w:t>
            </w:r>
          </w:p>
        </w:tc>
        <w:tc>
          <w:tcPr>
            <w:tcW w:w="2430" w:type="dxa"/>
          </w:tcPr>
          <w:p w14:paraId="79D0ED23" w14:textId="7D8774CA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r w:rsidRPr="003314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14A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+</w:t>
            </w:r>
            <w:r w:rsidRPr="00331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Content (mg) </w:t>
            </w:r>
          </w:p>
        </w:tc>
        <w:tc>
          <w:tcPr>
            <w:tcW w:w="1214" w:type="dxa"/>
          </w:tcPr>
          <w:p w14:paraId="5F265119" w14:textId="50986A42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Fe (%)</w:t>
            </w:r>
          </w:p>
        </w:tc>
      </w:tr>
      <w:tr w:rsidR="003314AF" w14:paraId="4EB74023" w14:textId="77777777" w:rsidTr="003314AF">
        <w:tc>
          <w:tcPr>
            <w:tcW w:w="3168" w:type="dxa"/>
          </w:tcPr>
          <w:p w14:paraId="56256F56" w14:textId="02315001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Ferrous sulfate </w:t>
            </w:r>
          </w:p>
        </w:tc>
        <w:tc>
          <w:tcPr>
            <w:tcW w:w="1710" w:type="dxa"/>
          </w:tcPr>
          <w:p w14:paraId="752D08BC" w14:textId="68176344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325 </w:t>
            </w:r>
          </w:p>
        </w:tc>
        <w:tc>
          <w:tcPr>
            <w:tcW w:w="2430" w:type="dxa"/>
          </w:tcPr>
          <w:p w14:paraId="5BB513F9" w14:textId="29A97AA7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</w:p>
        </w:tc>
        <w:tc>
          <w:tcPr>
            <w:tcW w:w="1214" w:type="dxa"/>
          </w:tcPr>
          <w:p w14:paraId="4CCC2514" w14:textId="76A15E71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14AF" w14:paraId="73B38150" w14:textId="77777777" w:rsidTr="003314AF">
        <w:tc>
          <w:tcPr>
            <w:tcW w:w="3168" w:type="dxa"/>
          </w:tcPr>
          <w:p w14:paraId="672470AE" w14:textId="38D6EAAA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Ferrous fumarate </w:t>
            </w:r>
          </w:p>
        </w:tc>
        <w:tc>
          <w:tcPr>
            <w:tcW w:w="1710" w:type="dxa"/>
          </w:tcPr>
          <w:p w14:paraId="7C03A79D" w14:textId="3C895F79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324 </w:t>
            </w:r>
          </w:p>
        </w:tc>
        <w:tc>
          <w:tcPr>
            <w:tcW w:w="2430" w:type="dxa"/>
          </w:tcPr>
          <w:p w14:paraId="33421B29" w14:textId="700F305F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106 </w:t>
            </w:r>
          </w:p>
        </w:tc>
        <w:tc>
          <w:tcPr>
            <w:tcW w:w="1214" w:type="dxa"/>
          </w:tcPr>
          <w:p w14:paraId="0A18C7BE" w14:textId="27B102BF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314AF" w14:paraId="0EE42388" w14:textId="77777777" w:rsidTr="003314AF">
        <w:tc>
          <w:tcPr>
            <w:tcW w:w="3168" w:type="dxa"/>
          </w:tcPr>
          <w:p w14:paraId="4874CA3B" w14:textId="27F54D5C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Ferrous gluconate </w:t>
            </w:r>
          </w:p>
        </w:tc>
        <w:tc>
          <w:tcPr>
            <w:tcW w:w="1710" w:type="dxa"/>
          </w:tcPr>
          <w:p w14:paraId="437F1020" w14:textId="64A15347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</w:tc>
        <w:tc>
          <w:tcPr>
            <w:tcW w:w="2430" w:type="dxa"/>
          </w:tcPr>
          <w:p w14:paraId="7C9A7B88" w14:textId="022F1033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214" w:type="dxa"/>
          </w:tcPr>
          <w:p w14:paraId="4D81FD6D" w14:textId="4CC3303A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14AF" w14:paraId="0FB782D9" w14:textId="77777777" w:rsidTr="003314AF">
        <w:tc>
          <w:tcPr>
            <w:tcW w:w="3168" w:type="dxa"/>
          </w:tcPr>
          <w:p w14:paraId="6133BF38" w14:textId="08A5857D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Carbonyl iron </w:t>
            </w:r>
          </w:p>
        </w:tc>
        <w:tc>
          <w:tcPr>
            <w:tcW w:w="1710" w:type="dxa"/>
          </w:tcPr>
          <w:p w14:paraId="193BA4A2" w14:textId="7AE198DD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</w:p>
        </w:tc>
        <w:tc>
          <w:tcPr>
            <w:tcW w:w="2430" w:type="dxa"/>
          </w:tcPr>
          <w:p w14:paraId="202793CD" w14:textId="5AA3B2CA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1214" w:type="dxa"/>
          </w:tcPr>
          <w:p w14:paraId="295DD4C0" w14:textId="771E0EEA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3314AF" w14:paraId="37932CB0" w14:textId="77777777" w:rsidTr="003314AF">
        <w:tc>
          <w:tcPr>
            <w:tcW w:w="3168" w:type="dxa"/>
          </w:tcPr>
          <w:p w14:paraId="0E23820C" w14:textId="50FEAF53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Slow Fe (time-released) </w:t>
            </w:r>
          </w:p>
        </w:tc>
        <w:tc>
          <w:tcPr>
            <w:tcW w:w="1710" w:type="dxa"/>
          </w:tcPr>
          <w:p w14:paraId="0340B737" w14:textId="41B8A1A9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</w:p>
        </w:tc>
        <w:tc>
          <w:tcPr>
            <w:tcW w:w="2430" w:type="dxa"/>
          </w:tcPr>
          <w:p w14:paraId="64C17CF0" w14:textId="343BD684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214" w:type="dxa"/>
          </w:tcPr>
          <w:p w14:paraId="6DE2F9B9" w14:textId="572F0BC9" w:rsidR="003314AF" w:rsidRPr="003314AF" w:rsidRDefault="003314AF" w:rsidP="003314AF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4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14:paraId="44D35725" w14:textId="5A3033A4" w:rsidR="004D4650" w:rsidRDefault="004D4650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D61B0F" w14:textId="219D4D07" w:rsidR="004D4650" w:rsidRDefault="004D4650" w:rsidP="004D46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Parenteral Iron Therapy</w:t>
      </w:r>
    </w:p>
    <w:p w14:paraId="2AA0BB6B" w14:textId="65B60039" w:rsidR="00D9340A" w:rsidRPr="00D9340A" w:rsidRDefault="00D9340A" w:rsidP="00D934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9340A">
        <w:rPr>
          <w:rFonts w:asciiTheme="majorBidi" w:hAnsiTheme="majorBidi" w:cstheme="majorBidi"/>
          <w:b/>
          <w:bCs/>
          <w:color w:val="FF0000"/>
          <w:sz w:val="32"/>
          <w:szCs w:val="32"/>
        </w:rPr>
        <w:t>Indications</w:t>
      </w:r>
    </w:p>
    <w:p w14:paraId="6592A538" w14:textId="495AD339" w:rsidR="002B5772" w:rsidRDefault="007C7C8D" w:rsidP="007C7C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C7C8D">
        <w:rPr>
          <w:rFonts w:asciiTheme="majorBidi" w:hAnsiTheme="majorBidi" w:cstheme="majorBidi"/>
          <w:sz w:val="28"/>
          <w:szCs w:val="28"/>
        </w:rPr>
        <w:t>When would parenteral iron therapy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7C8D">
        <w:rPr>
          <w:rFonts w:asciiTheme="majorBidi" w:hAnsiTheme="majorBidi" w:cstheme="majorBidi"/>
          <w:sz w:val="28"/>
          <w:szCs w:val="28"/>
        </w:rPr>
        <w:t>be indicated for H.P.?</w:t>
      </w:r>
    </w:p>
    <w:p w14:paraId="205C2A0F" w14:textId="77777777" w:rsidR="00637B24" w:rsidRDefault="00637B24" w:rsidP="00637B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A40870" w14:textId="719CBDDC" w:rsidR="0040078D" w:rsidRDefault="0040078D" w:rsidP="0040078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078D">
        <w:rPr>
          <w:rFonts w:asciiTheme="majorBidi" w:hAnsiTheme="majorBidi" w:cstheme="majorBidi"/>
          <w:sz w:val="28"/>
          <w:szCs w:val="28"/>
        </w:rPr>
        <w:t>Several indications exist for parenteral iron administration.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Failure to respond to oral iron therapy would prompt a reevaluation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of H.P. Causes of oral therapy failure can include</w:t>
      </w:r>
      <w:r>
        <w:rPr>
          <w:rFonts w:asciiTheme="majorBidi" w:hAnsiTheme="majorBidi" w:cstheme="majorBidi"/>
          <w:sz w:val="28"/>
          <w:szCs w:val="28"/>
        </w:rPr>
        <w:t xml:space="preserve"> nonadherence, misdiagnosis, </w:t>
      </w:r>
      <w:r w:rsidRPr="0040078D">
        <w:rPr>
          <w:rFonts w:asciiTheme="majorBidi" w:hAnsiTheme="majorBidi" w:cstheme="majorBidi"/>
          <w:sz w:val="28"/>
          <w:szCs w:val="28"/>
        </w:rPr>
        <w:t>inflammatory conditions, malabsorption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(e.g., atrophic gastritis, radiation enteritis, gastric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bypass), the need for rapid iron repletion, and continuing blood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loss equal to or greater than the rate of RBC production. Besides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failure to respond to oral therapy as one indication for parenteral</w:t>
      </w:r>
      <w:r>
        <w:rPr>
          <w:rFonts w:asciiTheme="majorBidi" w:hAnsiTheme="majorBidi" w:cstheme="majorBidi"/>
          <w:sz w:val="28"/>
          <w:szCs w:val="28"/>
        </w:rPr>
        <w:t xml:space="preserve"> iron </w:t>
      </w:r>
      <w:r w:rsidRPr="0040078D">
        <w:rPr>
          <w:rFonts w:asciiTheme="majorBidi" w:hAnsiTheme="majorBidi" w:cstheme="majorBidi"/>
          <w:sz w:val="28"/>
          <w:szCs w:val="28"/>
        </w:rPr>
        <w:t>administration, other indications include intolerance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to oral therapy, required antacid therapy, or significant blood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loss in patients refusing transfusion. All can warrant injectable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iron therapy.</w:t>
      </w:r>
    </w:p>
    <w:p w14:paraId="252C967D" w14:textId="77777777" w:rsidR="0040078D" w:rsidRDefault="0040078D" w:rsidP="0040078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2B9CAE6" w14:textId="3D3BF7F3" w:rsidR="0040078D" w:rsidRPr="00D9340A" w:rsidRDefault="0040078D" w:rsidP="00400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Preferred Route</w:t>
      </w:r>
    </w:p>
    <w:p w14:paraId="10889297" w14:textId="6AF71EF4" w:rsidR="0040078D" w:rsidRDefault="0040078D" w:rsidP="00400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078D">
        <w:rPr>
          <w:rFonts w:asciiTheme="majorBidi" w:hAnsiTheme="majorBidi" w:cstheme="majorBidi"/>
          <w:sz w:val="28"/>
          <w:szCs w:val="28"/>
        </w:rPr>
        <w:t>What is the preferred route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parenteral iron administration?</w:t>
      </w:r>
    </w:p>
    <w:p w14:paraId="256B58F3" w14:textId="77777777" w:rsidR="0040078D" w:rsidRDefault="0040078D" w:rsidP="00400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B403C7E" w14:textId="5CC511EA" w:rsidR="0040078D" w:rsidRDefault="0040078D" w:rsidP="00585D0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78D">
        <w:rPr>
          <w:rFonts w:ascii="Times New Roman" w:hAnsi="Times New Roman" w:cs="Times New Roman"/>
          <w:sz w:val="28"/>
          <w:szCs w:val="28"/>
        </w:rPr>
        <w:t>Iron can be given parenterally in the form</w:t>
      </w:r>
      <w:r w:rsidR="00585D07">
        <w:rPr>
          <w:rFonts w:ascii="Times New Roman" w:hAnsi="Times New Roman" w:cs="Times New Roman"/>
          <w:sz w:val="28"/>
          <w:szCs w:val="28"/>
        </w:rPr>
        <w:t xml:space="preserve"> </w:t>
      </w:r>
      <w:r w:rsidRPr="0040078D">
        <w:rPr>
          <w:rFonts w:ascii="Times New Roman" w:hAnsi="Times New Roman" w:cs="Times New Roman"/>
          <w:sz w:val="28"/>
          <w:szCs w:val="28"/>
        </w:rPr>
        <w:t>of ferric gluconate,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8D">
        <w:rPr>
          <w:rFonts w:ascii="Times New Roman" w:hAnsi="Times New Roman" w:cs="Times New Roman"/>
          <w:sz w:val="28"/>
          <w:szCs w:val="28"/>
        </w:rPr>
        <w:t>iron dextran,</w:t>
      </w:r>
      <w:r>
        <w:rPr>
          <w:rFonts w:ascii="Times New Roman" w:hAnsi="Times New Roman" w:cs="Times New Roman"/>
          <w:sz w:val="28"/>
          <w:szCs w:val="28"/>
        </w:rPr>
        <w:t xml:space="preserve"> iron sucrose, and ferumoxytol. </w:t>
      </w:r>
      <w:r w:rsidRPr="0040078D">
        <w:rPr>
          <w:rFonts w:ascii="Times New Roman" w:hAnsi="Times New Roman" w:cs="Times New Roman"/>
          <w:sz w:val="28"/>
          <w:szCs w:val="28"/>
        </w:rPr>
        <w:t xml:space="preserve">Iron dextran, the oldest of the </w:t>
      </w:r>
      <w:r w:rsidRPr="0040078D">
        <w:rPr>
          <w:rFonts w:ascii="Times New Roman" w:hAnsi="Times New Roman" w:cs="Times New Roman"/>
          <w:sz w:val="28"/>
          <w:szCs w:val="28"/>
        </w:rPr>
        <w:lastRenderedPageBreak/>
        <w:t>parenteral iron agents,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8D">
        <w:rPr>
          <w:rFonts w:ascii="Times New Roman" w:hAnsi="Times New Roman" w:cs="Times New Roman"/>
          <w:sz w:val="28"/>
          <w:szCs w:val="28"/>
        </w:rPr>
        <w:t xml:space="preserve">is US </w:t>
      </w:r>
      <w:r w:rsidR="00585D07">
        <w:rPr>
          <w:rFonts w:ascii="Times New Roman" w:hAnsi="Times New Roman" w:cs="Times New Roman"/>
          <w:sz w:val="28"/>
          <w:szCs w:val="28"/>
        </w:rPr>
        <w:t>FDA</w:t>
      </w:r>
      <w:r>
        <w:rPr>
          <w:rFonts w:ascii="Times New Roman" w:hAnsi="Times New Roman" w:cs="Times New Roman"/>
          <w:sz w:val="28"/>
          <w:szCs w:val="28"/>
        </w:rPr>
        <w:t xml:space="preserve">-approved for the </w:t>
      </w:r>
      <w:r w:rsidRPr="0040078D">
        <w:rPr>
          <w:rFonts w:ascii="Times New Roman" w:hAnsi="Times New Roman" w:cs="Times New Roman"/>
          <w:sz w:val="28"/>
          <w:szCs w:val="28"/>
        </w:rPr>
        <w:t>treatment of iron deficien</w:t>
      </w:r>
      <w:r>
        <w:rPr>
          <w:rFonts w:ascii="Times New Roman" w:hAnsi="Times New Roman" w:cs="Times New Roman"/>
          <w:sz w:val="28"/>
          <w:szCs w:val="28"/>
        </w:rPr>
        <w:t xml:space="preserve">cy when oral supplementation is </w:t>
      </w:r>
      <w:r w:rsidRPr="0040078D">
        <w:rPr>
          <w:rFonts w:ascii="Times New Roman" w:hAnsi="Times New Roman" w:cs="Times New Roman"/>
          <w:sz w:val="28"/>
          <w:szCs w:val="28"/>
        </w:rPr>
        <w:t>impossible or ineffective.</w:t>
      </w:r>
    </w:p>
    <w:p w14:paraId="34D5384C" w14:textId="6264311B" w:rsidR="009E2AFB" w:rsidRDefault="009E2AFB" w:rsidP="009E2A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FB">
        <w:rPr>
          <w:rFonts w:ascii="Times New Roman" w:hAnsi="Times New Roman" w:cs="Times New Roman"/>
          <w:sz w:val="28"/>
          <w:szCs w:val="28"/>
        </w:rPr>
        <w:t>The total dose requirement may be given as a series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intramuscular injections daily or once or twice weekly.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is given by deep intramuscular injection into the upper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outer quadrant of the buttock; to prevent leakage along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injection track, the subcutaneous tissue is drawn to one side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before the needle is inserted. Before the first therapeutic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dose, a test dose may be given and the patient observed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at lea</w:t>
      </w:r>
      <w:r>
        <w:rPr>
          <w:rFonts w:ascii="Times New Roman" w:hAnsi="Times New Roman" w:cs="Times New Roman"/>
          <w:sz w:val="28"/>
          <w:szCs w:val="28"/>
        </w:rPr>
        <w:t>st 1 hour: a dose of 0.5 mL (2</w:t>
      </w:r>
      <w:r w:rsidRPr="009E2AFB">
        <w:rPr>
          <w:rFonts w:ascii="Times New Roman" w:hAnsi="Times New Roman" w:cs="Times New Roman"/>
          <w:sz w:val="28"/>
          <w:szCs w:val="28"/>
        </w:rPr>
        <w:t>5 mg) has been suggested.</w:t>
      </w:r>
      <w:r w:rsidRPr="009E2AFB">
        <w:rPr>
          <w:rFonts w:ascii="Fd6479980-Identity-H" w:hAnsi="Fd6479980-Identity-H" w:cs="Fd6479980-Identity-H"/>
          <w:sz w:val="12"/>
          <w:szCs w:val="12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 xml:space="preserve">Thereafter, </w:t>
      </w:r>
      <w:r>
        <w:rPr>
          <w:rFonts w:ascii="Times New Roman" w:hAnsi="Times New Roman" w:cs="Times New Roman"/>
          <w:sz w:val="28"/>
          <w:szCs w:val="28"/>
        </w:rPr>
        <w:t>up to 2 mL (100 mg) may b</w:t>
      </w:r>
      <w:r w:rsidRPr="009E2AFB">
        <w:rPr>
          <w:rFonts w:ascii="Times New Roman" w:hAnsi="Times New Roman" w:cs="Times New Roman"/>
          <w:sz w:val="28"/>
          <w:szCs w:val="28"/>
        </w:rPr>
        <w:t>e given daily until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required dose is reached.</w:t>
      </w:r>
    </w:p>
    <w:p w14:paraId="77B9E4C9" w14:textId="344707F6" w:rsidR="009E2AFB" w:rsidRPr="00A753DD" w:rsidRDefault="009E2AFB" w:rsidP="00A753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FB">
        <w:rPr>
          <w:rFonts w:ascii="Times New Roman" w:hAnsi="Times New Roman" w:cs="Times New Roman"/>
          <w:sz w:val="28"/>
          <w:szCs w:val="28"/>
        </w:rPr>
        <w:t xml:space="preserve">Iron dextran is also given intravenously </w:t>
      </w:r>
      <w:r>
        <w:rPr>
          <w:rFonts w:ascii="Times New Roman" w:hAnsi="Times New Roman" w:cs="Times New Roman"/>
          <w:sz w:val="28"/>
          <w:szCs w:val="28"/>
        </w:rPr>
        <w:t>either by total-</w:t>
      </w:r>
      <w:r w:rsidRPr="009E2AFB">
        <w:rPr>
          <w:rFonts w:ascii="Times New Roman" w:hAnsi="Times New Roman" w:cs="Times New Roman"/>
          <w:sz w:val="28"/>
          <w:szCs w:val="28"/>
        </w:rPr>
        <w:t>dose infusion (TDI) or as divided injections. US licensed</w:t>
      </w:r>
      <w:r>
        <w:rPr>
          <w:rFonts w:ascii="Times New Roman" w:hAnsi="Times New Roman" w:cs="Times New Roman"/>
          <w:sz w:val="28"/>
          <w:szCs w:val="28"/>
        </w:rPr>
        <w:t xml:space="preserve"> product information recomm</w:t>
      </w:r>
      <w:r w:rsidRPr="009E2AFB">
        <w:rPr>
          <w:rFonts w:ascii="Times New Roman" w:hAnsi="Times New Roman" w:cs="Times New Roman"/>
          <w:sz w:val="28"/>
          <w:szCs w:val="28"/>
        </w:rPr>
        <w:t>ends that a test dose of 25 mg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given before the first therapeutic dose and that the patient is</w:t>
      </w:r>
      <w:r>
        <w:rPr>
          <w:rFonts w:ascii="Times New Roman" w:hAnsi="Times New Roman" w:cs="Times New Roman"/>
          <w:sz w:val="28"/>
          <w:szCs w:val="28"/>
        </w:rPr>
        <w:t xml:space="preserve"> observed for at least 1</w:t>
      </w:r>
      <w:r w:rsidRPr="009E2AFB">
        <w:rPr>
          <w:rFonts w:ascii="Times New Roman" w:hAnsi="Times New Roman" w:cs="Times New Roman"/>
          <w:sz w:val="28"/>
          <w:szCs w:val="28"/>
        </w:rPr>
        <w:t xml:space="preserve"> hour; if no adverse reactions occur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within that time, the remainder of the initial dose may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given. In the UK, the first portion of every dose is given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more slowly than the remainder of the dose, during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time the patient is observed for adverse reactions;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recommendations for the rate at which this is done may</w:t>
      </w:r>
      <w:r w:rsidR="00A753DD"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vary in different countries.</w:t>
      </w:r>
      <w:r w:rsidRPr="009E2AFB">
        <w:rPr>
          <w:rFonts w:ascii="Fd6479980-Identity-H" w:hAnsi="Fd6479980-Identity-H" w:cs="Fd6479980-Identity-H"/>
          <w:sz w:val="12"/>
          <w:szCs w:val="12"/>
        </w:rPr>
        <w:t xml:space="preserve"> </w:t>
      </w:r>
    </w:p>
    <w:p w14:paraId="4801E855" w14:textId="17C67792" w:rsidR="009E2AFB" w:rsidRDefault="009E2AFB" w:rsidP="009E2A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FB">
        <w:rPr>
          <w:rFonts w:ascii="Times New Roman" w:hAnsi="Times New Roman" w:cs="Times New Roman"/>
          <w:sz w:val="28"/>
          <w:szCs w:val="28"/>
        </w:rPr>
        <w:t xml:space="preserve">In total-dose infusion, the </w:t>
      </w:r>
      <w:r>
        <w:rPr>
          <w:rFonts w:ascii="Times New Roman" w:hAnsi="Times New Roman" w:cs="Times New Roman"/>
          <w:sz w:val="28"/>
          <w:szCs w:val="28"/>
        </w:rPr>
        <w:t xml:space="preserve">total dose calculated according </w:t>
      </w:r>
      <w:r w:rsidRPr="009E2AF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 the haemoglobin concentration</w:t>
      </w:r>
      <w:r w:rsidRPr="009E2AFB">
        <w:rPr>
          <w:rFonts w:ascii="Times New Roman" w:hAnsi="Times New Roman" w:cs="Times New Roman"/>
          <w:sz w:val="28"/>
          <w:szCs w:val="28"/>
        </w:rPr>
        <w:t xml:space="preserve">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given by slow intravenous infusion in about 500 mL of</w:t>
      </w:r>
      <w:r>
        <w:rPr>
          <w:rFonts w:ascii="Times New Roman" w:hAnsi="Times New Roman" w:cs="Times New Roman"/>
          <w:sz w:val="28"/>
          <w:szCs w:val="28"/>
        </w:rPr>
        <w:t xml:space="preserve"> sodium chloride 0.9% or glucose 5%</w:t>
      </w:r>
      <w:r w:rsidRPr="009E2AFB">
        <w:rPr>
          <w:rFonts w:ascii="Times New Roman" w:hAnsi="Times New Roman" w:cs="Times New Roman"/>
          <w:sz w:val="28"/>
          <w:szCs w:val="28"/>
        </w:rPr>
        <w:t>; sodium chloride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be preferable because of the reduced incidence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thrombophlebitis. The first 25 mg of iron should be infused</w:t>
      </w:r>
      <w:r>
        <w:rPr>
          <w:rFonts w:ascii="Times New Roman" w:hAnsi="Times New Roman" w:cs="Times New Roman"/>
          <w:sz w:val="28"/>
          <w:szCs w:val="28"/>
        </w:rPr>
        <w:t xml:space="preserve"> over 5 to 1</w:t>
      </w:r>
      <w:r w:rsidRPr="009E2AFB">
        <w:rPr>
          <w:rFonts w:ascii="Times New Roman" w:hAnsi="Times New Roman" w:cs="Times New Roman"/>
          <w:sz w:val="28"/>
          <w:szCs w:val="28"/>
        </w:rPr>
        <w:t>5 minutes. UK licensed product information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recommends that if no adverse reaction has occurred during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this time the rate of infusion may be increased progressively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to 45 to 60 drops/minute; the infusion usually takes 4 to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hours.</w:t>
      </w:r>
    </w:p>
    <w:p w14:paraId="33E5CEEB" w14:textId="4D31C370" w:rsidR="009E2AFB" w:rsidRDefault="009E2AFB" w:rsidP="00A753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FB">
        <w:rPr>
          <w:rFonts w:ascii="Times New Roman" w:hAnsi="Times New Roman" w:cs="Times New Roman"/>
          <w:sz w:val="28"/>
          <w:szCs w:val="28"/>
        </w:rPr>
        <w:t>After intramuscular injection iron dextran is absorbed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primarily through the lymphatic system: most is absorbed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after 3 days and the remainder over 3 to 4 weeks. A variable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portion may become fixed in the muscle for several weeks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months. After intravenous infusion, iron dextran is taken</w:t>
      </w:r>
      <w:r w:rsidR="00A753DD"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up by the cells of the reticuloendothelial cells, particularly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AFB">
        <w:rPr>
          <w:rFonts w:ascii="Times New Roman" w:hAnsi="Times New Roman" w:cs="Times New Roman"/>
          <w:sz w:val="28"/>
          <w:szCs w:val="28"/>
        </w:rPr>
        <w:t>the liver and spleen.</w:t>
      </w:r>
    </w:p>
    <w:p w14:paraId="7F9E3759" w14:textId="77777777" w:rsidR="0040078D" w:rsidRDefault="0040078D" w:rsidP="00400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4E1334CC" w14:textId="593FB312" w:rsidR="0040078D" w:rsidRPr="00D9340A" w:rsidRDefault="0040078D" w:rsidP="00400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Dose Calculation</w:t>
      </w:r>
    </w:p>
    <w:p w14:paraId="3A264D50" w14:textId="7BD17112" w:rsidR="0040078D" w:rsidRDefault="0040078D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0078D">
        <w:rPr>
          <w:rFonts w:asciiTheme="majorBidi" w:hAnsiTheme="majorBidi" w:cstheme="majorBidi"/>
          <w:sz w:val="28"/>
          <w:szCs w:val="28"/>
        </w:rPr>
        <w:t>What is the total dose of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78D">
        <w:rPr>
          <w:rFonts w:asciiTheme="majorBidi" w:hAnsiTheme="majorBidi" w:cstheme="majorBidi"/>
          <w:sz w:val="28"/>
          <w:szCs w:val="28"/>
        </w:rPr>
        <w:t>dextran for IV infusion that would be needed to achieve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46899" w:rsidRPr="00846899">
        <w:rPr>
          <w:rFonts w:asciiTheme="majorBidi" w:hAnsiTheme="majorBidi" w:cstheme="majorBidi"/>
          <w:sz w:val="28"/>
          <w:szCs w:val="28"/>
        </w:rPr>
        <w:t>normal Hgb value for H.P. and to replenish her iron stores?</w:t>
      </w:r>
      <w:r w:rsidR="00846899">
        <w:rPr>
          <w:rFonts w:asciiTheme="majorBidi" w:hAnsiTheme="majorBidi" w:cstheme="majorBidi"/>
          <w:sz w:val="28"/>
          <w:szCs w:val="28"/>
        </w:rPr>
        <w:t xml:space="preserve"> </w:t>
      </w:r>
      <w:r w:rsidR="00846899" w:rsidRPr="00846899">
        <w:rPr>
          <w:rFonts w:asciiTheme="majorBidi" w:hAnsiTheme="majorBidi" w:cstheme="majorBidi"/>
          <w:sz w:val="28"/>
          <w:szCs w:val="28"/>
        </w:rPr>
        <w:t>How quickly should she respond?</w:t>
      </w:r>
    </w:p>
    <w:p w14:paraId="2CEBA9DD" w14:textId="77777777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990B8A" w14:textId="720BE7BD" w:rsidR="00340E94" w:rsidRDefault="00340E94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amount of iron needed by an individual patient is calculated by the following formula:</w:t>
      </w:r>
    </w:p>
    <w:p w14:paraId="4DC6365E" w14:textId="111F0396" w:rsidR="00340E94" w:rsidRDefault="00340E94" w:rsidP="00340E9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Body weight (kg) </w:t>
      </w:r>
      <w:r w:rsidRPr="00846899">
        <w:rPr>
          <w:rFonts w:asciiTheme="majorBidi" w:hAnsiTheme="majorBidi" w:cstheme="majorBidi" w:hint="eastAsia"/>
          <w:sz w:val="28"/>
          <w:szCs w:val="28"/>
        </w:rPr>
        <w:t>×</w:t>
      </w:r>
      <w:r>
        <w:rPr>
          <w:rFonts w:asciiTheme="majorBidi" w:hAnsiTheme="majorBidi" w:cstheme="majorBidi" w:hint="eastAsia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2.3 </w:t>
      </w:r>
      <w:r w:rsidRPr="00846899">
        <w:rPr>
          <w:rFonts w:asciiTheme="majorBidi" w:hAnsiTheme="majorBidi" w:cstheme="majorBidi" w:hint="eastAsia"/>
          <w:sz w:val="28"/>
          <w:szCs w:val="28"/>
        </w:rPr>
        <w:t>×</w:t>
      </w:r>
      <w:r>
        <w:rPr>
          <w:rFonts w:asciiTheme="majorBidi" w:hAnsiTheme="majorBidi" w:cstheme="majorBidi"/>
          <w:sz w:val="28"/>
          <w:szCs w:val="28"/>
        </w:rPr>
        <w:t xml:space="preserve"> (15 –</w:t>
      </w:r>
      <w:r>
        <w:rPr>
          <w:rFonts w:asciiTheme="majorBidi" w:hAnsiTheme="majorBidi" w:cstheme="majorBidi" w:hint="eastAsia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patient’s hemoglobin, g/dL) + 500 or 1000 mg (for stores)</w:t>
      </w:r>
    </w:p>
    <w:p w14:paraId="6DD95048" w14:textId="77777777" w:rsidR="00340E94" w:rsidRDefault="00340E94" w:rsidP="00340E9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B50A0C" w14:textId="67CC384F" w:rsidR="00846899" w:rsidRPr="00846899" w:rsidRDefault="00846899" w:rsidP="00340E9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The total dose of iron dextran to be administered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determined using the following equation:</w:t>
      </w:r>
    </w:p>
    <w:p w14:paraId="39717D2B" w14:textId="755DD8CF" w:rsidR="00846899" w:rsidRP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 xml:space="preserve">Iron (mg) = Weight (pounds) </w:t>
      </w:r>
      <w:r w:rsidRPr="00846899">
        <w:rPr>
          <w:rFonts w:asciiTheme="majorBidi" w:hAnsiTheme="majorBidi" w:cstheme="majorBidi" w:hint="eastAsia"/>
          <w:sz w:val="28"/>
          <w:szCs w:val="28"/>
        </w:rPr>
        <w:t>×</w:t>
      </w:r>
      <w:r w:rsidRPr="00846899">
        <w:rPr>
          <w:rFonts w:asciiTheme="majorBidi" w:hAnsiTheme="majorBidi" w:cstheme="majorBidi"/>
          <w:sz w:val="28"/>
          <w:szCs w:val="28"/>
        </w:rPr>
        <w:t xml:space="preserve"> 0</w:t>
      </w:r>
      <w:r w:rsidRPr="00846899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846899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 xml:space="preserve">{100 </w:t>
      </w:r>
      <w:r w:rsidRPr="00846899">
        <w:rPr>
          <w:rFonts w:asciiTheme="majorBidi" w:hAnsiTheme="majorBidi" w:cstheme="majorBidi" w:hint="eastAsia"/>
          <w:sz w:val="28"/>
          <w:szCs w:val="28"/>
        </w:rPr>
        <w:t>−</w:t>
      </w:r>
      <w:r w:rsidRPr="00846899">
        <w:rPr>
          <w:rFonts w:asciiTheme="majorBidi" w:hAnsiTheme="majorBidi" w:cstheme="majorBidi"/>
          <w:sz w:val="28"/>
          <w:szCs w:val="28"/>
        </w:rPr>
        <w:t xml:space="preserve"> [100(Hgb)/14.8]} </w:t>
      </w:r>
    </w:p>
    <w:p w14:paraId="4866FDDE" w14:textId="6C8539C9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where Hgb is the patient’s measured Hgb (g/dL). The equation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uses the person’s weight (in pounds) and assumes that an Hgb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of 14.8 g/dL is 100% of normal. Children weighing less than 30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pounds should be given 80% of the calculated dose because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normal mean Hgb in this population is lower.</w:t>
      </w:r>
    </w:p>
    <w:p w14:paraId="4E06BD5E" w14:textId="2F3B5695" w:rsidR="0003147E" w:rsidRDefault="0003147E" w:rsidP="000314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756BAC" w14:textId="0E47221E" w:rsidR="0003147E" w:rsidRDefault="0003147E" w:rsidP="000314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Or can be determined by using the following equation:</w:t>
      </w:r>
    </w:p>
    <w:p w14:paraId="65C80528" w14:textId="73B471EC" w:rsidR="00A0168C" w:rsidRDefault="00A0168C" w:rsidP="000314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168C">
        <w:rPr>
          <w:rFonts w:asciiTheme="majorBidi" w:hAnsiTheme="majorBidi" w:cstheme="majorBidi"/>
          <w:sz w:val="28"/>
          <w:szCs w:val="28"/>
        </w:rPr>
        <w:t>Dose in mL 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147E" w:rsidRPr="0003147E">
        <w:rPr>
          <w:rFonts w:asciiTheme="majorBidi" w:hAnsiTheme="majorBidi" w:cstheme="majorBidi"/>
          <w:sz w:val="28"/>
          <w:szCs w:val="28"/>
        </w:rPr>
        <w:t>{</w:t>
      </w:r>
      <w:r w:rsidRPr="00A0168C">
        <w:rPr>
          <w:rFonts w:asciiTheme="majorBidi" w:hAnsiTheme="majorBidi" w:cstheme="majorBidi"/>
          <w:sz w:val="28"/>
          <w:szCs w:val="28"/>
        </w:rPr>
        <w:t xml:space="preserve">(0.0442 </w:t>
      </w:r>
      <w:r w:rsidRPr="00A0168C">
        <w:rPr>
          <w:rFonts w:asciiTheme="majorBidi" w:hAnsiTheme="majorBidi" w:cstheme="majorBidi" w:hint="eastAsia"/>
          <w:sz w:val="28"/>
          <w:szCs w:val="28"/>
        </w:rPr>
        <w:t>×</w:t>
      </w:r>
      <w:r w:rsidRPr="00A0168C">
        <w:rPr>
          <w:rFonts w:asciiTheme="majorBidi" w:hAnsiTheme="majorBidi" w:cstheme="majorBidi"/>
          <w:sz w:val="28"/>
          <w:szCs w:val="28"/>
        </w:rPr>
        <w:t xml:space="preserve"> body-weight (kg)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 w:hint="eastAsia"/>
          <w:sz w:val="28"/>
          <w:szCs w:val="28"/>
        </w:rPr>
        <w:t>×</w:t>
      </w:r>
      <w:r w:rsidRPr="00A0168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[desired Hb level (g/100</w:t>
      </w:r>
      <w:r w:rsidRPr="00A0168C">
        <w:rPr>
          <w:rFonts w:asciiTheme="majorBidi" w:hAnsiTheme="majorBidi" w:cstheme="majorBidi"/>
          <w:sz w:val="28"/>
          <w:szCs w:val="28"/>
        </w:rPr>
        <w:t xml:space="preserve"> mL) - measured Hb level]}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/>
          <w:sz w:val="28"/>
          <w:szCs w:val="28"/>
        </w:rPr>
        <w:t xml:space="preserve">(0.26 </w:t>
      </w:r>
      <w:r w:rsidRPr="00A0168C">
        <w:rPr>
          <w:rFonts w:asciiTheme="majorBidi" w:hAnsiTheme="majorBidi" w:cstheme="majorBidi" w:hint="eastAsia"/>
          <w:sz w:val="28"/>
          <w:szCs w:val="28"/>
        </w:rPr>
        <w:t>×</w:t>
      </w:r>
      <w:r w:rsidRPr="00A0168C">
        <w:rPr>
          <w:rFonts w:asciiTheme="majorBidi" w:hAnsiTheme="majorBidi" w:cstheme="majorBidi"/>
          <w:sz w:val="28"/>
          <w:szCs w:val="28"/>
        </w:rPr>
        <w:t xml:space="preserve"> body-weight)</w:t>
      </w:r>
    </w:p>
    <w:p w14:paraId="52F46CE5" w14:textId="088AAC49" w:rsidR="00A0168C" w:rsidRDefault="00A0168C" w:rsidP="00A0168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168C">
        <w:rPr>
          <w:rFonts w:asciiTheme="majorBidi" w:hAnsiTheme="majorBidi" w:cstheme="majorBidi"/>
          <w:sz w:val="28"/>
          <w:szCs w:val="28"/>
        </w:rPr>
        <w:t>In adults, the calculated lean body-weight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/>
          <w:sz w:val="28"/>
          <w:szCs w:val="28"/>
        </w:rPr>
        <w:t>normally be used in this formula rather than the actual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/>
          <w:sz w:val="28"/>
          <w:szCs w:val="28"/>
        </w:rPr>
        <w:t>body-weight. Note that doses obtained from tables 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147E">
        <w:rPr>
          <w:rFonts w:asciiTheme="majorBidi" w:hAnsiTheme="majorBidi" w:cstheme="majorBidi"/>
          <w:sz w:val="28"/>
          <w:szCs w:val="28"/>
        </w:rPr>
        <w:t>above formulas are for iron</w:t>
      </w:r>
      <w:r w:rsidRPr="00A0168C">
        <w:rPr>
          <w:rFonts w:asciiTheme="majorBidi" w:hAnsiTheme="majorBidi" w:cstheme="majorBidi"/>
          <w:sz w:val="28"/>
          <w:szCs w:val="28"/>
        </w:rPr>
        <w:t>-deficiency anaemia, and are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0168C">
        <w:rPr>
          <w:rFonts w:asciiTheme="majorBidi" w:hAnsiTheme="majorBidi" w:cstheme="majorBidi"/>
          <w:sz w:val="28"/>
          <w:szCs w:val="28"/>
        </w:rPr>
        <w:t>suitable for iron replacement for simple blood loss.</w:t>
      </w:r>
    </w:p>
    <w:p w14:paraId="3587D9B8" w14:textId="77777777" w:rsidR="0003147E" w:rsidRPr="00846899" w:rsidRDefault="0003147E" w:rsidP="000314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4CE8C0" w14:textId="75224EFB" w:rsidR="00846899" w:rsidRP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For patients with anemia resulting from blood loss (e.g., hemorrhagic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diatheses) or patients receiving chronic dialysis, the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requirement is based on the estimate of iron contained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blood lost. In this case, the following equation should be used:</w:t>
      </w:r>
    </w:p>
    <w:p w14:paraId="189DDF07" w14:textId="245D6D5A" w:rsidR="00846899" w:rsidRP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 xml:space="preserve">Iron (mg) = Blood loss (mL) </w:t>
      </w:r>
      <w:r w:rsidRPr="00846899">
        <w:rPr>
          <w:rFonts w:asciiTheme="majorBidi" w:hAnsiTheme="majorBidi" w:cstheme="majorBidi" w:hint="eastAsia"/>
          <w:sz w:val="28"/>
          <w:szCs w:val="28"/>
        </w:rPr>
        <w:t>×</w:t>
      </w:r>
      <w:r w:rsidRPr="00846899">
        <w:rPr>
          <w:rFonts w:asciiTheme="majorBidi" w:hAnsiTheme="majorBidi" w:cstheme="majorBidi"/>
          <w:sz w:val="28"/>
          <w:szCs w:val="28"/>
        </w:rPr>
        <w:t xml:space="preserve"> Hct (the patient’s measured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 xml:space="preserve">Hct expressed as a decimal fraction) </w:t>
      </w:r>
    </w:p>
    <w:p w14:paraId="3B0C9509" w14:textId="59F48CD3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This formula assumes that 1 mL of normochromic blood contains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1 mg of iron.</w:t>
      </w:r>
    </w:p>
    <w:p w14:paraId="15CB4FC6" w14:textId="77777777" w:rsidR="0003147E" w:rsidRPr="00846899" w:rsidRDefault="0003147E" w:rsidP="000314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14DE60" w14:textId="5A561D85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After parenteral administration, iron dextran is cleared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reticuloendothelial cells and processed. The iron is then released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back into the plasma and bone marrow. Because the rate of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incorporation into Hgb does not exceed that achieved by oral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iron therapy, the response time is similar to that of oral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therapy, and the Hgb can be expected to increase at a rate of 1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2 g/dL/week during the first 2 weeks and by 0.7 to 1 g/dL/week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thereafter until normal values are attained.</w:t>
      </w:r>
    </w:p>
    <w:p w14:paraId="34B74AB6" w14:textId="7F3F5FFD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D5268D8" w14:textId="1D8CEABB" w:rsidR="00A12745" w:rsidRDefault="00A12745" w:rsidP="00A127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215CD9E" w14:textId="597DFD64" w:rsidR="00A12745" w:rsidRDefault="00A12745" w:rsidP="00A127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6EBABF" w14:textId="77777777" w:rsidR="00A12745" w:rsidRDefault="00A12745" w:rsidP="00A12745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92C9ADC" w14:textId="000FE5AC" w:rsidR="00846899" w:rsidRPr="00D9340A" w:rsidRDefault="00846899" w:rsidP="008468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Side Effects</w:t>
      </w:r>
    </w:p>
    <w:p w14:paraId="2CFD0EBE" w14:textId="6692644A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What side effects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expected from parenteral iron therapy?</w:t>
      </w:r>
    </w:p>
    <w:p w14:paraId="2FFE9F04" w14:textId="77777777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3DA0FE" w14:textId="6A4F0E82" w:rsidR="00846899" w:rsidRDefault="00846899" w:rsidP="0084689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6899">
        <w:rPr>
          <w:rFonts w:asciiTheme="majorBidi" w:hAnsiTheme="majorBidi" w:cstheme="majorBidi"/>
          <w:sz w:val="28"/>
          <w:szCs w:val="28"/>
        </w:rPr>
        <w:t>Anaphylactoid reactions occur in less than 1% of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treated with parenteral iron therapy and are more commonly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associated with iron dextran than with ferric gluconate and iron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 xml:space="preserve">sucrose. Nevertheless, delayed </w:t>
      </w:r>
      <w:bookmarkStart w:id="0" w:name="_GoBack"/>
      <w:bookmarkEnd w:id="0"/>
      <w:r w:rsidRPr="00846899">
        <w:rPr>
          <w:rFonts w:asciiTheme="majorBidi" w:hAnsiTheme="majorBidi" w:cstheme="majorBidi"/>
          <w:sz w:val="28"/>
          <w:szCs w:val="28"/>
        </w:rPr>
        <w:t>reactions (e.g., fever, urticaria,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arthralgias, and lymphadenopathy) have occurred 24 to 48 hours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after large doses of IV iron dextran and have lasted 3 to 7 days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1% to 2% of patients. Other side effects seen with parenteral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iron agents include chest pain, headache, hypotension, nausea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and vomiting, cramps, and diarrhea. Parenteral iron medications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should not be mixed with (or added to) other medications or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6899">
        <w:rPr>
          <w:rFonts w:asciiTheme="majorBidi" w:hAnsiTheme="majorBidi" w:cstheme="majorBidi"/>
          <w:sz w:val="28"/>
          <w:szCs w:val="28"/>
        </w:rPr>
        <w:t>parenteral nutrition solutions for IV infusion.</w:t>
      </w:r>
    </w:p>
    <w:p w14:paraId="4E745BC3" w14:textId="77777777" w:rsidR="00846899" w:rsidRPr="00846899" w:rsidRDefault="00846899" w:rsidP="00846899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sectPr w:rsidR="00846899" w:rsidRPr="00846899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A8CF" w14:textId="77777777" w:rsidR="00871923" w:rsidRDefault="00871923" w:rsidP="00445810">
      <w:pPr>
        <w:spacing w:after="0" w:line="240" w:lineRule="auto"/>
      </w:pPr>
      <w:r>
        <w:separator/>
      </w:r>
    </w:p>
  </w:endnote>
  <w:endnote w:type="continuationSeparator" w:id="0">
    <w:p w14:paraId="40602042" w14:textId="77777777" w:rsidR="00871923" w:rsidRDefault="00871923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teM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d647998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011D" w14:textId="77777777" w:rsidR="00871923" w:rsidRDefault="00871923" w:rsidP="00445810">
      <w:pPr>
        <w:spacing w:after="0" w:line="240" w:lineRule="auto"/>
      </w:pPr>
      <w:r>
        <w:separator/>
      </w:r>
    </w:p>
  </w:footnote>
  <w:footnote w:type="continuationSeparator" w:id="0">
    <w:p w14:paraId="15F59028" w14:textId="77777777" w:rsidR="00871923" w:rsidRDefault="00871923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902B6"/>
    <w:multiLevelType w:val="hybridMultilevel"/>
    <w:tmpl w:val="579E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3147E"/>
    <w:rsid w:val="0008650A"/>
    <w:rsid w:val="000A5815"/>
    <w:rsid w:val="001045E6"/>
    <w:rsid w:val="00142272"/>
    <w:rsid w:val="001473FF"/>
    <w:rsid w:val="0015520C"/>
    <w:rsid w:val="001C1977"/>
    <w:rsid w:val="001C7385"/>
    <w:rsid w:val="00230BBE"/>
    <w:rsid w:val="002A156A"/>
    <w:rsid w:val="002B5772"/>
    <w:rsid w:val="002C5DE9"/>
    <w:rsid w:val="003314AF"/>
    <w:rsid w:val="00340E94"/>
    <w:rsid w:val="00343BBA"/>
    <w:rsid w:val="00374603"/>
    <w:rsid w:val="003864C2"/>
    <w:rsid w:val="003E665B"/>
    <w:rsid w:val="0040078D"/>
    <w:rsid w:val="004276E6"/>
    <w:rsid w:val="00445810"/>
    <w:rsid w:val="00453282"/>
    <w:rsid w:val="00460F04"/>
    <w:rsid w:val="004D4650"/>
    <w:rsid w:val="00561A63"/>
    <w:rsid w:val="005778BE"/>
    <w:rsid w:val="00577F01"/>
    <w:rsid w:val="00584785"/>
    <w:rsid w:val="00585D07"/>
    <w:rsid w:val="005879D8"/>
    <w:rsid w:val="005B6B6A"/>
    <w:rsid w:val="00631BDA"/>
    <w:rsid w:val="00637B24"/>
    <w:rsid w:val="006B199E"/>
    <w:rsid w:val="006B2B1C"/>
    <w:rsid w:val="00732AA3"/>
    <w:rsid w:val="00747F59"/>
    <w:rsid w:val="007512FC"/>
    <w:rsid w:val="00756AA1"/>
    <w:rsid w:val="007B08CF"/>
    <w:rsid w:val="007B6089"/>
    <w:rsid w:val="007C4F87"/>
    <w:rsid w:val="007C7C8D"/>
    <w:rsid w:val="007D0A32"/>
    <w:rsid w:val="007E2552"/>
    <w:rsid w:val="007F1D4F"/>
    <w:rsid w:val="00800933"/>
    <w:rsid w:val="0082265B"/>
    <w:rsid w:val="00846899"/>
    <w:rsid w:val="00863B11"/>
    <w:rsid w:val="00865C1B"/>
    <w:rsid w:val="00871923"/>
    <w:rsid w:val="00885084"/>
    <w:rsid w:val="008B3EBC"/>
    <w:rsid w:val="008D1943"/>
    <w:rsid w:val="009345A9"/>
    <w:rsid w:val="00936957"/>
    <w:rsid w:val="009419A5"/>
    <w:rsid w:val="00952C3A"/>
    <w:rsid w:val="009D63F6"/>
    <w:rsid w:val="009E2AFB"/>
    <w:rsid w:val="009E63F1"/>
    <w:rsid w:val="009E7DC2"/>
    <w:rsid w:val="00A0168C"/>
    <w:rsid w:val="00A12745"/>
    <w:rsid w:val="00A16229"/>
    <w:rsid w:val="00A3422F"/>
    <w:rsid w:val="00A46A7B"/>
    <w:rsid w:val="00A46ED6"/>
    <w:rsid w:val="00A51D5F"/>
    <w:rsid w:val="00A63100"/>
    <w:rsid w:val="00A753DD"/>
    <w:rsid w:val="00A762EB"/>
    <w:rsid w:val="00B22679"/>
    <w:rsid w:val="00B72695"/>
    <w:rsid w:val="00B760E0"/>
    <w:rsid w:val="00B81F11"/>
    <w:rsid w:val="00BB1143"/>
    <w:rsid w:val="00BF7E95"/>
    <w:rsid w:val="00C65DCA"/>
    <w:rsid w:val="00C750A8"/>
    <w:rsid w:val="00C8009C"/>
    <w:rsid w:val="00CE4A28"/>
    <w:rsid w:val="00CE68A0"/>
    <w:rsid w:val="00D5505B"/>
    <w:rsid w:val="00D70E6C"/>
    <w:rsid w:val="00D9340A"/>
    <w:rsid w:val="00DA1E87"/>
    <w:rsid w:val="00E90912"/>
    <w:rsid w:val="00EE7F15"/>
    <w:rsid w:val="00EF2165"/>
    <w:rsid w:val="00F141BC"/>
    <w:rsid w:val="00F31397"/>
    <w:rsid w:val="00F32948"/>
    <w:rsid w:val="00F376B4"/>
    <w:rsid w:val="00F61100"/>
    <w:rsid w:val="00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5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  <w:style w:type="table" w:styleId="TableGrid">
    <w:name w:val="Table Grid"/>
    <w:basedOn w:val="TableNormal"/>
    <w:uiPriority w:val="59"/>
    <w:rsid w:val="00C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38</cp:revision>
  <cp:lastPrinted>2015-02-14T12:07:00Z</cp:lastPrinted>
  <dcterms:created xsi:type="dcterms:W3CDTF">2015-02-10T17:23:00Z</dcterms:created>
  <dcterms:modified xsi:type="dcterms:W3CDTF">2022-12-05T20:27:00Z</dcterms:modified>
</cp:coreProperties>
</file>