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09CEB" w14:textId="42AC904B" w:rsidR="00A3422F" w:rsidRPr="00A3422F" w:rsidRDefault="00A3422F" w:rsidP="009D31C3">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Lecture 1                                                 </w:t>
      </w:r>
      <w:r w:rsidR="00865C1B">
        <w:rPr>
          <w:rFonts w:asciiTheme="majorBidi" w:hAnsiTheme="majorBidi" w:cstheme="majorBidi"/>
          <w:b/>
          <w:bCs/>
          <w:sz w:val="28"/>
          <w:szCs w:val="28"/>
        </w:rPr>
        <w:t xml:space="preserve">  </w:t>
      </w:r>
      <w:r w:rsidR="002E79EA">
        <w:rPr>
          <w:rFonts w:asciiTheme="majorBidi" w:hAnsiTheme="majorBidi" w:cstheme="majorBidi"/>
          <w:b/>
          <w:bCs/>
          <w:sz w:val="28"/>
          <w:szCs w:val="28"/>
        </w:rPr>
        <w:t xml:space="preserve">        </w:t>
      </w:r>
      <w:r w:rsidR="002C5DE9">
        <w:rPr>
          <w:rFonts w:asciiTheme="majorBidi" w:hAnsiTheme="majorBidi" w:cstheme="majorBidi"/>
          <w:b/>
          <w:bCs/>
          <w:sz w:val="28"/>
          <w:szCs w:val="28"/>
        </w:rPr>
        <w:t xml:space="preserve">  </w:t>
      </w:r>
      <w:r w:rsidR="00865C1B">
        <w:rPr>
          <w:rFonts w:asciiTheme="majorBidi" w:hAnsiTheme="majorBidi" w:cstheme="majorBidi"/>
          <w:b/>
          <w:bCs/>
          <w:sz w:val="28"/>
          <w:szCs w:val="28"/>
        </w:rPr>
        <w:t xml:space="preserve"> </w:t>
      </w:r>
      <w:r w:rsidR="009D31C3">
        <w:rPr>
          <w:rFonts w:asciiTheme="majorBidi" w:hAnsiTheme="majorBidi" w:cstheme="majorBidi"/>
          <w:b/>
          <w:bCs/>
          <w:sz w:val="28"/>
          <w:szCs w:val="28"/>
        </w:rPr>
        <w:t xml:space="preserve">     </w:t>
      </w:r>
      <w:r>
        <w:rPr>
          <w:rFonts w:asciiTheme="majorBidi" w:hAnsiTheme="majorBidi" w:cstheme="majorBidi"/>
          <w:b/>
          <w:bCs/>
          <w:sz w:val="28"/>
          <w:szCs w:val="28"/>
        </w:rPr>
        <w:t xml:space="preserve"> </w:t>
      </w:r>
      <w:r w:rsidR="002C5DE9">
        <w:rPr>
          <w:rFonts w:asciiTheme="majorBidi" w:hAnsiTheme="majorBidi" w:cstheme="majorBidi"/>
          <w:b/>
          <w:bCs/>
          <w:sz w:val="28"/>
          <w:szCs w:val="28"/>
        </w:rPr>
        <w:t>Dr</w:t>
      </w:r>
      <w:r>
        <w:rPr>
          <w:rFonts w:asciiTheme="majorBidi" w:hAnsiTheme="majorBidi" w:cstheme="majorBidi"/>
          <w:b/>
          <w:bCs/>
          <w:sz w:val="28"/>
          <w:szCs w:val="28"/>
        </w:rPr>
        <w:t xml:space="preserve">. </w:t>
      </w:r>
      <w:r w:rsidR="009D31C3">
        <w:rPr>
          <w:rFonts w:asciiTheme="majorBidi" w:hAnsiTheme="majorBidi" w:cstheme="majorBidi"/>
          <w:b/>
          <w:bCs/>
          <w:sz w:val="28"/>
          <w:szCs w:val="28"/>
        </w:rPr>
        <w:t>Haider Raheem</w:t>
      </w:r>
    </w:p>
    <w:p w14:paraId="501479F3" w14:textId="77777777" w:rsidR="00B60B03" w:rsidRDefault="00B60B03" w:rsidP="00B60B03">
      <w:pPr>
        <w:autoSpaceDE w:val="0"/>
        <w:autoSpaceDN w:val="0"/>
        <w:bidi w:val="0"/>
        <w:adjustRightInd w:val="0"/>
        <w:spacing w:after="0" w:line="240" w:lineRule="auto"/>
        <w:jc w:val="center"/>
        <w:rPr>
          <w:rFonts w:asciiTheme="majorBidi" w:hAnsiTheme="majorBidi" w:cstheme="majorBidi"/>
          <w:b/>
          <w:bCs/>
          <w:color w:val="FF0000"/>
          <w:sz w:val="28"/>
          <w:szCs w:val="28"/>
        </w:rPr>
      </w:pPr>
      <w:r w:rsidRPr="005D6574">
        <w:rPr>
          <w:rFonts w:asciiTheme="majorBidi" w:hAnsiTheme="majorBidi" w:cstheme="majorBidi"/>
          <w:b/>
          <w:bCs/>
          <w:color w:val="0070C0"/>
          <w:sz w:val="36"/>
          <w:szCs w:val="36"/>
        </w:rPr>
        <w:t>Basic Principle</w:t>
      </w:r>
      <w:r>
        <w:rPr>
          <w:rFonts w:asciiTheme="majorBidi" w:hAnsiTheme="majorBidi" w:cstheme="majorBidi"/>
          <w:b/>
          <w:bCs/>
          <w:color w:val="0070C0"/>
          <w:sz w:val="36"/>
          <w:szCs w:val="36"/>
        </w:rPr>
        <w:t>s</w:t>
      </w:r>
      <w:r w:rsidRPr="005D6574">
        <w:rPr>
          <w:rFonts w:asciiTheme="majorBidi" w:hAnsiTheme="majorBidi" w:cstheme="majorBidi"/>
          <w:b/>
          <w:bCs/>
          <w:color w:val="0070C0"/>
          <w:sz w:val="36"/>
          <w:szCs w:val="36"/>
        </w:rPr>
        <w:t xml:space="preserve"> of Pharmacoeconomics</w:t>
      </w:r>
    </w:p>
    <w:p w14:paraId="116DA639" w14:textId="77777777" w:rsidR="00872919" w:rsidRDefault="00872919" w:rsidP="009419A5">
      <w:pPr>
        <w:autoSpaceDE w:val="0"/>
        <w:autoSpaceDN w:val="0"/>
        <w:bidi w:val="0"/>
        <w:adjustRightInd w:val="0"/>
        <w:spacing w:after="0" w:line="240" w:lineRule="auto"/>
        <w:jc w:val="both"/>
        <w:rPr>
          <w:rFonts w:asciiTheme="majorBidi" w:hAnsiTheme="majorBidi" w:cstheme="majorBidi"/>
          <w:b/>
          <w:bCs/>
          <w:color w:val="FF0000"/>
          <w:sz w:val="28"/>
          <w:szCs w:val="28"/>
        </w:rPr>
      </w:pPr>
    </w:p>
    <w:p w14:paraId="71274FD9" w14:textId="77777777" w:rsidR="00872919" w:rsidRDefault="00872919" w:rsidP="009419A5">
      <w:pPr>
        <w:autoSpaceDE w:val="0"/>
        <w:autoSpaceDN w:val="0"/>
        <w:bidi w:val="0"/>
        <w:adjustRightInd w:val="0"/>
        <w:spacing w:after="0" w:line="240" w:lineRule="auto"/>
        <w:jc w:val="both"/>
        <w:rPr>
          <w:rFonts w:asciiTheme="majorBidi" w:hAnsiTheme="majorBidi" w:cstheme="majorBidi"/>
          <w:b/>
          <w:bCs/>
          <w:color w:val="FF0000"/>
          <w:sz w:val="28"/>
          <w:szCs w:val="28"/>
        </w:rPr>
      </w:pPr>
      <w:r w:rsidRPr="00872919">
        <w:rPr>
          <w:rFonts w:asciiTheme="majorBidi" w:hAnsiTheme="majorBidi" w:cstheme="majorBidi"/>
          <w:b/>
          <w:bCs/>
          <w:color w:val="FF0000"/>
          <w:sz w:val="28"/>
          <w:szCs w:val="28"/>
        </w:rPr>
        <w:t>Some basics</w:t>
      </w:r>
    </w:p>
    <w:p w14:paraId="3F8919EF" w14:textId="394758A1" w:rsidR="00872919" w:rsidRPr="00872919" w:rsidRDefault="00872919" w:rsidP="00872919">
      <w:pPr>
        <w:autoSpaceDE w:val="0"/>
        <w:autoSpaceDN w:val="0"/>
        <w:bidi w:val="0"/>
        <w:adjustRightInd w:val="0"/>
        <w:spacing w:after="0" w:line="240" w:lineRule="auto"/>
        <w:jc w:val="both"/>
        <w:rPr>
          <w:rFonts w:asciiTheme="majorBidi" w:hAnsiTheme="majorBidi" w:cstheme="majorBidi"/>
          <w:sz w:val="28"/>
          <w:szCs w:val="28"/>
        </w:rPr>
      </w:pPr>
      <w:r w:rsidRPr="00872919">
        <w:rPr>
          <w:rFonts w:asciiTheme="majorBidi" w:hAnsiTheme="majorBidi" w:cstheme="majorBidi"/>
          <w:sz w:val="28"/>
          <w:szCs w:val="28"/>
        </w:rPr>
        <w:t>Those who plan, provide, receive, or pay for health services face an incessant barrage of</w:t>
      </w:r>
      <w:r>
        <w:rPr>
          <w:rFonts w:asciiTheme="majorBidi" w:hAnsiTheme="majorBidi" w:cstheme="majorBidi"/>
          <w:sz w:val="28"/>
          <w:szCs w:val="28"/>
        </w:rPr>
        <w:t xml:space="preserve"> </w:t>
      </w:r>
      <w:r w:rsidRPr="00872919">
        <w:rPr>
          <w:rFonts w:asciiTheme="majorBidi" w:hAnsiTheme="majorBidi" w:cstheme="majorBidi"/>
          <w:sz w:val="28"/>
          <w:szCs w:val="28"/>
        </w:rPr>
        <w:t>questions such as the following.</w:t>
      </w:r>
    </w:p>
    <w:p w14:paraId="771843B1" w14:textId="68B0C9F1" w:rsidR="00872919" w:rsidRPr="00872919" w:rsidRDefault="00872919" w:rsidP="00872919">
      <w:pPr>
        <w:autoSpaceDE w:val="0"/>
        <w:autoSpaceDN w:val="0"/>
        <w:bidi w:val="0"/>
        <w:adjustRightInd w:val="0"/>
        <w:spacing w:after="0" w:line="240" w:lineRule="auto"/>
        <w:jc w:val="both"/>
        <w:rPr>
          <w:rFonts w:asciiTheme="majorBidi" w:hAnsiTheme="majorBidi" w:cstheme="majorBidi"/>
          <w:sz w:val="28"/>
          <w:szCs w:val="28"/>
        </w:rPr>
      </w:pPr>
      <w:r>
        <w:rPr>
          <w:rFonts w:ascii="Cambria Math" w:hAnsi="Cambria Math" w:cs="Cambria Math"/>
          <w:sz w:val="28"/>
          <w:szCs w:val="28"/>
        </w:rPr>
        <w:t xml:space="preserve">  </w:t>
      </w:r>
      <w:r w:rsidR="00025C6B">
        <w:rPr>
          <w:rFonts w:ascii="Cambria Math" w:hAnsi="Cambria Math" w:cs="Cambria Math"/>
          <w:sz w:val="28"/>
          <w:szCs w:val="28"/>
        </w:rPr>
        <w:t xml:space="preserve">  </w:t>
      </w:r>
      <w:r>
        <w:rPr>
          <w:rFonts w:ascii="Cambria Math" w:hAnsi="Cambria Math" w:cs="Cambria Math"/>
          <w:sz w:val="28"/>
          <w:szCs w:val="28"/>
        </w:rPr>
        <w:t xml:space="preserve"> </w:t>
      </w:r>
      <w:r w:rsidRPr="00872919">
        <w:rPr>
          <w:rFonts w:ascii="Cambria Math" w:hAnsi="Cambria Math" w:cs="Cambria Math"/>
          <w:sz w:val="28"/>
          <w:szCs w:val="28"/>
        </w:rPr>
        <w:t>◆</w:t>
      </w:r>
      <w:r w:rsidRPr="00872919">
        <w:rPr>
          <w:rFonts w:asciiTheme="majorBidi" w:hAnsiTheme="majorBidi" w:cstheme="majorBidi"/>
          <w:sz w:val="28"/>
          <w:szCs w:val="28"/>
        </w:rPr>
        <w:t xml:space="preserve"> Should clinicians check the blood pressure of each adult who walks into their</w:t>
      </w:r>
      <w:r>
        <w:rPr>
          <w:rFonts w:asciiTheme="majorBidi" w:hAnsiTheme="majorBidi" w:cstheme="majorBidi"/>
          <w:sz w:val="28"/>
          <w:szCs w:val="28"/>
        </w:rPr>
        <w:t xml:space="preserve"> </w:t>
      </w:r>
      <w:r w:rsidRPr="00872919">
        <w:rPr>
          <w:rFonts w:asciiTheme="majorBidi" w:hAnsiTheme="majorBidi" w:cstheme="majorBidi"/>
          <w:sz w:val="28"/>
          <w:szCs w:val="28"/>
        </w:rPr>
        <w:t>offices?</w:t>
      </w:r>
    </w:p>
    <w:p w14:paraId="78E9E046" w14:textId="6FA56FC8" w:rsidR="00872919" w:rsidRPr="00872919" w:rsidRDefault="00872919" w:rsidP="00872919">
      <w:pPr>
        <w:autoSpaceDE w:val="0"/>
        <w:autoSpaceDN w:val="0"/>
        <w:bidi w:val="0"/>
        <w:adjustRightInd w:val="0"/>
        <w:spacing w:after="0" w:line="240" w:lineRule="auto"/>
        <w:jc w:val="both"/>
        <w:rPr>
          <w:rFonts w:asciiTheme="majorBidi" w:hAnsiTheme="majorBidi" w:cstheme="majorBidi"/>
          <w:sz w:val="28"/>
          <w:szCs w:val="28"/>
        </w:rPr>
      </w:pPr>
      <w:r>
        <w:rPr>
          <w:rFonts w:ascii="Cambria Math" w:hAnsi="Cambria Math" w:cs="Cambria Math"/>
          <w:sz w:val="28"/>
          <w:szCs w:val="28"/>
        </w:rPr>
        <w:t xml:space="preserve">  </w:t>
      </w:r>
      <w:r w:rsidR="00025C6B">
        <w:rPr>
          <w:rFonts w:ascii="Cambria Math" w:hAnsi="Cambria Math" w:cs="Cambria Math"/>
          <w:sz w:val="28"/>
          <w:szCs w:val="28"/>
        </w:rPr>
        <w:t xml:space="preserve">  </w:t>
      </w:r>
      <w:r>
        <w:rPr>
          <w:rFonts w:ascii="Cambria Math" w:hAnsi="Cambria Math" w:cs="Cambria Math"/>
          <w:sz w:val="28"/>
          <w:szCs w:val="28"/>
        </w:rPr>
        <w:t xml:space="preserve"> </w:t>
      </w:r>
      <w:r w:rsidRPr="00872919">
        <w:rPr>
          <w:rFonts w:ascii="Cambria Math" w:hAnsi="Cambria Math" w:cs="Cambria Math"/>
          <w:sz w:val="28"/>
          <w:szCs w:val="28"/>
        </w:rPr>
        <w:t>◆</w:t>
      </w:r>
      <w:r w:rsidRPr="00872919">
        <w:rPr>
          <w:rFonts w:asciiTheme="majorBidi" w:hAnsiTheme="majorBidi" w:cstheme="majorBidi"/>
          <w:sz w:val="28"/>
          <w:szCs w:val="28"/>
        </w:rPr>
        <w:t xml:space="preserve"> Should planners launch a scoliosis screening programme in secondary schools?</w:t>
      </w:r>
    </w:p>
    <w:p w14:paraId="3F4DCAC0" w14:textId="74940992" w:rsidR="00872919" w:rsidRPr="00872919" w:rsidRDefault="00872919" w:rsidP="00872919">
      <w:pPr>
        <w:autoSpaceDE w:val="0"/>
        <w:autoSpaceDN w:val="0"/>
        <w:bidi w:val="0"/>
        <w:adjustRightInd w:val="0"/>
        <w:spacing w:after="0" w:line="240" w:lineRule="auto"/>
        <w:jc w:val="both"/>
        <w:rPr>
          <w:rFonts w:asciiTheme="majorBidi" w:hAnsiTheme="majorBidi" w:cstheme="majorBidi"/>
          <w:sz w:val="28"/>
          <w:szCs w:val="28"/>
        </w:rPr>
      </w:pPr>
      <w:r>
        <w:rPr>
          <w:rFonts w:ascii="Cambria Math" w:hAnsi="Cambria Math" w:cs="Cambria Math"/>
          <w:sz w:val="28"/>
          <w:szCs w:val="28"/>
        </w:rPr>
        <w:t xml:space="preserve"> </w:t>
      </w:r>
      <w:r w:rsidR="00025C6B">
        <w:rPr>
          <w:rFonts w:ascii="Cambria Math" w:hAnsi="Cambria Math" w:cs="Cambria Math"/>
          <w:sz w:val="28"/>
          <w:szCs w:val="28"/>
        </w:rPr>
        <w:t xml:space="preserve">  </w:t>
      </w:r>
      <w:r>
        <w:rPr>
          <w:rFonts w:ascii="Cambria Math" w:hAnsi="Cambria Math" w:cs="Cambria Math"/>
          <w:sz w:val="28"/>
          <w:szCs w:val="28"/>
        </w:rPr>
        <w:t xml:space="preserve">  </w:t>
      </w:r>
      <w:r w:rsidRPr="00872919">
        <w:rPr>
          <w:rFonts w:ascii="Cambria Math" w:hAnsi="Cambria Math" w:cs="Cambria Math"/>
          <w:sz w:val="28"/>
          <w:szCs w:val="28"/>
        </w:rPr>
        <w:t>◆</w:t>
      </w:r>
      <w:r w:rsidRPr="00872919">
        <w:rPr>
          <w:rFonts w:asciiTheme="majorBidi" w:hAnsiTheme="majorBidi" w:cstheme="majorBidi"/>
          <w:sz w:val="28"/>
          <w:szCs w:val="28"/>
        </w:rPr>
        <w:t xml:space="preserve"> Should individuals be encouraged to request annual check-ups?</w:t>
      </w:r>
    </w:p>
    <w:p w14:paraId="7F28CE7D" w14:textId="2A78B358" w:rsidR="00872919" w:rsidRPr="00872919" w:rsidRDefault="00872919" w:rsidP="00872919">
      <w:pPr>
        <w:autoSpaceDE w:val="0"/>
        <w:autoSpaceDN w:val="0"/>
        <w:bidi w:val="0"/>
        <w:adjustRightInd w:val="0"/>
        <w:spacing w:after="0" w:line="240" w:lineRule="auto"/>
        <w:jc w:val="both"/>
        <w:rPr>
          <w:rFonts w:asciiTheme="majorBidi" w:hAnsiTheme="majorBidi" w:cstheme="majorBidi"/>
          <w:sz w:val="28"/>
          <w:szCs w:val="28"/>
        </w:rPr>
      </w:pPr>
      <w:r>
        <w:rPr>
          <w:rFonts w:ascii="Cambria Math" w:hAnsi="Cambria Math" w:cs="Cambria Math"/>
          <w:sz w:val="28"/>
          <w:szCs w:val="28"/>
        </w:rPr>
        <w:t xml:space="preserve"> </w:t>
      </w:r>
      <w:r w:rsidR="00025C6B">
        <w:rPr>
          <w:rFonts w:ascii="Cambria Math" w:hAnsi="Cambria Math" w:cs="Cambria Math"/>
          <w:sz w:val="28"/>
          <w:szCs w:val="28"/>
        </w:rPr>
        <w:t xml:space="preserve">  </w:t>
      </w:r>
      <w:r>
        <w:rPr>
          <w:rFonts w:ascii="Cambria Math" w:hAnsi="Cambria Math" w:cs="Cambria Math"/>
          <w:sz w:val="28"/>
          <w:szCs w:val="28"/>
        </w:rPr>
        <w:t xml:space="preserve">  </w:t>
      </w:r>
      <w:r w:rsidRPr="00872919">
        <w:rPr>
          <w:rFonts w:ascii="Cambria Math" w:hAnsi="Cambria Math" w:cs="Cambria Math"/>
          <w:sz w:val="28"/>
          <w:szCs w:val="28"/>
        </w:rPr>
        <w:t>◆</w:t>
      </w:r>
      <w:r w:rsidRPr="00872919">
        <w:rPr>
          <w:rFonts w:asciiTheme="majorBidi" w:hAnsiTheme="majorBidi" w:cstheme="majorBidi"/>
          <w:sz w:val="28"/>
          <w:szCs w:val="28"/>
        </w:rPr>
        <w:t xml:space="preserve"> Should local health departments free scarce nursing personnel from well-baby</w:t>
      </w:r>
      <w:r>
        <w:rPr>
          <w:rFonts w:asciiTheme="majorBidi" w:hAnsiTheme="majorBidi" w:cstheme="majorBidi"/>
          <w:sz w:val="28"/>
          <w:szCs w:val="28"/>
        </w:rPr>
        <w:t xml:space="preserve"> </w:t>
      </w:r>
      <w:r w:rsidRPr="00872919">
        <w:rPr>
          <w:rFonts w:asciiTheme="majorBidi" w:hAnsiTheme="majorBidi" w:cstheme="majorBidi"/>
          <w:sz w:val="28"/>
          <w:szCs w:val="28"/>
        </w:rPr>
        <w:t>clinics so that they can carry out home visits on lapsed hypertensives?</w:t>
      </w:r>
    </w:p>
    <w:p w14:paraId="554ABD3F" w14:textId="4F78CE2F" w:rsidR="00872919" w:rsidRPr="00872919" w:rsidRDefault="00872919" w:rsidP="00872919">
      <w:pPr>
        <w:autoSpaceDE w:val="0"/>
        <w:autoSpaceDN w:val="0"/>
        <w:bidi w:val="0"/>
        <w:adjustRightInd w:val="0"/>
        <w:spacing w:after="0" w:line="240" w:lineRule="auto"/>
        <w:jc w:val="both"/>
        <w:rPr>
          <w:rFonts w:asciiTheme="majorBidi" w:hAnsiTheme="majorBidi" w:cstheme="majorBidi"/>
          <w:sz w:val="28"/>
          <w:szCs w:val="28"/>
        </w:rPr>
      </w:pPr>
      <w:r>
        <w:rPr>
          <w:rFonts w:ascii="Cambria Math" w:hAnsi="Cambria Math" w:cs="Cambria Math"/>
          <w:sz w:val="28"/>
          <w:szCs w:val="28"/>
        </w:rPr>
        <w:t xml:space="preserve"> </w:t>
      </w:r>
      <w:r w:rsidR="00025C6B">
        <w:rPr>
          <w:rFonts w:ascii="Cambria Math" w:hAnsi="Cambria Math" w:cs="Cambria Math"/>
          <w:sz w:val="28"/>
          <w:szCs w:val="28"/>
        </w:rPr>
        <w:t xml:space="preserve">  </w:t>
      </w:r>
      <w:r>
        <w:rPr>
          <w:rFonts w:ascii="Cambria Math" w:hAnsi="Cambria Math" w:cs="Cambria Math"/>
          <w:sz w:val="28"/>
          <w:szCs w:val="28"/>
        </w:rPr>
        <w:t xml:space="preserve">  </w:t>
      </w:r>
      <w:r w:rsidRPr="00872919">
        <w:rPr>
          <w:rFonts w:ascii="Cambria Math" w:hAnsi="Cambria Math" w:cs="Cambria Math"/>
          <w:sz w:val="28"/>
          <w:szCs w:val="28"/>
        </w:rPr>
        <w:t>◆</w:t>
      </w:r>
      <w:r w:rsidRPr="00872919">
        <w:rPr>
          <w:rFonts w:asciiTheme="majorBidi" w:hAnsiTheme="majorBidi" w:cstheme="majorBidi"/>
          <w:sz w:val="28"/>
          <w:szCs w:val="28"/>
        </w:rPr>
        <w:t xml:space="preserve"> Should hospital administrators purchase each and every piece of new diagnostic</w:t>
      </w:r>
      <w:r>
        <w:rPr>
          <w:rFonts w:asciiTheme="majorBidi" w:hAnsiTheme="majorBidi" w:cstheme="majorBidi"/>
          <w:sz w:val="28"/>
          <w:szCs w:val="28"/>
        </w:rPr>
        <w:t xml:space="preserve"> </w:t>
      </w:r>
      <w:r w:rsidRPr="00872919">
        <w:rPr>
          <w:rFonts w:asciiTheme="majorBidi" w:hAnsiTheme="majorBidi" w:cstheme="majorBidi"/>
          <w:sz w:val="28"/>
          <w:szCs w:val="28"/>
        </w:rPr>
        <w:t>equipment?</w:t>
      </w:r>
    </w:p>
    <w:p w14:paraId="2F4AF6CD" w14:textId="30EBC9BF" w:rsidR="00872919" w:rsidRPr="00872919" w:rsidRDefault="00872919" w:rsidP="00872919">
      <w:pPr>
        <w:autoSpaceDE w:val="0"/>
        <w:autoSpaceDN w:val="0"/>
        <w:bidi w:val="0"/>
        <w:adjustRightInd w:val="0"/>
        <w:spacing w:after="0" w:line="240" w:lineRule="auto"/>
        <w:jc w:val="both"/>
        <w:rPr>
          <w:rFonts w:asciiTheme="majorBidi" w:hAnsiTheme="majorBidi" w:cstheme="majorBidi"/>
          <w:sz w:val="28"/>
          <w:szCs w:val="28"/>
        </w:rPr>
      </w:pPr>
      <w:r>
        <w:rPr>
          <w:rFonts w:ascii="Cambria Math" w:hAnsi="Cambria Math" w:cs="Cambria Math"/>
          <w:sz w:val="28"/>
          <w:szCs w:val="28"/>
        </w:rPr>
        <w:t xml:space="preserve">  </w:t>
      </w:r>
      <w:r w:rsidR="00025C6B">
        <w:rPr>
          <w:rFonts w:ascii="Cambria Math" w:hAnsi="Cambria Math" w:cs="Cambria Math"/>
          <w:sz w:val="28"/>
          <w:szCs w:val="28"/>
        </w:rPr>
        <w:t xml:space="preserve">  </w:t>
      </w:r>
      <w:r>
        <w:rPr>
          <w:rFonts w:ascii="Cambria Math" w:hAnsi="Cambria Math" w:cs="Cambria Math"/>
          <w:sz w:val="28"/>
          <w:szCs w:val="28"/>
        </w:rPr>
        <w:t xml:space="preserve"> </w:t>
      </w:r>
      <w:r w:rsidRPr="00872919">
        <w:rPr>
          <w:rFonts w:ascii="Cambria Math" w:hAnsi="Cambria Math" w:cs="Cambria Math"/>
          <w:sz w:val="28"/>
          <w:szCs w:val="28"/>
        </w:rPr>
        <w:t>◆</w:t>
      </w:r>
      <w:r w:rsidRPr="00872919">
        <w:rPr>
          <w:rFonts w:asciiTheme="majorBidi" w:hAnsiTheme="majorBidi" w:cstheme="majorBidi"/>
          <w:sz w:val="28"/>
          <w:szCs w:val="28"/>
        </w:rPr>
        <w:t xml:space="preserve"> Should a new, expensive drug be listed on the formulary?</w:t>
      </w:r>
    </w:p>
    <w:p w14:paraId="008AA1DE" w14:textId="0A9A0900" w:rsidR="00A762EB" w:rsidRDefault="00872919" w:rsidP="00872919">
      <w:pPr>
        <w:autoSpaceDE w:val="0"/>
        <w:autoSpaceDN w:val="0"/>
        <w:bidi w:val="0"/>
        <w:adjustRightInd w:val="0"/>
        <w:spacing w:after="0" w:line="240" w:lineRule="auto"/>
        <w:jc w:val="both"/>
        <w:rPr>
          <w:rFonts w:asciiTheme="majorBidi" w:hAnsiTheme="majorBidi" w:cstheme="majorBidi"/>
          <w:sz w:val="28"/>
          <w:szCs w:val="28"/>
        </w:rPr>
      </w:pPr>
      <w:r w:rsidRPr="00872919">
        <w:rPr>
          <w:rFonts w:asciiTheme="majorBidi" w:hAnsiTheme="majorBidi" w:cstheme="majorBidi"/>
          <w:sz w:val="28"/>
          <w:szCs w:val="28"/>
        </w:rPr>
        <w:t>These are examples of general, recurring questions about who should do what to whom,</w:t>
      </w:r>
      <w:r>
        <w:rPr>
          <w:rFonts w:asciiTheme="majorBidi" w:hAnsiTheme="majorBidi" w:cstheme="majorBidi"/>
          <w:sz w:val="28"/>
          <w:szCs w:val="28"/>
        </w:rPr>
        <w:t xml:space="preserve"> </w:t>
      </w:r>
      <w:r w:rsidRPr="00872919">
        <w:rPr>
          <w:rFonts w:asciiTheme="majorBidi" w:hAnsiTheme="majorBidi" w:cstheme="majorBidi"/>
          <w:sz w:val="28"/>
          <w:szCs w:val="28"/>
        </w:rPr>
        <w:t>with what health care resources, and with what relation to other health services.</w:t>
      </w:r>
    </w:p>
    <w:p w14:paraId="525802E4" w14:textId="281DD71D" w:rsidR="00872919" w:rsidRDefault="007C71F4" w:rsidP="00872919">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025C6B">
        <w:rPr>
          <w:rFonts w:asciiTheme="majorBidi" w:hAnsiTheme="majorBidi" w:cstheme="majorBidi"/>
          <w:sz w:val="28"/>
          <w:szCs w:val="28"/>
        </w:rPr>
        <w:t xml:space="preserve">  </w:t>
      </w:r>
      <w:r>
        <w:rPr>
          <w:rFonts w:asciiTheme="majorBidi" w:hAnsiTheme="majorBidi" w:cstheme="majorBidi"/>
          <w:sz w:val="28"/>
          <w:szCs w:val="28"/>
        </w:rPr>
        <w:t xml:space="preserve"> </w:t>
      </w:r>
      <w:r w:rsidR="00872919" w:rsidRPr="00872919">
        <w:rPr>
          <w:rFonts w:asciiTheme="majorBidi" w:hAnsiTheme="majorBidi" w:cstheme="majorBidi"/>
          <w:sz w:val="28"/>
          <w:szCs w:val="28"/>
        </w:rPr>
        <w:t>Since the effects of choosing one course of action over another will</w:t>
      </w:r>
      <w:r w:rsidR="00872919">
        <w:rPr>
          <w:rFonts w:asciiTheme="majorBidi" w:hAnsiTheme="majorBidi" w:cstheme="majorBidi"/>
          <w:sz w:val="28"/>
          <w:szCs w:val="28"/>
        </w:rPr>
        <w:t xml:space="preserve"> </w:t>
      </w:r>
      <w:r w:rsidR="00872919" w:rsidRPr="00872919">
        <w:rPr>
          <w:rFonts w:asciiTheme="majorBidi" w:hAnsiTheme="majorBidi" w:cstheme="majorBidi"/>
          <w:sz w:val="28"/>
          <w:szCs w:val="28"/>
        </w:rPr>
        <w:t>not only have effects on health, but also on health care resources as well as other effects</w:t>
      </w:r>
      <w:r w:rsidR="00872919">
        <w:rPr>
          <w:rFonts w:asciiTheme="majorBidi" w:hAnsiTheme="majorBidi" w:cstheme="majorBidi"/>
          <w:sz w:val="28"/>
          <w:szCs w:val="28"/>
        </w:rPr>
        <w:t xml:space="preserve"> </w:t>
      </w:r>
      <w:r w:rsidR="00872919" w:rsidRPr="00872919">
        <w:rPr>
          <w:rFonts w:asciiTheme="majorBidi" w:hAnsiTheme="majorBidi" w:cstheme="majorBidi"/>
          <w:sz w:val="28"/>
          <w:szCs w:val="28"/>
        </w:rPr>
        <w:t>outside health care, informing health care decisions requires consideration of costs and</w:t>
      </w:r>
      <w:r w:rsidR="00872919">
        <w:rPr>
          <w:rFonts w:asciiTheme="majorBidi" w:hAnsiTheme="majorBidi" w:cstheme="majorBidi"/>
          <w:sz w:val="28"/>
          <w:szCs w:val="28"/>
        </w:rPr>
        <w:t xml:space="preserve"> </w:t>
      </w:r>
      <w:r w:rsidR="00872919" w:rsidRPr="00872919">
        <w:rPr>
          <w:rFonts w:asciiTheme="majorBidi" w:hAnsiTheme="majorBidi" w:cstheme="majorBidi"/>
          <w:sz w:val="28"/>
          <w:szCs w:val="28"/>
        </w:rPr>
        <w:t xml:space="preserve">benefits. For this reason, this type of evaluation is most commonly referred to as </w:t>
      </w:r>
      <w:r w:rsidR="00872919" w:rsidRPr="00872919">
        <w:rPr>
          <w:rFonts w:asciiTheme="majorBidi" w:hAnsiTheme="majorBidi" w:cstheme="majorBidi"/>
          <w:i/>
          <w:iCs/>
          <w:sz w:val="28"/>
          <w:szCs w:val="28"/>
        </w:rPr>
        <w:t>economic</w:t>
      </w:r>
      <w:r w:rsidR="00872919">
        <w:rPr>
          <w:rFonts w:asciiTheme="majorBidi" w:hAnsiTheme="majorBidi" w:cstheme="majorBidi"/>
          <w:sz w:val="28"/>
          <w:szCs w:val="28"/>
        </w:rPr>
        <w:t xml:space="preserve"> </w:t>
      </w:r>
      <w:r w:rsidR="00872919" w:rsidRPr="00872919">
        <w:rPr>
          <w:rFonts w:asciiTheme="majorBidi" w:hAnsiTheme="majorBidi" w:cstheme="majorBidi"/>
          <w:i/>
          <w:iCs/>
          <w:sz w:val="28"/>
          <w:szCs w:val="28"/>
        </w:rPr>
        <w:t>evaluation</w:t>
      </w:r>
      <w:r w:rsidR="00872919" w:rsidRPr="00872919">
        <w:rPr>
          <w:rFonts w:asciiTheme="majorBidi" w:hAnsiTheme="majorBidi" w:cstheme="majorBidi"/>
          <w:sz w:val="28"/>
          <w:szCs w:val="28"/>
        </w:rPr>
        <w:t>.</w:t>
      </w:r>
    </w:p>
    <w:p w14:paraId="0BD4F0A8" w14:textId="77777777" w:rsidR="00872919" w:rsidRDefault="00872919" w:rsidP="00872919">
      <w:pPr>
        <w:autoSpaceDE w:val="0"/>
        <w:autoSpaceDN w:val="0"/>
        <w:bidi w:val="0"/>
        <w:adjustRightInd w:val="0"/>
        <w:spacing w:after="0" w:line="240" w:lineRule="auto"/>
        <w:jc w:val="both"/>
        <w:rPr>
          <w:rFonts w:asciiTheme="majorBidi" w:hAnsiTheme="majorBidi" w:cstheme="majorBidi"/>
          <w:sz w:val="28"/>
          <w:szCs w:val="28"/>
        </w:rPr>
      </w:pPr>
    </w:p>
    <w:p w14:paraId="2EAE6C0D" w14:textId="77777777" w:rsidR="007C71F4" w:rsidRDefault="007C71F4" w:rsidP="007C71F4">
      <w:pPr>
        <w:autoSpaceDE w:val="0"/>
        <w:autoSpaceDN w:val="0"/>
        <w:bidi w:val="0"/>
        <w:adjustRightInd w:val="0"/>
        <w:spacing w:after="0" w:line="240" w:lineRule="auto"/>
        <w:jc w:val="both"/>
        <w:rPr>
          <w:rFonts w:asciiTheme="majorBidi" w:hAnsiTheme="majorBidi" w:cstheme="majorBidi"/>
          <w:b/>
          <w:bCs/>
          <w:color w:val="FF0000"/>
          <w:sz w:val="28"/>
          <w:szCs w:val="28"/>
        </w:rPr>
      </w:pPr>
      <w:r w:rsidRPr="007C71F4">
        <w:rPr>
          <w:rFonts w:asciiTheme="majorBidi" w:hAnsiTheme="majorBidi" w:cstheme="majorBidi"/>
          <w:b/>
          <w:bCs/>
          <w:color w:val="FF0000"/>
          <w:sz w:val="28"/>
          <w:szCs w:val="28"/>
        </w:rPr>
        <w:t>The features of economic evaluation</w:t>
      </w:r>
    </w:p>
    <w:p w14:paraId="1D2797EF" w14:textId="2679FD2A" w:rsidR="005879D8" w:rsidRDefault="00025C6B" w:rsidP="00025C6B">
      <w:pPr>
        <w:autoSpaceDE w:val="0"/>
        <w:autoSpaceDN w:val="0"/>
        <w:bidi w:val="0"/>
        <w:adjustRightInd w:val="0"/>
        <w:spacing w:after="0" w:line="240" w:lineRule="auto"/>
        <w:jc w:val="both"/>
        <w:rPr>
          <w:rFonts w:asciiTheme="majorBidi" w:hAnsiTheme="majorBidi" w:cstheme="majorBidi"/>
          <w:sz w:val="28"/>
          <w:szCs w:val="28"/>
        </w:rPr>
      </w:pPr>
      <w:r w:rsidRPr="00025C6B">
        <w:rPr>
          <w:rFonts w:asciiTheme="majorBidi" w:hAnsiTheme="majorBidi" w:cstheme="majorBidi"/>
          <w:sz w:val="28"/>
          <w:szCs w:val="28"/>
        </w:rPr>
        <w:t>Economic evaluation, regardless of the activities (including health</w:t>
      </w:r>
      <w:r>
        <w:rPr>
          <w:rFonts w:asciiTheme="majorBidi" w:hAnsiTheme="majorBidi" w:cstheme="majorBidi"/>
          <w:sz w:val="28"/>
          <w:szCs w:val="28"/>
        </w:rPr>
        <w:t xml:space="preserve"> </w:t>
      </w:r>
      <w:r w:rsidRPr="00025C6B">
        <w:rPr>
          <w:rFonts w:asciiTheme="majorBidi" w:hAnsiTheme="majorBidi" w:cstheme="majorBidi"/>
          <w:sz w:val="28"/>
          <w:szCs w:val="28"/>
        </w:rPr>
        <w:t>services) to which</w:t>
      </w:r>
      <w:r>
        <w:rPr>
          <w:rFonts w:asciiTheme="majorBidi" w:hAnsiTheme="majorBidi" w:cstheme="majorBidi"/>
          <w:sz w:val="28"/>
          <w:szCs w:val="28"/>
        </w:rPr>
        <w:t xml:space="preserve"> </w:t>
      </w:r>
      <w:r w:rsidRPr="00025C6B">
        <w:rPr>
          <w:rFonts w:asciiTheme="majorBidi" w:hAnsiTheme="majorBidi" w:cstheme="majorBidi"/>
          <w:sz w:val="28"/>
          <w:szCs w:val="28"/>
        </w:rPr>
        <w:t>it is applied, has two features. First, it deals with both the inputs and outputs, which can</w:t>
      </w:r>
      <w:r>
        <w:rPr>
          <w:rFonts w:asciiTheme="majorBidi" w:hAnsiTheme="majorBidi" w:cstheme="majorBidi"/>
          <w:sz w:val="28"/>
          <w:szCs w:val="28"/>
        </w:rPr>
        <w:t xml:space="preserve"> </w:t>
      </w:r>
      <w:r w:rsidRPr="00025C6B">
        <w:rPr>
          <w:rFonts w:asciiTheme="majorBidi" w:hAnsiTheme="majorBidi" w:cstheme="majorBidi"/>
          <w:sz w:val="28"/>
          <w:szCs w:val="28"/>
        </w:rPr>
        <w:t xml:space="preserve">be described as the </w:t>
      </w:r>
      <w:r w:rsidRPr="00025C6B">
        <w:rPr>
          <w:rFonts w:asciiTheme="majorBidi" w:hAnsiTheme="majorBidi" w:cstheme="majorBidi"/>
          <w:i/>
          <w:iCs/>
          <w:sz w:val="28"/>
          <w:szCs w:val="28"/>
        </w:rPr>
        <w:t xml:space="preserve">costs </w:t>
      </w:r>
      <w:r w:rsidRPr="00025C6B">
        <w:rPr>
          <w:rFonts w:asciiTheme="majorBidi" w:hAnsiTheme="majorBidi" w:cstheme="majorBidi"/>
          <w:sz w:val="28"/>
          <w:szCs w:val="28"/>
        </w:rPr>
        <w:t>and</w:t>
      </w:r>
      <w:r>
        <w:rPr>
          <w:rFonts w:asciiTheme="majorBidi" w:hAnsiTheme="majorBidi" w:cstheme="majorBidi"/>
          <w:sz w:val="28"/>
          <w:szCs w:val="28"/>
        </w:rPr>
        <w:t xml:space="preserve"> </w:t>
      </w:r>
      <w:r w:rsidRPr="00025C6B">
        <w:rPr>
          <w:rFonts w:asciiTheme="majorBidi" w:hAnsiTheme="majorBidi" w:cstheme="majorBidi"/>
          <w:i/>
          <w:iCs/>
          <w:sz w:val="28"/>
          <w:szCs w:val="28"/>
        </w:rPr>
        <w:t>consequences</w:t>
      </w:r>
      <w:r w:rsidRPr="00025C6B">
        <w:rPr>
          <w:rFonts w:asciiTheme="majorBidi" w:hAnsiTheme="majorBidi" w:cstheme="majorBidi"/>
          <w:sz w:val="28"/>
          <w:szCs w:val="28"/>
        </w:rPr>
        <w:t>, of alternative courses of action. Few of us</w:t>
      </w:r>
      <w:r>
        <w:rPr>
          <w:rFonts w:asciiTheme="majorBidi" w:hAnsiTheme="majorBidi" w:cstheme="majorBidi"/>
          <w:sz w:val="28"/>
          <w:szCs w:val="28"/>
        </w:rPr>
        <w:t xml:space="preserve"> </w:t>
      </w:r>
      <w:r w:rsidRPr="00025C6B">
        <w:rPr>
          <w:rFonts w:asciiTheme="majorBidi" w:hAnsiTheme="majorBidi" w:cstheme="majorBidi"/>
          <w:sz w:val="28"/>
          <w:szCs w:val="28"/>
        </w:rPr>
        <w:t>would be prepared to pay a specific price for a package whose contents were unknown.</w:t>
      </w:r>
      <w:r>
        <w:rPr>
          <w:rFonts w:asciiTheme="majorBidi" w:hAnsiTheme="majorBidi" w:cstheme="majorBidi"/>
          <w:sz w:val="28"/>
          <w:szCs w:val="28"/>
        </w:rPr>
        <w:t xml:space="preserve"> </w:t>
      </w:r>
      <w:r w:rsidRPr="00025C6B">
        <w:rPr>
          <w:rFonts w:asciiTheme="majorBidi" w:hAnsiTheme="majorBidi" w:cstheme="majorBidi"/>
          <w:sz w:val="28"/>
          <w:szCs w:val="28"/>
        </w:rPr>
        <w:t>Conversely, few of us would accept a package, even if its contents were known and</w:t>
      </w:r>
      <w:r>
        <w:rPr>
          <w:rFonts w:asciiTheme="majorBidi" w:hAnsiTheme="majorBidi" w:cstheme="majorBidi"/>
          <w:sz w:val="28"/>
          <w:szCs w:val="28"/>
        </w:rPr>
        <w:t xml:space="preserve"> </w:t>
      </w:r>
      <w:r w:rsidRPr="00025C6B">
        <w:rPr>
          <w:rFonts w:asciiTheme="majorBidi" w:hAnsiTheme="majorBidi" w:cstheme="majorBidi"/>
          <w:sz w:val="28"/>
          <w:szCs w:val="28"/>
        </w:rPr>
        <w:t>desired, until we knew the specific price being asked. In both cases, it is the linkage of</w:t>
      </w:r>
      <w:r>
        <w:rPr>
          <w:rFonts w:asciiTheme="majorBidi" w:hAnsiTheme="majorBidi" w:cstheme="majorBidi"/>
          <w:sz w:val="28"/>
          <w:szCs w:val="28"/>
        </w:rPr>
        <w:t xml:space="preserve"> </w:t>
      </w:r>
      <w:r w:rsidRPr="00025C6B">
        <w:rPr>
          <w:rFonts w:asciiTheme="majorBidi" w:hAnsiTheme="majorBidi" w:cstheme="majorBidi"/>
          <w:sz w:val="28"/>
          <w:szCs w:val="28"/>
        </w:rPr>
        <w:t>costs (what must be given up) and consequences (the overall benefits expected to be</w:t>
      </w:r>
      <w:r>
        <w:rPr>
          <w:rFonts w:asciiTheme="majorBidi" w:hAnsiTheme="majorBidi" w:cstheme="majorBidi"/>
          <w:sz w:val="28"/>
          <w:szCs w:val="28"/>
        </w:rPr>
        <w:t xml:space="preserve"> </w:t>
      </w:r>
      <w:r w:rsidRPr="00025C6B">
        <w:rPr>
          <w:rFonts w:asciiTheme="majorBidi" w:hAnsiTheme="majorBidi" w:cstheme="majorBidi"/>
          <w:sz w:val="28"/>
          <w:szCs w:val="28"/>
        </w:rPr>
        <w:t>received) that allows us to reach our decision.</w:t>
      </w:r>
    </w:p>
    <w:p w14:paraId="083E95F2" w14:textId="77777777" w:rsidR="00025C6B" w:rsidRDefault="00025C6B" w:rsidP="00025C6B">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025C6B">
        <w:rPr>
          <w:rFonts w:asciiTheme="majorBidi" w:hAnsiTheme="majorBidi" w:cstheme="majorBidi"/>
          <w:sz w:val="28"/>
          <w:szCs w:val="28"/>
        </w:rPr>
        <w:t>Second, economic evaluation concerns itself with choices. Resources are limited, and</w:t>
      </w:r>
      <w:r>
        <w:rPr>
          <w:rFonts w:asciiTheme="majorBidi" w:hAnsiTheme="majorBidi" w:cstheme="majorBidi"/>
          <w:sz w:val="28"/>
          <w:szCs w:val="28"/>
        </w:rPr>
        <w:t xml:space="preserve"> </w:t>
      </w:r>
      <w:r w:rsidRPr="00025C6B">
        <w:rPr>
          <w:rFonts w:asciiTheme="majorBidi" w:hAnsiTheme="majorBidi" w:cstheme="majorBidi"/>
          <w:sz w:val="28"/>
          <w:szCs w:val="28"/>
        </w:rPr>
        <w:t>our consequent inability to produce all desired outputs (including efficacious therapies),</w:t>
      </w:r>
      <w:r>
        <w:rPr>
          <w:rFonts w:asciiTheme="majorBidi" w:hAnsiTheme="majorBidi" w:cstheme="majorBidi"/>
          <w:sz w:val="28"/>
          <w:szCs w:val="28"/>
        </w:rPr>
        <w:t xml:space="preserve"> </w:t>
      </w:r>
      <w:r w:rsidRPr="00025C6B">
        <w:rPr>
          <w:rFonts w:asciiTheme="majorBidi" w:hAnsiTheme="majorBidi" w:cstheme="majorBidi"/>
          <w:sz w:val="28"/>
          <w:szCs w:val="28"/>
        </w:rPr>
        <w:t>necessitates that choices must, and will, be made in all areas of human activity.</w:t>
      </w:r>
    </w:p>
    <w:p w14:paraId="77E8C987" w14:textId="7FE9A735" w:rsidR="009D63F6" w:rsidRDefault="00025C6B" w:rsidP="00025C6B">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lastRenderedPageBreak/>
        <w:t xml:space="preserve">     </w:t>
      </w:r>
      <w:r w:rsidRPr="00025C6B">
        <w:rPr>
          <w:rFonts w:asciiTheme="majorBidi" w:hAnsiTheme="majorBidi" w:cstheme="majorBidi"/>
          <w:sz w:val="28"/>
          <w:szCs w:val="28"/>
        </w:rPr>
        <w:t>These two characteristics of economic evaluation lead us to define economic evaluation</w:t>
      </w:r>
      <w:r>
        <w:rPr>
          <w:rFonts w:asciiTheme="majorBidi" w:hAnsiTheme="majorBidi" w:cstheme="majorBidi"/>
          <w:sz w:val="28"/>
          <w:szCs w:val="28"/>
        </w:rPr>
        <w:t xml:space="preserve"> </w:t>
      </w:r>
      <w:r w:rsidRPr="00025C6B">
        <w:rPr>
          <w:rFonts w:asciiTheme="majorBidi" w:hAnsiTheme="majorBidi" w:cstheme="majorBidi"/>
          <w:sz w:val="28"/>
          <w:szCs w:val="28"/>
        </w:rPr>
        <w:t xml:space="preserve">as </w:t>
      </w:r>
      <w:r w:rsidRPr="00025C6B">
        <w:rPr>
          <w:rFonts w:asciiTheme="majorBidi" w:hAnsiTheme="majorBidi" w:cstheme="majorBidi"/>
          <w:i/>
          <w:iCs/>
          <w:sz w:val="28"/>
          <w:szCs w:val="28"/>
        </w:rPr>
        <w:t>the comparative analysis of alternative courses of action in terms of both their</w:t>
      </w:r>
      <w:r>
        <w:rPr>
          <w:rFonts w:asciiTheme="majorBidi" w:hAnsiTheme="majorBidi" w:cstheme="majorBidi"/>
          <w:sz w:val="28"/>
          <w:szCs w:val="28"/>
        </w:rPr>
        <w:t xml:space="preserve"> </w:t>
      </w:r>
      <w:r w:rsidRPr="00025C6B">
        <w:rPr>
          <w:rFonts w:asciiTheme="majorBidi" w:hAnsiTheme="majorBidi" w:cstheme="majorBidi"/>
          <w:i/>
          <w:iCs/>
          <w:sz w:val="28"/>
          <w:szCs w:val="28"/>
        </w:rPr>
        <w:t>costs and consequences</w:t>
      </w:r>
      <w:r w:rsidRPr="00025C6B">
        <w:rPr>
          <w:rFonts w:asciiTheme="majorBidi" w:hAnsiTheme="majorBidi" w:cstheme="majorBidi"/>
          <w:sz w:val="28"/>
          <w:szCs w:val="28"/>
        </w:rPr>
        <w:t>. Therefore, the basic tasks of any economic evaluation are to</w:t>
      </w:r>
      <w:r>
        <w:rPr>
          <w:rFonts w:asciiTheme="majorBidi" w:hAnsiTheme="majorBidi" w:cstheme="majorBidi"/>
          <w:sz w:val="28"/>
          <w:szCs w:val="28"/>
        </w:rPr>
        <w:t xml:space="preserve"> </w:t>
      </w:r>
      <w:r w:rsidRPr="00025C6B">
        <w:rPr>
          <w:rFonts w:asciiTheme="majorBidi" w:hAnsiTheme="majorBidi" w:cstheme="majorBidi"/>
          <w:sz w:val="28"/>
          <w:szCs w:val="28"/>
        </w:rPr>
        <w:t>identify, measure, value, and compare the costs and consequences of the alternatives</w:t>
      </w:r>
      <w:r>
        <w:rPr>
          <w:rFonts w:asciiTheme="majorBidi" w:hAnsiTheme="majorBidi" w:cstheme="majorBidi"/>
          <w:sz w:val="28"/>
          <w:szCs w:val="28"/>
        </w:rPr>
        <w:t xml:space="preserve"> </w:t>
      </w:r>
      <w:r w:rsidRPr="00025C6B">
        <w:rPr>
          <w:rFonts w:asciiTheme="majorBidi" w:hAnsiTheme="majorBidi" w:cstheme="majorBidi"/>
          <w:sz w:val="28"/>
          <w:szCs w:val="28"/>
        </w:rPr>
        <w:t>being considered.</w:t>
      </w:r>
    </w:p>
    <w:p w14:paraId="69C8B23C" w14:textId="3A1A0F66" w:rsidR="00025C6B" w:rsidRDefault="00025C6B" w:rsidP="00025C6B">
      <w:pPr>
        <w:autoSpaceDE w:val="0"/>
        <w:autoSpaceDN w:val="0"/>
        <w:bidi w:val="0"/>
        <w:adjustRightInd w:val="0"/>
        <w:spacing w:after="0" w:line="240" w:lineRule="auto"/>
        <w:rPr>
          <w:rFonts w:asciiTheme="majorBidi" w:hAnsiTheme="majorBidi" w:cstheme="majorBidi"/>
          <w:sz w:val="28"/>
          <w:szCs w:val="28"/>
        </w:rPr>
      </w:pPr>
    </w:p>
    <w:p w14:paraId="14CD9419" w14:textId="7A7066A1" w:rsidR="00025C6B" w:rsidRPr="00025C6B" w:rsidRDefault="00025C6B" w:rsidP="00025C6B">
      <w:pPr>
        <w:autoSpaceDE w:val="0"/>
        <w:autoSpaceDN w:val="0"/>
        <w:bidi w:val="0"/>
        <w:adjustRightInd w:val="0"/>
        <w:spacing w:after="0" w:line="240" w:lineRule="auto"/>
        <w:rPr>
          <w:rFonts w:asciiTheme="majorBidi" w:hAnsiTheme="majorBidi" w:cstheme="majorBidi"/>
          <w:sz w:val="28"/>
          <w:szCs w:val="28"/>
        </w:rPr>
      </w:pPr>
      <w:r w:rsidRPr="00025C6B">
        <w:rPr>
          <w:noProof/>
        </w:rPr>
        <w:drawing>
          <wp:inline distT="0" distB="0" distL="0" distR="0" wp14:anchorId="7E02158C" wp14:editId="63BBDED5">
            <wp:extent cx="5274310" cy="241935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419350"/>
                    </a:xfrm>
                    <a:prstGeom prst="rect">
                      <a:avLst/>
                    </a:prstGeom>
                    <a:noFill/>
                    <a:ln>
                      <a:noFill/>
                    </a:ln>
                  </pic:spPr>
                </pic:pic>
              </a:graphicData>
            </a:graphic>
          </wp:inline>
        </w:drawing>
      </w:r>
    </w:p>
    <w:p w14:paraId="09C3C962" w14:textId="41C0945D" w:rsidR="00F376B4" w:rsidRDefault="00F376B4" w:rsidP="009D63F6">
      <w:pPr>
        <w:autoSpaceDE w:val="0"/>
        <w:autoSpaceDN w:val="0"/>
        <w:bidi w:val="0"/>
        <w:adjustRightInd w:val="0"/>
        <w:spacing w:after="0" w:line="240" w:lineRule="auto"/>
        <w:rPr>
          <w:rFonts w:asciiTheme="majorBidi" w:hAnsiTheme="majorBidi" w:cstheme="majorBidi"/>
          <w:b/>
          <w:bCs/>
          <w:color w:val="FF0000"/>
          <w:sz w:val="28"/>
          <w:szCs w:val="28"/>
        </w:rPr>
      </w:pPr>
    </w:p>
    <w:p w14:paraId="14089439" w14:textId="50C2A95D" w:rsidR="00025C6B" w:rsidRPr="00025C6B" w:rsidRDefault="00025C6B" w:rsidP="00025C6B">
      <w:pPr>
        <w:autoSpaceDE w:val="0"/>
        <w:autoSpaceDN w:val="0"/>
        <w:bidi w:val="0"/>
        <w:adjustRightInd w:val="0"/>
        <w:spacing w:after="0" w:line="240" w:lineRule="auto"/>
        <w:jc w:val="both"/>
        <w:rPr>
          <w:rFonts w:asciiTheme="majorBidi" w:hAnsiTheme="majorBidi" w:cstheme="majorBidi"/>
          <w:b/>
          <w:bCs/>
          <w:sz w:val="24"/>
          <w:szCs w:val="24"/>
        </w:rPr>
      </w:pPr>
      <w:r w:rsidRPr="00025C6B">
        <w:rPr>
          <w:rFonts w:asciiTheme="majorBidi" w:hAnsiTheme="majorBidi" w:cstheme="majorBidi"/>
          <w:b/>
          <w:bCs/>
          <w:sz w:val="24"/>
          <w:szCs w:val="24"/>
        </w:rPr>
        <w:t>Fig. 1.1 Economic evaluation always involves a comparative analysis of</w:t>
      </w:r>
      <w:r>
        <w:rPr>
          <w:rFonts w:asciiTheme="majorBidi" w:hAnsiTheme="majorBidi" w:cstheme="majorBidi"/>
          <w:b/>
          <w:bCs/>
          <w:sz w:val="24"/>
          <w:szCs w:val="24"/>
        </w:rPr>
        <w:t xml:space="preserve"> </w:t>
      </w:r>
      <w:r w:rsidRPr="00025C6B">
        <w:rPr>
          <w:rFonts w:asciiTheme="majorBidi" w:hAnsiTheme="majorBidi" w:cstheme="majorBidi"/>
          <w:b/>
          <w:bCs/>
          <w:sz w:val="24"/>
          <w:szCs w:val="24"/>
        </w:rPr>
        <w:t>alternative</w:t>
      </w:r>
      <w:r>
        <w:rPr>
          <w:rFonts w:asciiTheme="majorBidi" w:hAnsiTheme="majorBidi" w:cstheme="majorBidi"/>
          <w:b/>
          <w:bCs/>
          <w:sz w:val="24"/>
          <w:szCs w:val="24"/>
        </w:rPr>
        <w:t xml:space="preserve"> </w:t>
      </w:r>
      <w:r w:rsidRPr="00025C6B">
        <w:rPr>
          <w:rFonts w:asciiTheme="majorBidi" w:hAnsiTheme="majorBidi" w:cstheme="majorBidi"/>
          <w:b/>
          <w:bCs/>
          <w:sz w:val="24"/>
          <w:szCs w:val="24"/>
        </w:rPr>
        <w:t>courses of action.</w:t>
      </w:r>
    </w:p>
    <w:p w14:paraId="3B7CB434" w14:textId="77777777" w:rsidR="00025C6B" w:rsidRDefault="00025C6B" w:rsidP="00025C6B">
      <w:pPr>
        <w:autoSpaceDE w:val="0"/>
        <w:autoSpaceDN w:val="0"/>
        <w:bidi w:val="0"/>
        <w:adjustRightInd w:val="0"/>
        <w:spacing w:after="0" w:line="240" w:lineRule="auto"/>
        <w:rPr>
          <w:rFonts w:asciiTheme="majorBidi" w:hAnsiTheme="majorBidi" w:cstheme="majorBidi"/>
          <w:b/>
          <w:bCs/>
          <w:sz w:val="28"/>
          <w:szCs w:val="28"/>
        </w:rPr>
      </w:pPr>
    </w:p>
    <w:p w14:paraId="5BC7C3EF" w14:textId="7881D340" w:rsidR="001473FF" w:rsidRDefault="0048480C" w:rsidP="0048480C">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48480C">
        <w:rPr>
          <w:rFonts w:asciiTheme="majorBidi" w:hAnsiTheme="majorBidi" w:cstheme="majorBidi"/>
          <w:sz w:val="28"/>
          <w:szCs w:val="28"/>
        </w:rPr>
        <w:t>Figure 1.1 illustrates that an economic evaluation is usually formulated in terms of</w:t>
      </w:r>
      <w:r>
        <w:rPr>
          <w:rFonts w:asciiTheme="majorBidi" w:hAnsiTheme="majorBidi" w:cstheme="majorBidi"/>
          <w:sz w:val="28"/>
          <w:szCs w:val="28"/>
        </w:rPr>
        <w:t xml:space="preserve"> </w:t>
      </w:r>
      <w:r w:rsidRPr="0048480C">
        <w:rPr>
          <w:rFonts w:asciiTheme="majorBidi" w:hAnsiTheme="majorBidi" w:cstheme="majorBidi"/>
          <w:sz w:val="28"/>
          <w:szCs w:val="28"/>
        </w:rPr>
        <w:t>a choice between competing alternatives. Here we consider a choice between two</w:t>
      </w:r>
      <w:r>
        <w:rPr>
          <w:rFonts w:asciiTheme="majorBidi" w:hAnsiTheme="majorBidi" w:cstheme="majorBidi"/>
          <w:sz w:val="28"/>
          <w:szCs w:val="28"/>
        </w:rPr>
        <w:t xml:space="preserve"> </w:t>
      </w:r>
      <w:r w:rsidRPr="0048480C">
        <w:rPr>
          <w:rFonts w:asciiTheme="majorBidi" w:hAnsiTheme="majorBidi" w:cstheme="majorBidi"/>
          <w:sz w:val="28"/>
          <w:szCs w:val="28"/>
        </w:rPr>
        <w:t>alternatives, A and B. The comparator to Programme A, the programme of interest,</w:t>
      </w:r>
      <w:r>
        <w:rPr>
          <w:rFonts w:asciiTheme="majorBidi" w:hAnsiTheme="majorBidi" w:cstheme="majorBidi"/>
          <w:sz w:val="28"/>
          <w:szCs w:val="28"/>
        </w:rPr>
        <w:t xml:space="preserve"> </w:t>
      </w:r>
      <w:r w:rsidRPr="0048480C">
        <w:rPr>
          <w:rFonts w:asciiTheme="majorBidi" w:hAnsiTheme="majorBidi" w:cstheme="majorBidi"/>
          <w:sz w:val="28"/>
          <w:szCs w:val="28"/>
        </w:rPr>
        <w:t>does not have to be an active treatment. It could be doing nothing. Even when</w:t>
      </w:r>
      <w:r>
        <w:rPr>
          <w:rFonts w:asciiTheme="majorBidi" w:hAnsiTheme="majorBidi" w:cstheme="majorBidi"/>
          <w:sz w:val="28"/>
          <w:szCs w:val="28"/>
        </w:rPr>
        <w:t xml:space="preserve"> </w:t>
      </w:r>
      <w:r w:rsidRPr="0048480C">
        <w:rPr>
          <w:rFonts w:asciiTheme="majorBidi" w:hAnsiTheme="majorBidi" w:cstheme="majorBidi"/>
          <w:sz w:val="28"/>
          <w:szCs w:val="28"/>
        </w:rPr>
        <w:t>two active treatments are being</w:t>
      </w:r>
      <w:r>
        <w:rPr>
          <w:rFonts w:asciiTheme="majorBidi" w:hAnsiTheme="majorBidi" w:cstheme="majorBidi"/>
          <w:sz w:val="28"/>
          <w:szCs w:val="28"/>
        </w:rPr>
        <w:t xml:space="preserve"> </w:t>
      </w:r>
      <w:r w:rsidRPr="0048480C">
        <w:rPr>
          <w:rFonts w:asciiTheme="majorBidi" w:hAnsiTheme="majorBidi" w:cstheme="majorBidi"/>
          <w:sz w:val="28"/>
          <w:szCs w:val="28"/>
        </w:rPr>
        <w:t>compared, it may still be important to consider the</w:t>
      </w:r>
      <w:r>
        <w:rPr>
          <w:rFonts w:asciiTheme="majorBidi" w:hAnsiTheme="majorBidi" w:cstheme="majorBidi"/>
          <w:sz w:val="28"/>
          <w:szCs w:val="28"/>
        </w:rPr>
        <w:t xml:space="preserve"> </w:t>
      </w:r>
      <w:r w:rsidRPr="0048480C">
        <w:rPr>
          <w:rFonts w:asciiTheme="majorBidi" w:hAnsiTheme="majorBidi" w:cstheme="majorBidi"/>
          <w:sz w:val="28"/>
          <w:szCs w:val="28"/>
        </w:rPr>
        <w:t>baseline of doing nothing, or a low-cost option. This is because the comparator</w:t>
      </w:r>
      <w:r>
        <w:rPr>
          <w:rFonts w:asciiTheme="majorBidi" w:hAnsiTheme="majorBidi" w:cstheme="majorBidi"/>
          <w:sz w:val="28"/>
          <w:szCs w:val="28"/>
        </w:rPr>
        <w:t xml:space="preserve"> </w:t>
      </w:r>
      <w:r w:rsidRPr="0048480C">
        <w:rPr>
          <w:rFonts w:asciiTheme="majorBidi" w:hAnsiTheme="majorBidi" w:cstheme="majorBidi"/>
          <w:sz w:val="28"/>
          <w:szCs w:val="28"/>
        </w:rPr>
        <w:t>(Programme B) may itself be inefficient. (</w:t>
      </w:r>
      <w:r>
        <w:rPr>
          <w:rFonts w:asciiTheme="majorBidi" w:hAnsiTheme="majorBidi" w:cstheme="majorBidi"/>
          <w:sz w:val="28"/>
          <w:szCs w:val="28"/>
        </w:rPr>
        <w:t>I</w:t>
      </w:r>
      <w:r w:rsidRPr="0048480C">
        <w:rPr>
          <w:rFonts w:asciiTheme="majorBidi" w:hAnsiTheme="majorBidi" w:cstheme="majorBidi"/>
          <w:sz w:val="28"/>
          <w:szCs w:val="28"/>
        </w:rPr>
        <w:t>t is</w:t>
      </w:r>
      <w:r>
        <w:rPr>
          <w:rFonts w:asciiTheme="majorBidi" w:hAnsiTheme="majorBidi" w:cstheme="majorBidi"/>
          <w:sz w:val="28"/>
          <w:szCs w:val="28"/>
        </w:rPr>
        <w:t xml:space="preserve"> </w:t>
      </w:r>
      <w:r w:rsidRPr="0048480C">
        <w:rPr>
          <w:rFonts w:asciiTheme="majorBidi" w:hAnsiTheme="majorBidi" w:cstheme="majorBidi"/>
          <w:sz w:val="28"/>
          <w:szCs w:val="28"/>
        </w:rPr>
        <w:t>important that</w:t>
      </w:r>
      <w:r>
        <w:rPr>
          <w:rFonts w:asciiTheme="majorBidi" w:hAnsiTheme="majorBidi" w:cstheme="majorBidi"/>
          <w:sz w:val="28"/>
          <w:szCs w:val="28"/>
        </w:rPr>
        <w:t xml:space="preserve"> </w:t>
      </w:r>
      <w:r w:rsidRPr="0048480C">
        <w:rPr>
          <w:rFonts w:asciiTheme="majorBidi" w:hAnsiTheme="majorBidi" w:cstheme="majorBidi"/>
          <w:sz w:val="28"/>
          <w:szCs w:val="28"/>
        </w:rPr>
        <w:t>the evaluation considers all relevant alternatives)</w:t>
      </w:r>
      <w:r>
        <w:rPr>
          <w:rFonts w:asciiTheme="majorBidi" w:hAnsiTheme="majorBidi" w:cstheme="majorBidi"/>
          <w:sz w:val="28"/>
          <w:szCs w:val="28"/>
        </w:rPr>
        <w:t>.</w:t>
      </w:r>
    </w:p>
    <w:p w14:paraId="27923D2E" w14:textId="3FB8A9A5" w:rsidR="0048480C" w:rsidRDefault="0048480C" w:rsidP="0048480C">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48480C">
        <w:rPr>
          <w:rFonts w:asciiTheme="majorBidi" w:hAnsiTheme="majorBidi" w:cstheme="majorBidi"/>
          <w:sz w:val="28"/>
          <w:szCs w:val="28"/>
        </w:rPr>
        <w:t>However,</w:t>
      </w:r>
      <w:r>
        <w:rPr>
          <w:rFonts w:asciiTheme="majorBidi" w:hAnsiTheme="majorBidi" w:cstheme="majorBidi"/>
          <w:sz w:val="28"/>
          <w:szCs w:val="28"/>
        </w:rPr>
        <w:t xml:space="preserve"> </w:t>
      </w:r>
      <w:r w:rsidRPr="0048480C">
        <w:rPr>
          <w:rFonts w:asciiTheme="majorBidi" w:hAnsiTheme="majorBidi" w:cstheme="majorBidi"/>
          <w:sz w:val="28"/>
          <w:szCs w:val="28"/>
        </w:rPr>
        <w:t xml:space="preserve">the general rule when assessing programmes A and B is that the </w:t>
      </w:r>
      <w:r w:rsidRPr="0048480C">
        <w:rPr>
          <w:rFonts w:asciiTheme="majorBidi" w:hAnsiTheme="majorBidi" w:cstheme="majorBidi"/>
          <w:i/>
          <w:iCs/>
          <w:sz w:val="28"/>
          <w:szCs w:val="28"/>
        </w:rPr>
        <w:t xml:space="preserve">difference </w:t>
      </w:r>
      <w:r w:rsidRPr="0048480C">
        <w:rPr>
          <w:rFonts w:asciiTheme="majorBidi" w:hAnsiTheme="majorBidi" w:cstheme="majorBidi"/>
          <w:sz w:val="28"/>
          <w:szCs w:val="28"/>
        </w:rPr>
        <w:t>in</w:t>
      </w:r>
      <w:r>
        <w:rPr>
          <w:rFonts w:asciiTheme="majorBidi" w:hAnsiTheme="majorBidi" w:cstheme="majorBidi"/>
          <w:sz w:val="28"/>
          <w:szCs w:val="28"/>
        </w:rPr>
        <w:t xml:space="preserve"> </w:t>
      </w:r>
      <w:r w:rsidRPr="0048480C">
        <w:rPr>
          <w:rFonts w:asciiTheme="majorBidi" w:hAnsiTheme="majorBidi" w:cstheme="majorBidi"/>
          <w:sz w:val="28"/>
          <w:szCs w:val="28"/>
        </w:rPr>
        <w:t xml:space="preserve">costs is compared with the </w:t>
      </w:r>
      <w:r w:rsidRPr="0048480C">
        <w:rPr>
          <w:rFonts w:asciiTheme="majorBidi" w:hAnsiTheme="majorBidi" w:cstheme="majorBidi"/>
          <w:i/>
          <w:iCs/>
          <w:sz w:val="28"/>
          <w:szCs w:val="28"/>
        </w:rPr>
        <w:t xml:space="preserve">difference </w:t>
      </w:r>
      <w:r w:rsidRPr="0048480C">
        <w:rPr>
          <w:rFonts w:asciiTheme="majorBidi" w:hAnsiTheme="majorBidi" w:cstheme="majorBidi"/>
          <w:sz w:val="28"/>
          <w:szCs w:val="28"/>
        </w:rPr>
        <w:t>in consequences, in an incremental analysis.</w:t>
      </w:r>
    </w:p>
    <w:p w14:paraId="7092A7EE" w14:textId="6FE1410E" w:rsidR="00022E63" w:rsidRDefault="00022E63" w:rsidP="00022E63">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022E63">
        <w:rPr>
          <w:rFonts w:asciiTheme="majorBidi" w:hAnsiTheme="majorBidi" w:cstheme="majorBidi"/>
          <w:sz w:val="28"/>
          <w:szCs w:val="28"/>
        </w:rPr>
        <w:t>However, not all of the studies measuring costs constitute economic evaluations. The</w:t>
      </w:r>
      <w:r>
        <w:rPr>
          <w:rFonts w:asciiTheme="majorBidi" w:hAnsiTheme="majorBidi" w:cstheme="majorBidi"/>
          <w:sz w:val="28"/>
          <w:szCs w:val="28"/>
        </w:rPr>
        <w:t xml:space="preserve"> </w:t>
      </w:r>
      <w:r w:rsidRPr="00022E63">
        <w:rPr>
          <w:rFonts w:asciiTheme="majorBidi" w:hAnsiTheme="majorBidi" w:cstheme="majorBidi"/>
          <w:sz w:val="28"/>
          <w:szCs w:val="28"/>
        </w:rPr>
        <w:t xml:space="preserve">large literature on </w:t>
      </w:r>
      <w:r w:rsidRPr="00022E63">
        <w:rPr>
          <w:rFonts w:asciiTheme="majorBidi" w:hAnsiTheme="majorBidi" w:cstheme="majorBidi"/>
          <w:i/>
          <w:iCs/>
          <w:sz w:val="28"/>
          <w:szCs w:val="28"/>
        </w:rPr>
        <w:t>cost of illness</w:t>
      </w:r>
      <w:r w:rsidRPr="00022E63">
        <w:rPr>
          <w:rFonts w:asciiTheme="majorBidi" w:hAnsiTheme="majorBidi" w:cstheme="majorBidi"/>
          <w:sz w:val="28"/>
          <w:szCs w:val="28"/>
        </w:rPr>
        <w:t xml:space="preserve">, or </w:t>
      </w:r>
      <w:r w:rsidRPr="00022E63">
        <w:rPr>
          <w:rFonts w:asciiTheme="majorBidi" w:hAnsiTheme="majorBidi" w:cstheme="majorBidi"/>
          <w:i/>
          <w:iCs/>
          <w:sz w:val="28"/>
          <w:szCs w:val="28"/>
        </w:rPr>
        <w:t>burden of illness</w:t>
      </w:r>
      <w:r w:rsidRPr="00022E63">
        <w:rPr>
          <w:rFonts w:asciiTheme="majorBidi" w:hAnsiTheme="majorBidi" w:cstheme="majorBidi"/>
          <w:sz w:val="28"/>
          <w:szCs w:val="28"/>
        </w:rPr>
        <w:t>, falls into this category. These studies</w:t>
      </w:r>
      <w:r>
        <w:rPr>
          <w:rFonts w:asciiTheme="majorBidi" w:hAnsiTheme="majorBidi" w:cstheme="majorBidi"/>
          <w:sz w:val="28"/>
          <w:szCs w:val="28"/>
        </w:rPr>
        <w:t xml:space="preserve"> </w:t>
      </w:r>
      <w:r w:rsidRPr="00022E63">
        <w:rPr>
          <w:rFonts w:asciiTheme="majorBidi" w:hAnsiTheme="majorBidi" w:cstheme="majorBidi"/>
          <w:sz w:val="28"/>
          <w:szCs w:val="28"/>
        </w:rPr>
        <w:t>describe the cost of disease to society but are not full economic evaluations because</w:t>
      </w:r>
      <w:r>
        <w:rPr>
          <w:rFonts w:asciiTheme="majorBidi" w:hAnsiTheme="majorBidi" w:cstheme="majorBidi"/>
          <w:sz w:val="28"/>
          <w:szCs w:val="28"/>
        </w:rPr>
        <w:t xml:space="preserve"> </w:t>
      </w:r>
      <w:r w:rsidRPr="00022E63">
        <w:rPr>
          <w:rFonts w:asciiTheme="majorBidi" w:hAnsiTheme="majorBidi" w:cstheme="majorBidi"/>
          <w:sz w:val="28"/>
          <w:szCs w:val="28"/>
        </w:rPr>
        <w:t xml:space="preserve">alternatives are not compared. </w:t>
      </w:r>
    </w:p>
    <w:p w14:paraId="2A510658" w14:textId="60FA7820" w:rsidR="00022E63" w:rsidRDefault="00022E63" w:rsidP="00022E63">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022E63">
        <w:rPr>
          <w:rFonts w:asciiTheme="majorBidi" w:hAnsiTheme="majorBidi" w:cstheme="majorBidi"/>
          <w:sz w:val="28"/>
          <w:szCs w:val="28"/>
        </w:rPr>
        <w:t>Some studies do compare alternatives</w:t>
      </w:r>
      <w:r>
        <w:rPr>
          <w:rFonts w:asciiTheme="majorBidi" w:hAnsiTheme="majorBidi" w:cstheme="majorBidi"/>
          <w:sz w:val="28"/>
          <w:szCs w:val="28"/>
        </w:rPr>
        <w:t xml:space="preserve"> </w:t>
      </w:r>
      <w:r w:rsidRPr="00022E63">
        <w:rPr>
          <w:rFonts w:asciiTheme="majorBidi" w:hAnsiTheme="majorBidi" w:cstheme="majorBidi"/>
          <w:sz w:val="28"/>
          <w:szCs w:val="28"/>
        </w:rPr>
        <w:t xml:space="preserve">but just consider costs. An example of such a study is that by Lowson </w:t>
      </w:r>
      <w:r w:rsidRPr="00CB1CA5">
        <w:rPr>
          <w:rFonts w:asciiTheme="majorBidi" w:hAnsiTheme="majorBidi" w:cstheme="majorBidi"/>
          <w:i/>
          <w:iCs/>
          <w:sz w:val="28"/>
          <w:szCs w:val="28"/>
        </w:rPr>
        <w:t>et al</w:t>
      </w:r>
      <w:r w:rsidRPr="00022E63">
        <w:rPr>
          <w:rFonts w:asciiTheme="majorBidi" w:hAnsiTheme="majorBidi" w:cstheme="majorBidi"/>
          <w:sz w:val="28"/>
          <w:szCs w:val="28"/>
        </w:rPr>
        <w:t>. (1981)</w:t>
      </w:r>
      <w:r>
        <w:rPr>
          <w:rFonts w:asciiTheme="majorBidi" w:hAnsiTheme="majorBidi" w:cstheme="majorBidi"/>
          <w:sz w:val="28"/>
          <w:szCs w:val="28"/>
        </w:rPr>
        <w:t xml:space="preserve"> </w:t>
      </w:r>
      <w:r w:rsidRPr="00022E63">
        <w:rPr>
          <w:rFonts w:asciiTheme="majorBidi" w:hAnsiTheme="majorBidi" w:cstheme="majorBidi"/>
          <w:sz w:val="28"/>
          <w:szCs w:val="28"/>
        </w:rPr>
        <w:t>on the comparative costs of three methods of providing long-term oxygen therapy in</w:t>
      </w:r>
      <w:r>
        <w:rPr>
          <w:rFonts w:asciiTheme="majorBidi" w:hAnsiTheme="majorBidi" w:cstheme="majorBidi"/>
          <w:sz w:val="28"/>
          <w:szCs w:val="28"/>
        </w:rPr>
        <w:t xml:space="preserve"> </w:t>
      </w:r>
      <w:r w:rsidRPr="00022E63">
        <w:rPr>
          <w:rFonts w:asciiTheme="majorBidi" w:hAnsiTheme="majorBidi" w:cstheme="majorBidi"/>
          <w:sz w:val="28"/>
          <w:szCs w:val="28"/>
        </w:rPr>
        <w:t xml:space="preserve">the home: oxygen cylinders, liquid oxygen, and the oxygen </w:t>
      </w:r>
      <w:r w:rsidRPr="00022E63">
        <w:rPr>
          <w:rFonts w:asciiTheme="majorBidi" w:hAnsiTheme="majorBidi" w:cstheme="majorBidi"/>
          <w:sz w:val="28"/>
          <w:szCs w:val="28"/>
        </w:rPr>
        <w:lastRenderedPageBreak/>
        <w:t>concentrator (a machine</w:t>
      </w:r>
      <w:r>
        <w:rPr>
          <w:rFonts w:asciiTheme="majorBidi" w:hAnsiTheme="majorBidi" w:cstheme="majorBidi"/>
          <w:sz w:val="28"/>
          <w:szCs w:val="28"/>
        </w:rPr>
        <w:t xml:space="preserve"> </w:t>
      </w:r>
      <w:r w:rsidRPr="00022E63">
        <w:rPr>
          <w:rFonts w:asciiTheme="majorBidi" w:hAnsiTheme="majorBidi" w:cstheme="majorBidi"/>
          <w:sz w:val="28"/>
          <w:szCs w:val="28"/>
        </w:rPr>
        <w:t xml:space="preserve">that extracts oxygen from air). Such studies are called </w:t>
      </w:r>
      <w:r w:rsidRPr="00022E63">
        <w:rPr>
          <w:rFonts w:asciiTheme="majorBidi" w:hAnsiTheme="majorBidi" w:cstheme="majorBidi"/>
          <w:i/>
          <w:iCs/>
          <w:sz w:val="28"/>
          <w:szCs w:val="28"/>
        </w:rPr>
        <w:t>cost analyses</w:t>
      </w:r>
      <w:r w:rsidRPr="00022E63">
        <w:rPr>
          <w:rFonts w:asciiTheme="majorBidi" w:hAnsiTheme="majorBidi" w:cstheme="majorBidi"/>
          <w:sz w:val="28"/>
          <w:szCs w:val="28"/>
        </w:rPr>
        <w:t>. The authors argued</w:t>
      </w:r>
      <w:r>
        <w:rPr>
          <w:rFonts w:asciiTheme="majorBidi" w:hAnsiTheme="majorBidi" w:cstheme="majorBidi"/>
          <w:sz w:val="28"/>
          <w:szCs w:val="28"/>
        </w:rPr>
        <w:t xml:space="preserve"> </w:t>
      </w:r>
      <w:r w:rsidRPr="00022E63">
        <w:rPr>
          <w:rFonts w:asciiTheme="majorBidi" w:hAnsiTheme="majorBidi" w:cstheme="majorBidi"/>
          <w:sz w:val="28"/>
          <w:szCs w:val="28"/>
        </w:rPr>
        <w:t>that a cost analysis was sufficient as the relative effectiveness of the three methods was</w:t>
      </w:r>
      <w:r>
        <w:rPr>
          <w:rFonts w:asciiTheme="majorBidi" w:hAnsiTheme="majorBidi" w:cstheme="majorBidi"/>
          <w:sz w:val="28"/>
          <w:szCs w:val="28"/>
        </w:rPr>
        <w:t xml:space="preserve"> </w:t>
      </w:r>
      <w:r w:rsidRPr="00022E63">
        <w:rPr>
          <w:rFonts w:asciiTheme="majorBidi" w:hAnsiTheme="majorBidi" w:cstheme="majorBidi"/>
          <w:sz w:val="28"/>
          <w:szCs w:val="28"/>
        </w:rPr>
        <w:t>not a contentious issue. However, a full economic evaluation would explicitly consider</w:t>
      </w:r>
      <w:r>
        <w:rPr>
          <w:rFonts w:asciiTheme="majorBidi" w:hAnsiTheme="majorBidi" w:cstheme="majorBidi"/>
          <w:sz w:val="28"/>
          <w:szCs w:val="28"/>
        </w:rPr>
        <w:t xml:space="preserve"> </w:t>
      </w:r>
      <w:r w:rsidRPr="00022E63">
        <w:rPr>
          <w:rFonts w:asciiTheme="majorBidi" w:hAnsiTheme="majorBidi" w:cstheme="majorBidi"/>
          <w:sz w:val="28"/>
          <w:szCs w:val="28"/>
        </w:rPr>
        <w:t>the relative consequences of the alternatives and compare them with the relative costs.</w:t>
      </w:r>
    </w:p>
    <w:p w14:paraId="2DF8A3C7" w14:textId="77777777" w:rsidR="0048480C" w:rsidRPr="0048480C" w:rsidRDefault="0048480C" w:rsidP="0048480C">
      <w:pPr>
        <w:autoSpaceDE w:val="0"/>
        <w:autoSpaceDN w:val="0"/>
        <w:bidi w:val="0"/>
        <w:adjustRightInd w:val="0"/>
        <w:spacing w:after="0" w:line="240" w:lineRule="auto"/>
        <w:rPr>
          <w:rFonts w:asciiTheme="majorBidi" w:hAnsiTheme="majorBidi" w:cstheme="majorBidi"/>
          <w:sz w:val="28"/>
          <w:szCs w:val="28"/>
        </w:rPr>
      </w:pPr>
    </w:p>
    <w:p w14:paraId="561DC618" w14:textId="77777777" w:rsidR="00022E63" w:rsidRDefault="00022E63" w:rsidP="00022E63">
      <w:pPr>
        <w:autoSpaceDE w:val="0"/>
        <w:autoSpaceDN w:val="0"/>
        <w:bidi w:val="0"/>
        <w:adjustRightInd w:val="0"/>
        <w:spacing w:after="0" w:line="240" w:lineRule="auto"/>
        <w:jc w:val="both"/>
        <w:rPr>
          <w:rFonts w:asciiTheme="majorBidi" w:hAnsiTheme="majorBidi" w:cstheme="majorBidi"/>
          <w:b/>
          <w:bCs/>
          <w:color w:val="FF0000"/>
          <w:sz w:val="28"/>
          <w:szCs w:val="28"/>
        </w:rPr>
      </w:pPr>
      <w:r w:rsidRPr="00022E63">
        <w:rPr>
          <w:rFonts w:asciiTheme="majorBidi" w:hAnsiTheme="majorBidi" w:cstheme="majorBidi"/>
          <w:b/>
          <w:bCs/>
          <w:color w:val="FF0000"/>
          <w:sz w:val="28"/>
          <w:szCs w:val="28"/>
        </w:rPr>
        <w:t>Do all economic evaluations use the same techniques?</w:t>
      </w:r>
    </w:p>
    <w:p w14:paraId="2481AAA2" w14:textId="308AC162" w:rsidR="007D0A32" w:rsidRDefault="00902327" w:rsidP="00902327">
      <w:pPr>
        <w:autoSpaceDE w:val="0"/>
        <w:autoSpaceDN w:val="0"/>
        <w:bidi w:val="0"/>
        <w:adjustRightInd w:val="0"/>
        <w:spacing w:after="0" w:line="240" w:lineRule="auto"/>
        <w:jc w:val="both"/>
        <w:rPr>
          <w:rFonts w:asciiTheme="majorBidi" w:hAnsiTheme="majorBidi" w:cstheme="majorBidi"/>
          <w:sz w:val="28"/>
          <w:szCs w:val="28"/>
        </w:rPr>
      </w:pPr>
      <w:r w:rsidRPr="00902327">
        <w:rPr>
          <w:rFonts w:asciiTheme="majorBidi" w:hAnsiTheme="majorBidi" w:cstheme="majorBidi"/>
          <w:sz w:val="28"/>
          <w:szCs w:val="28"/>
        </w:rPr>
        <w:t>The identification of various types of costs and their subsequent measurement in monetary</w:t>
      </w:r>
      <w:r>
        <w:rPr>
          <w:rFonts w:asciiTheme="majorBidi" w:hAnsiTheme="majorBidi" w:cstheme="majorBidi"/>
          <w:sz w:val="28"/>
          <w:szCs w:val="28"/>
        </w:rPr>
        <w:t xml:space="preserve"> </w:t>
      </w:r>
      <w:r w:rsidRPr="00902327">
        <w:rPr>
          <w:rFonts w:asciiTheme="majorBidi" w:hAnsiTheme="majorBidi" w:cstheme="majorBidi"/>
          <w:sz w:val="28"/>
          <w:szCs w:val="28"/>
        </w:rPr>
        <w:t>units is similar across most economic evaluations; however, the nature of the</w:t>
      </w:r>
      <w:r>
        <w:rPr>
          <w:rFonts w:asciiTheme="majorBidi" w:hAnsiTheme="majorBidi" w:cstheme="majorBidi"/>
          <w:sz w:val="28"/>
          <w:szCs w:val="28"/>
        </w:rPr>
        <w:t xml:space="preserve"> </w:t>
      </w:r>
      <w:r w:rsidRPr="00902327">
        <w:rPr>
          <w:rFonts w:asciiTheme="majorBidi" w:hAnsiTheme="majorBidi" w:cstheme="majorBidi"/>
          <w:sz w:val="28"/>
          <w:szCs w:val="28"/>
        </w:rPr>
        <w:t>consequences stemming from the alternatives being examined may differ considerably.</w:t>
      </w:r>
    </w:p>
    <w:p w14:paraId="56299355" w14:textId="77777777" w:rsidR="00902327" w:rsidRDefault="00902327" w:rsidP="00902327">
      <w:pPr>
        <w:autoSpaceDE w:val="0"/>
        <w:autoSpaceDN w:val="0"/>
        <w:bidi w:val="0"/>
        <w:adjustRightInd w:val="0"/>
        <w:spacing w:after="0" w:line="240" w:lineRule="auto"/>
        <w:jc w:val="both"/>
        <w:rPr>
          <w:rFonts w:asciiTheme="majorBidi" w:hAnsiTheme="majorBidi" w:cstheme="majorBidi"/>
          <w:sz w:val="28"/>
          <w:szCs w:val="28"/>
        </w:rPr>
      </w:pPr>
    </w:p>
    <w:p w14:paraId="12A9651B" w14:textId="636A1321" w:rsidR="00F0010D" w:rsidRDefault="00F0010D" w:rsidP="00F0010D">
      <w:pPr>
        <w:autoSpaceDE w:val="0"/>
        <w:autoSpaceDN w:val="0"/>
        <w:bidi w:val="0"/>
        <w:adjustRightInd w:val="0"/>
        <w:spacing w:after="0" w:line="240" w:lineRule="auto"/>
        <w:jc w:val="both"/>
        <w:rPr>
          <w:rFonts w:asciiTheme="majorBidi" w:hAnsiTheme="majorBidi" w:cstheme="majorBidi"/>
          <w:b/>
          <w:bCs/>
          <w:color w:val="FF0000"/>
          <w:sz w:val="28"/>
          <w:szCs w:val="28"/>
        </w:rPr>
      </w:pPr>
      <w:r w:rsidRPr="00F0010D">
        <w:rPr>
          <w:rFonts w:asciiTheme="majorBidi" w:hAnsiTheme="majorBidi" w:cstheme="majorBidi"/>
          <w:b/>
          <w:bCs/>
          <w:color w:val="FF0000"/>
          <w:sz w:val="28"/>
          <w:szCs w:val="28"/>
        </w:rPr>
        <w:t>1: cost-effectiveness analysis</w:t>
      </w:r>
    </w:p>
    <w:p w14:paraId="5730AB81" w14:textId="3E9B3518" w:rsidR="00576692" w:rsidRDefault="00CB1CA5" w:rsidP="00576692">
      <w:pPr>
        <w:autoSpaceDE w:val="0"/>
        <w:autoSpaceDN w:val="0"/>
        <w:bidi w:val="0"/>
        <w:adjustRightInd w:val="0"/>
        <w:spacing w:after="0" w:line="240" w:lineRule="auto"/>
        <w:jc w:val="both"/>
        <w:rPr>
          <w:rFonts w:asciiTheme="majorBidi" w:hAnsiTheme="majorBidi" w:cstheme="majorBidi"/>
          <w:sz w:val="28"/>
          <w:szCs w:val="28"/>
        </w:rPr>
      </w:pPr>
      <w:r w:rsidRPr="00CB1CA5">
        <w:rPr>
          <w:rFonts w:asciiTheme="majorBidi" w:hAnsiTheme="majorBidi" w:cstheme="majorBidi"/>
          <w:sz w:val="28"/>
          <w:szCs w:val="28"/>
        </w:rPr>
        <w:t>Suppose that our interest is the prolongation of life after renal failure and that we are comparing the costs and consequences of hospital dialysis with kidney transplantation. In this case the outcome of interest—life-years gained—is common to both programmes; however, the programmes may have differential success in achieving this outcome, as well as differential costs.</w:t>
      </w:r>
      <w:r>
        <w:rPr>
          <w:rFonts w:asciiTheme="majorBidi" w:hAnsiTheme="majorBidi" w:cstheme="majorBidi"/>
          <w:sz w:val="28"/>
          <w:szCs w:val="28"/>
        </w:rPr>
        <w:t xml:space="preserve"> </w:t>
      </w:r>
      <w:r w:rsidR="00576692" w:rsidRPr="00576692">
        <w:rPr>
          <w:rFonts w:asciiTheme="majorBidi" w:hAnsiTheme="majorBidi" w:cstheme="majorBidi"/>
          <w:sz w:val="28"/>
          <w:szCs w:val="28"/>
        </w:rPr>
        <w:t>Consequently, we would not automatically lean</w:t>
      </w:r>
      <w:r w:rsidR="00576692">
        <w:rPr>
          <w:rFonts w:asciiTheme="majorBidi" w:hAnsiTheme="majorBidi" w:cstheme="majorBidi"/>
          <w:sz w:val="28"/>
          <w:szCs w:val="28"/>
        </w:rPr>
        <w:t xml:space="preserve"> </w:t>
      </w:r>
      <w:r w:rsidR="00576692" w:rsidRPr="00576692">
        <w:rPr>
          <w:rFonts w:asciiTheme="majorBidi" w:hAnsiTheme="majorBidi" w:cstheme="majorBidi"/>
          <w:sz w:val="28"/>
          <w:szCs w:val="28"/>
        </w:rPr>
        <w:t>towards the least-cost programme unless, of course, it also resulted in a greater prolongation</w:t>
      </w:r>
      <w:r w:rsidR="00576692">
        <w:rPr>
          <w:rFonts w:asciiTheme="majorBidi" w:hAnsiTheme="majorBidi" w:cstheme="majorBidi"/>
          <w:sz w:val="28"/>
          <w:szCs w:val="28"/>
        </w:rPr>
        <w:t xml:space="preserve"> </w:t>
      </w:r>
      <w:r w:rsidR="00576692" w:rsidRPr="00576692">
        <w:rPr>
          <w:rFonts w:asciiTheme="majorBidi" w:hAnsiTheme="majorBidi" w:cstheme="majorBidi"/>
          <w:sz w:val="28"/>
          <w:szCs w:val="28"/>
        </w:rPr>
        <w:t>of life. In comparing these alternatives, we would normally calculate this prolongation</w:t>
      </w:r>
      <w:r w:rsidR="00576692">
        <w:rPr>
          <w:rFonts w:asciiTheme="majorBidi" w:hAnsiTheme="majorBidi" w:cstheme="majorBidi"/>
          <w:sz w:val="28"/>
          <w:szCs w:val="28"/>
        </w:rPr>
        <w:t xml:space="preserve"> </w:t>
      </w:r>
      <w:r w:rsidR="00576692" w:rsidRPr="00576692">
        <w:rPr>
          <w:rFonts w:asciiTheme="majorBidi" w:hAnsiTheme="majorBidi" w:cstheme="majorBidi"/>
          <w:sz w:val="28"/>
          <w:szCs w:val="28"/>
        </w:rPr>
        <w:t>and estimate incremental cost per unit of effect (that is, the extra cost per</w:t>
      </w:r>
      <w:r w:rsidR="00576692">
        <w:rPr>
          <w:rFonts w:asciiTheme="majorBidi" w:hAnsiTheme="majorBidi" w:cstheme="majorBidi"/>
          <w:sz w:val="28"/>
          <w:szCs w:val="28"/>
        </w:rPr>
        <w:t xml:space="preserve"> </w:t>
      </w:r>
      <w:r w:rsidR="00576692" w:rsidRPr="00576692">
        <w:rPr>
          <w:rFonts w:asciiTheme="majorBidi" w:hAnsiTheme="majorBidi" w:cstheme="majorBidi"/>
          <w:sz w:val="28"/>
          <w:szCs w:val="28"/>
        </w:rPr>
        <w:t>life-year gained</w:t>
      </w:r>
      <w:r>
        <w:rPr>
          <w:rFonts w:asciiTheme="majorBidi" w:hAnsiTheme="majorBidi" w:cstheme="majorBidi"/>
          <w:sz w:val="28"/>
          <w:szCs w:val="28"/>
        </w:rPr>
        <w:t xml:space="preserve"> of the more effective and </w:t>
      </w:r>
      <w:proofErr w:type="gramStart"/>
      <w:r>
        <w:rPr>
          <w:rFonts w:asciiTheme="majorBidi" w:hAnsiTheme="majorBidi" w:cstheme="majorBidi"/>
          <w:sz w:val="28"/>
          <w:szCs w:val="28"/>
        </w:rPr>
        <w:t xml:space="preserve">more </w:t>
      </w:r>
      <w:r w:rsidR="00576692" w:rsidRPr="00576692">
        <w:rPr>
          <w:rFonts w:asciiTheme="majorBidi" w:hAnsiTheme="majorBidi" w:cstheme="majorBidi"/>
          <w:sz w:val="28"/>
          <w:szCs w:val="28"/>
        </w:rPr>
        <w:t>costly</w:t>
      </w:r>
      <w:proofErr w:type="gramEnd"/>
      <w:r w:rsidR="00576692" w:rsidRPr="00576692">
        <w:rPr>
          <w:rFonts w:asciiTheme="majorBidi" w:hAnsiTheme="majorBidi" w:cstheme="majorBidi"/>
          <w:sz w:val="28"/>
          <w:szCs w:val="28"/>
        </w:rPr>
        <w:t xml:space="preserve"> option). Such analyses, in which</w:t>
      </w:r>
      <w:r w:rsidR="00576692">
        <w:rPr>
          <w:rFonts w:asciiTheme="majorBidi" w:hAnsiTheme="majorBidi" w:cstheme="majorBidi"/>
          <w:sz w:val="28"/>
          <w:szCs w:val="28"/>
        </w:rPr>
        <w:t xml:space="preserve"> </w:t>
      </w:r>
      <w:r w:rsidR="00576692" w:rsidRPr="00576692">
        <w:rPr>
          <w:rFonts w:asciiTheme="majorBidi" w:hAnsiTheme="majorBidi" w:cstheme="majorBidi"/>
          <w:sz w:val="28"/>
          <w:szCs w:val="28"/>
        </w:rPr>
        <w:t>costs are related to a single, common effect that may differ in magnitude between the</w:t>
      </w:r>
      <w:r w:rsidR="00576692">
        <w:rPr>
          <w:rFonts w:asciiTheme="majorBidi" w:hAnsiTheme="majorBidi" w:cstheme="majorBidi"/>
          <w:sz w:val="28"/>
          <w:szCs w:val="28"/>
        </w:rPr>
        <w:t xml:space="preserve"> </w:t>
      </w:r>
      <w:r w:rsidR="00576692" w:rsidRPr="00576692">
        <w:rPr>
          <w:rFonts w:asciiTheme="majorBidi" w:hAnsiTheme="majorBidi" w:cstheme="majorBidi"/>
          <w:sz w:val="28"/>
          <w:szCs w:val="28"/>
        </w:rPr>
        <w:t xml:space="preserve">alternative programmes, are usually referred to as </w:t>
      </w:r>
      <w:r w:rsidR="00576692" w:rsidRPr="00576692">
        <w:rPr>
          <w:rFonts w:asciiTheme="majorBidi" w:hAnsiTheme="majorBidi" w:cstheme="majorBidi"/>
          <w:i/>
          <w:iCs/>
          <w:sz w:val="28"/>
          <w:szCs w:val="28"/>
        </w:rPr>
        <w:t>cost-effectiveness analyses (CEAs)</w:t>
      </w:r>
      <w:r w:rsidR="00576692" w:rsidRPr="00576692">
        <w:rPr>
          <w:rFonts w:asciiTheme="majorBidi" w:hAnsiTheme="majorBidi" w:cstheme="majorBidi"/>
          <w:sz w:val="28"/>
          <w:szCs w:val="28"/>
        </w:rPr>
        <w:t>.</w:t>
      </w:r>
      <w:r w:rsidR="00576692">
        <w:rPr>
          <w:rFonts w:asciiTheme="majorBidi" w:hAnsiTheme="majorBidi" w:cstheme="majorBidi"/>
          <w:sz w:val="28"/>
          <w:szCs w:val="28"/>
        </w:rPr>
        <w:t xml:space="preserve"> </w:t>
      </w:r>
      <w:r w:rsidR="00576692" w:rsidRPr="00576692">
        <w:rPr>
          <w:rFonts w:asciiTheme="majorBidi" w:hAnsiTheme="majorBidi" w:cstheme="majorBidi"/>
          <w:sz w:val="28"/>
          <w:szCs w:val="28"/>
        </w:rPr>
        <w:t>Note that the results of such comparisons may be stated either in terms of incremental</w:t>
      </w:r>
      <w:r w:rsidR="00576692">
        <w:rPr>
          <w:rFonts w:asciiTheme="majorBidi" w:hAnsiTheme="majorBidi" w:cstheme="majorBidi"/>
          <w:sz w:val="28"/>
          <w:szCs w:val="28"/>
        </w:rPr>
        <w:t xml:space="preserve"> </w:t>
      </w:r>
      <w:r w:rsidR="00576692" w:rsidRPr="00576692">
        <w:rPr>
          <w:rFonts w:asciiTheme="majorBidi" w:hAnsiTheme="majorBidi" w:cstheme="majorBidi"/>
          <w:sz w:val="28"/>
          <w:szCs w:val="28"/>
        </w:rPr>
        <w:t>cost per unit of effect, as in this example, or in terms of effects per unit of cost (life-years</w:t>
      </w:r>
      <w:r w:rsidR="00576692">
        <w:rPr>
          <w:rFonts w:asciiTheme="majorBidi" w:hAnsiTheme="majorBidi" w:cstheme="majorBidi"/>
          <w:sz w:val="28"/>
          <w:szCs w:val="28"/>
        </w:rPr>
        <w:t xml:space="preserve"> </w:t>
      </w:r>
      <w:r w:rsidR="00576692" w:rsidRPr="00576692">
        <w:rPr>
          <w:rFonts w:asciiTheme="majorBidi" w:hAnsiTheme="majorBidi" w:cstheme="majorBidi"/>
          <w:sz w:val="28"/>
          <w:szCs w:val="28"/>
        </w:rPr>
        <w:t>gained per dollar spent).</w:t>
      </w:r>
    </w:p>
    <w:p w14:paraId="3F73858D" w14:textId="77777777" w:rsidR="00576692" w:rsidRDefault="00576692" w:rsidP="00576692">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bookmarkStart w:id="0" w:name="_Hlk39250302"/>
      <w:r w:rsidRPr="00576692">
        <w:rPr>
          <w:rFonts w:asciiTheme="majorBidi" w:hAnsiTheme="majorBidi" w:cstheme="majorBidi"/>
          <w:sz w:val="28"/>
          <w:szCs w:val="28"/>
        </w:rPr>
        <w:t>It is sometimes argued that if the two or more alternatives under consideration</w:t>
      </w:r>
      <w:r>
        <w:rPr>
          <w:rFonts w:asciiTheme="majorBidi" w:hAnsiTheme="majorBidi" w:cstheme="majorBidi"/>
          <w:sz w:val="28"/>
          <w:szCs w:val="28"/>
        </w:rPr>
        <w:t xml:space="preserve"> </w:t>
      </w:r>
      <w:r w:rsidRPr="00576692">
        <w:rPr>
          <w:rFonts w:asciiTheme="majorBidi" w:hAnsiTheme="majorBidi" w:cstheme="majorBidi"/>
          <w:sz w:val="28"/>
          <w:szCs w:val="28"/>
        </w:rPr>
        <w:t xml:space="preserve">achieve the given outcome to the same extent, a </w:t>
      </w:r>
      <w:r w:rsidRPr="00576692">
        <w:rPr>
          <w:rFonts w:asciiTheme="majorBidi" w:hAnsiTheme="majorBidi" w:cstheme="majorBidi"/>
          <w:i/>
          <w:iCs/>
          <w:sz w:val="28"/>
          <w:szCs w:val="28"/>
        </w:rPr>
        <w:t xml:space="preserve">cost-minimization analysis </w:t>
      </w:r>
      <w:r w:rsidRPr="00576692">
        <w:rPr>
          <w:rFonts w:asciiTheme="majorBidi" w:hAnsiTheme="majorBidi" w:cstheme="majorBidi"/>
          <w:sz w:val="28"/>
          <w:szCs w:val="28"/>
        </w:rPr>
        <w:t>(CMA) can</w:t>
      </w:r>
      <w:r>
        <w:rPr>
          <w:rFonts w:asciiTheme="majorBidi" w:hAnsiTheme="majorBidi" w:cstheme="majorBidi"/>
          <w:sz w:val="28"/>
          <w:szCs w:val="28"/>
        </w:rPr>
        <w:t xml:space="preserve"> </w:t>
      </w:r>
      <w:r w:rsidRPr="00576692">
        <w:rPr>
          <w:rFonts w:asciiTheme="majorBidi" w:hAnsiTheme="majorBidi" w:cstheme="majorBidi"/>
          <w:sz w:val="28"/>
          <w:szCs w:val="28"/>
        </w:rPr>
        <w:t>be performed. However, it is not appropriate to view CMA as a form of full economic</w:t>
      </w:r>
      <w:r>
        <w:rPr>
          <w:rFonts w:asciiTheme="majorBidi" w:hAnsiTheme="majorBidi" w:cstheme="majorBidi"/>
          <w:sz w:val="28"/>
          <w:szCs w:val="28"/>
        </w:rPr>
        <w:t xml:space="preserve"> </w:t>
      </w:r>
      <w:r w:rsidRPr="00576692">
        <w:rPr>
          <w:rFonts w:asciiTheme="majorBidi" w:hAnsiTheme="majorBidi" w:cstheme="majorBidi"/>
          <w:sz w:val="28"/>
          <w:szCs w:val="28"/>
        </w:rPr>
        <w:t>evaluation</w:t>
      </w:r>
      <w:r>
        <w:rPr>
          <w:rFonts w:asciiTheme="majorBidi" w:hAnsiTheme="majorBidi" w:cstheme="majorBidi"/>
          <w:sz w:val="28"/>
          <w:szCs w:val="28"/>
        </w:rPr>
        <w:t>.</w:t>
      </w:r>
      <w:r w:rsidR="00865C1B">
        <w:rPr>
          <w:rFonts w:asciiTheme="majorBidi" w:hAnsiTheme="majorBidi" w:cstheme="majorBidi"/>
          <w:sz w:val="28"/>
          <w:szCs w:val="28"/>
        </w:rPr>
        <w:t xml:space="preserve"> </w:t>
      </w:r>
      <w:bookmarkEnd w:id="0"/>
    </w:p>
    <w:p w14:paraId="5845CB35" w14:textId="77777777" w:rsidR="00576692" w:rsidRDefault="00576692" w:rsidP="00576692">
      <w:pPr>
        <w:autoSpaceDE w:val="0"/>
        <w:autoSpaceDN w:val="0"/>
        <w:bidi w:val="0"/>
        <w:adjustRightInd w:val="0"/>
        <w:spacing w:after="0" w:line="240" w:lineRule="auto"/>
        <w:jc w:val="both"/>
        <w:rPr>
          <w:rFonts w:asciiTheme="majorBidi" w:hAnsiTheme="majorBidi" w:cstheme="majorBidi"/>
          <w:sz w:val="28"/>
          <w:szCs w:val="28"/>
        </w:rPr>
      </w:pPr>
    </w:p>
    <w:p w14:paraId="416DC52A" w14:textId="64482D2A" w:rsidR="00576692" w:rsidRPr="00576692" w:rsidRDefault="00576692" w:rsidP="00576692">
      <w:pPr>
        <w:autoSpaceDE w:val="0"/>
        <w:autoSpaceDN w:val="0"/>
        <w:bidi w:val="0"/>
        <w:adjustRightInd w:val="0"/>
        <w:spacing w:after="0" w:line="240" w:lineRule="auto"/>
        <w:jc w:val="both"/>
        <w:rPr>
          <w:rFonts w:asciiTheme="majorBidi" w:hAnsiTheme="majorBidi" w:cstheme="majorBidi"/>
          <w:b/>
          <w:bCs/>
          <w:noProof/>
          <w:sz w:val="28"/>
          <w:szCs w:val="28"/>
        </w:rPr>
      </w:pPr>
      <w:r w:rsidRPr="00576692">
        <w:rPr>
          <w:rFonts w:asciiTheme="majorBidi" w:hAnsiTheme="majorBidi" w:cstheme="majorBidi"/>
          <w:b/>
          <w:bCs/>
          <w:sz w:val="28"/>
          <w:szCs w:val="28"/>
        </w:rPr>
        <w:t>The death of cost-minimization analysis?</w:t>
      </w:r>
      <w:r w:rsidR="00865C1B" w:rsidRPr="00576692">
        <w:rPr>
          <w:rFonts w:asciiTheme="majorBidi" w:hAnsiTheme="majorBidi" w:cstheme="majorBidi"/>
          <w:b/>
          <w:bCs/>
          <w:sz w:val="28"/>
          <w:szCs w:val="28"/>
        </w:rPr>
        <w:t xml:space="preserve"> </w:t>
      </w:r>
    </w:p>
    <w:p w14:paraId="593A2274" w14:textId="537BECF4" w:rsidR="007B6089" w:rsidRDefault="00576692" w:rsidP="00576692">
      <w:pPr>
        <w:autoSpaceDE w:val="0"/>
        <w:autoSpaceDN w:val="0"/>
        <w:bidi w:val="0"/>
        <w:adjustRightInd w:val="0"/>
        <w:spacing w:after="0" w:line="240" w:lineRule="auto"/>
        <w:jc w:val="both"/>
        <w:rPr>
          <w:rFonts w:asciiTheme="majorBidi" w:hAnsiTheme="majorBidi" w:cstheme="majorBidi"/>
          <w:noProof/>
          <w:sz w:val="28"/>
          <w:szCs w:val="28"/>
        </w:rPr>
      </w:pPr>
      <w:r w:rsidRPr="00576692">
        <w:rPr>
          <w:rFonts w:asciiTheme="majorBidi" w:hAnsiTheme="majorBidi" w:cstheme="majorBidi"/>
          <w:noProof/>
          <w:sz w:val="28"/>
          <w:szCs w:val="28"/>
        </w:rPr>
        <w:t xml:space="preserve">Economic evaluations are sometimes referred to in the literature as </w:t>
      </w:r>
      <w:r w:rsidRPr="00576692">
        <w:rPr>
          <w:rFonts w:asciiTheme="majorBidi" w:hAnsiTheme="majorBidi" w:cstheme="majorBidi"/>
          <w:i/>
          <w:iCs/>
          <w:noProof/>
          <w:sz w:val="28"/>
          <w:szCs w:val="28"/>
        </w:rPr>
        <w:t>cost-minimization</w:t>
      </w:r>
      <w:r>
        <w:rPr>
          <w:rFonts w:asciiTheme="majorBidi" w:hAnsiTheme="majorBidi" w:cstheme="majorBidi"/>
          <w:i/>
          <w:iCs/>
          <w:noProof/>
          <w:sz w:val="28"/>
          <w:szCs w:val="28"/>
        </w:rPr>
        <w:t xml:space="preserve"> </w:t>
      </w:r>
      <w:r w:rsidRPr="00576692">
        <w:rPr>
          <w:rFonts w:asciiTheme="majorBidi" w:hAnsiTheme="majorBidi" w:cstheme="majorBidi"/>
          <w:i/>
          <w:iCs/>
          <w:noProof/>
          <w:sz w:val="28"/>
          <w:szCs w:val="28"/>
        </w:rPr>
        <w:t>analyses (CMAs)</w:t>
      </w:r>
      <w:r w:rsidRPr="00576692">
        <w:rPr>
          <w:rFonts w:asciiTheme="majorBidi" w:hAnsiTheme="majorBidi" w:cstheme="majorBidi"/>
          <w:noProof/>
          <w:sz w:val="28"/>
          <w:szCs w:val="28"/>
        </w:rPr>
        <w:t>. Typically this is used to describe the situation where the consequences</w:t>
      </w:r>
      <w:r>
        <w:rPr>
          <w:rFonts w:asciiTheme="majorBidi" w:hAnsiTheme="majorBidi" w:cstheme="majorBidi"/>
          <w:i/>
          <w:iCs/>
          <w:noProof/>
          <w:sz w:val="28"/>
          <w:szCs w:val="28"/>
        </w:rPr>
        <w:t xml:space="preserve"> </w:t>
      </w:r>
      <w:r w:rsidRPr="00576692">
        <w:rPr>
          <w:rFonts w:asciiTheme="majorBidi" w:hAnsiTheme="majorBidi" w:cstheme="majorBidi"/>
          <w:noProof/>
          <w:sz w:val="28"/>
          <w:szCs w:val="28"/>
        </w:rPr>
        <w:t>of two or more treatments or programmes are broadly equivalent, so the</w:t>
      </w:r>
      <w:r>
        <w:rPr>
          <w:rFonts w:asciiTheme="majorBidi" w:hAnsiTheme="majorBidi" w:cstheme="majorBidi"/>
          <w:i/>
          <w:iCs/>
          <w:noProof/>
          <w:sz w:val="28"/>
          <w:szCs w:val="28"/>
        </w:rPr>
        <w:t xml:space="preserve"> </w:t>
      </w:r>
      <w:r w:rsidRPr="00576692">
        <w:rPr>
          <w:rFonts w:asciiTheme="majorBidi" w:hAnsiTheme="majorBidi" w:cstheme="majorBidi"/>
          <w:noProof/>
          <w:sz w:val="28"/>
          <w:szCs w:val="28"/>
        </w:rPr>
        <w:t>difference between them reduces to a comparison of costs.</w:t>
      </w:r>
    </w:p>
    <w:p w14:paraId="543E328B" w14:textId="7125D988" w:rsidR="00576692" w:rsidRDefault="00576692" w:rsidP="00576692">
      <w:pPr>
        <w:autoSpaceDE w:val="0"/>
        <w:autoSpaceDN w:val="0"/>
        <w:bidi w:val="0"/>
        <w:adjustRightInd w:val="0"/>
        <w:spacing w:after="0" w:line="240" w:lineRule="auto"/>
        <w:jc w:val="both"/>
        <w:rPr>
          <w:rFonts w:asciiTheme="majorBidi" w:hAnsiTheme="majorBidi" w:cstheme="majorBidi"/>
          <w:noProof/>
          <w:sz w:val="28"/>
          <w:szCs w:val="28"/>
        </w:rPr>
      </w:pPr>
    </w:p>
    <w:p w14:paraId="54172AD8" w14:textId="17D384CD" w:rsidR="00576692" w:rsidRDefault="00576692" w:rsidP="00576692">
      <w:pPr>
        <w:autoSpaceDE w:val="0"/>
        <w:autoSpaceDN w:val="0"/>
        <w:bidi w:val="0"/>
        <w:adjustRightInd w:val="0"/>
        <w:spacing w:after="0" w:line="240" w:lineRule="auto"/>
        <w:jc w:val="both"/>
        <w:rPr>
          <w:rFonts w:asciiTheme="majorBidi" w:hAnsiTheme="majorBidi" w:cstheme="majorBidi"/>
          <w:noProof/>
          <w:sz w:val="28"/>
          <w:szCs w:val="28"/>
        </w:rPr>
      </w:pPr>
    </w:p>
    <w:p w14:paraId="2648A8DD" w14:textId="5E488ECE" w:rsidR="000A5815" w:rsidRDefault="00860294" w:rsidP="002E79EA">
      <w:pPr>
        <w:autoSpaceDE w:val="0"/>
        <w:autoSpaceDN w:val="0"/>
        <w:bidi w:val="0"/>
        <w:adjustRightInd w:val="0"/>
        <w:spacing w:after="0" w:line="240" w:lineRule="auto"/>
        <w:jc w:val="both"/>
        <w:rPr>
          <w:rFonts w:asciiTheme="majorBidi" w:hAnsiTheme="majorBidi" w:cstheme="majorBidi"/>
          <w:noProof/>
          <w:sz w:val="28"/>
          <w:szCs w:val="28"/>
        </w:rPr>
      </w:pPr>
      <w:r w:rsidRPr="00860294">
        <w:rPr>
          <w:noProof/>
        </w:rPr>
        <w:lastRenderedPageBreak/>
        <w:drawing>
          <wp:inline distT="0" distB="0" distL="0" distR="0" wp14:anchorId="57C29D8C" wp14:editId="40E5BB23">
            <wp:extent cx="5572125" cy="3381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2125" cy="3381375"/>
                    </a:xfrm>
                    <a:prstGeom prst="rect">
                      <a:avLst/>
                    </a:prstGeom>
                    <a:noFill/>
                    <a:ln>
                      <a:noFill/>
                    </a:ln>
                  </pic:spPr>
                </pic:pic>
              </a:graphicData>
            </a:graphic>
          </wp:inline>
        </w:drawing>
      </w:r>
    </w:p>
    <w:p w14:paraId="35070082" w14:textId="509AFADE" w:rsidR="00860294" w:rsidRPr="00860294" w:rsidRDefault="00860294" w:rsidP="00860294">
      <w:pPr>
        <w:autoSpaceDE w:val="0"/>
        <w:autoSpaceDN w:val="0"/>
        <w:bidi w:val="0"/>
        <w:adjustRightInd w:val="0"/>
        <w:spacing w:after="0" w:line="240" w:lineRule="auto"/>
        <w:jc w:val="both"/>
        <w:rPr>
          <w:rFonts w:asciiTheme="majorBidi" w:hAnsiTheme="majorBidi" w:cstheme="majorBidi"/>
          <w:b/>
          <w:bCs/>
          <w:sz w:val="24"/>
          <w:szCs w:val="24"/>
        </w:rPr>
      </w:pPr>
      <w:r w:rsidRPr="00860294">
        <w:rPr>
          <w:rFonts w:asciiTheme="majorBidi" w:hAnsiTheme="majorBidi" w:cstheme="majorBidi"/>
          <w:b/>
          <w:bCs/>
          <w:sz w:val="24"/>
          <w:szCs w:val="24"/>
        </w:rPr>
        <w:t>Fig. 1.2 The death of cost-minimization analysis?</w:t>
      </w:r>
    </w:p>
    <w:p w14:paraId="6496E71F" w14:textId="0C2D6D40" w:rsidR="00860294" w:rsidRDefault="00860294" w:rsidP="00860294">
      <w:pPr>
        <w:autoSpaceDE w:val="0"/>
        <w:autoSpaceDN w:val="0"/>
        <w:bidi w:val="0"/>
        <w:adjustRightInd w:val="0"/>
        <w:spacing w:after="0" w:line="240" w:lineRule="auto"/>
        <w:jc w:val="both"/>
        <w:rPr>
          <w:rFonts w:asciiTheme="majorBidi" w:hAnsiTheme="majorBidi" w:cstheme="majorBidi"/>
          <w:sz w:val="28"/>
          <w:szCs w:val="28"/>
        </w:rPr>
      </w:pPr>
    </w:p>
    <w:p w14:paraId="2AEE242E" w14:textId="5E4E3CE1" w:rsidR="00860294" w:rsidRPr="00860294" w:rsidRDefault="00860294" w:rsidP="00860294">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860294">
        <w:rPr>
          <w:rFonts w:asciiTheme="majorBidi" w:hAnsiTheme="majorBidi" w:cstheme="majorBidi"/>
          <w:sz w:val="28"/>
          <w:szCs w:val="28"/>
        </w:rPr>
        <w:t>It can be seen from Figure 1.2 that there are nine possible outcomes when one</w:t>
      </w:r>
      <w:r>
        <w:rPr>
          <w:rFonts w:asciiTheme="majorBidi" w:hAnsiTheme="majorBidi" w:cstheme="majorBidi"/>
          <w:sz w:val="28"/>
          <w:szCs w:val="28"/>
        </w:rPr>
        <w:t xml:space="preserve"> </w:t>
      </w:r>
      <w:r w:rsidRPr="00860294">
        <w:rPr>
          <w:rFonts w:asciiTheme="majorBidi" w:hAnsiTheme="majorBidi" w:cstheme="majorBidi"/>
          <w:sz w:val="28"/>
          <w:szCs w:val="28"/>
        </w:rPr>
        <w:t>therapy is being compared with another. In two of the cases (boxes 4 and 6) it might</w:t>
      </w:r>
      <w:r>
        <w:rPr>
          <w:rFonts w:asciiTheme="majorBidi" w:hAnsiTheme="majorBidi" w:cstheme="majorBidi"/>
          <w:sz w:val="28"/>
          <w:szCs w:val="28"/>
        </w:rPr>
        <w:t xml:space="preserve"> </w:t>
      </w:r>
      <w:r w:rsidRPr="00860294">
        <w:rPr>
          <w:rFonts w:asciiTheme="majorBidi" w:hAnsiTheme="majorBidi" w:cstheme="majorBidi"/>
          <w:sz w:val="28"/>
          <w:szCs w:val="28"/>
        </w:rPr>
        <w:t>be argued that the choice between the treatment and control depends on cost because</w:t>
      </w:r>
      <w:r>
        <w:rPr>
          <w:rFonts w:asciiTheme="majorBidi" w:hAnsiTheme="majorBidi" w:cstheme="majorBidi"/>
          <w:sz w:val="28"/>
          <w:szCs w:val="28"/>
        </w:rPr>
        <w:t xml:space="preserve"> </w:t>
      </w:r>
      <w:r w:rsidRPr="00860294">
        <w:rPr>
          <w:rFonts w:asciiTheme="majorBidi" w:hAnsiTheme="majorBidi" w:cstheme="majorBidi"/>
          <w:sz w:val="28"/>
          <w:szCs w:val="28"/>
        </w:rPr>
        <w:t>the effectiveness of the two therapies is the same.</w:t>
      </w:r>
    </w:p>
    <w:p w14:paraId="41DA5FE9" w14:textId="38F98018" w:rsidR="00860294" w:rsidRPr="00860294" w:rsidRDefault="00860294" w:rsidP="00561465">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561465" w:rsidRPr="00561465">
        <w:rPr>
          <w:rFonts w:asciiTheme="majorBidi" w:hAnsiTheme="majorBidi" w:cstheme="majorBidi"/>
          <w:sz w:val="28"/>
          <w:szCs w:val="28"/>
        </w:rPr>
        <w:t>However, Briggs and O’Brien (2001) point out that, because of the uncertainty around the estimates of costs and effects, the results of a given study rarely fit neatly into one of the nine squares shown in the diagram.</w:t>
      </w:r>
      <w:r w:rsidR="00561465">
        <w:rPr>
          <w:rFonts w:asciiTheme="majorBidi" w:hAnsiTheme="majorBidi" w:cstheme="majorBidi"/>
          <w:sz w:val="28"/>
          <w:szCs w:val="28"/>
        </w:rPr>
        <w:t xml:space="preserve"> </w:t>
      </w:r>
      <w:r w:rsidRPr="00860294">
        <w:rPr>
          <w:rFonts w:asciiTheme="majorBidi" w:hAnsiTheme="majorBidi" w:cstheme="majorBidi"/>
          <w:sz w:val="28"/>
          <w:szCs w:val="28"/>
        </w:rPr>
        <w:t>Also, because of this uncertainty,</w:t>
      </w:r>
      <w:r>
        <w:rPr>
          <w:rFonts w:asciiTheme="majorBidi" w:hAnsiTheme="majorBidi" w:cstheme="majorBidi"/>
          <w:sz w:val="28"/>
          <w:szCs w:val="28"/>
        </w:rPr>
        <w:t xml:space="preserve"> </w:t>
      </w:r>
      <w:r w:rsidRPr="00860294">
        <w:rPr>
          <w:rFonts w:asciiTheme="majorBidi" w:hAnsiTheme="majorBidi" w:cstheme="majorBidi"/>
          <w:sz w:val="28"/>
          <w:szCs w:val="28"/>
        </w:rPr>
        <w:t>CMA is not a unique study design that can be determined in advance.</w:t>
      </w:r>
    </w:p>
    <w:p w14:paraId="45C4F3AF" w14:textId="51446EC5" w:rsidR="00860294" w:rsidRDefault="00860294" w:rsidP="00860294">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bookmarkStart w:id="1" w:name="_Hlk39251044"/>
      <w:r w:rsidRPr="00860294">
        <w:rPr>
          <w:rFonts w:asciiTheme="majorBidi" w:hAnsiTheme="majorBidi" w:cstheme="majorBidi"/>
          <w:sz w:val="28"/>
          <w:szCs w:val="28"/>
        </w:rPr>
        <w:t>The only possible application of CMA is in situations where a prior view has been</w:t>
      </w:r>
      <w:r>
        <w:rPr>
          <w:rFonts w:asciiTheme="majorBidi" w:hAnsiTheme="majorBidi" w:cstheme="majorBidi"/>
          <w:sz w:val="28"/>
          <w:szCs w:val="28"/>
        </w:rPr>
        <w:t xml:space="preserve"> </w:t>
      </w:r>
      <w:r w:rsidRPr="00860294">
        <w:rPr>
          <w:rFonts w:asciiTheme="majorBidi" w:hAnsiTheme="majorBidi" w:cstheme="majorBidi"/>
          <w:sz w:val="28"/>
          <w:szCs w:val="28"/>
        </w:rPr>
        <w:t>taken, based on previous research or professional opinion, that the two options are</w:t>
      </w:r>
      <w:r>
        <w:rPr>
          <w:rFonts w:asciiTheme="majorBidi" w:hAnsiTheme="majorBidi" w:cstheme="majorBidi"/>
          <w:sz w:val="28"/>
          <w:szCs w:val="28"/>
        </w:rPr>
        <w:t xml:space="preserve"> </w:t>
      </w:r>
      <w:r w:rsidRPr="00860294">
        <w:rPr>
          <w:rFonts w:asciiTheme="majorBidi" w:hAnsiTheme="majorBidi" w:cstheme="majorBidi"/>
          <w:sz w:val="28"/>
          <w:szCs w:val="28"/>
        </w:rPr>
        <w:t>equivalent in terms of effectiveness. It is likely only to be justifiable in situations</w:t>
      </w:r>
      <w:r>
        <w:rPr>
          <w:rFonts w:asciiTheme="majorBidi" w:hAnsiTheme="majorBidi" w:cstheme="majorBidi"/>
          <w:sz w:val="28"/>
          <w:szCs w:val="28"/>
        </w:rPr>
        <w:t xml:space="preserve"> </w:t>
      </w:r>
      <w:r w:rsidRPr="00860294">
        <w:rPr>
          <w:rFonts w:asciiTheme="majorBidi" w:hAnsiTheme="majorBidi" w:cstheme="majorBidi"/>
          <w:sz w:val="28"/>
          <w:szCs w:val="28"/>
        </w:rPr>
        <w:t>where the two therapies embody a near-identical technology (e.g. drugs of the same</w:t>
      </w:r>
      <w:r>
        <w:rPr>
          <w:rFonts w:asciiTheme="majorBidi" w:hAnsiTheme="majorBidi" w:cstheme="majorBidi"/>
          <w:sz w:val="28"/>
          <w:szCs w:val="28"/>
        </w:rPr>
        <w:t xml:space="preserve"> </w:t>
      </w:r>
      <w:r w:rsidRPr="00860294">
        <w:rPr>
          <w:rFonts w:asciiTheme="majorBidi" w:hAnsiTheme="majorBidi" w:cstheme="majorBidi"/>
          <w:sz w:val="28"/>
          <w:szCs w:val="28"/>
        </w:rPr>
        <w:t>pharmacological class).</w:t>
      </w:r>
      <w:bookmarkEnd w:id="1"/>
    </w:p>
    <w:p w14:paraId="495A6D02" w14:textId="2D14BFB8" w:rsidR="00860294" w:rsidRDefault="00860294" w:rsidP="00860294">
      <w:pPr>
        <w:autoSpaceDE w:val="0"/>
        <w:autoSpaceDN w:val="0"/>
        <w:bidi w:val="0"/>
        <w:adjustRightInd w:val="0"/>
        <w:spacing w:after="0" w:line="240" w:lineRule="auto"/>
        <w:jc w:val="both"/>
        <w:rPr>
          <w:rFonts w:asciiTheme="majorBidi" w:hAnsiTheme="majorBidi" w:cstheme="majorBidi"/>
          <w:sz w:val="28"/>
          <w:szCs w:val="28"/>
        </w:rPr>
      </w:pPr>
    </w:p>
    <w:p w14:paraId="100BAF18" w14:textId="253E0CD6" w:rsidR="00860294" w:rsidRPr="00860294" w:rsidRDefault="00860294" w:rsidP="00860294">
      <w:pPr>
        <w:autoSpaceDE w:val="0"/>
        <w:autoSpaceDN w:val="0"/>
        <w:bidi w:val="0"/>
        <w:adjustRightInd w:val="0"/>
        <w:spacing w:after="0" w:line="240" w:lineRule="auto"/>
        <w:jc w:val="both"/>
        <w:rPr>
          <w:rFonts w:asciiTheme="majorBidi" w:hAnsiTheme="majorBidi" w:cstheme="majorBidi"/>
          <w:b/>
          <w:bCs/>
          <w:color w:val="FF0000"/>
          <w:sz w:val="28"/>
          <w:szCs w:val="28"/>
        </w:rPr>
      </w:pPr>
      <w:r w:rsidRPr="00860294">
        <w:rPr>
          <w:rFonts w:asciiTheme="majorBidi" w:hAnsiTheme="majorBidi" w:cstheme="majorBidi"/>
          <w:b/>
          <w:bCs/>
          <w:color w:val="FF0000"/>
          <w:sz w:val="28"/>
          <w:szCs w:val="28"/>
        </w:rPr>
        <w:t>2: cost–utility analysis</w:t>
      </w:r>
      <w:r>
        <w:rPr>
          <w:rFonts w:asciiTheme="majorBidi" w:hAnsiTheme="majorBidi" w:cstheme="majorBidi"/>
          <w:b/>
          <w:bCs/>
          <w:color w:val="FF0000"/>
          <w:sz w:val="28"/>
          <w:szCs w:val="28"/>
        </w:rPr>
        <w:t xml:space="preserve"> </w:t>
      </w:r>
    </w:p>
    <w:p w14:paraId="65F3A0B3" w14:textId="77777777" w:rsidR="006C485D" w:rsidRDefault="00397BDF" w:rsidP="006C485D">
      <w:pPr>
        <w:bidi w:val="0"/>
        <w:spacing w:after="0" w:line="240" w:lineRule="auto"/>
        <w:jc w:val="both"/>
        <w:rPr>
          <w:rFonts w:asciiTheme="majorBidi" w:hAnsiTheme="majorBidi" w:cstheme="majorBidi"/>
          <w:sz w:val="28"/>
          <w:szCs w:val="28"/>
        </w:rPr>
      </w:pPr>
      <w:r w:rsidRPr="00397BDF">
        <w:rPr>
          <w:rFonts w:asciiTheme="majorBidi" w:hAnsiTheme="majorBidi" w:cstheme="majorBidi"/>
          <w:sz w:val="28"/>
          <w:szCs w:val="28"/>
        </w:rPr>
        <w:t xml:space="preserve">Another term you might encounter in the economic evaluation literature is </w:t>
      </w:r>
      <w:r w:rsidRPr="00397BDF">
        <w:rPr>
          <w:rFonts w:asciiTheme="majorBidi" w:hAnsiTheme="majorBidi" w:cstheme="majorBidi"/>
          <w:i/>
          <w:iCs/>
          <w:sz w:val="28"/>
          <w:szCs w:val="28"/>
        </w:rPr>
        <w:t>cost–utility</w:t>
      </w:r>
      <w:r>
        <w:rPr>
          <w:rFonts w:asciiTheme="majorBidi" w:hAnsiTheme="majorBidi" w:cstheme="majorBidi"/>
          <w:i/>
          <w:iCs/>
          <w:sz w:val="28"/>
          <w:szCs w:val="28"/>
        </w:rPr>
        <w:t xml:space="preserve"> </w:t>
      </w:r>
      <w:r w:rsidRPr="00397BDF">
        <w:rPr>
          <w:rFonts w:asciiTheme="majorBidi" w:hAnsiTheme="majorBidi" w:cstheme="majorBidi"/>
          <w:i/>
          <w:iCs/>
          <w:sz w:val="28"/>
          <w:szCs w:val="28"/>
        </w:rPr>
        <w:t>analysi</w:t>
      </w:r>
      <w:r w:rsidRPr="00397BDF">
        <w:rPr>
          <w:rFonts w:asciiTheme="majorBidi" w:hAnsiTheme="majorBidi" w:cstheme="majorBidi"/>
          <w:sz w:val="28"/>
          <w:szCs w:val="28"/>
        </w:rPr>
        <w:t xml:space="preserve">s </w:t>
      </w:r>
      <w:r w:rsidRPr="00397BDF">
        <w:rPr>
          <w:rFonts w:asciiTheme="majorBidi" w:hAnsiTheme="majorBidi" w:cstheme="majorBidi"/>
          <w:i/>
          <w:iCs/>
          <w:sz w:val="28"/>
          <w:szCs w:val="28"/>
        </w:rPr>
        <w:t xml:space="preserve">(CUA) </w:t>
      </w:r>
      <w:r w:rsidRPr="00397BDF">
        <w:rPr>
          <w:rFonts w:asciiTheme="majorBidi" w:hAnsiTheme="majorBidi" w:cstheme="majorBidi"/>
          <w:sz w:val="28"/>
          <w:szCs w:val="28"/>
        </w:rPr>
        <w:t>(NICE 2013). These studies are essentially a variant of cost-effectiveness</w:t>
      </w:r>
      <w:r>
        <w:rPr>
          <w:rFonts w:asciiTheme="majorBidi" w:hAnsiTheme="majorBidi" w:cstheme="majorBidi"/>
          <w:sz w:val="28"/>
          <w:szCs w:val="28"/>
        </w:rPr>
        <w:t xml:space="preserve"> </w:t>
      </w:r>
      <w:r w:rsidRPr="00397BDF">
        <w:rPr>
          <w:rFonts w:asciiTheme="majorBidi" w:hAnsiTheme="majorBidi" w:cstheme="majorBidi"/>
          <w:sz w:val="28"/>
          <w:szCs w:val="28"/>
        </w:rPr>
        <w:t>and are often referred to as such. The only difference is that they use, for the consequences,</w:t>
      </w:r>
      <w:r>
        <w:rPr>
          <w:rFonts w:asciiTheme="majorBidi" w:hAnsiTheme="majorBidi" w:cstheme="majorBidi"/>
          <w:sz w:val="28"/>
          <w:szCs w:val="28"/>
        </w:rPr>
        <w:t xml:space="preserve"> </w:t>
      </w:r>
      <w:r w:rsidRPr="00397BDF">
        <w:rPr>
          <w:rFonts w:asciiTheme="majorBidi" w:hAnsiTheme="majorBidi" w:cstheme="majorBidi"/>
          <w:sz w:val="28"/>
          <w:szCs w:val="28"/>
        </w:rPr>
        <w:t>a generic measure of health gain. As we will argue later, this offers the potential</w:t>
      </w:r>
      <w:r>
        <w:rPr>
          <w:rFonts w:asciiTheme="majorBidi" w:hAnsiTheme="majorBidi" w:cstheme="majorBidi"/>
          <w:sz w:val="28"/>
          <w:szCs w:val="28"/>
        </w:rPr>
        <w:t xml:space="preserve"> </w:t>
      </w:r>
      <w:r w:rsidRPr="00397BDF">
        <w:rPr>
          <w:rFonts w:asciiTheme="majorBidi" w:hAnsiTheme="majorBidi" w:cstheme="majorBidi"/>
          <w:sz w:val="28"/>
          <w:szCs w:val="28"/>
        </w:rPr>
        <w:t>to compare programmes in different areas of health care, such as treatments for</w:t>
      </w:r>
      <w:r>
        <w:rPr>
          <w:rFonts w:asciiTheme="majorBidi" w:hAnsiTheme="majorBidi" w:cstheme="majorBidi"/>
          <w:sz w:val="28"/>
          <w:szCs w:val="28"/>
        </w:rPr>
        <w:t xml:space="preserve"> </w:t>
      </w:r>
      <w:r w:rsidRPr="00397BDF">
        <w:rPr>
          <w:rFonts w:asciiTheme="majorBidi" w:hAnsiTheme="majorBidi" w:cstheme="majorBidi"/>
          <w:sz w:val="28"/>
          <w:szCs w:val="28"/>
        </w:rPr>
        <w:t xml:space="preserve">heart </w:t>
      </w:r>
      <w:r w:rsidRPr="00397BDF">
        <w:rPr>
          <w:rFonts w:asciiTheme="majorBidi" w:hAnsiTheme="majorBidi" w:cstheme="majorBidi"/>
          <w:sz w:val="28"/>
          <w:szCs w:val="28"/>
        </w:rPr>
        <w:lastRenderedPageBreak/>
        <w:t>disease and cancer, and to assess the opportunity cost (on the budget) of adopting</w:t>
      </w:r>
      <w:r>
        <w:rPr>
          <w:rFonts w:asciiTheme="majorBidi" w:hAnsiTheme="majorBidi" w:cstheme="majorBidi"/>
          <w:sz w:val="28"/>
          <w:szCs w:val="28"/>
        </w:rPr>
        <w:t xml:space="preserve"> </w:t>
      </w:r>
      <w:r w:rsidRPr="00397BDF">
        <w:rPr>
          <w:rFonts w:asciiTheme="majorBidi" w:hAnsiTheme="majorBidi" w:cstheme="majorBidi"/>
          <w:sz w:val="28"/>
          <w:szCs w:val="28"/>
        </w:rPr>
        <w:t>programmes.</w:t>
      </w:r>
      <w:r w:rsidR="006C485D">
        <w:rPr>
          <w:rFonts w:asciiTheme="majorBidi" w:hAnsiTheme="majorBidi" w:cstheme="majorBidi"/>
          <w:sz w:val="28"/>
          <w:szCs w:val="28"/>
        </w:rPr>
        <w:t xml:space="preserve"> </w:t>
      </w:r>
    </w:p>
    <w:p w14:paraId="69230EAA" w14:textId="76693945" w:rsidR="006C485D" w:rsidRDefault="006C485D" w:rsidP="006C485D">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6C485D">
        <w:rPr>
          <w:rFonts w:asciiTheme="majorBidi" w:hAnsiTheme="majorBidi" w:cstheme="majorBidi"/>
          <w:sz w:val="28"/>
          <w:szCs w:val="28"/>
        </w:rPr>
        <w:t>The estimation of preferences for health states is viewed as a particularly useful technique</w:t>
      </w:r>
      <w:r>
        <w:rPr>
          <w:rFonts w:asciiTheme="majorBidi" w:hAnsiTheme="majorBidi" w:cstheme="majorBidi"/>
          <w:sz w:val="28"/>
          <w:szCs w:val="28"/>
        </w:rPr>
        <w:t xml:space="preserve"> </w:t>
      </w:r>
      <w:r w:rsidRPr="006C485D">
        <w:rPr>
          <w:rFonts w:asciiTheme="majorBidi" w:hAnsiTheme="majorBidi" w:cstheme="majorBidi"/>
          <w:sz w:val="28"/>
          <w:szCs w:val="28"/>
        </w:rPr>
        <w:t xml:space="preserve">because it allows for health-related </w:t>
      </w:r>
      <w:r w:rsidRPr="006C485D">
        <w:rPr>
          <w:rFonts w:asciiTheme="majorBidi" w:hAnsiTheme="majorBidi" w:cstheme="majorBidi"/>
          <w:i/>
          <w:iCs/>
          <w:sz w:val="28"/>
          <w:szCs w:val="28"/>
        </w:rPr>
        <w:t xml:space="preserve">quality-of-life </w:t>
      </w:r>
      <w:r w:rsidRPr="006C485D">
        <w:rPr>
          <w:rFonts w:asciiTheme="majorBidi" w:hAnsiTheme="majorBidi" w:cstheme="majorBidi"/>
          <w:sz w:val="28"/>
          <w:szCs w:val="28"/>
        </w:rPr>
        <w:t>adjustments to a given set of</w:t>
      </w:r>
      <w:r>
        <w:rPr>
          <w:rFonts w:asciiTheme="majorBidi" w:hAnsiTheme="majorBidi" w:cstheme="majorBidi"/>
          <w:sz w:val="28"/>
          <w:szCs w:val="28"/>
        </w:rPr>
        <w:t xml:space="preserve"> </w:t>
      </w:r>
      <w:r w:rsidRPr="006C485D">
        <w:rPr>
          <w:rFonts w:asciiTheme="majorBidi" w:hAnsiTheme="majorBidi" w:cstheme="majorBidi"/>
          <w:sz w:val="28"/>
          <w:szCs w:val="28"/>
        </w:rPr>
        <w:t>treatment outcomes, while simultaneously providing a generic outcome measure for</w:t>
      </w:r>
      <w:r>
        <w:rPr>
          <w:rFonts w:asciiTheme="majorBidi" w:hAnsiTheme="majorBidi" w:cstheme="majorBidi"/>
          <w:sz w:val="28"/>
          <w:szCs w:val="28"/>
        </w:rPr>
        <w:t xml:space="preserve"> </w:t>
      </w:r>
      <w:r w:rsidRPr="006C485D">
        <w:rPr>
          <w:rFonts w:asciiTheme="majorBidi" w:hAnsiTheme="majorBidi" w:cstheme="majorBidi"/>
          <w:sz w:val="28"/>
          <w:szCs w:val="28"/>
        </w:rPr>
        <w:t>comparison of costs and outcomes in different programmes. The generic outcome, usually</w:t>
      </w:r>
      <w:r>
        <w:rPr>
          <w:rFonts w:asciiTheme="majorBidi" w:hAnsiTheme="majorBidi" w:cstheme="majorBidi"/>
          <w:sz w:val="28"/>
          <w:szCs w:val="28"/>
        </w:rPr>
        <w:t xml:space="preserve"> </w:t>
      </w:r>
      <w:r w:rsidRPr="006C485D">
        <w:rPr>
          <w:rFonts w:asciiTheme="majorBidi" w:hAnsiTheme="majorBidi" w:cstheme="majorBidi"/>
          <w:sz w:val="28"/>
          <w:szCs w:val="28"/>
        </w:rPr>
        <w:t xml:space="preserve">expressed as </w:t>
      </w:r>
      <w:r>
        <w:rPr>
          <w:rFonts w:asciiTheme="majorBidi" w:hAnsiTheme="majorBidi" w:cstheme="majorBidi"/>
          <w:sz w:val="28"/>
          <w:szCs w:val="28"/>
        </w:rPr>
        <w:t>quality adjusted life-years (</w:t>
      </w:r>
      <w:r w:rsidRPr="006C485D">
        <w:rPr>
          <w:rFonts w:asciiTheme="majorBidi" w:hAnsiTheme="majorBidi" w:cstheme="majorBidi"/>
          <w:sz w:val="28"/>
          <w:szCs w:val="28"/>
        </w:rPr>
        <w:t>QALYs</w:t>
      </w:r>
      <w:r>
        <w:rPr>
          <w:rFonts w:asciiTheme="majorBidi" w:hAnsiTheme="majorBidi" w:cstheme="majorBidi"/>
          <w:sz w:val="28"/>
          <w:szCs w:val="28"/>
        </w:rPr>
        <w:t>)</w:t>
      </w:r>
      <w:r w:rsidRPr="006C485D">
        <w:rPr>
          <w:rFonts w:asciiTheme="majorBidi" w:hAnsiTheme="majorBidi" w:cstheme="majorBidi"/>
          <w:sz w:val="28"/>
          <w:szCs w:val="28"/>
        </w:rPr>
        <w:t>, is arrived at in each case by adjusting the length of time affected</w:t>
      </w:r>
      <w:r>
        <w:rPr>
          <w:rFonts w:asciiTheme="majorBidi" w:hAnsiTheme="majorBidi" w:cstheme="majorBidi"/>
          <w:sz w:val="28"/>
          <w:szCs w:val="28"/>
        </w:rPr>
        <w:t xml:space="preserve"> </w:t>
      </w:r>
      <w:r w:rsidRPr="006C485D">
        <w:rPr>
          <w:rFonts w:asciiTheme="majorBidi" w:hAnsiTheme="majorBidi" w:cstheme="majorBidi"/>
          <w:sz w:val="28"/>
          <w:szCs w:val="28"/>
        </w:rPr>
        <w:t>through the health outcome by the preference weight (on a scale of 0 to 1) of the resulting</w:t>
      </w:r>
      <w:r>
        <w:rPr>
          <w:rFonts w:asciiTheme="majorBidi" w:hAnsiTheme="majorBidi" w:cstheme="majorBidi"/>
          <w:sz w:val="28"/>
          <w:szCs w:val="28"/>
        </w:rPr>
        <w:t xml:space="preserve"> </w:t>
      </w:r>
      <w:r w:rsidRPr="006C485D">
        <w:rPr>
          <w:rFonts w:asciiTheme="majorBidi" w:hAnsiTheme="majorBidi" w:cstheme="majorBidi"/>
          <w:sz w:val="28"/>
          <w:szCs w:val="28"/>
        </w:rPr>
        <w:t>level of health status</w:t>
      </w:r>
      <w:r>
        <w:rPr>
          <w:rFonts w:asciiTheme="majorBidi" w:hAnsiTheme="majorBidi" w:cstheme="majorBidi"/>
          <w:sz w:val="28"/>
          <w:szCs w:val="28"/>
        </w:rPr>
        <w:t>.</w:t>
      </w:r>
    </w:p>
    <w:p w14:paraId="3DC6F21F" w14:textId="14435207" w:rsidR="006C485D" w:rsidRDefault="006C485D" w:rsidP="006C485D">
      <w:pPr>
        <w:bidi w:val="0"/>
        <w:spacing w:after="0" w:line="240" w:lineRule="auto"/>
        <w:jc w:val="both"/>
        <w:rPr>
          <w:rFonts w:asciiTheme="majorBidi" w:hAnsiTheme="majorBidi" w:cstheme="majorBidi"/>
          <w:sz w:val="28"/>
          <w:szCs w:val="28"/>
        </w:rPr>
      </w:pPr>
    </w:p>
    <w:p w14:paraId="75AE83F2" w14:textId="54597C77" w:rsidR="006C485D" w:rsidRPr="006C485D" w:rsidRDefault="006C485D" w:rsidP="006C485D">
      <w:pPr>
        <w:bidi w:val="0"/>
        <w:spacing w:after="0" w:line="240" w:lineRule="auto"/>
        <w:jc w:val="both"/>
        <w:rPr>
          <w:rFonts w:asciiTheme="majorBidi" w:hAnsiTheme="majorBidi" w:cstheme="majorBidi"/>
          <w:b/>
          <w:bCs/>
          <w:sz w:val="28"/>
          <w:szCs w:val="28"/>
        </w:rPr>
      </w:pPr>
      <w:r w:rsidRPr="006C485D">
        <w:rPr>
          <w:rFonts w:asciiTheme="majorBidi" w:hAnsiTheme="majorBidi" w:cstheme="majorBidi"/>
          <w:b/>
          <w:bCs/>
          <w:sz w:val="28"/>
          <w:szCs w:val="28"/>
        </w:rPr>
        <w:t>QALYs gained from an intervention</w:t>
      </w:r>
    </w:p>
    <w:p w14:paraId="0808C0EB" w14:textId="52EC0318" w:rsidR="006C485D" w:rsidRDefault="006C485D" w:rsidP="006C485D">
      <w:pPr>
        <w:bidi w:val="0"/>
        <w:spacing w:after="0" w:line="240" w:lineRule="auto"/>
        <w:jc w:val="both"/>
        <w:rPr>
          <w:rFonts w:asciiTheme="majorBidi" w:hAnsiTheme="majorBidi" w:cstheme="majorBidi"/>
          <w:sz w:val="28"/>
          <w:szCs w:val="28"/>
        </w:rPr>
      </w:pPr>
      <w:r w:rsidRPr="006C485D">
        <w:rPr>
          <w:rFonts w:asciiTheme="majorBidi" w:hAnsiTheme="majorBidi" w:cstheme="majorBidi"/>
          <w:sz w:val="28"/>
          <w:szCs w:val="28"/>
        </w:rPr>
        <w:t>In the conventional approach to QALYs the quality-adjustment weight for each</w:t>
      </w:r>
      <w:r>
        <w:rPr>
          <w:rFonts w:asciiTheme="majorBidi" w:hAnsiTheme="majorBidi" w:cstheme="majorBidi"/>
          <w:sz w:val="28"/>
          <w:szCs w:val="28"/>
        </w:rPr>
        <w:t xml:space="preserve"> </w:t>
      </w:r>
      <w:r w:rsidRPr="006C485D">
        <w:rPr>
          <w:rFonts w:asciiTheme="majorBidi" w:hAnsiTheme="majorBidi" w:cstheme="majorBidi"/>
          <w:sz w:val="28"/>
          <w:szCs w:val="28"/>
        </w:rPr>
        <w:t>health state is multiplied by the time in the state and then summed to calculate the number of QALYs. The</w:t>
      </w:r>
      <w:r>
        <w:rPr>
          <w:rFonts w:asciiTheme="majorBidi" w:hAnsiTheme="majorBidi" w:cstheme="majorBidi"/>
          <w:sz w:val="28"/>
          <w:szCs w:val="28"/>
        </w:rPr>
        <w:t xml:space="preserve"> </w:t>
      </w:r>
      <w:r w:rsidRPr="006C485D">
        <w:rPr>
          <w:rFonts w:asciiTheme="majorBidi" w:hAnsiTheme="majorBidi" w:cstheme="majorBidi"/>
          <w:sz w:val="28"/>
          <w:szCs w:val="28"/>
        </w:rPr>
        <w:t>advantage of the QALY as a measure of health output is that it can simultaneously</w:t>
      </w:r>
      <w:r>
        <w:rPr>
          <w:rFonts w:asciiTheme="majorBidi" w:hAnsiTheme="majorBidi" w:cstheme="majorBidi"/>
          <w:sz w:val="28"/>
          <w:szCs w:val="28"/>
        </w:rPr>
        <w:t xml:space="preserve"> </w:t>
      </w:r>
      <w:r w:rsidRPr="006C485D">
        <w:rPr>
          <w:rFonts w:asciiTheme="majorBidi" w:hAnsiTheme="majorBidi" w:cstheme="majorBidi"/>
          <w:sz w:val="28"/>
          <w:szCs w:val="28"/>
        </w:rPr>
        <w:t>capture gains from reduced morbidity (quality gains) and reduced mortality (quantity</w:t>
      </w:r>
      <w:r>
        <w:rPr>
          <w:rFonts w:asciiTheme="majorBidi" w:hAnsiTheme="majorBidi" w:cstheme="majorBidi"/>
          <w:sz w:val="28"/>
          <w:szCs w:val="28"/>
        </w:rPr>
        <w:t xml:space="preserve"> </w:t>
      </w:r>
      <w:r w:rsidRPr="006C485D">
        <w:rPr>
          <w:rFonts w:asciiTheme="majorBidi" w:hAnsiTheme="majorBidi" w:cstheme="majorBidi"/>
          <w:sz w:val="28"/>
          <w:szCs w:val="28"/>
        </w:rPr>
        <w:t>gains) and integrate these into a single measure.</w:t>
      </w:r>
    </w:p>
    <w:p w14:paraId="433F96E5" w14:textId="798CAD99" w:rsidR="006C485D" w:rsidRDefault="006C485D" w:rsidP="006C485D">
      <w:pPr>
        <w:bidi w:val="0"/>
        <w:spacing w:after="0" w:line="240" w:lineRule="auto"/>
        <w:jc w:val="both"/>
        <w:rPr>
          <w:rFonts w:asciiTheme="majorBidi" w:hAnsiTheme="majorBidi" w:cstheme="majorBidi"/>
          <w:sz w:val="28"/>
          <w:szCs w:val="28"/>
        </w:rPr>
      </w:pPr>
    </w:p>
    <w:p w14:paraId="24ECC1B1" w14:textId="5C388B5F" w:rsidR="006C485D" w:rsidRDefault="006C485D" w:rsidP="006C485D">
      <w:pPr>
        <w:bidi w:val="0"/>
        <w:spacing w:after="0" w:line="240" w:lineRule="auto"/>
        <w:jc w:val="both"/>
        <w:rPr>
          <w:rFonts w:asciiTheme="majorBidi" w:hAnsiTheme="majorBidi" w:cstheme="majorBidi"/>
          <w:sz w:val="28"/>
          <w:szCs w:val="28"/>
        </w:rPr>
      </w:pPr>
      <w:r w:rsidRPr="006C485D">
        <w:rPr>
          <w:noProof/>
        </w:rPr>
        <w:drawing>
          <wp:inline distT="0" distB="0" distL="0" distR="0" wp14:anchorId="149C3DB3" wp14:editId="0D3598EE">
            <wp:extent cx="5274310" cy="36576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657600"/>
                    </a:xfrm>
                    <a:prstGeom prst="rect">
                      <a:avLst/>
                    </a:prstGeom>
                    <a:noFill/>
                    <a:ln>
                      <a:noFill/>
                    </a:ln>
                  </pic:spPr>
                </pic:pic>
              </a:graphicData>
            </a:graphic>
          </wp:inline>
        </w:drawing>
      </w:r>
    </w:p>
    <w:p w14:paraId="00479C19" w14:textId="46D0118E" w:rsidR="006C485D" w:rsidRDefault="006C485D" w:rsidP="006C485D">
      <w:pPr>
        <w:bidi w:val="0"/>
        <w:spacing w:after="0" w:line="240" w:lineRule="auto"/>
        <w:jc w:val="both"/>
        <w:rPr>
          <w:rFonts w:asciiTheme="majorBidi" w:hAnsiTheme="majorBidi" w:cstheme="majorBidi"/>
          <w:sz w:val="28"/>
          <w:szCs w:val="28"/>
        </w:rPr>
      </w:pPr>
    </w:p>
    <w:p w14:paraId="373E41EA" w14:textId="1493A8BC" w:rsidR="006C485D" w:rsidRPr="006C485D" w:rsidRDefault="006C485D" w:rsidP="006C485D">
      <w:pPr>
        <w:bidi w:val="0"/>
        <w:spacing w:after="0" w:line="240" w:lineRule="auto"/>
        <w:jc w:val="both"/>
        <w:rPr>
          <w:rFonts w:asciiTheme="majorBidi" w:hAnsiTheme="majorBidi" w:cstheme="majorBidi"/>
          <w:b/>
          <w:bCs/>
          <w:sz w:val="24"/>
          <w:szCs w:val="24"/>
        </w:rPr>
      </w:pPr>
      <w:r w:rsidRPr="006C485D">
        <w:rPr>
          <w:rFonts w:asciiTheme="majorBidi" w:hAnsiTheme="majorBidi" w:cstheme="majorBidi"/>
          <w:b/>
          <w:bCs/>
          <w:sz w:val="24"/>
          <w:szCs w:val="24"/>
        </w:rPr>
        <w:t>Fig. 1.3 QALYs gained from an intervention.</w:t>
      </w:r>
    </w:p>
    <w:p w14:paraId="7FBCED64" w14:textId="0DEBFEE8" w:rsidR="006C485D" w:rsidRDefault="006C485D" w:rsidP="006C485D">
      <w:pPr>
        <w:bidi w:val="0"/>
        <w:spacing w:after="0" w:line="240" w:lineRule="auto"/>
        <w:jc w:val="both"/>
        <w:rPr>
          <w:rFonts w:asciiTheme="majorBidi" w:hAnsiTheme="majorBidi" w:cstheme="majorBidi"/>
          <w:sz w:val="28"/>
          <w:szCs w:val="28"/>
        </w:rPr>
      </w:pPr>
    </w:p>
    <w:p w14:paraId="319EBB36" w14:textId="0429CA29" w:rsidR="006C485D" w:rsidRDefault="00466528" w:rsidP="0015337F">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6C485D" w:rsidRPr="006C485D">
        <w:rPr>
          <w:rFonts w:asciiTheme="majorBidi" w:hAnsiTheme="majorBidi" w:cstheme="majorBidi"/>
          <w:sz w:val="28"/>
          <w:szCs w:val="28"/>
        </w:rPr>
        <w:t>A simple example is displayed</w:t>
      </w:r>
      <w:r w:rsidR="003B4B85">
        <w:rPr>
          <w:rFonts w:asciiTheme="majorBidi" w:hAnsiTheme="majorBidi" w:cstheme="majorBidi"/>
          <w:sz w:val="28"/>
          <w:szCs w:val="28"/>
        </w:rPr>
        <w:t xml:space="preserve"> </w:t>
      </w:r>
      <w:r w:rsidR="006C485D" w:rsidRPr="006C485D">
        <w:rPr>
          <w:rFonts w:asciiTheme="majorBidi" w:hAnsiTheme="majorBidi" w:cstheme="majorBidi"/>
          <w:sz w:val="28"/>
          <w:szCs w:val="28"/>
        </w:rPr>
        <w:t xml:space="preserve">in Figure 1.3, in which outcomes are assumed to occur with certainty. </w:t>
      </w:r>
      <w:r w:rsidR="0015337F" w:rsidRPr="0015337F">
        <w:rPr>
          <w:rFonts w:asciiTheme="majorBidi" w:hAnsiTheme="majorBidi" w:cstheme="majorBidi"/>
          <w:sz w:val="28"/>
          <w:szCs w:val="28"/>
        </w:rPr>
        <w:t xml:space="preserve">Without the health intervention an </w:t>
      </w:r>
      <w:r w:rsidR="0015337F" w:rsidRPr="0015337F">
        <w:rPr>
          <w:rFonts w:asciiTheme="majorBidi" w:hAnsiTheme="majorBidi" w:cstheme="majorBidi"/>
          <w:sz w:val="28"/>
          <w:szCs w:val="28"/>
        </w:rPr>
        <w:lastRenderedPageBreak/>
        <w:t>individual’s health-related quality of life would deteriorate according to the lower curve and the individual would die at time Death 1.</w:t>
      </w:r>
      <w:r w:rsidR="0015337F">
        <w:rPr>
          <w:rFonts w:asciiTheme="majorBidi" w:hAnsiTheme="majorBidi" w:cstheme="majorBidi"/>
          <w:sz w:val="28"/>
          <w:szCs w:val="28"/>
        </w:rPr>
        <w:t xml:space="preserve"> </w:t>
      </w:r>
      <w:r w:rsidR="006C485D" w:rsidRPr="006C485D">
        <w:rPr>
          <w:rFonts w:asciiTheme="majorBidi" w:hAnsiTheme="majorBidi" w:cstheme="majorBidi"/>
          <w:sz w:val="28"/>
          <w:szCs w:val="28"/>
        </w:rPr>
        <w:t>With</w:t>
      </w:r>
      <w:r w:rsidR="003B4B85">
        <w:rPr>
          <w:rFonts w:asciiTheme="majorBidi" w:hAnsiTheme="majorBidi" w:cstheme="majorBidi"/>
          <w:sz w:val="28"/>
          <w:szCs w:val="28"/>
        </w:rPr>
        <w:t xml:space="preserve"> </w:t>
      </w:r>
      <w:r w:rsidR="006C485D" w:rsidRPr="006C485D">
        <w:rPr>
          <w:rFonts w:asciiTheme="majorBidi" w:hAnsiTheme="majorBidi" w:cstheme="majorBidi"/>
          <w:sz w:val="28"/>
          <w:szCs w:val="28"/>
        </w:rPr>
        <w:t>the health intervention the individual would deteriorate more slowly, live longer,</w:t>
      </w:r>
      <w:r w:rsidR="003B4B85">
        <w:rPr>
          <w:rFonts w:asciiTheme="majorBidi" w:hAnsiTheme="majorBidi" w:cstheme="majorBidi"/>
          <w:sz w:val="28"/>
          <w:szCs w:val="28"/>
        </w:rPr>
        <w:t xml:space="preserve"> </w:t>
      </w:r>
      <w:r w:rsidR="006C485D" w:rsidRPr="006C485D">
        <w:rPr>
          <w:rFonts w:asciiTheme="majorBidi" w:hAnsiTheme="majorBidi" w:cstheme="majorBidi"/>
          <w:sz w:val="28"/>
          <w:szCs w:val="28"/>
        </w:rPr>
        <w:t>and die at time Death 2. The area between the two curves is the number of QALYs</w:t>
      </w:r>
      <w:r w:rsidR="003B4B85">
        <w:rPr>
          <w:rFonts w:asciiTheme="majorBidi" w:hAnsiTheme="majorBidi" w:cstheme="majorBidi"/>
          <w:sz w:val="28"/>
          <w:szCs w:val="28"/>
        </w:rPr>
        <w:t xml:space="preserve"> </w:t>
      </w:r>
      <w:r w:rsidR="006C485D" w:rsidRPr="006C485D">
        <w:rPr>
          <w:rFonts w:asciiTheme="majorBidi" w:hAnsiTheme="majorBidi" w:cstheme="majorBidi"/>
          <w:sz w:val="28"/>
          <w:szCs w:val="28"/>
        </w:rPr>
        <w:t>gained by the intervention. For instruction purposes the area can be divided into</w:t>
      </w:r>
      <w:r w:rsidR="003B4B85">
        <w:rPr>
          <w:rFonts w:asciiTheme="majorBidi" w:hAnsiTheme="majorBidi" w:cstheme="majorBidi"/>
          <w:sz w:val="28"/>
          <w:szCs w:val="28"/>
        </w:rPr>
        <w:t xml:space="preserve"> </w:t>
      </w:r>
      <w:r w:rsidR="006C485D" w:rsidRPr="006C485D">
        <w:rPr>
          <w:rFonts w:asciiTheme="majorBidi" w:hAnsiTheme="majorBidi" w:cstheme="majorBidi"/>
          <w:sz w:val="28"/>
          <w:szCs w:val="28"/>
        </w:rPr>
        <w:t>two parts, A and B, as shown. Then part A is the amount of QALY gained due to</w:t>
      </w:r>
      <w:r w:rsidR="003B4B85">
        <w:rPr>
          <w:rFonts w:asciiTheme="majorBidi" w:hAnsiTheme="majorBidi" w:cstheme="majorBidi"/>
          <w:sz w:val="28"/>
          <w:szCs w:val="28"/>
        </w:rPr>
        <w:t xml:space="preserve"> </w:t>
      </w:r>
      <w:r w:rsidR="006C485D" w:rsidRPr="006C485D">
        <w:rPr>
          <w:rFonts w:asciiTheme="majorBidi" w:hAnsiTheme="majorBidi" w:cstheme="majorBidi"/>
          <w:sz w:val="28"/>
          <w:szCs w:val="28"/>
        </w:rPr>
        <w:t xml:space="preserve">quality improvements (i.e. the quality gain during time </w:t>
      </w:r>
      <w:bookmarkStart w:id="2" w:name="_Hlk39261810"/>
      <w:r w:rsidR="006C485D" w:rsidRPr="006C485D">
        <w:rPr>
          <w:rFonts w:asciiTheme="majorBidi" w:hAnsiTheme="majorBidi" w:cstheme="majorBidi"/>
          <w:sz w:val="28"/>
          <w:szCs w:val="28"/>
        </w:rPr>
        <w:t>that the person would have</w:t>
      </w:r>
      <w:r w:rsidR="003B4B85">
        <w:rPr>
          <w:rFonts w:asciiTheme="majorBidi" w:hAnsiTheme="majorBidi" w:cstheme="majorBidi"/>
          <w:sz w:val="28"/>
          <w:szCs w:val="28"/>
        </w:rPr>
        <w:t xml:space="preserve"> </w:t>
      </w:r>
      <w:r w:rsidR="006C485D" w:rsidRPr="006C485D">
        <w:rPr>
          <w:rFonts w:asciiTheme="majorBidi" w:hAnsiTheme="majorBidi" w:cstheme="majorBidi"/>
          <w:sz w:val="28"/>
          <w:szCs w:val="28"/>
        </w:rPr>
        <w:t>otherwise been alive anyhow), and part B is the amount of QALY gained due to</w:t>
      </w:r>
      <w:r w:rsidR="003B4B85">
        <w:rPr>
          <w:rFonts w:asciiTheme="majorBidi" w:hAnsiTheme="majorBidi" w:cstheme="majorBidi"/>
          <w:sz w:val="28"/>
          <w:szCs w:val="28"/>
        </w:rPr>
        <w:t xml:space="preserve"> </w:t>
      </w:r>
      <w:r w:rsidR="006C485D" w:rsidRPr="006C485D">
        <w:rPr>
          <w:rFonts w:asciiTheme="majorBidi" w:hAnsiTheme="majorBidi" w:cstheme="majorBidi"/>
          <w:sz w:val="28"/>
          <w:szCs w:val="28"/>
        </w:rPr>
        <w:t>quantity improvements (i.e. the amount of life extension, but adjusted by the quality</w:t>
      </w:r>
      <w:r w:rsidR="003B4B85">
        <w:rPr>
          <w:rFonts w:asciiTheme="majorBidi" w:hAnsiTheme="majorBidi" w:cstheme="majorBidi"/>
          <w:sz w:val="28"/>
          <w:szCs w:val="28"/>
        </w:rPr>
        <w:t xml:space="preserve"> </w:t>
      </w:r>
      <w:r w:rsidR="006C485D" w:rsidRPr="006C485D">
        <w:rPr>
          <w:rFonts w:asciiTheme="majorBidi" w:hAnsiTheme="majorBidi" w:cstheme="majorBidi"/>
          <w:sz w:val="28"/>
          <w:szCs w:val="28"/>
        </w:rPr>
        <w:t>of that life extension).</w:t>
      </w:r>
      <w:bookmarkEnd w:id="2"/>
    </w:p>
    <w:p w14:paraId="77271FCD" w14:textId="32FBF83B" w:rsidR="003B4B85" w:rsidRDefault="003B4B85" w:rsidP="003B4B85">
      <w:pPr>
        <w:bidi w:val="0"/>
        <w:spacing w:after="0" w:line="240" w:lineRule="auto"/>
        <w:jc w:val="both"/>
        <w:rPr>
          <w:rFonts w:asciiTheme="majorBidi" w:hAnsiTheme="majorBidi" w:cstheme="majorBidi"/>
          <w:sz w:val="28"/>
          <w:szCs w:val="28"/>
        </w:rPr>
      </w:pPr>
    </w:p>
    <w:p w14:paraId="076EB38C" w14:textId="4DFE7CAE" w:rsidR="003B4B85" w:rsidRPr="003B4B85" w:rsidRDefault="003B4B85" w:rsidP="003B4B85">
      <w:pPr>
        <w:bidi w:val="0"/>
        <w:spacing w:after="0" w:line="240" w:lineRule="auto"/>
        <w:jc w:val="both"/>
        <w:rPr>
          <w:rFonts w:asciiTheme="majorBidi" w:hAnsiTheme="majorBidi" w:cstheme="majorBidi"/>
          <w:b/>
          <w:bCs/>
          <w:color w:val="FF0000"/>
          <w:sz w:val="28"/>
          <w:szCs w:val="28"/>
        </w:rPr>
      </w:pPr>
      <w:r w:rsidRPr="003B4B85">
        <w:rPr>
          <w:rFonts w:asciiTheme="majorBidi" w:hAnsiTheme="majorBidi" w:cstheme="majorBidi"/>
          <w:b/>
          <w:bCs/>
          <w:color w:val="FF0000"/>
          <w:sz w:val="28"/>
          <w:szCs w:val="28"/>
        </w:rPr>
        <w:t>3: cost–benefit analysis</w:t>
      </w:r>
    </w:p>
    <w:p w14:paraId="44AF00BB" w14:textId="1B722E5C" w:rsidR="00C50BF0" w:rsidRPr="00C50BF0" w:rsidRDefault="00C50BF0" w:rsidP="00C50BF0">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I</w:t>
      </w:r>
      <w:r w:rsidRPr="00C50BF0">
        <w:rPr>
          <w:rFonts w:asciiTheme="majorBidi" w:hAnsiTheme="majorBidi" w:cstheme="majorBidi"/>
          <w:sz w:val="28"/>
          <w:szCs w:val="28"/>
        </w:rPr>
        <w:t>s there a form of economic</w:t>
      </w:r>
      <w:r>
        <w:rPr>
          <w:rFonts w:asciiTheme="majorBidi" w:hAnsiTheme="majorBidi" w:cstheme="majorBidi"/>
          <w:sz w:val="28"/>
          <w:szCs w:val="28"/>
        </w:rPr>
        <w:t xml:space="preserve"> </w:t>
      </w:r>
      <w:r w:rsidRPr="00C50BF0">
        <w:rPr>
          <w:rFonts w:asciiTheme="majorBidi" w:hAnsiTheme="majorBidi" w:cstheme="majorBidi"/>
          <w:sz w:val="28"/>
          <w:szCs w:val="28"/>
        </w:rPr>
        <w:t>evaluation that can address whether it is worthwhile expanding the budget?</w:t>
      </w:r>
    </w:p>
    <w:p w14:paraId="10970C7F" w14:textId="5072336C" w:rsidR="005C00E1" w:rsidRDefault="00C50BF0" w:rsidP="005C00E1">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C50BF0">
        <w:rPr>
          <w:rFonts w:asciiTheme="majorBidi" w:hAnsiTheme="majorBidi" w:cstheme="majorBidi"/>
          <w:sz w:val="28"/>
          <w:szCs w:val="28"/>
        </w:rPr>
        <w:t>One approach would be to broaden the concept of value and to express the consequences</w:t>
      </w:r>
      <w:r>
        <w:rPr>
          <w:rFonts w:asciiTheme="majorBidi" w:hAnsiTheme="majorBidi" w:cstheme="majorBidi"/>
          <w:sz w:val="28"/>
          <w:szCs w:val="28"/>
        </w:rPr>
        <w:t xml:space="preserve"> </w:t>
      </w:r>
      <w:r w:rsidRPr="00C50BF0">
        <w:rPr>
          <w:rFonts w:asciiTheme="majorBidi" w:hAnsiTheme="majorBidi" w:cstheme="majorBidi"/>
          <w:sz w:val="28"/>
          <w:szCs w:val="28"/>
        </w:rPr>
        <w:t>of an intervention in monetary terms in order to facilitate comparison to</w:t>
      </w:r>
      <w:r>
        <w:rPr>
          <w:rFonts w:asciiTheme="majorBidi" w:hAnsiTheme="majorBidi" w:cstheme="majorBidi"/>
          <w:sz w:val="28"/>
          <w:szCs w:val="28"/>
        </w:rPr>
        <w:t xml:space="preserve"> </w:t>
      </w:r>
      <w:r w:rsidRPr="00C50BF0">
        <w:rPr>
          <w:rFonts w:asciiTheme="majorBidi" w:hAnsiTheme="majorBidi" w:cstheme="majorBidi"/>
          <w:sz w:val="28"/>
          <w:szCs w:val="28"/>
        </w:rPr>
        <w:t>programme costs. This, of course, requires us to translate effects such as disability days</w:t>
      </w:r>
      <w:r>
        <w:rPr>
          <w:rFonts w:asciiTheme="majorBidi" w:hAnsiTheme="majorBidi" w:cstheme="majorBidi"/>
          <w:sz w:val="28"/>
          <w:szCs w:val="28"/>
        </w:rPr>
        <w:t xml:space="preserve"> </w:t>
      </w:r>
      <w:r w:rsidRPr="00C50BF0">
        <w:rPr>
          <w:rFonts w:asciiTheme="majorBidi" w:hAnsiTheme="majorBidi" w:cstheme="majorBidi"/>
          <w:sz w:val="28"/>
          <w:szCs w:val="28"/>
        </w:rPr>
        <w:t>avoided, life-years gained, medical complications avoided, or QALYs gained, into a</w:t>
      </w:r>
      <w:r>
        <w:rPr>
          <w:rFonts w:asciiTheme="majorBidi" w:hAnsiTheme="majorBidi" w:cstheme="majorBidi"/>
          <w:sz w:val="28"/>
          <w:szCs w:val="28"/>
        </w:rPr>
        <w:t xml:space="preserve"> </w:t>
      </w:r>
      <w:r w:rsidRPr="00C50BF0">
        <w:rPr>
          <w:rFonts w:asciiTheme="majorBidi" w:hAnsiTheme="majorBidi" w:cstheme="majorBidi"/>
          <w:sz w:val="28"/>
          <w:szCs w:val="28"/>
        </w:rPr>
        <w:t>monetary value that can be interpreted alongside costs. This type of analysis is called</w:t>
      </w:r>
      <w:r>
        <w:rPr>
          <w:rFonts w:asciiTheme="majorBidi" w:hAnsiTheme="majorBidi" w:cstheme="majorBidi"/>
          <w:sz w:val="28"/>
          <w:szCs w:val="28"/>
        </w:rPr>
        <w:t xml:space="preserve"> </w:t>
      </w:r>
      <w:r w:rsidRPr="00C50BF0">
        <w:rPr>
          <w:rFonts w:asciiTheme="majorBidi" w:hAnsiTheme="majorBidi" w:cstheme="majorBidi"/>
          <w:i/>
          <w:iCs/>
          <w:sz w:val="28"/>
          <w:szCs w:val="28"/>
        </w:rPr>
        <w:t xml:space="preserve">cost–benefit analysis </w:t>
      </w:r>
      <w:r w:rsidRPr="00C50BF0">
        <w:rPr>
          <w:rFonts w:asciiTheme="majorBidi" w:hAnsiTheme="majorBidi" w:cstheme="majorBidi"/>
          <w:sz w:val="28"/>
          <w:szCs w:val="28"/>
        </w:rPr>
        <w:t>(CBA) and has a long track record in areas of economic analysis</w:t>
      </w:r>
      <w:r>
        <w:rPr>
          <w:rFonts w:asciiTheme="majorBidi" w:hAnsiTheme="majorBidi" w:cstheme="majorBidi"/>
          <w:sz w:val="28"/>
          <w:szCs w:val="28"/>
        </w:rPr>
        <w:t xml:space="preserve"> </w:t>
      </w:r>
      <w:r w:rsidRPr="00C50BF0">
        <w:rPr>
          <w:rFonts w:asciiTheme="majorBidi" w:hAnsiTheme="majorBidi" w:cstheme="majorBidi"/>
          <w:sz w:val="28"/>
          <w:szCs w:val="28"/>
        </w:rPr>
        <w:t>outside health such as transport and environment. The results of such analyses might</w:t>
      </w:r>
      <w:r>
        <w:rPr>
          <w:rFonts w:asciiTheme="majorBidi" w:hAnsiTheme="majorBidi" w:cstheme="majorBidi"/>
          <w:sz w:val="28"/>
          <w:szCs w:val="28"/>
        </w:rPr>
        <w:t xml:space="preserve"> </w:t>
      </w:r>
      <w:r w:rsidRPr="00C50BF0">
        <w:rPr>
          <w:rFonts w:asciiTheme="majorBidi" w:hAnsiTheme="majorBidi" w:cstheme="majorBidi"/>
          <w:sz w:val="28"/>
          <w:szCs w:val="28"/>
        </w:rPr>
        <w:t>be stated either in the form of a ratio of costs to benefits, or as a simple sum (possibly</w:t>
      </w:r>
      <w:r>
        <w:rPr>
          <w:rFonts w:asciiTheme="majorBidi" w:hAnsiTheme="majorBidi" w:cstheme="majorBidi"/>
          <w:sz w:val="28"/>
          <w:szCs w:val="28"/>
        </w:rPr>
        <w:t xml:space="preserve"> </w:t>
      </w:r>
      <w:r w:rsidRPr="00C50BF0">
        <w:rPr>
          <w:rFonts w:asciiTheme="majorBidi" w:hAnsiTheme="majorBidi" w:cstheme="majorBidi"/>
          <w:sz w:val="28"/>
          <w:szCs w:val="28"/>
        </w:rPr>
        <w:t>negative) representing the net benefit (loss) of one programme over another.</w:t>
      </w:r>
    </w:p>
    <w:p w14:paraId="7E8F711E" w14:textId="38401FD6" w:rsidR="00C50BF0" w:rsidRPr="00466528" w:rsidRDefault="00C50BF0" w:rsidP="00466528">
      <w:pPr>
        <w:bidi w:val="0"/>
        <w:spacing w:after="0" w:line="240" w:lineRule="auto"/>
        <w:jc w:val="both"/>
        <w:rPr>
          <w:rFonts w:asciiTheme="majorBidi" w:hAnsiTheme="majorBidi" w:cstheme="majorBidi"/>
          <w:color w:val="FF0000"/>
          <w:sz w:val="28"/>
          <w:szCs w:val="28"/>
        </w:rPr>
      </w:pPr>
      <w:r w:rsidRPr="002E79EA">
        <w:rPr>
          <w:rFonts w:asciiTheme="majorBidi" w:hAnsiTheme="majorBidi" w:cstheme="majorBidi"/>
          <w:color w:val="0D0D0D" w:themeColor="text1" w:themeTint="F2"/>
          <w:sz w:val="28"/>
          <w:szCs w:val="28"/>
        </w:rPr>
        <w:t>Table 1.1 Measurement of costs and consequences in economic evaluation</w:t>
      </w:r>
    </w:p>
    <w:p w14:paraId="7711D252" w14:textId="2F2ACB50" w:rsidR="00466528" w:rsidRDefault="00466528" w:rsidP="005C00E1">
      <w:pPr>
        <w:bidi w:val="0"/>
        <w:spacing w:after="0" w:line="240" w:lineRule="auto"/>
        <w:jc w:val="both"/>
        <w:rPr>
          <w:rFonts w:asciiTheme="majorBidi" w:hAnsiTheme="majorBidi" w:cstheme="majorBidi"/>
          <w:sz w:val="28"/>
          <w:szCs w:val="28"/>
        </w:rPr>
      </w:pPr>
      <w:r w:rsidRPr="00466528">
        <w:rPr>
          <w:noProof/>
        </w:rPr>
        <w:drawing>
          <wp:inline distT="0" distB="0" distL="0" distR="0" wp14:anchorId="66BC2EF7" wp14:editId="7ADD5C10">
            <wp:extent cx="5272021" cy="3025302"/>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2021" cy="3025302"/>
                    </a:xfrm>
                    <a:prstGeom prst="rect">
                      <a:avLst/>
                    </a:prstGeom>
                    <a:noFill/>
                    <a:ln>
                      <a:noFill/>
                    </a:ln>
                  </pic:spPr>
                </pic:pic>
              </a:graphicData>
            </a:graphic>
          </wp:inline>
        </w:drawing>
      </w:r>
    </w:p>
    <w:p w14:paraId="157CB36B" w14:textId="3E9CF666" w:rsidR="005C00E1" w:rsidRDefault="005C00E1" w:rsidP="005C00E1">
      <w:pPr>
        <w:bidi w:val="0"/>
        <w:spacing w:after="0" w:line="240" w:lineRule="auto"/>
        <w:jc w:val="both"/>
        <w:rPr>
          <w:rFonts w:asciiTheme="majorBidi" w:hAnsiTheme="majorBidi" w:cstheme="majorBidi"/>
          <w:b/>
          <w:bCs/>
          <w:color w:val="0D0D0D" w:themeColor="text1" w:themeTint="F2"/>
          <w:sz w:val="24"/>
          <w:szCs w:val="24"/>
        </w:rPr>
      </w:pPr>
      <w:r w:rsidRPr="005C00E1">
        <w:rPr>
          <w:rFonts w:asciiTheme="majorBidi" w:hAnsiTheme="majorBidi" w:cstheme="majorBidi"/>
          <w:noProof/>
          <w:sz w:val="28"/>
          <w:szCs w:val="28"/>
        </w:rPr>
        <w:lastRenderedPageBreak/>
        <w:drawing>
          <wp:inline distT="0" distB="0" distL="0" distR="0" wp14:anchorId="26A569E5" wp14:editId="117554F0">
            <wp:extent cx="5318770" cy="44260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8908" cy="4442844"/>
                    </a:xfrm>
                    <a:prstGeom prst="rect">
                      <a:avLst/>
                    </a:prstGeom>
                    <a:noFill/>
                    <a:ln>
                      <a:noFill/>
                    </a:ln>
                  </pic:spPr>
                </pic:pic>
              </a:graphicData>
            </a:graphic>
          </wp:inline>
        </w:drawing>
      </w:r>
    </w:p>
    <w:p w14:paraId="043A6568" w14:textId="77777777" w:rsidR="009872BC" w:rsidRDefault="009872BC" w:rsidP="005C00E1">
      <w:pPr>
        <w:bidi w:val="0"/>
        <w:spacing w:after="0" w:line="240" w:lineRule="auto"/>
        <w:jc w:val="both"/>
        <w:rPr>
          <w:rFonts w:asciiTheme="majorBidi" w:hAnsiTheme="majorBidi" w:cstheme="majorBidi"/>
          <w:b/>
          <w:bCs/>
          <w:color w:val="0D0D0D" w:themeColor="text1" w:themeTint="F2"/>
          <w:sz w:val="24"/>
          <w:szCs w:val="24"/>
        </w:rPr>
      </w:pPr>
    </w:p>
    <w:p w14:paraId="1F57A93F" w14:textId="6E63C2F0" w:rsidR="005C00E1" w:rsidRPr="005C00E1" w:rsidRDefault="005C00E1" w:rsidP="009872BC">
      <w:pPr>
        <w:bidi w:val="0"/>
        <w:spacing w:after="0" w:line="240" w:lineRule="auto"/>
        <w:jc w:val="both"/>
        <w:rPr>
          <w:rFonts w:asciiTheme="majorBidi" w:hAnsiTheme="majorBidi" w:cstheme="majorBidi"/>
          <w:b/>
          <w:bCs/>
          <w:color w:val="0D0D0D" w:themeColor="text1" w:themeTint="F2"/>
          <w:sz w:val="24"/>
          <w:szCs w:val="24"/>
        </w:rPr>
      </w:pPr>
      <w:r w:rsidRPr="002E79EA">
        <w:rPr>
          <w:rFonts w:asciiTheme="majorBidi" w:hAnsiTheme="majorBidi" w:cstheme="majorBidi"/>
          <w:b/>
          <w:bCs/>
          <w:color w:val="0D0D0D" w:themeColor="text1" w:themeTint="F2"/>
          <w:sz w:val="24"/>
          <w:szCs w:val="24"/>
        </w:rPr>
        <w:t xml:space="preserve">Figure 1.4 </w:t>
      </w:r>
      <w:r w:rsidRPr="005C00E1">
        <w:rPr>
          <w:rFonts w:asciiTheme="majorBidi" w:hAnsiTheme="majorBidi" w:cstheme="majorBidi"/>
          <w:b/>
          <w:bCs/>
          <w:color w:val="0D0D0D" w:themeColor="text1" w:themeTint="F2"/>
          <w:sz w:val="24"/>
          <w:szCs w:val="24"/>
        </w:rPr>
        <w:t>Four methods of analysis</w:t>
      </w:r>
    </w:p>
    <w:p w14:paraId="28C5878D" w14:textId="77777777" w:rsidR="005C00E1" w:rsidRDefault="005C00E1" w:rsidP="005C00E1">
      <w:pPr>
        <w:bidi w:val="0"/>
        <w:spacing w:after="0" w:line="240" w:lineRule="auto"/>
        <w:jc w:val="both"/>
        <w:rPr>
          <w:rFonts w:asciiTheme="majorBidi" w:hAnsiTheme="majorBidi" w:cstheme="majorBidi"/>
          <w:sz w:val="28"/>
          <w:szCs w:val="28"/>
        </w:rPr>
      </w:pPr>
    </w:p>
    <w:p w14:paraId="22813133" w14:textId="3477EF92" w:rsidR="00466528" w:rsidRPr="002E79EA" w:rsidRDefault="00466528" w:rsidP="002E79EA">
      <w:pPr>
        <w:bidi w:val="0"/>
        <w:spacing w:after="0" w:line="240" w:lineRule="auto"/>
        <w:jc w:val="both"/>
        <w:rPr>
          <w:rFonts w:asciiTheme="majorBidi" w:hAnsiTheme="majorBidi" w:cstheme="majorBidi"/>
          <w:sz w:val="28"/>
          <w:szCs w:val="28"/>
        </w:rPr>
      </w:pPr>
      <w:r w:rsidRPr="00466528">
        <w:rPr>
          <w:noProof/>
        </w:rPr>
        <w:drawing>
          <wp:inline distT="0" distB="0" distL="0" distR="0" wp14:anchorId="52501267" wp14:editId="5625C1E4">
            <wp:extent cx="5274310" cy="3336587"/>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1431" cy="3341092"/>
                    </a:xfrm>
                    <a:prstGeom prst="rect">
                      <a:avLst/>
                    </a:prstGeom>
                    <a:noFill/>
                    <a:ln>
                      <a:noFill/>
                    </a:ln>
                  </pic:spPr>
                </pic:pic>
              </a:graphicData>
            </a:graphic>
          </wp:inline>
        </w:drawing>
      </w:r>
    </w:p>
    <w:p w14:paraId="3152AF52" w14:textId="77777777" w:rsidR="002E79EA" w:rsidRDefault="002E79EA" w:rsidP="002E79EA">
      <w:pPr>
        <w:bidi w:val="0"/>
        <w:spacing w:after="0" w:line="240" w:lineRule="auto"/>
        <w:jc w:val="both"/>
        <w:rPr>
          <w:rFonts w:asciiTheme="majorBidi" w:hAnsiTheme="majorBidi" w:cstheme="majorBidi"/>
          <w:b/>
          <w:bCs/>
          <w:color w:val="FF0000"/>
          <w:sz w:val="24"/>
          <w:szCs w:val="24"/>
        </w:rPr>
      </w:pPr>
    </w:p>
    <w:p w14:paraId="2FDEB345" w14:textId="0E11F0DF" w:rsidR="00466528" w:rsidRDefault="00466528" w:rsidP="005C00E1">
      <w:pPr>
        <w:bidi w:val="0"/>
        <w:spacing w:after="0" w:line="240" w:lineRule="auto"/>
        <w:jc w:val="both"/>
        <w:rPr>
          <w:rFonts w:asciiTheme="majorBidi" w:hAnsiTheme="majorBidi" w:cstheme="majorBidi"/>
          <w:b/>
          <w:bCs/>
          <w:color w:val="0D0D0D" w:themeColor="text1" w:themeTint="F2"/>
          <w:sz w:val="24"/>
          <w:szCs w:val="24"/>
        </w:rPr>
      </w:pPr>
      <w:r w:rsidRPr="002E79EA">
        <w:rPr>
          <w:rFonts w:asciiTheme="majorBidi" w:hAnsiTheme="majorBidi" w:cstheme="majorBidi"/>
          <w:b/>
          <w:bCs/>
          <w:color w:val="0D0D0D" w:themeColor="text1" w:themeTint="F2"/>
          <w:sz w:val="24"/>
          <w:szCs w:val="24"/>
        </w:rPr>
        <w:t>Figure 1.</w:t>
      </w:r>
      <w:r w:rsidR="005C00E1">
        <w:rPr>
          <w:rFonts w:asciiTheme="majorBidi" w:hAnsiTheme="majorBidi" w:cstheme="majorBidi"/>
          <w:b/>
          <w:bCs/>
          <w:color w:val="0D0D0D" w:themeColor="text1" w:themeTint="F2"/>
          <w:sz w:val="24"/>
          <w:szCs w:val="24"/>
        </w:rPr>
        <w:t>5</w:t>
      </w:r>
      <w:r w:rsidRPr="002E79EA">
        <w:rPr>
          <w:rFonts w:asciiTheme="majorBidi" w:hAnsiTheme="majorBidi" w:cstheme="majorBidi"/>
          <w:b/>
          <w:bCs/>
          <w:color w:val="0D0D0D" w:themeColor="text1" w:themeTint="F2"/>
          <w:sz w:val="24"/>
          <w:szCs w:val="24"/>
        </w:rPr>
        <w:t xml:space="preserve"> Types of </w:t>
      </w:r>
      <w:r w:rsidR="005C00E1">
        <w:rPr>
          <w:rFonts w:asciiTheme="majorBidi" w:hAnsiTheme="majorBidi" w:cstheme="majorBidi"/>
          <w:b/>
          <w:bCs/>
          <w:color w:val="0D0D0D" w:themeColor="text1" w:themeTint="F2"/>
          <w:sz w:val="24"/>
          <w:szCs w:val="24"/>
        </w:rPr>
        <w:t>e</w:t>
      </w:r>
      <w:r w:rsidRPr="002E79EA">
        <w:rPr>
          <w:rFonts w:asciiTheme="majorBidi" w:hAnsiTheme="majorBidi" w:cstheme="majorBidi"/>
          <w:b/>
          <w:bCs/>
          <w:color w:val="0D0D0D" w:themeColor="text1" w:themeTint="F2"/>
          <w:sz w:val="24"/>
          <w:szCs w:val="24"/>
        </w:rPr>
        <w:t>conomic evaluation</w:t>
      </w:r>
    </w:p>
    <w:p w14:paraId="2A614698" w14:textId="77777777" w:rsidR="005C00E1" w:rsidRDefault="005C00E1" w:rsidP="005C00E1">
      <w:pPr>
        <w:bidi w:val="0"/>
        <w:spacing w:after="0" w:line="240" w:lineRule="auto"/>
        <w:jc w:val="both"/>
        <w:rPr>
          <w:rFonts w:asciiTheme="majorBidi" w:hAnsiTheme="majorBidi" w:cstheme="majorBidi"/>
          <w:b/>
          <w:bCs/>
          <w:color w:val="0D0D0D" w:themeColor="text1" w:themeTint="F2"/>
          <w:sz w:val="24"/>
          <w:szCs w:val="24"/>
        </w:rPr>
      </w:pPr>
    </w:p>
    <w:p w14:paraId="5BB975B0" w14:textId="77777777" w:rsidR="005C00E1" w:rsidRPr="00C50BF0" w:rsidRDefault="005C00E1" w:rsidP="005C00E1">
      <w:pPr>
        <w:bidi w:val="0"/>
        <w:spacing w:after="0" w:line="240" w:lineRule="auto"/>
        <w:jc w:val="both"/>
        <w:rPr>
          <w:rFonts w:asciiTheme="majorBidi" w:hAnsiTheme="majorBidi" w:cstheme="majorBidi"/>
          <w:b/>
          <w:bCs/>
          <w:color w:val="FF0000"/>
          <w:sz w:val="28"/>
          <w:szCs w:val="28"/>
        </w:rPr>
      </w:pPr>
      <w:r w:rsidRPr="00C50BF0">
        <w:rPr>
          <w:rFonts w:asciiTheme="majorBidi" w:hAnsiTheme="majorBidi" w:cstheme="majorBidi"/>
          <w:b/>
          <w:bCs/>
          <w:color w:val="FF0000"/>
          <w:sz w:val="28"/>
          <w:szCs w:val="28"/>
        </w:rPr>
        <w:lastRenderedPageBreak/>
        <w:t>Use of economic evaluation in health care decision-making</w:t>
      </w:r>
    </w:p>
    <w:p w14:paraId="74E4CBA2" w14:textId="77777777" w:rsidR="005C00E1" w:rsidRDefault="005C00E1" w:rsidP="005C00E1">
      <w:pPr>
        <w:bidi w:val="0"/>
        <w:spacing w:after="0" w:line="240" w:lineRule="auto"/>
        <w:jc w:val="both"/>
        <w:rPr>
          <w:rFonts w:asciiTheme="majorBidi" w:hAnsiTheme="majorBidi" w:cstheme="majorBidi"/>
          <w:sz w:val="28"/>
          <w:szCs w:val="28"/>
        </w:rPr>
      </w:pPr>
      <w:r w:rsidRPr="00C50BF0">
        <w:rPr>
          <w:rFonts w:asciiTheme="majorBidi" w:hAnsiTheme="majorBidi" w:cstheme="majorBidi"/>
          <w:sz w:val="28"/>
          <w:szCs w:val="28"/>
        </w:rPr>
        <w:t>Over the past 20 years, two</w:t>
      </w:r>
      <w:r>
        <w:rPr>
          <w:rFonts w:asciiTheme="majorBidi" w:hAnsiTheme="majorBidi" w:cstheme="majorBidi"/>
          <w:sz w:val="28"/>
          <w:szCs w:val="28"/>
        </w:rPr>
        <w:t xml:space="preserve"> </w:t>
      </w:r>
      <w:r w:rsidRPr="00C50BF0">
        <w:rPr>
          <w:rFonts w:asciiTheme="majorBidi" w:hAnsiTheme="majorBidi" w:cstheme="majorBidi"/>
          <w:sz w:val="28"/>
          <w:szCs w:val="28"/>
        </w:rPr>
        <w:t>factors have led to an increased prominence of economic</w:t>
      </w:r>
      <w:r>
        <w:rPr>
          <w:rFonts w:asciiTheme="majorBidi" w:hAnsiTheme="majorBidi" w:cstheme="majorBidi"/>
          <w:sz w:val="28"/>
          <w:szCs w:val="28"/>
        </w:rPr>
        <w:t xml:space="preserve"> </w:t>
      </w:r>
      <w:r w:rsidRPr="00C50BF0">
        <w:rPr>
          <w:rFonts w:asciiTheme="majorBidi" w:hAnsiTheme="majorBidi" w:cstheme="majorBidi"/>
          <w:sz w:val="28"/>
          <w:szCs w:val="28"/>
        </w:rPr>
        <w:t>evaluation within health care decision-making. First, increasing pressures on health</w:t>
      </w:r>
      <w:r>
        <w:rPr>
          <w:rFonts w:asciiTheme="majorBidi" w:hAnsiTheme="majorBidi" w:cstheme="majorBidi"/>
          <w:sz w:val="28"/>
          <w:szCs w:val="28"/>
        </w:rPr>
        <w:t xml:space="preserve"> </w:t>
      </w:r>
      <w:r w:rsidRPr="00C50BF0">
        <w:rPr>
          <w:rFonts w:asciiTheme="majorBidi" w:hAnsiTheme="majorBidi" w:cstheme="majorBidi"/>
          <w:sz w:val="28"/>
          <w:szCs w:val="28"/>
        </w:rPr>
        <w:t>care budgets have led to a shift in focus from merely assessing clinical effectiveness,</w:t>
      </w:r>
      <w:r>
        <w:rPr>
          <w:rFonts w:asciiTheme="majorBidi" w:hAnsiTheme="majorBidi" w:cstheme="majorBidi"/>
          <w:sz w:val="28"/>
          <w:szCs w:val="28"/>
        </w:rPr>
        <w:t xml:space="preserve"> </w:t>
      </w:r>
      <w:r w:rsidRPr="00C50BF0">
        <w:rPr>
          <w:rFonts w:asciiTheme="majorBidi" w:hAnsiTheme="majorBidi" w:cstheme="majorBidi"/>
          <w:sz w:val="28"/>
          <w:szCs w:val="28"/>
        </w:rPr>
        <w:t xml:space="preserve">to one on assessing both clinical effectiveness </w:t>
      </w:r>
      <w:r w:rsidRPr="00C50BF0">
        <w:rPr>
          <w:rFonts w:asciiTheme="majorBidi" w:hAnsiTheme="majorBidi" w:cstheme="majorBidi"/>
          <w:i/>
          <w:iCs/>
          <w:sz w:val="28"/>
          <w:szCs w:val="28"/>
        </w:rPr>
        <w:t xml:space="preserve">and </w:t>
      </w:r>
      <w:r w:rsidRPr="00C50BF0">
        <w:rPr>
          <w:rFonts w:asciiTheme="majorBidi" w:hAnsiTheme="majorBidi" w:cstheme="majorBidi"/>
          <w:sz w:val="28"/>
          <w:szCs w:val="28"/>
        </w:rPr>
        <w:t>cost-effectiveness. Secondly,</w:t>
      </w:r>
      <w:r>
        <w:rPr>
          <w:rFonts w:asciiTheme="majorBidi" w:hAnsiTheme="majorBidi" w:cstheme="majorBidi"/>
          <w:sz w:val="28"/>
          <w:szCs w:val="28"/>
        </w:rPr>
        <w:t xml:space="preserve"> </w:t>
      </w:r>
      <w:r w:rsidRPr="00C50BF0">
        <w:rPr>
          <w:rFonts w:asciiTheme="majorBidi" w:hAnsiTheme="majorBidi" w:cstheme="majorBidi"/>
          <w:sz w:val="28"/>
          <w:szCs w:val="28"/>
        </w:rPr>
        <w:t>decision-making processes have emerged in several jurisdictions that enable the results</w:t>
      </w:r>
      <w:r>
        <w:rPr>
          <w:rFonts w:asciiTheme="majorBidi" w:hAnsiTheme="majorBidi" w:cstheme="majorBidi"/>
          <w:sz w:val="28"/>
          <w:szCs w:val="28"/>
        </w:rPr>
        <w:t xml:space="preserve"> </w:t>
      </w:r>
      <w:r w:rsidRPr="00C50BF0">
        <w:rPr>
          <w:rFonts w:asciiTheme="majorBidi" w:hAnsiTheme="majorBidi" w:cstheme="majorBidi"/>
          <w:sz w:val="28"/>
          <w:szCs w:val="28"/>
        </w:rPr>
        <w:t>of economic evaluations to be used as an integral part of funding,</w:t>
      </w:r>
      <w:r>
        <w:rPr>
          <w:rFonts w:asciiTheme="majorBidi" w:hAnsiTheme="majorBidi" w:cstheme="majorBidi"/>
          <w:sz w:val="28"/>
          <w:szCs w:val="28"/>
        </w:rPr>
        <w:t xml:space="preserve"> </w:t>
      </w:r>
      <w:r w:rsidRPr="00C50BF0">
        <w:rPr>
          <w:rFonts w:asciiTheme="majorBidi" w:hAnsiTheme="majorBidi" w:cstheme="majorBidi"/>
          <w:sz w:val="28"/>
          <w:szCs w:val="28"/>
        </w:rPr>
        <w:t>reimbursement, or</w:t>
      </w:r>
      <w:r>
        <w:rPr>
          <w:rFonts w:asciiTheme="majorBidi" w:hAnsiTheme="majorBidi" w:cstheme="majorBidi"/>
          <w:sz w:val="28"/>
          <w:szCs w:val="28"/>
        </w:rPr>
        <w:t xml:space="preserve"> </w:t>
      </w:r>
      <w:r w:rsidRPr="00C50BF0">
        <w:rPr>
          <w:rFonts w:asciiTheme="majorBidi" w:hAnsiTheme="majorBidi" w:cstheme="majorBidi"/>
          <w:sz w:val="28"/>
          <w:szCs w:val="28"/>
        </w:rPr>
        <w:t>coverage, decisions.</w:t>
      </w:r>
    </w:p>
    <w:p w14:paraId="0864F8DF" w14:textId="77777777" w:rsidR="005C00E1" w:rsidRDefault="005C00E1" w:rsidP="005C00E1">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C50BF0">
        <w:rPr>
          <w:rFonts w:asciiTheme="majorBidi" w:hAnsiTheme="majorBidi" w:cstheme="majorBidi"/>
          <w:sz w:val="28"/>
          <w:szCs w:val="28"/>
        </w:rPr>
        <w:t>In 1991 the Commonwealth of Australia announced that, from January 1993,</w:t>
      </w:r>
      <w:r>
        <w:rPr>
          <w:rFonts w:asciiTheme="majorBidi" w:hAnsiTheme="majorBidi" w:cstheme="majorBidi"/>
          <w:sz w:val="28"/>
          <w:szCs w:val="28"/>
        </w:rPr>
        <w:t xml:space="preserve"> </w:t>
      </w:r>
      <w:r w:rsidRPr="00C50BF0">
        <w:rPr>
          <w:rFonts w:asciiTheme="majorBidi" w:hAnsiTheme="majorBidi" w:cstheme="majorBidi"/>
          <w:sz w:val="28"/>
          <w:szCs w:val="28"/>
        </w:rPr>
        <w:t>economic analyses would be required in submissions to the Pharmaceutical Benefits</w:t>
      </w:r>
      <w:r>
        <w:rPr>
          <w:rFonts w:asciiTheme="majorBidi" w:hAnsiTheme="majorBidi" w:cstheme="majorBidi"/>
          <w:sz w:val="28"/>
          <w:szCs w:val="28"/>
        </w:rPr>
        <w:t xml:space="preserve"> </w:t>
      </w:r>
      <w:r w:rsidRPr="00C50BF0">
        <w:rPr>
          <w:rFonts w:asciiTheme="majorBidi" w:hAnsiTheme="majorBidi" w:cstheme="majorBidi"/>
          <w:sz w:val="28"/>
          <w:szCs w:val="28"/>
        </w:rPr>
        <w:t>Advisory Committee, the body that advises the minister on the listing of drugs on the</w:t>
      </w:r>
      <w:r>
        <w:rPr>
          <w:rFonts w:asciiTheme="majorBidi" w:hAnsiTheme="majorBidi" w:cstheme="majorBidi"/>
          <w:sz w:val="28"/>
          <w:szCs w:val="28"/>
        </w:rPr>
        <w:t xml:space="preserve"> </w:t>
      </w:r>
      <w:r w:rsidRPr="00C50BF0">
        <w:rPr>
          <w:rFonts w:asciiTheme="majorBidi" w:hAnsiTheme="majorBidi" w:cstheme="majorBidi"/>
          <w:sz w:val="28"/>
          <w:szCs w:val="28"/>
        </w:rPr>
        <w:t>national formulary of publicly subsidized drugs, the Pharmaceutical Benefits Schedule</w:t>
      </w:r>
      <w:r>
        <w:rPr>
          <w:rFonts w:asciiTheme="majorBidi" w:hAnsiTheme="majorBidi" w:cstheme="majorBidi"/>
          <w:sz w:val="28"/>
          <w:szCs w:val="28"/>
        </w:rPr>
        <w:t xml:space="preserve"> </w:t>
      </w:r>
      <w:r w:rsidRPr="00C50BF0">
        <w:rPr>
          <w:rFonts w:asciiTheme="majorBidi" w:hAnsiTheme="majorBidi" w:cstheme="majorBidi"/>
          <w:sz w:val="28"/>
          <w:szCs w:val="28"/>
        </w:rPr>
        <w:t>(PBS).</w:t>
      </w:r>
      <w:r>
        <w:rPr>
          <w:rFonts w:asciiTheme="majorBidi" w:hAnsiTheme="majorBidi" w:cstheme="majorBidi"/>
          <w:sz w:val="28"/>
          <w:szCs w:val="28"/>
        </w:rPr>
        <w:t xml:space="preserve"> </w:t>
      </w:r>
    </w:p>
    <w:p w14:paraId="660F4ECF" w14:textId="3C3A9014" w:rsidR="005C00E1" w:rsidRPr="005C00E1" w:rsidRDefault="005C00E1" w:rsidP="005C00E1">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C50BF0">
        <w:rPr>
          <w:rFonts w:asciiTheme="majorBidi" w:hAnsiTheme="majorBidi" w:cstheme="majorBidi"/>
          <w:sz w:val="28"/>
          <w:szCs w:val="28"/>
        </w:rPr>
        <w:t>Since that time, this policy has become fairly widespread, with approximately half</w:t>
      </w:r>
      <w:r>
        <w:rPr>
          <w:rFonts w:asciiTheme="majorBidi" w:hAnsiTheme="majorBidi" w:cstheme="majorBidi"/>
          <w:sz w:val="28"/>
          <w:szCs w:val="28"/>
        </w:rPr>
        <w:t xml:space="preserve"> </w:t>
      </w:r>
      <w:r w:rsidRPr="00C50BF0">
        <w:rPr>
          <w:rFonts w:asciiTheme="majorBidi" w:hAnsiTheme="majorBidi" w:cstheme="majorBidi"/>
          <w:sz w:val="28"/>
          <w:szCs w:val="28"/>
        </w:rPr>
        <w:t>the countries in the European Union, plus Canada and New Zealand, requesting economic</w:t>
      </w:r>
      <w:r>
        <w:rPr>
          <w:rFonts w:asciiTheme="majorBidi" w:hAnsiTheme="majorBidi" w:cstheme="majorBidi"/>
          <w:sz w:val="28"/>
          <w:szCs w:val="28"/>
        </w:rPr>
        <w:t xml:space="preserve"> </w:t>
      </w:r>
      <w:r w:rsidRPr="00C50BF0">
        <w:rPr>
          <w:rFonts w:asciiTheme="majorBidi" w:hAnsiTheme="majorBidi" w:cstheme="majorBidi"/>
          <w:sz w:val="28"/>
          <w:szCs w:val="28"/>
        </w:rPr>
        <w:t>analyses of pharmaceuticals, and sometimes other health technologies, to varying</w:t>
      </w:r>
      <w:r>
        <w:rPr>
          <w:rFonts w:asciiTheme="majorBidi" w:hAnsiTheme="majorBidi" w:cstheme="majorBidi"/>
          <w:sz w:val="28"/>
          <w:szCs w:val="28"/>
        </w:rPr>
        <w:t xml:space="preserve"> </w:t>
      </w:r>
      <w:r w:rsidRPr="00C50BF0">
        <w:rPr>
          <w:rFonts w:asciiTheme="majorBidi" w:hAnsiTheme="majorBidi" w:cstheme="majorBidi"/>
          <w:sz w:val="28"/>
          <w:szCs w:val="28"/>
        </w:rPr>
        <w:t>degrees. In the last 5 years several payers in the United States and countries in Latin</w:t>
      </w:r>
      <w:r>
        <w:rPr>
          <w:rFonts w:asciiTheme="majorBidi" w:hAnsiTheme="majorBidi" w:cstheme="majorBidi"/>
          <w:sz w:val="28"/>
          <w:szCs w:val="28"/>
        </w:rPr>
        <w:t xml:space="preserve"> </w:t>
      </w:r>
      <w:r w:rsidRPr="00C50BF0">
        <w:rPr>
          <w:rFonts w:asciiTheme="majorBidi" w:hAnsiTheme="majorBidi" w:cstheme="majorBidi"/>
          <w:sz w:val="28"/>
          <w:szCs w:val="28"/>
        </w:rPr>
        <w:t>America and Asia have also expressed an interest in receiving economic data.</w:t>
      </w:r>
    </w:p>
    <w:p w14:paraId="1E8468DE" w14:textId="77777777" w:rsidR="005C00E1" w:rsidRDefault="005C00E1" w:rsidP="005C00E1">
      <w:pPr>
        <w:autoSpaceDE w:val="0"/>
        <w:autoSpaceDN w:val="0"/>
        <w:bidi w:val="0"/>
        <w:adjustRightInd w:val="0"/>
        <w:spacing w:after="0" w:line="240" w:lineRule="auto"/>
        <w:jc w:val="both"/>
        <w:rPr>
          <w:rFonts w:asciiTheme="majorBidi" w:hAnsiTheme="majorBidi" w:cstheme="majorBidi"/>
          <w:b/>
          <w:bCs/>
          <w:color w:val="FF0000"/>
          <w:sz w:val="28"/>
          <w:szCs w:val="28"/>
        </w:rPr>
      </w:pPr>
    </w:p>
    <w:p w14:paraId="62D0D245" w14:textId="744F3A81" w:rsidR="00B60B03" w:rsidRDefault="00B60B03" w:rsidP="005C00E1">
      <w:pPr>
        <w:autoSpaceDE w:val="0"/>
        <w:autoSpaceDN w:val="0"/>
        <w:bidi w:val="0"/>
        <w:adjustRightInd w:val="0"/>
        <w:spacing w:after="0" w:line="240" w:lineRule="auto"/>
        <w:jc w:val="both"/>
        <w:rPr>
          <w:rFonts w:asciiTheme="majorBidi" w:hAnsiTheme="majorBidi" w:cstheme="majorBidi"/>
          <w:b/>
          <w:bCs/>
          <w:color w:val="FF0000"/>
          <w:sz w:val="28"/>
          <w:szCs w:val="28"/>
        </w:rPr>
      </w:pPr>
      <w:r>
        <w:rPr>
          <w:rFonts w:asciiTheme="majorBidi" w:hAnsiTheme="majorBidi" w:cstheme="majorBidi"/>
          <w:b/>
          <w:bCs/>
          <w:color w:val="FF0000"/>
          <w:sz w:val="28"/>
          <w:szCs w:val="28"/>
        </w:rPr>
        <w:t>Costing terms</w:t>
      </w:r>
    </w:p>
    <w:p w14:paraId="001F82B4" w14:textId="77777777" w:rsidR="00B60B03" w:rsidRDefault="00B60B03" w:rsidP="00B60B03">
      <w:pPr>
        <w:autoSpaceDE w:val="0"/>
        <w:autoSpaceDN w:val="0"/>
        <w:bidi w:val="0"/>
        <w:adjustRightInd w:val="0"/>
        <w:spacing w:after="0" w:line="240" w:lineRule="auto"/>
        <w:jc w:val="both"/>
        <w:rPr>
          <w:rFonts w:asciiTheme="majorBidi" w:hAnsiTheme="majorBidi" w:cstheme="majorBidi"/>
          <w:sz w:val="28"/>
          <w:szCs w:val="28"/>
        </w:rPr>
      </w:pPr>
      <w:r w:rsidRPr="005D6574">
        <w:rPr>
          <w:rFonts w:asciiTheme="majorBidi" w:hAnsiTheme="majorBidi" w:cstheme="majorBidi"/>
          <w:sz w:val="28"/>
          <w:szCs w:val="28"/>
        </w:rPr>
        <w:t>According to economic theory, the “true”</w:t>
      </w:r>
      <w:r>
        <w:rPr>
          <w:rFonts w:asciiTheme="majorBidi" w:hAnsiTheme="majorBidi" w:cstheme="majorBidi"/>
          <w:sz w:val="28"/>
          <w:szCs w:val="28"/>
        </w:rPr>
        <w:t xml:space="preserve"> </w:t>
      </w:r>
      <w:r w:rsidRPr="005D6574">
        <w:rPr>
          <w:rFonts w:asciiTheme="majorBidi" w:hAnsiTheme="majorBidi" w:cstheme="majorBidi"/>
          <w:sz w:val="28"/>
          <w:szCs w:val="28"/>
        </w:rPr>
        <w:t xml:space="preserve">cost of a resource is its </w:t>
      </w:r>
      <w:r w:rsidRPr="005D6574">
        <w:rPr>
          <w:rFonts w:asciiTheme="majorBidi" w:hAnsiTheme="majorBidi" w:cstheme="majorBidi"/>
          <w:b/>
          <w:bCs/>
          <w:sz w:val="28"/>
          <w:szCs w:val="28"/>
        </w:rPr>
        <w:t>opportunity cost</w:t>
      </w:r>
      <w:r w:rsidRPr="005D6574">
        <w:rPr>
          <w:rFonts w:asciiTheme="majorBidi" w:hAnsiTheme="majorBidi" w:cstheme="majorBidi"/>
          <w:sz w:val="28"/>
          <w:szCs w:val="28"/>
        </w:rPr>
        <w:t>—the value of the best-forgone option or</w:t>
      </w:r>
      <w:r>
        <w:rPr>
          <w:rFonts w:asciiTheme="majorBidi" w:hAnsiTheme="majorBidi" w:cstheme="majorBidi"/>
          <w:sz w:val="28"/>
          <w:szCs w:val="28"/>
        </w:rPr>
        <w:t xml:space="preserve"> </w:t>
      </w:r>
      <w:r w:rsidRPr="005D6574">
        <w:rPr>
          <w:rFonts w:asciiTheme="majorBidi" w:hAnsiTheme="majorBidi" w:cstheme="majorBidi"/>
          <w:sz w:val="28"/>
          <w:szCs w:val="28"/>
        </w:rPr>
        <w:t>the “next best option”—not necessarily the amount of money that changes hands.</w:t>
      </w:r>
      <w:r>
        <w:rPr>
          <w:rFonts w:asciiTheme="majorBidi" w:hAnsiTheme="majorBidi" w:cstheme="majorBidi"/>
          <w:sz w:val="28"/>
          <w:szCs w:val="28"/>
        </w:rPr>
        <w:t xml:space="preserve"> </w:t>
      </w:r>
      <w:r w:rsidRPr="005D6574">
        <w:rPr>
          <w:rFonts w:asciiTheme="majorBidi" w:hAnsiTheme="majorBidi" w:cstheme="majorBidi"/>
          <w:sz w:val="28"/>
          <w:szCs w:val="28"/>
        </w:rPr>
        <w:t>Resources committed to one product or service cannot be used for other products</w:t>
      </w:r>
      <w:r>
        <w:rPr>
          <w:rFonts w:asciiTheme="majorBidi" w:hAnsiTheme="majorBidi" w:cstheme="majorBidi"/>
          <w:sz w:val="28"/>
          <w:szCs w:val="28"/>
        </w:rPr>
        <w:t xml:space="preserve"> </w:t>
      </w:r>
      <w:r w:rsidRPr="005D6574">
        <w:rPr>
          <w:rFonts w:asciiTheme="majorBidi" w:hAnsiTheme="majorBidi" w:cstheme="majorBidi"/>
          <w:sz w:val="28"/>
          <w:szCs w:val="28"/>
        </w:rPr>
        <w:t>or services (opportunities). For example, if volunteers are used to help staff a new</w:t>
      </w:r>
      <w:r>
        <w:rPr>
          <w:rFonts w:asciiTheme="majorBidi" w:hAnsiTheme="majorBidi" w:cstheme="majorBidi"/>
          <w:sz w:val="28"/>
          <w:szCs w:val="28"/>
        </w:rPr>
        <w:t xml:space="preserve"> </w:t>
      </w:r>
      <w:r w:rsidRPr="005D6574">
        <w:rPr>
          <w:rFonts w:asciiTheme="majorBidi" w:hAnsiTheme="majorBidi" w:cstheme="majorBidi"/>
          <w:sz w:val="28"/>
          <w:szCs w:val="28"/>
        </w:rPr>
        <w:t>clinic, even though no money changes hands (i.e., volunteers are not paid), there</w:t>
      </w:r>
      <w:r>
        <w:rPr>
          <w:rFonts w:asciiTheme="majorBidi" w:hAnsiTheme="majorBidi" w:cstheme="majorBidi"/>
          <w:sz w:val="28"/>
          <w:szCs w:val="28"/>
        </w:rPr>
        <w:t xml:space="preserve"> </w:t>
      </w:r>
      <w:r w:rsidRPr="005D6574">
        <w:rPr>
          <w:rFonts w:asciiTheme="majorBidi" w:hAnsiTheme="majorBidi" w:cstheme="majorBidi"/>
          <w:sz w:val="28"/>
          <w:szCs w:val="28"/>
        </w:rPr>
        <w:t>is an opportunity cost associated with their help because they could be providing</w:t>
      </w:r>
      <w:r>
        <w:rPr>
          <w:rFonts w:asciiTheme="majorBidi" w:hAnsiTheme="majorBidi" w:cstheme="majorBidi"/>
          <w:sz w:val="28"/>
          <w:szCs w:val="28"/>
        </w:rPr>
        <w:t xml:space="preserve"> </w:t>
      </w:r>
      <w:r w:rsidRPr="005D6574">
        <w:rPr>
          <w:rFonts w:asciiTheme="majorBidi" w:hAnsiTheme="majorBidi" w:cstheme="majorBidi"/>
          <w:sz w:val="28"/>
          <w:szCs w:val="28"/>
        </w:rPr>
        <w:t>other services if they were not helping at the new clinic. Another example is if the</w:t>
      </w:r>
      <w:r>
        <w:rPr>
          <w:rFonts w:asciiTheme="majorBidi" w:hAnsiTheme="majorBidi" w:cstheme="majorBidi"/>
          <w:sz w:val="28"/>
          <w:szCs w:val="28"/>
        </w:rPr>
        <w:t xml:space="preserve"> </w:t>
      </w:r>
      <w:r w:rsidRPr="005D6574">
        <w:rPr>
          <w:rFonts w:asciiTheme="majorBidi" w:hAnsiTheme="majorBidi" w:cstheme="majorBidi"/>
          <w:sz w:val="28"/>
          <w:szCs w:val="28"/>
        </w:rPr>
        <w:t>new clinic required a part-time pharmacist and a currently employed pharmacist</w:t>
      </w:r>
      <w:r>
        <w:rPr>
          <w:rFonts w:asciiTheme="majorBidi" w:hAnsiTheme="majorBidi" w:cstheme="majorBidi"/>
          <w:sz w:val="28"/>
          <w:szCs w:val="28"/>
        </w:rPr>
        <w:t xml:space="preserve"> </w:t>
      </w:r>
      <w:r w:rsidRPr="005D6574">
        <w:rPr>
          <w:rFonts w:asciiTheme="majorBidi" w:hAnsiTheme="majorBidi" w:cstheme="majorBidi"/>
          <w:sz w:val="28"/>
          <w:szCs w:val="28"/>
        </w:rPr>
        <w:t>was asked to fill in at the clinic as part of his or her duties (instead of hiring a</w:t>
      </w:r>
      <w:r>
        <w:rPr>
          <w:rFonts w:asciiTheme="majorBidi" w:hAnsiTheme="majorBidi" w:cstheme="majorBidi"/>
          <w:sz w:val="28"/>
          <w:szCs w:val="28"/>
        </w:rPr>
        <w:t xml:space="preserve"> </w:t>
      </w:r>
      <w:r w:rsidRPr="005D6574">
        <w:rPr>
          <w:rFonts w:asciiTheme="majorBidi" w:hAnsiTheme="majorBidi" w:cstheme="majorBidi"/>
          <w:sz w:val="28"/>
          <w:szCs w:val="28"/>
        </w:rPr>
        <w:t>new part-time pharmacist for the clinic).</w:t>
      </w:r>
    </w:p>
    <w:p w14:paraId="53E5DA81" w14:textId="77777777" w:rsidR="00B60B03" w:rsidRDefault="00B60B03" w:rsidP="00B60B03">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5D6574">
        <w:rPr>
          <w:rFonts w:asciiTheme="majorBidi" w:hAnsiTheme="majorBidi" w:cstheme="majorBidi"/>
          <w:sz w:val="28"/>
          <w:szCs w:val="28"/>
        </w:rPr>
        <w:t>The “price” or the amount that is charged to a payer is not necessarily synonymous</w:t>
      </w:r>
      <w:r>
        <w:rPr>
          <w:rFonts w:asciiTheme="majorBidi" w:hAnsiTheme="majorBidi" w:cstheme="majorBidi"/>
          <w:sz w:val="28"/>
          <w:szCs w:val="28"/>
        </w:rPr>
        <w:t xml:space="preserve"> </w:t>
      </w:r>
      <w:r w:rsidRPr="005D6574">
        <w:rPr>
          <w:rFonts w:asciiTheme="majorBidi" w:hAnsiTheme="majorBidi" w:cstheme="majorBidi"/>
          <w:sz w:val="28"/>
          <w:szCs w:val="28"/>
        </w:rPr>
        <w:t xml:space="preserve">with the </w:t>
      </w:r>
      <w:r w:rsidRPr="005D6574">
        <w:rPr>
          <w:rFonts w:asciiTheme="majorBidi" w:hAnsiTheme="majorBidi" w:cstheme="majorBidi"/>
          <w:b/>
          <w:bCs/>
          <w:sz w:val="28"/>
          <w:szCs w:val="28"/>
        </w:rPr>
        <w:t xml:space="preserve">cost </w:t>
      </w:r>
      <w:r w:rsidRPr="005D6574">
        <w:rPr>
          <w:rFonts w:asciiTheme="majorBidi" w:hAnsiTheme="majorBidi" w:cstheme="majorBidi"/>
          <w:sz w:val="28"/>
          <w:szCs w:val="28"/>
        </w:rPr>
        <w:t>of the product or service. For example, if a hospital</w:t>
      </w:r>
      <w:r>
        <w:rPr>
          <w:rFonts w:asciiTheme="majorBidi" w:hAnsiTheme="majorBidi" w:cstheme="majorBidi"/>
          <w:sz w:val="28"/>
          <w:szCs w:val="28"/>
        </w:rPr>
        <w:t xml:space="preserve"> </w:t>
      </w:r>
      <w:r w:rsidRPr="005D6574">
        <w:rPr>
          <w:rFonts w:asciiTheme="majorBidi" w:hAnsiTheme="majorBidi" w:cstheme="majorBidi"/>
          <w:sz w:val="28"/>
          <w:szCs w:val="28"/>
        </w:rPr>
        <w:t>system wanted to calculate how much it cost to treat a patient with a specific</w:t>
      </w:r>
      <w:r>
        <w:rPr>
          <w:rFonts w:asciiTheme="majorBidi" w:hAnsiTheme="majorBidi" w:cstheme="majorBidi"/>
          <w:sz w:val="28"/>
          <w:szCs w:val="28"/>
        </w:rPr>
        <w:t xml:space="preserve"> </w:t>
      </w:r>
      <w:r w:rsidRPr="005D6574">
        <w:rPr>
          <w:rFonts w:asciiTheme="majorBidi" w:hAnsiTheme="majorBidi" w:cstheme="majorBidi"/>
          <w:sz w:val="28"/>
          <w:szCs w:val="28"/>
        </w:rPr>
        <w:t>diagnosis, there may be a substantial difference in what the total cost is to the</w:t>
      </w:r>
      <w:r>
        <w:rPr>
          <w:rFonts w:asciiTheme="majorBidi" w:hAnsiTheme="majorBidi" w:cstheme="majorBidi"/>
          <w:sz w:val="28"/>
          <w:szCs w:val="28"/>
        </w:rPr>
        <w:t xml:space="preserve"> </w:t>
      </w:r>
      <w:r w:rsidRPr="005D6574">
        <w:rPr>
          <w:rFonts w:asciiTheme="majorBidi" w:hAnsiTheme="majorBidi" w:cstheme="majorBidi"/>
          <w:sz w:val="28"/>
          <w:szCs w:val="28"/>
        </w:rPr>
        <w:t>hospital when compared with the amount the hospital charges the payer and</w:t>
      </w:r>
      <w:r>
        <w:rPr>
          <w:rFonts w:asciiTheme="majorBidi" w:hAnsiTheme="majorBidi" w:cstheme="majorBidi"/>
          <w:sz w:val="28"/>
          <w:szCs w:val="28"/>
        </w:rPr>
        <w:t xml:space="preserve"> </w:t>
      </w:r>
      <w:r w:rsidRPr="005D6574">
        <w:rPr>
          <w:rFonts w:asciiTheme="majorBidi" w:hAnsiTheme="majorBidi" w:cstheme="majorBidi"/>
          <w:sz w:val="28"/>
          <w:szCs w:val="28"/>
        </w:rPr>
        <w:t>what is actually collected from the payer after allowable amounts are factored</w:t>
      </w:r>
      <w:r>
        <w:rPr>
          <w:rFonts w:asciiTheme="majorBidi" w:hAnsiTheme="majorBidi" w:cstheme="majorBidi"/>
          <w:sz w:val="28"/>
          <w:szCs w:val="28"/>
        </w:rPr>
        <w:t xml:space="preserve"> </w:t>
      </w:r>
      <w:r w:rsidRPr="005D6574">
        <w:rPr>
          <w:rFonts w:asciiTheme="majorBidi" w:hAnsiTheme="majorBidi" w:cstheme="majorBidi"/>
          <w:sz w:val="28"/>
          <w:szCs w:val="28"/>
        </w:rPr>
        <w:t>in. Think of these differences as similar to the new car market. There is a cost to</w:t>
      </w:r>
      <w:r>
        <w:rPr>
          <w:rFonts w:asciiTheme="majorBidi" w:hAnsiTheme="majorBidi" w:cstheme="majorBidi"/>
          <w:sz w:val="28"/>
          <w:szCs w:val="28"/>
        </w:rPr>
        <w:t xml:space="preserve"> </w:t>
      </w:r>
      <w:r w:rsidRPr="005D6574">
        <w:rPr>
          <w:rFonts w:asciiTheme="majorBidi" w:hAnsiTheme="majorBidi" w:cstheme="majorBidi"/>
          <w:sz w:val="28"/>
          <w:szCs w:val="28"/>
        </w:rPr>
        <w:t>the car manufacturer to produce a car, a “sticker price,” which is the suggested</w:t>
      </w:r>
      <w:r>
        <w:rPr>
          <w:rFonts w:asciiTheme="majorBidi" w:hAnsiTheme="majorBidi" w:cstheme="majorBidi"/>
          <w:sz w:val="28"/>
          <w:szCs w:val="28"/>
        </w:rPr>
        <w:t xml:space="preserve"> </w:t>
      </w:r>
      <w:r w:rsidRPr="005D6574">
        <w:rPr>
          <w:rFonts w:asciiTheme="majorBidi" w:hAnsiTheme="majorBidi" w:cstheme="majorBidi"/>
          <w:sz w:val="28"/>
          <w:szCs w:val="28"/>
        </w:rPr>
        <w:t xml:space="preserve">price of the car </w:t>
      </w:r>
      <w:r w:rsidRPr="005D6574">
        <w:rPr>
          <w:rFonts w:asciiTheme="majorBidi" w:hAnsiTheme="majorBidi" w:cstheme="majorBidi"/>
          <w:sz w:val="28"/>
          <w:szCs w:val="28"/>
        </w:rPr>
        <w:lastRenderedPageBreak/>
        <w:t>(higher than the cost to produce the car), and the amount paid</w:t>
      </w:r>
      <w:r>
        <w:rPr>
          <w:rFonts w:asciiTheme="majorBidi" w:hAnsiTheme="majorBidi" w:cstheme="majorBidi"/>
          <w:sz w:val="28"/>
          <w:szCs w:val="28"/>
        </w:rPr>
        <w:t xml:space="preserve"> </w:t>
      </w:r>
      <w:r w:rsidRPr="005D6574">
        <w:rPr>
          <w:rFonts w:asciiTheme="majorBidi" w:hAnsiTheme="majorBidi" w:cstheme="majorBidi"/>
          <w:sz w:val="28"/>
          <w:szCs w:val="28"/>
        </w:rPr>
        <w:t>by the average car buyer (usually lower than the sticker price, which is good news</w:t>
      </w:r>
      <w:r>
        <w:rPr>
          <w:rFonts w:asciiTheme="majorBidi" w:hAnsiTheme="majorBidi" w:cstheme="majorBidi"/>
          <w:sz w:val="28"/>
          <w:szCs w:val="28"/>
        </w:rPr>
        <w:t xml:space="preserve"> </w:t>
      </w:r>
      <w:r w:rsidRPr="005D6574">
        <w:rPr>
          <w:rFonts w:asciiTheme="majorBidi" w:hAnsiTheme="majorBidi" w:cstheme="majorBidi"/>
          <w:sz w:val="28"/>
          <w:szCs w:val="28"/>
        </w:rPr>
        <w:t>for the buyer, but is hopefully higher than the cost to produce the car, which is</w:t>
      </w:r>
      <w:r>
        <w:rPr>
          <w:rFonts w:asciiTheme="majorBidi" w:hAnsiTheme="majorBidi" w:cstheme="majorBidi"/>
          <w:sz w:val="28"/>
          <w:szCs w:val="28"/>
        </w:rPr>
        <w:t xml:space="preserve"> </w:t>
      </w:r>
      <w:r w:rsidRPr="005D6574">
        <w:rPr>
          <w:rFonts w:asciiTheme="majorBidi" w:hAnsiTheme="majorBidi" w:cstheme="majorBidi"/>
          <w:sz w:val="28"/>
          <w:szCs w:val="28"/>
        </w:rPr>
        <w:t>good news for the manufacturer). These, in turn, are similar to the actual cost</w:t>
      </w:r>
      <w:r>
        <w:rPr>
          <w:rFonts w:asciiTheme="majorBidi" w:hAnsiTheme="majorBidi" w:cstheme="majorBidi"/>
          <w:sz w:val="28"/>
          <w:szCs w:val="28"/>
        </w:rPr>
        <w:t xml:space="preserve"> </w:t>
      </w:r>
      <w:r w:rsidRPr="005D6574">
        <w:rPr>
          <w:rFonts w:asciiTheme="majorBidi" w:hAnsiTheme="majorBidi" w:cstheme="majorBidi"/>
          <w:sz w:val="28"/>
          <w:szCs w:val="28"/>
        </w:rPr>
        <w:t>of a hospital to provide a service, the charge billed to the payer (third-party</w:t>
      </w:r>
      <w:r>
        <w:rPr>
          <w:rFonts w:asciiTheme="majorBidi" w:hAnsiTheme="majorBidi" w:cstheme="majorBidi"/>
          <w:sz w:val="28"/>
          <w:szCs w:val="28"/>
        </w:rPr>
        <w:t xml:space="preserve"> </w:t>
      </w:r>
      <w:r w:rsidRPr="005D6574">
        <w:rPr>
          <w:rFonts w:asciiTheme="majorBidi" w:hAnsiTheme="majorBidi" w:cstheme="majorBidi"/>
          <w:sz w:val="28"/>
          <w:szCs w:val="28"/>
        </w:rPr>
        <w:t xml:space="preserve">insurance payer, patient payer, or a combination), and the </w:t>
      </w:r>
      <w:r w:rsidRPr="005D6574">
        <w:rPr>
          <w:rFonts w:asciiTheme="majorBidi" w:hAnsiTheme="majorBidi" w:cstheme="majorBidi"/>
          <w:b/>
          <w:bCs/>
          <w:sz w:val="28"/>
          <w:szCs w:val="28"/>
        </w:rPr>
        <w:t>allowable charge</w:t>
      </w:r>
      <w:r>
        <w:rPr>
          <w:rFonts w:asciiTheme="majorBidi" w:hAnsiTheme="majorBidi" w:cstheme="majorBidi"/>
          <w:sz w:val="28"/>
          <w:szCs w:val="28"/>
        </w:rPr>
        <w:t xml:space="preserve"> </w:t>
      </w:r>
      <w:r w:rsidRPr="005D6574">
        <w:rPr>
          <w:rFonts w:asciiTheme="majorBidi" w:hAnsiTheme="majorBidi" w:cstheme="majorBidi"/>
          <w:sz w:val="28"/>
          <w:szCs w:val="28"/>
        </w:rPr>
        <w:t xml:space="preserve">or </w:t>
      </w:r>
      <w:r w:rsidRPr="005D6574">
        <w:rPr>
          <w:rFonts w:asciiTheme="majorBidi" w:hAnsiTheme="majorBidi" w:cstheme="majorBidi"/>
          <w:b/>
          <w:bCs/>
          <w:sz w:val="28"/>
          <w:szCs w:val="28"/>
        </w:rPr>
        <w:t xml:space="preserve">reimbursed </w:t>
      </w:r>
      <w:r w:rsidRPr="005D6574">
        <w:rPr>
          <w:rFonts w:asciiTheme="majorBidi" w:hAnsiTheme="majorBidi" w:cstheme="majorBidi"/>
          <w:sz w:val="28"/>
          <w:szCs w:val="28"/>
        </w:rPr>
        <w:t>amount paid by the payer(s).</w:t>
      </w:r>
    </w:p>
    <w:p w14:paraId="33FC59A9" w14:textId="77777777" w:rsidR="00B60B03" w:rsidRDefault="00B60B03" w:rsidP="00B60B03">
      <w:pPr>
        <w:autoSpaceDE w:val="0"/>
        <w:autoSpaceDN w:val="0"/>
        <w:bidi w:val="0"/>
        <w:adjustRightInd w:val="0"/>
        <w:spacing w:after="0" w:line="240" w:lineRule="auto"/>
        <w:jc w:val="both"/>
        <w:rPr>
          <w:rFonts w:asciiTheme="majorBidi" w:hAnsiTheme="majorBidi" w:cstheme="majorBidi"/>
          <w:sz w:val="28"/>
          <w:szCs w:val="28"/>
        </w:rPr>
      </w:pPr>
    </w:p>
    <w:p w14:paraId="7308859A" w14:textId="77777777" w:rsidR="00B60B03" w:rsidRDefault="00B60B03" w:rsidP="00B60B03">
      <w:pPr>
        <w:autoSpaceDE w:val="0"/>
        <w:autoSpaceDN w:val="0"/>
        <w:bidi w:val="0"/>
        <w:adjustRightInd w:val="0"/>
        <w:spacing w:after="0" w:line="240" w:lineRule="auto"/>
        <w:jc w:val="both"/>
        <w:rPr>
          <w:rFonts w:asciiTheme="majorBidi" w:hAnsiTheme="majorBidi" w:cstheme="majorBidi"/>
          <w:b/>
          <w:bCs/>
          <w:color w:val="FF0000"/>
          <w:sz w:val="28"/>
          <w:szCs w:val="28"/>
        </w:rPr>
      </w:pPr>
      <w:r>
        <w:rPr>
          <w:rFonts w:asciiTheme="majorBidi" w:hAnsiTheme="majorBidi" w:cstheme="majorBidi"/>
          <w:b/>
          <w:bCs/>
          <w:color w:val="FF0000"/>
          <w:sz w:val="28"/>
          <w:szCs w:val="28"/>
        </w:rPr>
        <w:t>Cost categorization</w:t>
      </w:r>
    </w:p>
    <w:p w14:paraId="28FA63A7" w14:textId="48F12958" w:rsidR="00B60B03" w:rsidRDefault="008030B9" w:rsidP="00B60B03">
      <w:pPr>
        <w:autoSpaceDE w:val="0"/>
        <w:autoSpaceDN w:val="0"/>
        <w:bidi w:val="0"/>
        <w:adjustRightInd w:val="0"/>
        <w:spacing w:after="0" w:line="240" w:lineRule="auto"/>
        <w:jc w:val="both"/>
        <w:rPr>
          <w:rFonts w:asciiTheme="majorBidi" w:hAnsiTheme="majorBidi" w:cstheme="majorBidi"/>
          <w:sz w:val="28"/>
          <w:szCs w:val="28"/>
        </w:rPr>
      </w:pPr>
      <w:r w:rsidRPr="008030B9">
        <w:rPr>
          <w:rFonts w:asciiTheme="majorBidi" w:hAnsiTheme="majorBidi" w:cstheme="majorBidi"/>
          <w:sz w:val="28"/>
          <w:szCs w:val="28"/>
        </w:rPr>
        <w:t xml:space="preserve">In the 1980s and 1990s, most textbooks categorized pharmacoeconomic (PE)-related costs into four types: </w:t>
      </w:r>
      <w:r w:rsidRPr="008030B9">
        <w:rPr>
          <w:rFonts w:asciiTheme="majorBidi" w:hAnsiTheme="majorBidi" w:cstheme="majorBidi"/>
          <w:b/>
          <w:bCs/>
          <w:sz w:val="28"/>
          <w:szCs w:val="28"/>
        </w:rPr>
        <w:t>direct medical costs</w:t>
      </w:r>
      <w:r w:rsidRPr="008030B9">
        <w:rPr>
          <w:rFonts w:asciiTheme="majorBidi" w:hAnsiTheme="majorBidi" w:cstheme="majorBidi"/>
          <w:sz w:val="28"/>
          <w:szCs w:val="28"/>
        </w:rPr>
        <w:t xml:space="preserve">, </w:t>
      </w:r>
      <w:r w:rsidRPr="008030B9">
        <w:rPr>
          <w:rFonts w:asciiTheme="majorBidi" w:hAnsiTheme="majorBidi" w:cstheme="majorBidi"/>
          <w:b/>
          <w:bCs/>
          <w:sz w:val="28"/>
          <w:szCs w:val="28"/>
        </w:rPr>
        <w:t>direct nonmedical costs</w:t>
      </w:r>
      <w:r w:rsidRPr="008030B9">
        <w:rPr>
          <w:rFonts w:asciiTheme="majorBidi" w:hAnsiTheme="majorBidi" w:cstheme="majorBidi"/>
          <w:sz w:val="28"/>
          <w:szCs w:val="28"/>
        </w:rPr>
        <w:t xml:space="preserve">, </w:t>
      </w:r>
      <w:r w:rsidRPr="008030B9">
        <w:rPr>
          <w:rFonts w:asciiTheme="majorBidi" w:hAnsiTheme="majorBidi" w:cstheme="majorBidi"/>
          <w:b/>
          <w:bCs/>
          <w:sz w:val="28"/>
          <w:szCs w:val="28"/>
        </w:rPr>
        <w:t>indirect costs</w:t>
      </w:r>
      <w:r w:rsidRPr="008030B9">
        <w:rPr>
          <w:rFonts w:asciiTheme="majorBidi" w:hAnsiTheme="majorBidi" w:cstheme="majorBidi"/>
          <w:sz w:val="28"/>
          <w:szCs w:val="28"/>
        </w:rPr>
        <w:t xml:space="preserve">, and </w:t>
      </w:r>
      <w:r w:rsidRPr="008030B9">
        <w:rPr>
          <w:rFonts w:asciiTheme="majorBidi" w:hAnsiTheme="majorBidi" w:cstheme="majorBidi"/>
          <w:b/>
          <w:bCs/>
          <w:sz w:val="28"/>
          <w:szCs w:val="28"/>
        </w:rPr>
        <w:t>intangible costs</w:t>
      </w:r>
      <w:r w:rsidRPr="008030B9">
        <w:rPr>
          <w:rFonts w:asciiTheme="majorBidi" w:hAnsiTheme="majorBidi" w:cstheme="majorBidi"/>
          <w:sz w:val="28"/>
          <w:szCs w:val="28"/>
        </w:rPr>
        <w:t xml:space="preserve"> (Table 2.1).</w:t>
      </w:r>
      <w:r>
        <w:rPr>
          <w:rFonts w:asciiTheme="majorBidi" w:hAnsiTheme="majorBidi" w:cstheme="majorBidi"/>
          <w:sz w:val="28"/>
          <w:szCs w:val="28"/>
        </w:rPr>
        <w:t xml:space="preserve"> </w:t>
      </w:r>
      <w:r w:rsidR="00B60B03" w:rsidRPr="001975DF">
        <w:rPr>
          <w:rFonts w:asciiTheme="majorBidi" w:hAnsiTheme="majorBidi" w:cstheme="majorBidi"/>
          <w:sz w:val="28"/>
          <w:szCs w:val="28"/>
        </w:rPr>
        <w:t>These terms are not used consistently</w:t>
      </w:r>
      <w:r w:rsidR="00B60B03">
        <w:rPr>
          <w:rFonts w:asciiTheme="majorBidi" w:hAnsiTheme="majorBidi" w:cstheme="majorBidi"/>
          <w:sz w:val="28"/>
          <w:szCs w:val="28"/>
        </w:rPr>
        <w:t xml:space="preserve"> </w:t>
      </w:r>
      <w:r w:rsidR="00B60B03" w:rsidRPr="001975DF">
        <w:rPr>
          <w:rFonts w:asciiTheme="majorBidi" w:hAnsiTheme="majorBidi" w:cstheme="majorBidi"/>
          <w:sz w:val="28"/>
          <w:szCs w:val="28"/>
        </w:rPr>
        <w:t xml:space="preserve">in the </w:t>
      </w:r>
      <w:bookmarkStart w:id="3" w:name="_GoBack"/>
      <w:bookmarkEnd w:id="3"/>
      <w:r w:rsidR="00B60B03" w:rsidRPr="001975DF">
        <w:rPr>
          <w:rFonts w:asciiTheme="majorBidi" w:hAnsiTheme="majorBidi" w:cstheme="majorBidi"/>
          <w:sz w:val="28"/>
          <w:szCs w:val="28"/>
        </w:rPr>
        <w:t>literature, and it has been noted that the economic term indirect</w:t>
      </w:r>
      <w:r w:rsidR="00B60B03">
        <w:rPr>
          <w:rFonts w:asciiTheme="majorBidi" w:hAnsiTheme="majorBidi" w:cstheme="majorBidi"/>
          <w:sz w:val="28"/>
          <w:szCs w:val="28"/>
        </w:rPr>
        <w:t xml:space="preserve"> </w:t>
      </w:r>
      <w:r w:rsidR="00B60B03" w:rsidRPr="001975DF">
        <w:rPr>
          <w:rFonts w:asciiTheme="majorBidi" w:hAnsiTheme="majorBidi" w:cstheme="majorBidi"/>
          <w:sz w:val="28"/>
          <w:szCs w:val="28"/>
        </w:rPr>
        <w:t>costs, which refers to a loss of productivity, might be confused with the accounting</w:t>
      </w:r>
      <w:r w:rsidR="00B60B03">
        <w:rPr>
          <w:rFonts w:asciiTheme="majorBidi" w:hAnsiTheme="majorBidi" w:cstheme="majorBidi"/>
          <w:sz w:val="28"/>
          <w:szCs w:val="28"/>
        </w:rPr>
        <w:t xml:space="preserve"> </w:t>
      </w:r>
      <w:r w:rsidR="00B60B03" w:rsidRPr="001975DF">
        <w:rPr>
          <w:rFonts w:asciiTheme="majorBidi" w:hAnsiTheme="majorBidi" w:cstheme="majorBidi"/>
          <w:sz w:val="28"/>
          <w:szCs w:val="28"/>
        </w:rPr>
        <w:t>definition of indirect costs, which is used to assign overhead. An alternative</w:t>
      </w:r>
      <w:r w:rsidR="00B60B03">
        <w:rPr>
          <w:rFonts w:asciiTheme="majorBidi" w:hAnsiTheme="majorBidi" w:cstheme="majorBidi"/>
          <w:sz w:val="28"/>
          <w:szCs w:val="28"/>
        </w:rPr>
        <w:t xml:space="preserve"> </w:t>
      </w:r>
      <w:r w:rsidR="00B60B03" w:rsidRPr="001975DF">
        <w:rPr>
          <w:rFonts w:asciiTheme="majorBidi" w:hAnsiTheme="majorBidi" w:cstheme="majorBidi"/>
          <w:sz w:val="28"/>
          <w:szCs w:val="28"/>
        </w:rPr>
        <w:t xml:space="preserve">method of categorization has been recently proposed by Drummond </w:t>
      </w:r>
      <w:r w:rsidR="00B60B03" w:rsidRPr="00A16155">
        <w:rPr>
          <w:rFonts w:asciiTheme="majorBidi" w:hAnsiTheme="majorBidi" w:cstheme="majorBidi"/>
          <w:i/>
          <w:iCs/>
          <w:sz w:val="28"/>
          <w:szCs w:val="28"/>
        </w:rPr>
        <w:t>et al</w:t>
      </w:r>
      <w:r w:rsidR="00B60B03" w:rsidRPr="001975DF">
        <w:rPr>
          <w:rFonts w:asciiTheme="majorBidi" w:hAnsiTheme="majorBidi" w:cstheme="majorBidi"/>
          <w:sz w:val="28"/>
          <w:szCs w:val="28"/>
        </w:rPr>
        <w:t>. that</w:t>
      </w:r>
      <w:r w:rsidR="00B60B03">
        <w:rPr>
          <w:rFonts w:asciiTheme="majorBidi" w:hAnsiTheme="majorBidi" w:cstheme="majorBidi"/>
          <w:sz w:val="28"/>
          <w:szCs w:val="28"/>
        </w:rPr>
        <w:t xml:space="preserve"> </w:t>
      </w:r>
      <w:r w:rsidR="00B60B03" w:rsidRPr="001975DF">
        <w:rPr>
          <w:rFonts w:asciiTheme="majorBidi" w:hAnsiTheme="majorBidi" w:cstheme="majorBidi"/>
          <w:sz w:val="28"/>
          <w:szCs w:val="28"/>
        </w:rPr>
        <w:t>includes the following four categories: health care sector costs, costs to other sectors,</w:t>
      </w:r>
      <w:r w:rsidR="00B60B03">
        <w:rPr>
          <w:rFonts w:asciiTheme="majorBidi" w:hAnsiTheme="majorBidi" w:cstheme="majorBidi"/>
          <w:sz w:val="28"/>
          <w:szCs w:val="28"/>
        </w:rPr>
        <w:t xml:space="preserve"> </w:t>
      </w:r>
      <w:r w:rsidR="00B60B03" w:rsidRPr="001975DF">
        <w:rPr>
          <w:rFonts w:asciiTheme="majorBidi" w:hAnsiTheme="majorBidi" w:cstheme="majorBidi"/>
          <w:sz w:val="28"/>
          <w:szCs w:val="28"/>
        </w:rPr>
        <w:t>patient and family costs, and productivity costs.</w:t>
      </w:r>
    </w:p>
    <w:p w14:paraId="28CDB724" w14:textId="3C614C19" w:rsidR="00B60B03" w:rsidRPr="009872BC" w:rsidRDefault="00B60B03" w:rsidP="009872BC">
      <w:pPr>
        <w:autoSpaceDE w:val="0"/>
        <w:autoSpaceDN w:val="0"/>
        <w:bidi w:val="0"/>
        <w:adjustRightInd w:val="0"/>
        <w:spacing w:after="0" w:line="240" w:lineRule="auto"/>
        <w:jc w:val="both"/>
        <w:rPr>
          <w:rFonts w:asciiTheme="majorBidi" w:hAnsiTheme="majorBidi" w:cstheme="majorBidi"/>
          <w:sz w:val="24"/>
          <w:szCs w:val="24"/>
        </w:rPr>
      </w:pPr>
    </w:p>
    <w:p w14:paraId="76F79FC4" w14:textId="0E73BFDE" w:rsidR="00B60B03" w:rsidRDefault="00B60B03" w:rsidP="00B60B03">
      <w:pPr>
        <w:autoSpaceDE w:val="0"/>
        <w:autoSpaceDN w:val="0"/>
        <w:bidi w:val="0"/>
        <w:adjustRightInd w:val="0"/>
        <w:spacing w:after="0" w:line="240" w:lineRule="auto"/>
        <w:jc w:val="both"/>
        <w:rPr>
          <w:rFonts w:asciiTheme="majorBidi" w:hAnsiTheme="majorBidi" w:cstheme="majorBidi"/>
          <w:sz w:val="28"/>
          <w:szCs w:val="28"/>
        </w:rPr>
      </w:pPr>
      <w:r w:rsidRPr="001975DF">
        <w:rPr>
          <w:rFonts w:asciiTheme="majorBidi" w:hAnsiTheme="majorBidi" w:cstheme="majorBidi"/>
          <w:sz w:val="28"/>
          <w:szCs w:val="28"/>
        </w:rPr>
        <w:t xml:space="preserve">Table </w:t>
      </w:r>
      <w:r>
        <w:rPr>
          <w:rFonts w:asciiTheme="majorBidi" w:hAnsiTheme="majorBidi" w:cstheme="majorBidi"/>
          <w:sz w:val="28"/>
          <w:szCs w:val="28"/>
        </w:rPr>
        <w:t>1.2</w:t>
      </w:r>
      <w:r w:rsidRPr="001975DF">
        <w:rPr>
          <w:rFonts w:asciiTheme="majorBidi" w:hAnsiTheme="majorBidi" w:cstheme="majorBidi"/>
          <w:sz w:val="28"/>
          <w:szCs w:val="28"/>
        </w:rPr>
        <w:t xml:space="preserve"> </w:t>
      </w:r>
      <w:r>
        <w:rPr>
          <w:rFonts w:asciiTheme="majorBidi" w:hAnsiTheme="majorBidi" w:cstheme="majorBidi"/>
          <w:sz w:val="28"/>
          <w:szCs w:val="28"/>
        </w:rPr>
        <w:t>Examples of types of costs</w:t>
      </w:r>
    </w:p>
    <w:p w14:paraId="19EEA99F" w14:textId="4B5A83C5" w:rsidR="00B60B03" w:rsidRPr="0048480C" w:rsidRDefault="00B60B03" w:rsidP="009872BC">
      <w:pPr>
        <w:autoSpaceDE w:val="0"/>
        <w:autoSpaceDN w:val="0"/>
        <w:bidi w:val="0"/>
        <w:adjustRightInd w:val="0"/>
        <w:spacing w:after="0" w:line="240" w:lineRule="auto"/>
        <w:rPr>
          <w:rFonts w:asciiTheme="majorBidi" w:hAnsiTheme="majorBidi" w:cstheme="majorBidi"/>
          <w:sz w:val="28"/>
          <w:szCs w:val="28"/>
        </w:rPr>
      </w:pPr>
      <w:r w:rsidRPr="001975DF">
        <w:rPr>
          <w:noProof/>
        </w:rPr>
        <w:drawing>
          <wp:inline distT="0" distB="0" distL="0" distR="0" wp14:anchorId="3C81EEA7" wp14:editId="17E6FA8C">
            <wp:extent cx="5273444" cy="4494179"/>
            <wp:effectExtent l="0" t="0" r="381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0378" cy="4508611"/>
                    </a:xfrm>
                    <a:prstGeom prst="rect">
                      <a:avLst/>
                    </a:prstGeom>
                    <a:noFill/>
                    <a:ln>
                      <a:noFill/>
                    </a:ln>
                  </pic:spPr>
                </pic:pic>
              </a:graphicData>
            </a:graphic>
          </wp:inline>
        </w:drawing>
      </w:r>
    </w:p>
    <w:p w14:paraId="73EDFE4B" w14:textId="77777777" w:rsidR="00B60B03" w:rsidRPr="00D4622A" w:rsidRDefault="00B60B03" w:rsidP="00B60B03">
      <w:pPr>
        <w:autoSpaceDE w:val="0"/>
        <w:autoSpaceDN w:val="0"/>
        <w:bidi w:val="0"/>
        <w:adjustRightInd w:val="0"/>
        <w:spacing w:after="0" w:line="240" w:lineRule="auto"/>
        <w:jc w:val="both"/>
        <w:rPr>
          <w:rFonts w:asciiTheme="majorBidi" w:hAnsiTheme="majorBidi" w:cstheme="majorBidi"/>
          <w:b/>
          <w:bCs/>
          <w:color w:val="000000" w:themeColor="text1"/>
          <w:sz w:val="28"/>
          <w:szCs w:val="28"/>
        </w:rPr>
      </w:pPr>
      <w:bookmarkStart w:id="4" w:name="_Hlk39871092"/>
      <w:r w:rsidRPr="00D4622A">
        <w:rPr>
          <w:rFonts w:asciiTheme="majorBidi" w:hAnsiTheme="majorBidi" w:cstheme="majorBidi"/>
          <w:b/>
          <w:bCs/>
          <w:color w:val="000000" w:themeColor="text1"/>
          <w:sz w:val="28"/>
          <w:szCs w:val="28"/>
        </w:rPr>
        <w:lastRenderedPageBreak/>
        <w:t xml:space="preserve">Direct </w:t>
      </w:r>
      <w:r>
        <w:rPr>
          <w:rFonts w:asciiTheme="majorBidi" w:hAnsiTheme="majorBidi" w:cstheme="majorBidi"/>
          <w:b/>
          <w:bCs/>
          <w:color w:val="000000" w:themeColor="text1"/>
          <w:sz w:val="28"/>
          <w:szCs w:val="28"/>
        </w:rPr>
        <w:t>m</w:t>
      </w:r>
      <w:r w:rsidRPr="00D4622A">
        <w:rPr>
          <w:rFonts w:asciiTheme="majorBidi" w:hAnsiTheme="majorBidi" w:cstheme="majorBidi"/>
          <w:b/>
          <w:bCs/>
          <w:color w:val="000000" w:themeColor="text1"/>
          <w:sz w:val="28"/>
          <w:szCs w:val="28"/>
        </w:rPr>
        <w:t xml:space="preserve">edical </w:t>
      </w:r>
      <w:r>
        <w:rPr>
          <w:rFonts w:asciiTheme="majorBidi" w:hAnsiTheme="majorBidi" w:cstheme="majorBidi"/>
          <w:b/>
          <w:bCs/>
          <w:color w:val="000000" w:themeColor="text1"/>
          <w:sz w:val="28"/>
          <w:szCs w:val="28"/>
        </w:rPr>
        <w:t>c</w:t>
      </w:r>
      <w:r w:rsidRPr="00D4622A">
        <w:rPr>
          <w:rFonts w:asciiTheme="majorBidi" w:hAnsiTheme="majorBidi" w:cstheme="majorBidi"/>
          <w:b/>
          <w:bCs/>
          <w:color w:val="000000" w:themeColor="text1"/>
          <w:sz w:val="28"/>
          <w:szCs w:val="28"/>
        </w:rPr>
        <w:t>osts</w:t>
      </w:r>
    </w:p>
    <w:bookmarkEnd w:id="4"/>
    <w:p w14:paraId="0C4172AB" w14:textId="77777777" w:rsidR="00B60B03" w:rsidRPr="001975DF" w:rsidRDefault="00B60B03" w:rsidP="00B60B03">
      <w:pPr>
        <w:autoSpaceDE w:val="0"/>
        <w:autoSpaceDN w:val="0"/>
        <w:bidi w:val="0"/>
        <w:adjustRightInd w:val="0"/>
        <w:spacing w:after="0" w:line="240" w:lineRule="auto"/>
        <w:jc w:val="both"/>
        <w:rPr>
          <w:rFonts w:asciiTheme="majorBidi" w:hAnsiTheme="majorBidi" w:cstheme="majorBidi"/>
          <w:sz w:val="28"/>
          <w:szCs w:val="28"/>
        </w:rPr>
      </w:pPr>
      <w:r w:rsidRPr="001975DF">
        <w:rPr>
          <w:rFonts w:asciiTheme="majorBidi" w:hAnsiTheme="majorBidi" w:cstheme="majorBidi"/>
          <w:sz w:val="28"/>
          <w:szCs w:val="28"/>
        </w:rPr>
        <w:t>Direct medical costs are the most obvious costs to measure. These are the medically</w:t>
      </w:r>
      <w:r>
        <w:rPr>
          <w:rFonts w:asciiTheme="majorBidi" w:hAnsiTheme="majorBidi" w:cstheme="majorBidi"/>
          <w:sz w:val="28"/>
          <w:szCs w:val="28"/>
        </w:rPr>
        <w:t xml:space="preserve"> </w:t>
      </w:r>
      <w:r w:rsidRPr="001975DF">
        <w:rPr>
          <w:rFonts w:asciiTheme="majorBidi" w:hAnsiTheme="majorBidi" w:cstheme="majorBidi"/>
          <w:sz w:val="28"/>
          <w:szCs w:val="28"/>
        </w:rPr>
        <w:t>related inputs used directly to provide the treatment. Examples of direct</w:t>
      </w:r>
      <w:r>
        <w:rPr>
          <w:rFonts w:asciiTheme="majorBidi" w:hAnsiTheme="majorBidi" w:cstheme="majorBidi"/>
          <w:sz w:val="28"/>
          <w:szCs w:val="28"/>
        </w:rPr>
        <w:t xml:space="preserve"> </w:t>
      </w:r>
      <w:r w:rsidRPr="001975DF">
        <w:rPr>
          <w:rFonts w:asciiTheme="majorBidi" w:hAnsiTheme="majorBidi" w:cstheme="majorBidi"/>
          <w:sz w:val="28"/>
          <w:szCs w:val="28"/>
        </w:rPr>
        <w:t>medical costs include the costs associated with the pharmaceuticals, diagnostic</w:t>
      </w:r>
      <w:r>
        <w:rPr>
          <w:rFonts w:asciiTheme="majorBidi" w:hAnsiTheme="majorBidi" w:cstheme="majorBidi"/>
          <w:sz w:val="28"/>
          <w:szCs w:val="28"/>
        </w:rPr>
        <w:t xml:space="preserve"> </w:t>
      </w:r>
      <w:r w:rsidRPr="001975DF">
        <w:rPr>
          <w:rFonts w:asciiTheme="majorBidi" w:hAnsiTheme="majorBidi" w:cstheme="majorBidi"/>
          <w:sz w:val="28"/>
          <w:szCs w:val="28"/>
        </w:rPr>
        <w:t>tests, physician visits, pharmacist visits, emergency department visits, and</w:t>
      </w:r>
      <w:r>
        <w:rPr>
          <w:rFonts w:asciiTheme="majorBidi" w:hAnsiTheme="majorBidi" w:cstheme="majorBidi"/>
          <w:sz w:val="28"/>
          <w:szCs w:val="28"/>
        </w:rPr>
        <w:t xml:space="preserve"> </w:t>
      </w:r>
      <w:r w:rsidRPr="001975DF">
        <w:rPr>
          <w:rFonts w:asciiTheme="majorBidi" w:hAnsiTheme="majorBidi" w:cstheme="majorBidi"/>
          <w:sz w:val="28"/>
          <w:szCs w:val="28"/>
        </w:rPr>
        <w:t>hospitalizations.</w:t>
      </w:r>
    </w:p>
    <w:p w14:paraId="45D8C17E" w14:textId="77777777" w:rsidR="00B60B03" w:rsidRDefault="00B60B03" w:rsidP="00B60B03">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1975DF">
        <w:rPr>
          <w:rFonts w:asciiTheme="majorBidi" w:hAnsiTheme="majorBidi" w:cstheme="majorBidi"/>
          <w:sz w:val="28"/>
          <w:szCs w:val="28"/>
        </w:rPr>
        <w:t>For chemotherapy treatment, for example, direct medical costs may include</w:t>
      </w:r>
      <w:r>
        <w:rPr>
          <w:rFonts w:asciiTheme="majorBidi" w:hAnsiTheme="majorBidi" w:cstheme="majorBidi"/>
          <w:sz w:val="28"/>
          <w:szCs w:val="28"/>
        </w:rPr>
        <w:t xml:space="preserve"> </w:t>
      </w:r>
      <w:r w:rsidRPr="001975DF">
        <w:rPr>
          <w:rFonts w:asciiTheme="majorBidi" w:hAnsiTheme="majorBidi" w:cstheme="majorBidi"/>
          <w:sz w:val="28"/>
          <w:szCs w:val="28"/>
        </w:rPr>
        <w:t>the chemotherapy products themselves, other medications given to reduce side effects</w:t>
      </w:r>
      <w:r>
        <w:rPr>
          <w:rFonts w:asciiTheme="majorBidi" w:hAnsiTheme="majorBidi" w:cstheme="majorBidi"/>
          <w:sz w:val="28"/>
          <w:szCs w:val="28"/>
        </w:rPr>
        <w:t xml:space="preserve"> </w:t>
      </w:r>
      <w:r w:rsidRPr="001975DF">
        <w:rPr>
          <w:rFonts w:asciiTheme="majorBidi" w:hAnsiTheme="majorBidi" w:cstheme="majorBidi"/>
          <w:sz w:val="28"/>
          <w:szCs w:val="28"/>
        </w:rPr>
        <w:t>of the chemotherapy, intravenous supplies, laboratory tests, clinic costs, and</w:t>
      </w:r>
      <w:r>
        <w:rPr>
          <w:rFonts w:asciiTheme="majorBidi" w:hAnsiTheme="majorBidi" w:cstheme="majorBidi"/>
          <w:sz w:val="28"/>
          <w:szCs w:val="28"/>
        </w:rPr>
        <w:t xml:space="preserve"> </w:t>
      </w:r>
      <w:r w:rsidRPr="001975DF">
        <w:rPr>
          <w:rFonts w:asciiTheme="majorBidi" w:hAnsiTheme="majorBidi" w:cstheme="majorBidi"/>
          <w:sz w:val="28"/>
          <w:szCs w:val="28"/>
        </w:rPr>
        <w:t>physician</w:t>
      </w:r>
      <w:r>
        <w:rPr>
          <w:rFonts w:asciiTheme="majorBidi" w:hAnsiTheme="majorBidi" w:cstheme="majorBidi"/>
          <w:sz w:val="28"/>
          <w:szCs w:val="28"/>
        </w:rPr>
        <w:t xml:space="preserve"> </w:t>
      </w:r>
      <w:r w:rsidRPr="001975DF">
        <w:rPr>
          <w:rFonts w:asciiTheme="majorBidi" w:hAnsiTheme="majorBidi" w:cstheme="majorBidi"/>
          <w:sz w:val="28"/>
          <w:szCs w:val="28"/>
        </w:rPr>
        <w:t>visits.</w:t>
      </w:r>
    </w:p>
    <w:p w14:paraId="2783E188" w14:textId="77777777" w:rsidR="00B60B03" w:rsidRDefault="00B60B03" w:rsidP="00B60B03">
      <w:pPr>
        <w:autoSpaceDE w:val="0"/>
        <w:autoSpaceDN w:val="0"/>
        <w:bidi w:val="0"/>
        <w:adjustRightInd w:val="0"/>
        <w:spacing w:after="0" w:line="240" w:lineRule="auto"/>
        <w:jc w:val="both"/>
        <w:rPr>
          <w:rFonts w:asciiTheme="majorBidi" w:hAnsiTheme="majorBidi" w:cstheme="majorBidi"/>
          <w:sz w:val="28"/>
          <w:szCs w:val="28"/>
        </w:rPr>
      </w:pPr>
    </w:p>
    <w:p w14:paraId="096FE152" w14:textId="77777777" w:rsidR="00B60B03" w:rsidRPr="00D4622A" w:rsidRDefault="00B60B03" w:rsidP="00B60B03">
      <w:pPr>
        <w:autoSpaceDE w:val="0"/>
        <w:autoSpaceDN w:val="0"/>
        <w:bidi w:val="0"/>
        <w:adjustRightInd w:val="0"/>
        <w:spacing w:after="0" w:line="240" w:lineRule="auto"/>
        <w:jc w:val="both"/>
        <w:rPr>
          <w:rFonts w:asciiTheme="majorBidi" w:hAnsiTheme="majorBidi" w:cstheme="majorBidi"/>
          <w:b/>
          <w:bCs/>
          <w:color w:val="000000" w:themeColor="text1"/>
          <w:sz w:val="28"/>
          <w:szCs w:val="28"/>
        </w:rPr>
      </w:pPr>
      <w:r w:rsidRPr="00D4622A">
        <w:rPr>
          <w:rFonts w:asciiTheme="majorBidi" w:hAnsiTheme="majorBidi" w:cstheme="majorBidi"/>
          <w:b/>
          <w:bCs/>
          <w:color w:val="000000" w:themeColor="text1"/>
          <w:sz w:val="28"/>
          <w:szCs w:val="28"/>
        </w:rPr>
        <w:t xml:space="preserve">Direct </w:t>
      </w:r>
      <w:r>
        <w:rPr>
          <w:rFonts w:asciiTheme="majorBidi" w:hAnsiTheme="majorBidi" w:cstheme="majorBidi"/>
          <w:b/>
          <w:bCs/>
          <w:color w:val="000000" w:themeColor="text1"/>
          <w:sz w:val="28"/>
          <w:szCs w:val="28"/>
        </w:rPr>
        <w:t>n</w:t>
      </w:r>
      <w:r w:rsidRPr="00D4622A">
        <w:rPr>
          <w:rFonts w:asciiTheme="majorBidi" w:hAnsiTheme="majorBidi" w:cstheme="majorBidi"/>
          <w:b/>
          <w:bCs/>
          <w:color w:val="000000" w:themeColor="text1"/>
          <w:sz w:val="28"/>
          <w:szCs w:val="28"/>
        </w:rPr>
        <w:t xml:space="preserve">onmedical </w:t>
      </w:r>
      <w:r>
        <w:rPr>
          <w:rFonts w:asciiTheme="majorBidi" w:hAnsiTheme="majorBidi" w:cstheme="majorBidi"/>
          <w:b/>
          <w:bCs/>
          <w:color w:val="000000" w:themeColor="text1"/>
          <w:sz w:val="28"/>
          <w:szCs w:val="28"/>
        </w:rPr>
        <w:t>c</w:t>
      </w:r>
      <w:r w:rsidRPr="00D4622A">
        <w:rPr>
          <w:rFonts w:asciiTheme="majorBidi" w:hAnsiTheme="majorBidi" w:cstheme="majorBidi"/>
          <w:b/>
          <w:bCs/>
          <w:color w:val="000000" w:themeColor="text1"/>
          <w:sz w:val="28"/>
          <w:szCs w:val="28"/>
        </w:rPr>
        <w:t>osts</w:t>
      </w:r>
    </w:p>
    <w:p w14:paraId="2423C222" w14:textId="77777777" w:rsidR="00B60B03" w:rsidRPr="00D4622A" w:rsidRDefault="00B60B03" w:rsidP="00B60B03">
      <w:pPr>
        <w:autoSpaceDE w:val="0"/>
        <w:autoSpaceDN w:val="0"/>
        <w:bidi w:val="0"/>
        <w:adjustRightInd w:val="0"/>
        <w:spacing w:after="0" w:line="240" w:lineRule="auto"/>
        <w:jc w:val="both"/>
        <w:rPr>
          <w:rFonts w:asciiTheme="majorBidi" w:hAnsiTheme="majorBidi" w:cstheme="majorBidi"/>
          <w:sz w:val="28"/>
          <w:szCs w:val="28"/>
        </w:rPr>
      </w:pPr>
      <w:r w:rsidRPr="00D4622A">
        <w:rPr>
          <w:rFonts w:asciiTheme="majorBidi" w:hAnsiTheme="majorBidi" w:cstheme="majorBidi"/>
          <w:sz w:val="28"/>
          <w:szCs w:val="28"/>
        </w:rPr>
        <w:t>Direct nonmedical costs are costs to patients and their families that are directly</w:t>
      </w:r>
      <w:r>
        <w:rPr>
          <w:rFonts w:asciiTheme="majorBidi" w:hAnsiTheme="majorBidi" w:cstheme="majorBidi"/>
          <w:sz w:val="28"/>
          <w:szCs w:val="28"/>
        </w:rPr>
        <w:t xml:space="preserve"> </w:t>
      </w:r>
      <w:r w:rsidRPr="00D4622A">
        <w:rPr>
          <w:rFonts w:asciiTheme="majorBidi" w:hAnsiTheme="majorBidi" w:cstheme="majorBidi"/>
          <w:sz w:val="28"/>
          <w:szCs w:val="28"/>
        </w:rPr>
        <w:t>associated with treatment but are not medical in nature. Examples of direct</w:t>
      </w:r>
      <w:r>
        <w:rPr>
          <w:rFonts w:asciiTheme="majorBidi" w:hAnsiTheme="majorBidi" w:cstheme="majorBidi"/>
          <w:sz w:val="28"/>
          <w:szCs w:val="28"/>
        </w:rPr>
        <w:t xml:space="preserve"> </w:t>
      </w:r>
      <w:r w:rsidRPr="00D4622A">
        <w:rPr>
          <w:rFonts w:asciiTheme="majorBidi" w:hAnsiTheme="majorBidi" w:cstheme="majorBidi"/>
          <w:sz w:val="28"/>
          <w:szCs w:val="28"/>
        </w:rPr>
        <w:t>nonmedical</w:t>
      </w:r>
      <w:r>
        <w:rPr>
          <w:rFonts w:asciiTheme="majorBidi" w:hAnsiTheme="majorBidi" w:cstheme="majorBidi"/>
          <w:sz w:val="28"/>
          <w:szCs w:val="28"/>
        </w:rPr>
        <w:t xml:space="preserve"> </w:t>
      </w:r>
      <w:r w:rsidRPr="00D4622A">
        <w:rPr>
          <w:rFonts w:asciiTheme="majorBidi" w:hAnsiTheme="majorBidi" w:cstheme="majorBidi"/>
          <w:sz w:val="28"/>
          <w:szCs w:val="28"/>
        </w:rPr>
        <w:t>costs include the cost of traveling to and from the physician’s office,</w:t>
      </w:r>
      <w:r>
        <w:rPr>
          <w:rFonts w:asciiTheme="majorBidi" w:hAnsiTheme="majorBidi" w:cstheme="majorBidi"/>
          <w:sz w:val="28"/>
          <w:szCs w:val="28"/>
        </w:rPr>
        <w:t xml:space="preserve"> </w:t>
      </w:r>
      <w:r w:rsidRPr="00D4622A">
        <w:rPr>
          <w:rFonts w:asciiTheme="majorBidi" w:hAnsiTheme="majorBidi" w:cstheme="majorBidi"/>
          <w:sz w:val="28"/>
          <w:szCs w:val="28"/>
        </w:rPr>
        <w:t>clinic, or the hospital; child care services for the children of a patient; and</w:t>
      </w:r>
      <w:r>
        <w:rPr>
          <w:rFonts w:asciiTheme="majorBidi" w:hAnsiTheme="majorBidi" w:cstheme="majorBidi"/>
          <w:sz w:val="28"/>
          <w:szCs w:val="28"/>
        </w:rPr>
        <w:t xml:space="preserve"> </w:t>
      </w:r>
      <w:r w:rsidRPr="00D4622A">
        <w:rPr>
          <w:rFonts w:asciiTheme="majorBidi" w:hAnsiTheme="majorBidi" w:cstheme="majorBidi"/>
          <w:sz w:val="28"/>
          <w:szCs w:val="28"/>
        </w:rPr>
        <w:t>food and lodging required for the patients and their families during out-of-town</w:t>
      </w:r>
      <w:r>
        <w:rPr>
          <w:rFonts w:asciiTheme="majorBidi" w:hAnsiTheme="majorBidi" w:cstheme="majorBidi"/>
          <w:sz w:val="28"/>
          <w:szCs w:val="28"/>
        </w:rPr>
        <w:t xml:space="preserve"> </w:t>
      </w:r>
      <w:r w:rsidRPr="00D4622A">
        <w:rPr>
          <w:rFonts w:asciiTheme="majorBidi" w:hAnsiTheme="majorBidi" w:cstheme="majorBidi"/>
          <w:sz w:val="28"/>
          <w:szCs w:val="28"/>
        </w:rPr>
        <w:t>treatment.</w:t>
      </w:r>
    </w:p>
    <w:p w14:paraId="1E036EC9" w14:textId="789131FE" w:rsidR="00B60B03" w:rsidRDefault="00B60B03" w:rsidP="00B60B03">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D4622A">
        <w:rPr>
          <w:rFonts w:asciiTheme="majorBidi" w:hAnsiTheme="majorBidi" w:cstheme="majorBidi"/>
          <w:sz w:val="28"/>
          <w:szCs w:val="28"/>
        </w:rPr>
        <w:t>For the chemotherapy treatment, patients may have increased travel costs related</w:t>
      </w:r>
      <w:r>
        <w:rPr>
          <w:rFonts w:asciiTheme="majorBidi" w:hAnsiTheme="majorBidi" w:cstheme="majorBidi"/>
          <w:sz w:val="28"/>
          <w:szCs w:val="28"/>
        </w:rPr>
        <w:t xml:space="preserve"> </w:t>
      </w:r>
      <w:r w:rsidRPr="00D4622A">
        <w:rPr>
          <w:rFonts w:asciiTheme="majorBidi" w:hAnsiTheme="majorBidi" w:cstheme="majorBidi"/>
          <w:sz w:val="28"/>
          <w:szCs w:val="28"/>
        </w:rPr>
        <w:t>to traveling to the clinic or hospital. They may also have to hire a babysitter</w:t>
      </w:r>
      <w:r>
        <w:rPr>
          <w:rFonts w:asciiTheme="majorBidi" w:hAnsiTheme="majorBidi" w:cstheme="majorBidi"/>
          <w:sz w:val="28"/>
          <w:szCs w:val="28"/>
        </w:rPr>
        <w:t xml:space="preserve"> </w:t>
      </w:r>
      <w:r w:rsidRPr="00D4622A">
        <w:rPr>
          <w:rFonts w:asciiTheme="majorBidi" w:hAnsiTheme="majorBidi" w:cstheme="majorBidi"/>
          <w:sz w:val="28"/>
          <w:szCs w:val="28"/>
        </w:rPr>
        <w:t>for the time they are undergoing treatment.</w:t>
      </w:r>
    </w:p>
    <w:p w14:paraId="7537CE7D" w14:textId="77777777" w:rsidR="009872BC" w:rsidRDefault="009872BC" w:rsidP="009872BC">
      <w:pPr>
        <w:autoSpaceDE w:val="0"/>
        <w:autoSpaceDN w:val="0"/>
        <w:bidi w:val="0"/>
        <w:adjustRightInd w:val="0"/>
        <w:spacing w:after="0" w:line="240" w:lineRule="auto"/>
        <w:jc w:val="both"/>
        <w:rPr>
          <w:rFonts w:asciiTheme="majorBidi" w:hAnsiTheme="majorBidi" w:cstheme="majorBidi"/>
          <w:sz w:val="28"/>
          <w:szCs w:val="28"/>
        </w:rPr>
      </w:pPr>
    </w:p>
    <w:p w14:paraId="04BDE439" w14:textId="77777777" w:rsidR="00B60B03" w:rsidRDefault="00B60B03" w:rsidP="00B60B03">
      <w:pPr>
        <w:autoSpaceDE w:val="0"/>
        <w:autoSpaceDN w:val="0"/>
        <w:bidi w:val="0"/>
        <w:adjustRightInd w:val="0"/>
        <w:spacing w:after="0" w:line="240" w:lineRule="auto"/>
        <w:jc w:val="both"/>
        <w:rPr>
          <w:rFonts w:asciiTheme="majorBidi" w:hAnsiTheme="majorBidi" w:cstheme="majorBidi"/>
          <w:b/>
          <w:bCs/>
          <w:sz w:val="28"/>
          <w:szCs w:val="28"/>
        </w:rPr>
      </w:pPr>
      <w:bookmarkStart w:id="5" w:name="_Hlk39871726"/>
      <w:r w:rsidRPr="00D4622A">
        <w:rPr>
          <w:rFonts w:asciiTheme="majorBidi" w:hAnsiTheme="majorBidi" w:cstheme="majorBidi"/>
          <w:b/>
          <w:bCs/>
          <w:sz w:val="28"/>
          <w:szCs w:val="28"/>
        </w:rPr>
        <w:t xml:space="preserve">Indirect </w:t>
      </w:r>
      <w:r>
        <w:rPr>
          <w:rFonts w:asciiTheme="majorBidi" w:hAnsiTheme="majorBidi" w:cstheme="majorBidi"/>
          <w:b/>
          <w:bCs/>
          <w:sz w:val="28"/>
          <w:szCs w:val="28"/>
        </w:rPr>
        <w:t>c</w:t>
      </w:r>
      <w:r w:rsidRPr="00D4622A">
        <w:rPr>
          <w:rFonts w:asciiTheme="majorBidi" w:hAnsiTheme="majorBidi" w:cstheme="majorBidi"/>
          <w:b/>
          <w:bCs/>
          <w:sz w:val="28"/>
          <w:szCs w:val="28"/>
        </w:rPr>
        <w:t>osts</w:t>
      </w:r>
    </w:p>
    <w:bookmarkEnd w:id="5"/>
    <w:p w14:paraId="03E911F6" w14:textId="77777777" w:rsidR="00B60B03" w:rsidRDefault="00B60B03" w:rsidP="00B60B03">
      <w:pPr>
        <w:autoSpaceDE w:val="0"/>
        <w:autoSpaceDN w:val="0"/>
        <w:bidi w:val="0"/>
        <w:adjustRightInd w:val="0"/>
        <w:spacing w:after="0" w:line="240" w:lineRule="auto"/>
        <w:jc w:val="both"/>
        <w:rPr>
          <w:rFonts w:asciiTheme="majorBidi" w:hAnsiTheme="majorBidi" w:cstheme="majorBidi"/>
          <w:noProof/>
          <w:sz w:val="28"/>
          <w:szCs w:val="28"/>
        </w:rPr>
      </w:pPr>
      <w:r w:rsidRPr="00D4622A">
        <w:rPr>
          <w:rFonts w:asciiTheme="majorBidi" w:hAnsiTheme="majorBidi" w:cstheme="majorBidi"/>
          <w:noProof/>
          <w:sz w:val="28"/>
          <w:szCs w:val="28"/>
        </w:rPr>
        <w:t>Indirect costs involve the costs that result from the loss of productivity because of</w:t>
      </w:r>
      <w:r>
        <w:rPr>
          <w:rFonts w:asciiTheme="majorBidi" w:hAnsiTheme="majorBidi" w:cstheme="majorBidi"/>
          <w:noProof/>
          <w:sz w:val="28"/>
          <w:szCs w:val="28"/>
        </w:rPr>
        <w:t xml:space="preserve"> </w:t>
      </w:r>
      <w:r w:rsidRPr="00D4622A">
        <w:rPr>
          <w:rFonts w:asciiTheme="majorBidi" w:hAnsiTheme="majorBidi" w:cstheme="majorBidi"/>
          <w:noProof/>
          <w:sz w:val="28"/>
          <w:szCs w:val="28"/>
        </w:rPr>
        <w:t xml:space="preserve">illness or death. </w:t>
      </w:r>
      <w:r w:rsidRPr="00D4622A">
        <w:rPr>
          <w:rFonts w:asciiTheme="majorBidi" w:hAnsiTheme="majorBidi" w:cstheme="majorBidi"/>
          <w:b/>
          <w:bCs/>
          <w:noProof/>
          <w:sz w:val="28"/>
          <w:szCs w:val="28"/>
        </w:rPr>
        <w:t>Indirect benefits</w:t>
      </w:r>
      <w:r w:rsidRPr="00D4622A">
        <w:rPr>
          <w:rFonts w:asciiTheme="majorBidi" w:hAnsiTheme="majorBidi" w:cstheme="majorBidi"/>
          <w:noProof/>
          <w:sz w:val="28"/>
          <w:szCs w:val="28"/>
        </w:rPr>
        <w:t>, which are savings from avoiding indirect costs,</w:t>
      </w:r>
      <w:r>
        <w:rPr>
          <w:rFonts w:asciiTheme="majorBidi" w:hAnsiTheme="majorBidi" w:cstheme="majorBidi"/>
          <w:noProof/>
          <w:sz w:val="28"/>
          <w:szCs w:val="28"/>
        </w:rPr>
        <w:t xml:space="preserve"> </w:t>
      </w:r>
      <w:r w:rsidRPr="00D4622A">
        <w:rPr>
          <w:rFonts w:asciiTheme="majorBidi" w:hAnsiTheme="majorBidi" w:cstheme="majorBidi"/>
          <w:noProof/>
          <w:sz w:val="28"/>
          <w:szCs w:val="28"/>
        </w:rPr>
        <w:t>are the increased earnings or productivity gains that occur because of the medical</w:t>
      </w:r>
      <w:r>
        <w:rPr>
          <w:rFonts w:asciiTheme="majorBidi" w:hAnsiTheme="majorBidi" w:cstheme="majorBidi"/>
          <w:noProof/>
          <w:sz w:val="28"/>
          <w:szCs w:val="28"/>
        </w:rPr>
        <w:t xml:space="preserve"> </w:t>
      </w:r>
      <w:r w:rsidRPr="00D4622A">
        <w:rPr>
          <w:rFonts w:asciiTheme="majorBidi" w:hAnsiTheme="majorBidi" w:cstheme="majorBidi"/>
          <w:noProof/>
          <w:sz w:val="28"/>
          <w:szCs w:val="28"/>
        </w:rPr>
        <w:t xml:space="preserve">product or intervention. </w:t>
      </w:r>
    </w:p>
    <w:p w14:paraId="1F62C723" w14:textId="77777777" w:rsidR="00B60B03" w:rsidRDefault="00B60B03" w:rsidP="00B60B03">
      <w:pPr>
        <w:autoSpaceDE w:val="0"/>
        <w:autoSpaceDN w:val="0"/>
        <w:bidi w:val="0"/>
        <w:adjustRightInd w:val="0"/>
        <w:spacing w:after="0" w:line="240" w:lineRule="auto"/>
        <w:jc w:val="both"/>
        <w:rPr>
          <w:rFonts w:asciiTheme="majorBidi" w:hAnsiTheme="majorBidi" w:cstheme="majorBidi"/>
          <w:noProof/>
          <w:sz w:val="28"/>
          <w:szCs w:val="28"/>
        </w:rPr>
      </w:pPr>
      <w:r>
        <w:rPr>
          <w:rFonts w:asciiTheme="majorBidi" w:hAnsiTheme="majorBidi" w:cstheme="majorBidi"/>
          <w:noProof/>
          <w:sz w:val="28"/>
          <w:szCs w:val="28"/>
        </w:rPr>
        <w:t xml:space="preserve">     </w:t>
      </w:r>
      <w:r w:rsidRPr="00D4622A">
        <w:rPr>
          <w:rFonts w:asciiTheme="majorBidi" w:hAnsiTheme="majorBidi" w:cstheme="majorBidi"/>
          <w:noProof/>
          <w:sz w:val="28"/>
          <w:szCs w:val="28"/>
        </w:rPr>
        <w:t>In the chemotherapy example, some indirect costs</w:t>
      </w:r>
      <w:r>
        <w:rPr>
          <w:rFonts w:asciiTheme="majorBidi" w:hAnsiTheme="majorBidi" w:cstheme="majorBidi"/>
          <w:noProof/>
          <w:sz w:val="28"/>
          <w:szCs w:val="28"/>
        </w:rPr>
        <w:t xml:space="preserve"> </w:t>
      </w:r>
      <w:r w:rsidRPr="00D4622A">
        <w:rPr>
          <w:rFonts w:asciiTheme="majorBidi" w:hAnsiTheme="majorBidi" w:cstheme="majorBidi"/>
          <w:noProof/>
          <w:sz w:val="28"/>
          <w:szCs w:val="28"/>
        </w:rPr>
        <w:t>result from time the patient takes off from work to receive treatment or reduced</w:t>
      </w:r>
      <w:r>
        <w:rPr>
          <w:rFonts w:asciiTheme="majorBidi" w:hAnsiTheme="majorBidi" w:cstheme="majorBidi"/>
          <w:noProof/>
          <w:sz w:val="28"/>
          <w:szCs w:val="28"/>
        </w:rPr>
        <w:t xml:space="preserve"> </w:t>
      </w:r>
      <w:r w:rsidRPr="00D4622A">
        <w:rPr>
          <w:rFonts w:asciiTheme="majorBidi" w:hAnsiTheme="majorBidi" w:cstheme="majorBidi"/>
          <w:noProof/>
          <w:sz w:val="28"/>
          <w:szCs w:val="28"/>
        </w:rPr>
        <w:t>productivity because of the effects of the disease or its treatment.</w:t>
      </w:r>
    </w:p>
    <w:p w14:paraId="2B7E491B" w14:textId="77777777" w:rsidR="00B60B03" w:rsidRDefault="00B60B03" w:rsidP="00B60B03">
      <w:pPr>
        <w:autoSpaceDE w:val="0"/>
        <w:autoSpaceDN w:val="0"/>
        <w:bidi w:val="0"/>
        <w:adjustRightInd w:val="0"/>
        <w:spacing w:after="0" w:line="240" w:lineRule="auto"/>
        <w:jc w:val="both"/>
        <w:rPr>
          <w:rFonts w:asciiTheme="majorBidi" w:hAnsiTheme="majorBidi" w:cstheme="majorBidi"/>
          <w:noProof/>
          <w:sz w:val="28"/>
          <w:szCs w:val="28"/>
        </w:rPr>
      </w:pPr>
    </w:p>
    <w:p w14:paraId="26C75DE9" w14:textId="77777777" w:rsidR="00B60B03" w:rsidRDefault="00B60B03" w:rsidP="00B60B03">
      <w:pPr>
        <w:autoSpaceDE w:val="0"/>
        <w:autoSpaceDN w:val="0"/>
        <w:bidi w:val="0"/>
        <w:adjustRightInd w:val="0"/>
        <w:spacing w:after="0" w:line="240" w:lineRule="auto"/>
        <w:jc w:val="both"/>
        <w:rPr>
          <w:rFonts w:asciiTheme="majorBidi" w:hAnsiTheme="majorBidi" w:cstheme="majorBidi"/>
          <w:b/>
          <w:bCs/>
          <w:sz w:val="28"/>
          <w:szCs w:val="28"/>
        </w:rPr>
      </w:pPr>
      <w:r w:rsidRPr="00A845F3">
        <w:rPr>
          <w:rFonts w:asciiTheme="majorBidi" w:hAnsiTheme="majorBidi" w:cstheme="majorBidi"/>
          <w:b/>
          <w:bCs/>
          <w:sz w:val="28"/>
          <w:szCs w:val="28"/>
        </w:rPr>
        <w:t xml:space="preserve">Intangible </w:t>
      </w:r>
      <w:r>
        <w:rPr>
          <w:rFonts w:asciiTheme="majorBidi" w:hAnsiTheme="majorBidi" w:cstheme="majorBidi"/>
          <w:b/>
          <w:bCs/>
          <w:sz w:val="28"/>
          <w:szCs w:val="28"/>
        </w:rPr>
        <w:t>c</w:t>
      </w:r>
      <w:r w:rsidRPr="00A845F3">
        <w:rPr>
          <w:rFonts w:asciiTheme="majorBidi" w:hAnsiTheme="majorBidi" w:cstheme="majorBidi"/>
          <w:b/>
          <w:bCs/>
          <w:sz w:val="28"/>
          <w:szCs w:val="28"/>
        </w:rPr>
        <w:t>osts</w:t>
      </w:r>
    </w:p>
    <w:p w14:paraId="496A89F6" w14:textId="77777777" w:rsidR="00B60B03" w:rsidRDefault="00B60B03" w:rsidP="00B60B03">
      <w:pPr>
        <w:autoSpaceDE w:val="0"/>
        <w:autoSpaceDN w:val="0"/>
        <w:bidi w:val="0"/>
        <w:adjustRightInd w:val="0"/>
        <w:spacing w:after="0" w:line="240" w:lineRule="auto"/>
        <w:jc w:val="both"/>
        <w:rPr>
          <w:rFonts w:asciiTheme="majorBidi" w:hAnsiTheme="majorBidi" w:cstheme="majorBidi"/>
          <w:sz w:val="28"/>
          <w:szCs w:val="28"/>
        </w:rPr>
      </w:pPr>
      <w:r w:rsidRPr="00A845F3">
        <w:rPr>
          <w:rFonts w:asciiTheme="majorBidi" w:hAnsiTheme="majorBidi" w:cstheme="majorBidi"/>
          <w:sz w:val="28"/>
          <w:szCs w:val="28"/>
        </w:rPr>
        <w:t>Intangible costs include the costs of pain, suffering, anxiety, or fatigue that occur</w:t>
      </w:r>
      <w:r>
        <w:rPr>
          <w:rFonts w:asciiTheme="majorBidi" w:hAnsiTheme="majorBidi" w:cstheme="majorBidi"/>
          <w:sz w:val="28"/>
          <w:szCs w:val="28"/>
        </w:rPr>
        <w:t xml:space="preserve"> </w:t>
      </w:r>
      <w:r w:rsidRPr="00A845F3">
        <w:rPr>
          <w:rFonts w:asciiTheme="majorBidi" w:hAnsiTheme="majorBidi" w:cstheme="majorBidi"/>
          <w:sz w:val="28"/>
          <w:szCs w:val="28"/>
        </w:rPr>
        <w:t>because of an illness or the treatment of an illness. Intangible benefits, which are</w:t>
      </w:r>
      <w:r>
        <w:rPr>
          <w:rFonts w:asciiTheme="majorBidi" w:hAnsiTheme="majorBidi" w:cstheme="majorBidi"/>
          <w:sz w:val="28"/>
          <w:szCs w:val="28"/>
        </w:rPr>
        <w:t xml:space="preserve"> </w:t>
      </w:r>
      <w:r w:rsidRPr="00A845F3">
        <w:rPr>
          <w:rFonts w:asciiTheme="majorBidi" w:hAnsiTheme="majorBidi" w:cstheme="majorBidi"/>
          <w:sz w:val="28"/>
          <w:szCs w:val="28"/>
        </w:rPr>
        <w:t>avoidance or alleviation of intangible costs, are benefits that result from a reduction</w:t>
      </w:r>
      <w:r>
        <w:rPr>
          <w:rFonts w:asciiTheme="majorBidi" w:hAnsiTheme="majorBidi" w:cstheme="majorBidi"/>
          <w:sz w:val="28"/>
          <w:szCs w:val="28"/>
        </w:rPr>
        <w:t xml:space="preserve"> </w:t>
      </w:r>
      <w:r w:rsidRPr="00A845F3">
        <w:rPr>
          <w:rFonts w:asciiTheme="majorBidi" w:hAnsiTheme="majorBidi" w:cstheme="majorBidi"/>
          <w:sz w:val="28"/>
          <w:szCs w:val="28"/>
        </w:rPr>
        <w:t>in pain and suffering related to a product or intervention. It is difficult to measure</w:t>
      </w:r>
      <w:r>
        <w:rPr>
          <w:rFonts w:asciiTheme="majorBidi" w:hAnsiTheme="majorBidi" w:cstheme="majorBidi"/>
          <w:sz w:val="28"/>
          <w:szCs w:val="28"/>
        </w:rPr>
        <w:t xml:space="preserve"> </w:t>
      </w:r>
      <w:r w:rsidRPr="00A845F3">
        <w:rPr>
          <w:rFonts w:asciiTheme="majorBidi" w:hAnsiTheme="majorBidi" w:cstheme="majorBidi"/>
          <w:sz w:val="28"/>
          <w:szCs w:val="28"/>
        </w:rPr>
        <w:t xml:space="preserve">or place a monetary value on these types of costs. </w:t>
      </w:r>
    </w:p>
    <w:p w14:paraId="173B85CD" w14:textId="63848044" w:rsidR="00B60B03" w:rsidRDefault="00B60B03" w:rsidP="00B60B03">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A845F3">
        <w:rPr>
          <w:rFonts w:asciiTheme="majorBidi" w:hAnsiTheme="majorBidi" w:cstheme="majorBidi"/>
          <w:sz w:val="28"/>
          <w:szCs w:val="28"/>
        </w:rPr>
        <w:t>In the example of chemotherapy,</w:t>
      </w:r>
      <w:r>
        <w:rPr>
          <w:rFonts w:asciiTheme="majorBidi" w:hAnsiTheme="majorBidi" w:cstheme="majorBidi"/>
          <w:sz w:val="28"/>
          <w:szCs w:val="28"/>
        </w:rPr>
        <w:t xml:space="preserve"> </w:t>
      </w:r>
      <w:r w:rsidRPr="00A845F3">
        <w:rPr>
          <w:rFonts w:asciiTheme="majorBidi" w:hAnsiTheme="majorBidi" w:cstheme="majorBidi"/>
          <w:sz w:val="28"/>
          <w:szCs w:val="28"/>
        </w:rPr>
        <w:t>nausea and fatigue are common intangible costs of treatment.</w:t>
      </w:r>
    </w:p>
    <w:p w14:paraId="6D398D76" w14:textId="21BDA019" w:rsidR="009872BC" w:rsidRDefault="009872BC" w:rsidP="009872BC">
      <w:pPr>
        <w:autoSpaceDE w:val="0"/>
        <w:autoSpaceDN w:val="0"/>
        <w:bidi w:val="0"/>
        <w:adjustRightInd w:val="0"/>
        <w:spacing w:after="0" w:line="240" w:lineRule="auto"/>
        <w:jc w:val="both"/>
        <w:rPr>
          <w:rFonts w:asciiTheme="majorBidi" w:hAnsiTheme="majorBidi" w:cstheme="majorBidi"/>
          <w:sz w:val="28"/>
          <w:szCs w:val="28"/>
        </w:rPr>
      </w:pPr>
    </w:p>
    <w:p w14:paraId="02B39077" w14:textId="77777777" w:rsidR="009872BC" w:rsidRDefault="009872BC" w:rsidP="009872BC">
      <w:pPr>
        <w:autoSpaceDE w:val="0"/>
        <w:autoSpaceDN w:val="0"/>
        <w:bidi w:val="0"/>
        <w:adjustRightInd w:val="0"/>
        <w:spacing w:after="0" w:line="240" w:lineRule="auto"/>
        <w:jc w:val="both"/>
        <w:rPr>
          <w:rFonts w:asciiTheme="majorBidi" w:hAnsiTheme="majorBidi" w:cstheme="majorBidi"/>
          <w:sz w:val="28"/>
          <w:szCs w:val="28"/>
        </w:rPr>
      </w:pPr>
    </w:p>
    <w:p w14:paraId="6188BE5F" w14:textId="77777777" w:rsidR="00B60B03" w:rsidRDefault="00B60B03" w:rsidP="00B60B03">
      <w:pPr>
        <w:autoSpaceDE w:val="0"/>
        <w:autoSpaceDN w:val="0"/>
        <w:bidi w:val="0"/>
        <w:adjustRightInd w:val="0"/>
        <w:spacing w:after="0" w:line="240" w:lineRule="auto"/>
        <w:jc w:val="both"/>
        <w:rPr>
          <w:rFonts w:asciiTheme="majorBidi" w:hAnsiTheme="majorBidi" w:cstheme="majorBidi"/>
          <w:sz w:val="28"/>
          <w:szCs w:val="28"/>
        </w:rPr>
      </w:pPr>
    </w:p>
    <w:p w14:paraId="55FC257E" w14:textId="77777777" w:rsidR="00B60B03" w:rsidRPr="00860294" w:rsidRDefault="00B60B03" w:rsidP="00B60B03">
      <w:pPr>
        <w:autoSpaceDE w:val="0"/>
        <w:autoSpaceDN w:val="0"/>
        <w:bidi w:val="0"/>
        <w:adjustRightInd w:val="0"/>
        <w:spacing w:after="0" w:line="240" w:lineRule="auto"/>
        <w:jc w:val="both"/>
        <w:rPr>
          <w:rFonts w:asciiTheme="majorBidi" w:hAnsiTheme="majorBidi" w:cstheme="majorBidi"/>
          <w:b/>
          <w:bCs/>
          <w:color w:val="FF0000"/>
          <w:sz w:val="28"/>
          <w:szCs w:val="28"/>
        </w:rPr>
      </w:pPr>
      <w:r>
        <w:rPr>
          <w:rFonts w:asciiTheme="majorBidi" w:hAnsiTheme="majorBidi" w:cstheme="majorBidi"/>
          <w:b/>
          <w:bCs/>
          <w:color w:val="FF0000"/>
          <w:sz w:val="28"/>
          <w:szCs w:val="28"/>
        </w:rPr>
        <w:lastRenderedPageBreak/>
        <w:t xml:space="preserve">Alternative method of categorization </w:t>
      </w:r>
    </w:p>
    <w:p w14:paraId="45372A97" w14:textId="77777777" w:rsidR="00B60B03" w:rsidRDefault="00B60B03" w:rsidP="00B60B03">
      <w:pPr>
        <w:bidi w:val="0"/>
        <w:spacing w:after="0" w:line="240" w:lineRule="auto"/>
        <w:jc w:val="both"/>
        <w:rPr>
          <w:rFonts w:asciiTheme="majorBidi" w:hAnsiTheme="majorBidi" w:cstheme="majorBidi"/>
          <w:sz w:val="28"/>
          <w:szCs w:val="28"/>
        </w:rPr>
      </w:pPr>
      <w:r w:rsidRPr="003A593E">
        <w:rPr>
          <w:rFonts w:asciiTheme="majorBidi" w:hAnsiTheme="majorBidi" w:cstheme="majorBidi"/>
          <w:sz w:val="28"/>
          <w:szCs w:val="28"/>
        </w:rPr>
        <w:t>As mentioned, an alternative method of categorizing costs has recently been proposed</w:t>
      </w:r>
      <w:r>
        <w:rPr>
          <w:rFonts w:asciiTheme="majorBidi" w:hAnsiTheme="majorBidi" w:cstheme="majorBidi"/>
          <w:sz w:val="28"/>
          <w:szCs w:val="28"/>
        </w:rPr>
        <w:t xml:space="preserve"> </w:t>
      </w:r>
      <w:r w:rsidRPr="003A593E">
        <w:rPr>
          <w:rFonts w:asciiTheme="majorBidi" w:hAnsiTheme="majorBidi" w:cstheme="majorBidi"/>
          <w:sz w:val="28"/>
          <w:szCs w:val="28"/>
        </w:rPr>
        <w:t xml:space="preserve">by Drummond </w:t>
      </w:r>
      <w:r w:rsidRPr="00707F9B">
        <w:rPr>
          <w:rFonts w:asciiTheme="majorBidi" w:hAnsiTheme="majorBidi" w:cstheme="majorBidi"/>
          <w:i/>
          <w:iCs/>
          <w:sz w:val="28"/>
          <w:szCs w:val="28"/>
        </w:rPr>
        <w:t>et al</w:t>
      </w:r>
      <w:r w:rsidRPr="003A593E">
        <w:rPr>
          <w:rFonts w:asciiTheme="majorBidi" w:hAnsiTheme="majorBidi" w:cstheme="majorBidi"/>
          <w:sz w:val="28"/>
          <w:szCs w:val="28"/>
        </w:rPr>
        <w:t xml:space="preserve">. The first category is </w:t>
      </w:r>
      <w:r w:rsidRPr="003A593E">
        <w:rPr>
          <w:rFonts w:asciiTheme="majorBidi" w:hAnsiTheme="majorBidi" w:cstheme="majorBidi"/>
          <w:b/>
          <w:bCs/>
          <w:sz w:val="28"/>
          <w:szCs w:val="28"/>
        </w:rPr>
        <w:t>health care sector costs</w:t>
      </w:r>
      <w:r w:rsidRPr="003A593E">
        <w:rPr>
          <w:rFonts w:asciiTheme="majorBidi" w:hAnsiTheme="majorBidi" w:cstheme="majorBidi"/>
          <w:sz w:val="28"/>
          <w:szCs w:val="28"/>
        </w:rPr>
        <w:t>, which</w:t>
      </w:r>
      <w:r>
        <w:rPr>
          <w:rFonts w:asciiTheme="majorBidi" w:hAnsiTheme="majorBidi" w:cstheme="majorBidi"/>
          <w:sz w:val="28"/>
          <w:szCs w:val="28"/>
        </w:rPr>
        <w:t xml:space="preserve"> </w:t>
      </w:r>
      <w:r w:rsidRPr="003A593E">
        <w:rPr>
          <w:rFonts w:asciiTheme="majorBidi" w:hAnsiTheme="majorBidi" w:cstheme="majorBidi"/>
          <w:sz w:val="28"/>
          <w:szCs w:val="28"/>
        </w:rPr>
        <w:t>include medical resources consumed by health care entities. These types of costs</w:t>
      </w:r>
      <w:r>
        <w:rPr>
          <w:rFonts w:asciiTheme="majorBidi" w:hAnsiTheme="majorBidi" w:cstheme="majorBidi"/>
          <w:sz w:val="28"/>
          <w:szCs w:val="28"/>
        </w:rPr>
        <w:t xml:space="preserve"> </w:t>
      </w:r>
      <w:r w:rsidRPr="003A593E">
        <w:rPr>
          <w:rFonts w:asciiTheme="majorBidi" w:hAnsiTheme="majorBidi" w:cstheme="majorBidi"/>
          <w:sz w:val="28"/>
          <w:szCs w:val="28"/>
        </w:rPr>
        <w:t>are similar to the definition of direct medical costs but do not include direct</w:t>
      </w:r>
      <w:r>
        <w:rPr>
          <w:rFonts w:asciiTheme="majorBidi" w:hAnsiTheme="majorBidi" w:cstheme="majorBidi"/>
          <w:sz w:val="28"/>
          <w:szCs w:val="28"/>
        </w:rPr>
        <w:t xml:space="preserve"> </w:t>
      </w:r>
      <w:r w:rsidRPr="003A593E">
        <w:rPr>
          <w:rFonts w:asciiTheme="majorBidi" w:hAnsiTheme="majorBidi" w:cstheme="majorBidi"/>
          <w:sz w:val="28"/>
          <w:szCs w:val="28"/>
        </w:rPr>
        <w:t>medical costs paid for by the patient (e.g., deductibles, co-payments) or other</w:t>
      </w:r>
      <w:r>
        <w:rPr>
          <w:rFonts w:asciiTheme="majorBidi" w:hAnsiTheme="majorBidi" w:cstheme="majorBidi"/>
          <w:sz w:val="28"/>
          <w:szCs w:val="28"/>
        </w:rPr>
        <w:t xml:space="preserve"> </w:t>
      </w:r>
      <w:r w:rsidRPr="003A593E">
        <w:rPr>
          <w:rFonts w:asciiTheme="majorBidi" w:hAnsiTheme="majorBidi" w:cstheme="majorBidi"/>
          <w:sz w:val="28"/>
          <w:szCs w:val="28"/>
        </w:rPr>
        <w:t xml:space="preserve">non–health care entities. </w:t>
      </w:r>
    </w:p>
    <w:p w14:paraId="7069B832" w14:textId="77777777" w:rsidR="00B60B03" w:rsidRDefault="00B60B03" w:rsidP="00B60B03">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3A593E">
        <w:rPr>
          <w:rFonts w:asciiTheme="majorBidi" w:hAnsiTheme="majorBidi" w:cstheme="majorBidi"/>
          <w:sz w:val="28"/>
          <w:szCs w:val="28"/>
        </w:rPr>
        <w:t xml:space="preserve">The second category is </w:t>
      </w:r>
      <w:r w:rsidRPr="003A593E">
        <w:rPr>
          <w:rFonts w:asciiTheme="majorBidi" w:hAnsiTheme="majorBidi" w:cstheme="majorBidi"/>
          <w:b/>
          <w:bCs/>
          <w:sz w:val="28"/>
          <w:szCs w:val="28"/>
        </w:rPr>
        <w:t>other sector costs</w:t>
      </w:r>
      <w:r w:rsidRPr="003A593E">
        <w:rPr>
          <w:rFonts w:asciiTheme="majorBidi" w:hAnsiTheme="majorBidi" w:cstheme="majorBidi"/>
          <w:sz w:val="28"/>
          <w:szCs w:val="28"/>
        </w:rPr>
        <w:t>. Some diseases</w:t>
      </w:r>
      <w:r>
        <w:rPr>
          <w:rFonts w:asciiTheme="majorBidi" w:hAnsiTheme="majorBidi" w:cstheme="majorBidi"/>
          <w:sz w:val="28"/>
          <w:szCs w:val="28"/>
        </w:rPr>
        <w:t xml:space="preserve"> </w:t>
      </w:r>
      <w:r w:rsidRPr="003A593E">
        <w:rPr>
          <w:rFonts w:asciiTheme="majorBidi" w:hAnsiTheme="majorBidi" w:cstheme="majorBidi"/>
          <w:sz w:val="28"/>
          <w:szCs w:val="28"/>
        </w:rPr>
        <w:t>and their treatment impact other non–health care sectors, such as housing, homemaker</w:t>
      </w:r>
      <w:r>
        <w:rPr>
          <w:rFonts w:asciiTheme="majorBidi" w:hAnsiTheme="majorBidi" w:cstheme="majorBidi"/>
          <w:sz w:val="28"/>
          <w:szCs w:val="28"/>
        </w:rPr>
        <w:t xml:space="preserve"> </w:t>
      </w:r>
      <w:r w:rsidRPr="003A593E">
        <w:rPr>
          <w:rFonts w:asciiTheme="majorBidi" w:hAnsiTheme="majorBidi" w:cstheme="majorBidi"/>
          <w:sz w:val="28"/>
          <w:szCs w:val="28"/>
        </w:rPr>
        <w:t>services, and educational services. One example often noted is that when</w:t>
      </w:r>
      <w:r>
        <w:rPr>
          <w:rFonts w:asciiTheme="majorBidi" w:hAnsiTheme="majorBidi" w:cstheme="majorBidi"/>
          <w:sz w:val="28"/>
          <w:szCs w:val="28"/>
        </w:rPr>
        <w:t xml:space="preserve"> </w:t>
      </w:r>
      <w:r w:rsidRPr="003A593E">
        <w:rPr>
          <w:rFonts w:asciiTheme="majorBidi" w:hAnsiTheme="majorBidi" w:cstheme="majorBidi"/>
          <w:sz w:val="28"/>
          <w:szCs w:val="28"/>
        </w:rPr>
        <w:t>measuring resources used and savings incurred by the treatment of patients with</w:t>
      </w:r>
      <w:r>
        <w:rPr>
          <w:rFonts w:asciiTheme="majorBidi" w:hAnsiTheme="majorBidi" w:cstheme="majorBidi"/>
          <w:sz w:val="28"/>
          <w:szCs w:val="28"/>
        </w:rPr>
        <w:t xml:space="preserve"> </w:t>
      </w:r>
      <w:r w:rsidRPr="003A593E">
        <w:rPr>
          <w:rFonts w:asciiTheme="majorBidi" w:hAnsiTheme="majorBidi" w:cstheme="majorBidi"/>
          <w:sz w:val="28"/>
          <w:szCs w:val="28"/>
        </w:rPr>
        <w:t>schizophrenia, researchers should consider the impact on other sectors, including</w:t>
      </w:r>
      <w:r>
        <w:rPr>
          <w:rFonts w:asciiTheme="majorBidi" w:hAnsiTheme="majorBidi" w:cstheme="majorBidi"/>
          <w:sz w:val="28"/>
          <w:szCs w:val="28"/>
        </w:rPr>
        <w:t xml:space="preserve"> </w:t>
      </w:r>
      <w:r w:rsidRPr="003A593E">
        <w:rPr>
          <w:rFonts w:asciiTheme="majorBidi" w:hAnsiTheme="majorBidi" w:cstheme="majorBidi"/>
          <w:sz w:val="28"/>
          <w:szCs w:val="28"/>
        </w:rPr>
        <w:t>public assistance and the prison system</w:t>
      </w:r>
      <w:r>
        <w:rPr>
          <w:rFonts w:asciiTheme="majorBidi" w:hAnsiTheme="majorBidi" w:cstheme="majorBidi"/>
          <w:sz w:val="28"/>
          <w:szCs w:val="28"/>
        </w:rPr>
        <w:t xml:space="preserve">. </w:t>
      </w:r>
    </w:p>
    <w:p w14:paraId="22CC5219" w14:textId="77777777" w:rsidR="00B60B03" w:rsidRDefault="00B60B03" w:rsidP="00B60B03">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3A593E">
        <w:rPr>
          <w:rFonts w:asciiTheme="majorBidi" w:hAnsiTheme="majorBidi" w:cstheme="majorBidi"/>
          <w:sz w:val="28"/>
          <w:szCs w:val="28"/>
        </w:rPr>
        <w:t xml:space="preserve">The third category is </w:t>
      </w:r>
      <w:r w:rsidRPr="003A593E">
        <w:rPr>
          <w:rFonts w:asciiTheme="majorBidi" w:hAnsiTheme="majorBidi" w:cstheme="majorBidi"/>
          <w:b/>
          <w:bCs/>
          <w:sz w:val="28"/>
          <w:szCs w:val="28"/>
        </w:rPr>
        <w:t>patient and family costs</w:t>
      </w:r>
      <w:r w:rsidRPr="003A593E">
        <w:rPr>
          <w:rFonts w:asciiTheme="majorBidi" w:hAnsiTheme="majorBidi" w:cstheme="majorBidi"/>
          <w:sz w:val="28"/>
          <w:szCs w:val="28"/>
        </w:rPr>
        <w:t>. This categorization includes</w:t>
      </w:r>
      <w:r>
        <w:rPr>
          <w:rFonts w:asciiTheme="majorBidi" w:hAnsiTheme="majorBidi" w:cstheme="majorBidi"/>
          <w:sz w:val="28"/>
          <w:szCs w:val="28"/>
        </w:rPr>
        <w:t xml:space="preserve"> </w:t>
      </w:r>
      <w:r w:rsidRPr="003A593E">
        <w:rPr>
          <w:rFonts w:asciiTheme="majorBidi" w:hAnsiTheme="majorBidi" w:cstheme="majorBidi"/>
          <w:sz w:val="28"/>
          <w:szCs w:val="28"/>
        </w:rPr>
        <w:t>costs to the patient and his or her family without regard to whether the costs are</w:t>
      </w:r>
      <w:r>
        <w:rPr>
          <w:rFonts w:asciiTheme="majorBidi" w:hAnsiTheme="majorBidi" w:cstheme="majorBidi"/>
          <w:sz w:val="28"/>
          <w:szCs w:val="28"/>
        </w:rPr>
        <w:t xml:space="preserve"> </w:t>
      </w:r>
      <w:r w:rsidRPr="003A593E">
        <w:rPr>
          <w:rFonts w:asciiTheme="majorBidi" w:hAnsiTheme="majorBidi" w:cstheme="majorBidi"/>
          <w:sz w:val="28"/>
          <w:szCs w:val="28"/>
        </w:rPr>
        <w:t>medical or nonmedical in nature.</w:t>
      </w:r>
      <w:r>
        <w:rPr>
          <w:rFonts w:asciiTheme="majorBidi" w:hAnsiTheme="majorBidi" w:cstheme="majorBidi"/>
          <w:sz w:val="28"/>
          <w:szCs w:val="28"/>
        </w:rPr>
        <w:t xml:space="preserve"> </w:t>
      </w:r>
    </w:p>
    <w:p w14:paraId="3974F449" w14:textId="13764D58" w:rsidR="00B60B03" w:rsidRPr="002E79EA" w:rsidRDefault="00B60B03" w:rsidP="00B60B03">
      <w:pPr>
        <w:bidi w:val="0"/>
        <w:spacing w:after="0" w:line="240" w:lineRule="auto"/>
        <w:jc w:val="both"/>
        <w:rPr>
          <w:rFonts w:asciiTheme="majorBidi" w:hAnsiTheme="majorBidi" w:cstheme="majorBidi"/>
          <w:color w:val="0D0D0D" w:themeColor="text1" w:themeTint="F2"/>
          <w:sz w:val="24"/>
          <w:szCs w:val="24"/>
          <w:rtl/>
        </w:rPr>
      </w:pPr>
      <w:r>
        <w:rPr>
          <w:rFonts w:asciiTheme="majorBidi" w:hAnsiTheme="majorBidi" w:cstheme="majorBidi"/>
          <w:sz w:val="28"/>
          <w:szCs w:val="28"/>
        </w:rPr>
        <w:t xml:space="preserve">     </w:t>
      </w:r>
      <w:r w:rsidRPr="003A593E">
        <w:rPr>
          <w:rFonts w:asciiTheme="majorBidi" w:hAnsiTheme="majorBidi" w:cstheme="majorBidi"/>
          <w:sz w:val="28"/>
          <w:szCs w:val="28"/>
        </w:rPr>
        <w:t xml:space="preserve">The fourth category is termed </w:t>
      </w:r>
      <w:r w:rsidRPr="003A593E">
        <w:rPr>
          <w:rFonts w:asciiTheme="majorBidi" w:hAnsiTheme="majorBidi" w:cstheme="majorBidi"/>
          <w:b/>
          <w:bCs/>
          <w:sz w:val="28"/>
          <w:szCs w:val="28"/>
        </w:rPr>
        <w:t xml:space="preserve">productivity costs </w:t>
      </w:r>
      <w:r w:rsidRPr="003A593E">
        <w:rPr>
          <w:rFonts w:asciiTheme="majorBidi" w:hAnsiTheme="majorBidi" w:cstheme="majorBidi"/>
          <w:sz w:val="28"/>
          <w:szCs w:val="28"/>
        </w:rPr>
        <w:t>and is analogous to the</w:t>
      </w:r>
      <w:r>
        <w:rPr>
          <w:rFonts w:asciiTheme="majorBidi" w:hAnsiTheme="majorBidi" w:cstheme="majorBidi"/>
          <w:sz w:val="28"/>
          <w:szCs w:val="28"/>
        </w:rPr>
        <w:t xml:space="preserve"> </w:t>
      </w:r>
      <w:r w:rsidRPr="003A593E">
        <w:rPr>
          <w:rFonts w:asciiTheme="majorBidi" w:hAnsiTheme="majorBidi" w:cstheme="majorBidi"/>
          <w:sz w:val="28"/>
          <w:szCs w:val="28"/>
        </w:rPr>
        <w:t>economic term indirect costs but has the advantage of not being confused with</w:t>
      </w:r>
      <w:r>
        <w:rPr>
          <w:rFonts w:asciiTheme="majorBidi" w:hAnsiTheme="majorBidi" w:cstheme="majorBidi"/>
          <w:sz w:val="28"/>
          <w:szCs w:val="28"/>
        </w:rPr>
        <w:t xml:space="preserve"> </w:t>
      </w:r>
      <w:r w:rsidRPr="003A593E">
        <w:rPr>
          <w:rFonts w:asciiTheme="majorBidi" w:hAnsiTheme="majorBidi" w:cstheme="majorBidi"/>
          <w:sz w:val="28"/>
          <w:szCs w:val="28"/>
        </w:rPr>
        <w:t xml:space="preserve">the accounting term with the same name. Drummond </w:t>
      </w:r>
      <w:r w:rsidRPr="00A16155">
        <w:rPr>
          <w:rFonts w:asciiTheme="majorBidi" w:hAnsiTheme="majorBidi" w:cstheme="majorBidi"/>
          <w:i/>
          <w:iCs/>
          <w:sz w:val="28"/>
          <w:szCs w:val="28"/>
        </w:rPr>
        <w:t>et al</w:t>
      </w:r>
      <w:r w:rsidRPr="003A593E">
        <w:rPr>
          <w:rFonts w:asciiTheme="majorBidi" w:hAnsiTheme="majorBidi" w:cstheme="majorBidi"/>
          <w:sz w:val="28"/>
          <w:szCs w:val="28"/>
        </w:rPr>
        <w:t>. advise against using</w:t>
      </w:r>
      <w:r>
        <w:rPr>
          <w:rFonts w:asciiTheme="majorBidi" w:hAnsiTheme="majorBidi" w:cstheme="majorBidi"/>
          <w:sz w:val="28"/>
          <w:szCs w:val="28"/>
        </w:rPr>
        <w:t xml:space="preserve"> </w:t>
      </w:r>
      <w:r w:rsidRPr="003A593E">
        <w:rPr>
          <w:rFonts w:asciiTheme="majorBidi" w:hAnsiTheme="majorBidi" w:cstheme="majorBidi"/>
          <w:sz w:val="28"/>
          <w:szCs w:val="28"/>
        </w:rPr>
        <w:t>the term intangible costs because they are “not costs (i.e., resources denied other</w:t>
      </w:r>
      <w:r>
        <w:rPr>
          <w:rFonts w:asciiTheme="majorBidi" w:hAnsiTheme="majorBidi" w:cstheme="majorBidi"/>
          <w:sz w:val="28"/>
          <w:szCs w:val="28"/>
        </w:rPr>
        <w:t xml:space="preserve"> </w:t>
      </w:r>
      <w:r w:rsidRPr="003A593E">
        <w:rPr>
          <w:rFonts w:asciiTheme="majorBidi" w:hAnsiTheme="majorBidi" w:cstheme="majorBidi"/>
          <w:sz w:val="28"/>
          <w:szCs w:val="28"/>
        </w:rPr>
        <w:t>uses)” and they are “not strictly intangible as they are often measured and valued,</w:t>
      </w:r>
      <w:r>
        <w:rPr>
          <w:rFonts w:asciiTheme="majorBidi" w:hAnsiTheme="majorBidi" w:cstheme="majorBidi"/>
          <w:sz w:val="28"/>
          <w:szCs w:val="28"/>
        </w:rPr>
        <w:t xml:space="preserve"> </w:t>
      </w:r>
      <w:r w:rsidRPr="003A593E">
        <w:rPr>
          <w:rFonts w:asciiTheme="majorBidi" w:hAnsiTheme="majorBidi" w:cstheme="majorBidi"/>
          <w:sz w:val="28"/>
          <w:szCs w:val="28"/>
        </w:rPr>
        <w:t>through the utility or willingness-to-pay approach.”</w:t>
      </w:r>
    </w:p>
    <w:sectPr w:rsidR="00B60B03" w:rsidRPr="002E79EA" w:rsidSect="00343BB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7BCDF" w14:textId="77777777" w:rsidR="00D1134F" w:rsidRDefault="00D1134F" w:rsidP="002E79EA">
      <w:pPr>
        <w:spacing w:after="0" w:line="240" w:lineRule="auto"/>
      </w:pPr>
      <w:r>
        <w:separator/>
      </w:r>
    </w:p>
  </w:endnote>
  <w:endnote w:type="continuationSeparator" w:id="0">
    <w:p w14:paraId="61358761" w14:textId="77777777" w:rsidR="00D1134F" w:rsidRDefault="00D1134F" w:rsidP="002E7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DE141" w14:textId="77777777" w:rsidR="00D1134F" w:rsidRDefault="00D1134F" w:rsidP="002E79EA">
      <w:pPr>
        <w:spacing w:after="0" w:line="240" w:lineRule="auto"/>
      </w:pPr>
      <w:r>
        <w:separator/>
      </w:r>
    </w:p>
  </w:footnote>
  <w:footnote w:type="continuationSeparator" w:id="0">
    <w:p w14:paraId="0D752270" w14:textId="77777777" w:rsidR="00D1134F" w:rsidRDefault="00D1134F" w:rsidP="002E7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63100"/>
    <w:multiLevelType w:val="hybridMultilevel"/>
    <w:tmpl w:val="04A45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89558E"/>
    <w:multiLevelType w:val="hybridMultilevel"/>
    <w:tmpl w:val="06A8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46BCE"/>
    <w:multiLevelType w:val="hybridMultilevel"/>
    <w:tmpl w:val="AD1A6900"/>
    <w:lvl w:ilvl="0" w:tplc="B5645C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9A5"/>
    <w:rsid w:val="00022E63"/>
    <w:rsid w:val="00025C6B"/>
    <w:rsid w:val="000A5815"/>
    <w:rsid w:val="001473FF"/>
    <w:rsid w:val="0015337F"/>
    <w:rsid w:val="00230BBE"/>
    <w:rsid w:val="002C5DE9"/>
    <w:rsid w:val="002E79EA"/>
    <w:rsid w:val="00343BBA"/>
    <w:rsid w:val="00374603"/>
    <w:rsid w:val="00397BDF"/>
    <w:rsid w:val="003B4B85"/>
    <w:rsid w:val="003E42DD"/>
    <w:rsid w:val="003F0CDC"/>
    <w:rsid w:val="00453282"/>
    <w:rsid w:val="00466528"/>
    <w:rsid w:val="0048480C"/>
    <w:rsid w:val="00561465"/>
    <w:rsid w:val="00576692"/>
    <w:rsid w:val="00584785"/>
    <w:rsid w:val="005879D8"/>
    <w:rsid w:val="005B6B6A"/>
    <w:rsid w:val="005C00E1"/>
    <w:rsid w:val="006C485D"/>
    <w:rsid w:val="00747F59"/>
    <w:rsid w:val="007B6089"/>
    <w:rsid w:val="007C4F87"/>
    <w:rsid w:val="007C71F4"/>
    <w:rsid w:val="007D0A32"/>
    <w:rsid w:val="008030B9"/>
    <w:rsid w:val="00860294"/>
    <w:rsid w:val="00865C1B"/>
    <w:rsid w:val="00872919"/>
    <w:rsid w:val="00902327"/>
    <w:rsid w:val="00936957"/>
    <w:rsid w:val="009419A5"/>
    <w:rsid w:val="009872BC"/>
    <w:rsid w:val="009D31C3"/>
    <w:rsid w:val="009D63F6"/>
    <w:rsid w:val="00A3422F"/>
    <w:rsid w:val="00A4272A"/>
    <w:rsid w:val="00A762EB"/>
    <w:rsid w:val="00B56C16"/>
    <w:rsid w:val="00B60B03"/>
    <w:rsid w:val="00BF7E95"/>
    <w:rsid w:val="00C50BF0"/>
    <w:rsid w:val="00C65DCA"/>
    <w:rsid w:val="00C8009C"/>
    <w:rsid w:val="00CB1CA5"/>
    <w:rsid w:val="00CD2B7A"/>
    <w:rsid w:val="00D1134F"/>
    <w:rsid w:val="00DF5533"/>
    <w:rsid w:val="00EF2165"/>
    <w:rsid w:val="00F0010D"/>
    <w:rsid w:val="00F376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351B"/>
  <w15:docId w15:val="{01239C93-0A38-4133-B91D-3FA098E6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785"/>
    <w:pPr>
      <w:ind w:left="720"/>
      <w:contextualSpacing/>
    </w:pPr>
  </w:style>
  <w:style w:type="paragraph" w:styleId="BalloonText">
    <w:name w:val="Balloon Text"/>
    <w:basedOn w:val="Normal"/>
    <w:link w:val="BalloonTextChar"/>
    <w:uiPriority w:val="99"/>
    <w:semiHidden/>
    <w:unhideWhenUsed/>
    <w:rsid w:val="007B6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089"/>
    <w:rPr>
      <w:rFonts w:ascii="Tahoma" w:hAnsi="Tahoma" w:cs="Tahoma"/>
      <w:sz w:val="16"/>
      <w:szCs w:val="16"/>
    </w:rPr>
  </w:style>
  <w:style w:type="paragraph" w:styleId="Header">
    <w:name w:val="header"/>
    <w:basedOn w:val="Normal"/>
    <w:link w:val="HeaderChar"/>
    <w:uiPriority w:val="99"/>
    <w:unhideWhenUsed/>
    <w:rsid w:val="002E7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9EA"/>
  </w:style>
  <w:style w:type="paragraph" w:styleId="Footer">
    <w:name w:val="footer"/>
    <w:basedOn w:val="Normal"/>
    <w:link w:val="FooterChar"/>
    <w:uiPriority w:val="99"/>
    <w:unhideWhenUsed/>
    <w:rsid w:val="002E7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11</Pages>
  <Words>2860</Words>
  <Characters>16303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hp-aufoaq</dc:creator>
  <cp:lastModifiedBy>haider raheem</cp:lastModifiedBy>
  <cp:revision>29</cp:revision>
  <cp:lastPrinted>2015-02-14T12:07:00Z</cp:lastPrinted>
  <dcterms:created xsi:type="dcterms:W3CDTF">2015-02-10T17:23:00Z</dcterms:created>
  <dcterms:modified xsi:type="dcterms:W3CDTF">2022-02-23T13:10:00Z</dcterms:modified>
</cp:coreProperties>
</file>